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B97305">
      <w:pPr>
        <w:pStyle w:val="4"/>
        <w:spacing w:line="276" w:lineRule="auto"/>
      </w:pPr>
    </w:p>
    <w:p w14:paraId="4D742A2A">
      <w:pPr>
        <w:pStyle w:val="4"/>
        <w:spacing w:line="271" w:lineRule="auto"/>
      </w:pPr>
      <w:r>
        <w:pict>
          <v:shape id="_x0000_s1026" o:spid="_x0000_s1026" o:spt="202" type="#_x0000_t202" style="position:absolute;left:0pt;margin-left:417pt;margin-top:2.7pt;height:16.2pt;width:73.2pt;z-index:251661312;mso-width-relative:page;mso-height-relative:page;" filled="f" stroked="f" coordsize="21600,21600">
            <v:path/>
            <v:fill on="f" focussize="0,0"/>
            <v:stroke on="f"/>
            <v:imagedata o:title=""/>
            <o:lock v:ext="edit" aspectratio="f"/>
            <v:textbox inset="0mm,0mm,0mm,0mm">
              <w:txbxContent>
                <w:p w14:paraId="277681FE">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60288" behindDoc="1" locked="0" layoutInCell="1" allowOverlap="1">
            <wp:simplePos x="0" y="0"/>
            <wp:positionH relativeFrom="column">
              <wp:posOffset>211455</wp:posOffset>
            </wp:positionH>
            <wp:positionV relativeFrom="paragraph">
              <wp:posOffset>7620</wp:posOffset>
            </wp:positionV>
            <wp:extent cx="6120130" cy="36830"/>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9"/>
                    <a:stretch>
                      <a:fillRect/>
                    </a:stretch>
                  </pic:blipFill>
                  <pic:spPr>
                    <a:xfrm>
                      <a:off x="0" y="0"/>
                      <a:ext cx="6120031"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4620D090">
      <w:pPr>
        <w:pStyle w:val="4"/>
        <w:spacing w:line="271" w:lineRule="auto"/>
      </w:pPr>
    </w:p>
    <w:p w14:paraId="5D61865B">
      <w:pPr>
        <w:pStyle w:val="4"/>
        <w:spacing w:line="271" w:lineRule="auto"/>
      </w:pPr>
    </w:p>
    <w:p w14:paraId="6BE92B74">
      <w:pPr>
        <w:pStyle w:val="4"/>
        <w:spacing w:line="272" w:lineRule="auto"/>
      </w:pPr>
    </w:p>
    <w:p w14:paraId="67DBF976">
      <w:pPr>
        <w:pStyle w:val="4"/>
        <w:spacing w:line="272" w:lineRule="auto"/>
      </w:pPr>
    </w:p>
    <w:p w14:paraId="5EFC614B">
      <w:pPr>
        <w:spacing w:line="240" w:lineRule="auto"/>
        <w:ind w:left="0" w:right="0" w:firstLine="0"/>
        <w:jc w:val="center"/>
        <w:rPr>
          <w:rFonts w:ascii="黑体" w:hAnsi="黑体" w:eastAsia="黑体" w:cs="黑体"/>
          <w:b/>
          <w:bCs/>
          <w:sz w:val="55"/>
          <w:szCs w:val="55"/>
        </w:rPr>
      </w:pPr>
      <w:r>
        <w:rPr>
          <w:rFonts w:hint="eastAsia" w:ascii="黑体" w:hAnsi="黑体" w:eastAsia="黑体" w:cs="黑体"/>
          <w:b/>
          <w:bCs/>
          <w:sz w:val="55"/>
          <w:szCs w:val="55"/>
        </w:rPr>
        <w:t>和静县2025年中央林业草原改革发展资金（林业有害生物防治）项目（一包）</w:t>
      </w:r>
    </w:p>
    <w:p w14:paraId="3466B888">
      <w:pPr>
        <w:spacing w:line="240" w:lineRule="auto"/>
        <w:ind w:left="0" w:right="0" w:firstLine="0"/>
        <w:jc w:val="center"/>
        <w:rPr>
          <w:rFonts w:ascii="黑体" w:hAnsi="黑体" w:eastAsia="黑体" w:cs="黑体"/>
          <w:b/>
          <w:bCs/>
          <w:sz w:val="55"/>
          <w:szCs w:val="55"/>
        </w:rPr>
      </w:pPr>
    </w:p>
    <w:p w14:paraId="6EA6E2D0">
      <w:pPr>
        <w:spacing w:line="240" w:lineRule="auto"/>
        <w:ind w:left="0" w:right="0" w:firstLine="0"/>
        <w:jc w:val="center"/>
        <w:rPr>
          <w:rFonts w:ascii="黑体" w:hAnsi="黑体" w:eastAsia="黑体" w:cs="黑体"/>
          <w:b/>
          <w:bCs/>
          <w:sz w:val="55"/>
          <w:szCs w:val="55"/>
        </w:rPr>
      </w:pPr>
    </w:p>
    <w:p w14:paraId="06DB5085">
      <w:pPr>
        <w:spacing w:line="240" w:lineRule="auto"/>
        <w:ind w:left="0" w:right="0" w:firstLine="0"/>
        <w:jc w:val="center"/>
        <w:rPr>
          <w:rFonts w:ascii="黑体" w:hAnsi="黑体" w:eastAsia="黑体" w:cs="黑体"/>
          <w:sz w:val="55"/>
          <w:szCs w:val="55"/>
        </w:rPr>
      </w:pPr>
      <w:r>
        <w:rPr>
          <w:rFonts w:ascii="黑体" w:hAnsi="黑体" w:eastAsia="黑体" w:cs="黑体"/>
          <w:b/>
          <w:bCs/>
          <w:sz w:val="55"/>
          <w:szCs w:val="55"/>
        </w:rPr>
        <w:t>招标文件</w:t>
      </w:r>
    </w:p>
    <w:p w14:paraId="3C1F326B">
      <w:pPr>
        <w:pStyle w:val="4"/>
        <w:spacing w:line="298" w:lineRule="auto"/>
      </w:pPr>
    </w:p>
    <w:p w14:paraId="27338707">
      <w:pPr>
        <w:pStyle w:val="4"/>
        <w:spacing w:line="298" w:lineRule="auto"/>
      </w:pPr>
    </w:p>
    <w:p w14:paraId="5E85D7C6">
      <w:pPr>
        <w:pStyle w:val="4"/>
        <w:spacing w:before="101" w:line="216" w:lineRule="auto"/>
        <w:ind w:left="2592"/>
        <w:outlineLvl w:val="1"/>
        <w:rPr>
          <w:rFonts w:ascii="黑体" w:hAnsi="黑体" w:eastAsia="黑体" w:cs="黑体"/>
          <w:sz w:val="31"/>
          <w:szCs w:val="31"/>
        </w:rPr>
      </w:pPr>
      <w:r>
        <w:rPr>
          <w:rFonts w:ascii="黑体" w:hAnsi="黑体" w:eastAsia="黑体" w:cs="黑体"/>
          <w:b/>
          <w:bCs/>
          <w:spacing w:val="7"/>
          <w:sz w:val="31"/>
          <w:szCs w:val="31"/>
        </w:rPr>
        <w:t>招标编号：</w:t>
      </w:r>
      <w:r>
        <w:rPr>
          <w:rFonts w:hint="eastAsia" w:eastAsia="黑体"/>
          <w:b/>
          <w:bCs/>
          <w:sz w:val="31"/>
          <w:szCs w:val="31"/>
          <w:lang w:eastAsia="zh-CN"/>
        </w:rPr>
        <w:t>XJDJZC-2025-003</w:t>
      </w:r>
      <w:r>
        <w:rPr>
          <w:b/>
          <w:bCs/>
          <w:spacing w:val="7"/>
          <w:sz w:val="31"/>
          <w:szCs w:val="31"/>
        </w:rPr>
        <w:t xml:space="preserve"> </w:t>
      </w:r>
      <w:r>
        <w:rPr>
          <w:rFonts w:ascii="黑体" w:hAnsi="黑体" w:eastAsia="黑体" w:cs="黑体"/>
          <w:b/>
          <w:bCs/>
          <w:spacing w:val="7"/>
          <w:sz w:val="31"/>
          <w:szCs w:val="31"/>
        </w:rPr>
        <w:t>号</w:t>
      </w:r>
    </w:p>
    <w:p w14:paraId="35E85803">
      <w:pPr>
        <w:pStyle w:val="4"/>
        <w:spacing w:line="433" w:lineRule="auto"/>
      </w:pPr>
    </w:p>
    <w:p w14:paraId="1691101B">
      <w:pPr>
        <w:spacing w:line="2777" w:lineRule="exact"/>
        <w:ind w:firstLine="3839"/>
      </w:pPr>
    </w:p>
    <w:p w14:paraId="3D29424F">
      <w:pPr>
        <w:pStyle w:val="4"/>
        <w:spacing w:line="376" w:lineRule="auto"/>
      </w:pPr>
    </w:p>
    <w:p w14:paraId="1EF07D20">
      <w:pPr>
        <w:spacing w:before="101" w:line="228" w:lineRule="auto"/>
        <w:ind w:left="2915"/>
        <w:outlineLvl w:val="1"/>
        <w:rPr>
          <w:rFonts w:ascii="黑体" w:hAnsi="黑体" w:eastAsia="黑体" w:cs="黑体"/>
          <w:sz w:val="31"/>
          <w:szCs w:val="31"/>
        </w:rPr>
      </w:pPr>
      <w:r>
        <w:rPr>
          <w:rFonts w:ascii="黑体" w:hAnsi="黑体" w:eastAsia="黑体" w:cs="黑体"/>
          <w:b/>
          <w:bCs/>
          <w:spacing w:val="7"/>
          <w:sz w:val="31"/>
          <w:szCs w:val="31"/>
        </w:rPr>
        <w:t>采购单位：和静县林业和草原局</w:t>
      </w:r>
    </w:p>
    <w:p w14:paraId="2AACE9C8">
      <w:pPr>
        <w:pStyle w:val="4"/>
        <w:spacing w:line="450" w:lineRule="auto"/>
      </w:pPr>
    </w:p>
    <w:p w14:paraId="1076D063">
      <w:pPr>
        <w:pStyle w:val="4"/>
        <w:spacing w:line="256" w:lineRule="auto"/>
        <w:ind w:firstLine="2873" w:firstLineChars="900"/>
        <w:rPr>
          <w:rFonts w:hint="eastAsia" w:eastAsia="黑体"/>
          <w:lang w:eastAsia="zh-CN"/>
        </w:rPr>
      </w:pPr>
      <w:r>
        <w:rPr>
          <w:rFonts w:ascii="黑体" w:hAnsi="黑体" w:eastAsia="黑体" w:cs="黑体"/>
          <w:b/>
          <w:bCs/>
          <w:spacing w:val="4"/>
          <w:sz w:val="31"/>
          <w:szCs w:val="31"/>
        </w:rPr>
        <w:t>代理机构：</w:t>
      </w:r>
      <w:r>
        <w:rPr>
          <w:rFonts w:ascii="黑体" w:hAnsi="黑体" w:eastAsia="黑体" w:cs="黑体"/>
          <w:spacing w:val="-88"/>
          <w:sz w:val="31"/>
          <w:szCs w:val="31"/>
        </w:rPr>
        <w:t xml:space="preserve"> </w:t>
      </w:r>
      <w:r>
        <w:rPr>
          <w:rFonts w:hint="eastAsia" w:ascii="黑体" w:hAnsi="黑体" w:eastAsia="黑体" w:cs="黑体"/>
          <w:b/>
          <w:bCs/>
          <w:spacing w:val="4"/>
          <w:sz w:val="31"/>
          <w:szCs w:val="31"/>
          <w:lang w:eastAsia="zh-CN"/>
        </w:rPr>
        <w:t>鼎建项目管理有限公司</w:t>
      </w:r>
    </w:p>
    <w:p w14:paraId="7B95A08E">
      <w:pPr>
        <w:pStyle w:val="4"/>
        <w:spacing w:line="256" w:lineRule="auto"/>
      </w:pPr>
    </w:p>
    <w:p w14:paraId="42958123">
      <w:pPr>
        <w:pStyle w:val="4"/>
        <w:spacing w:line="256" w:lineRule="auto"/>
      </w:pPr>
    </w:p>
    <w:p w14:paraId="51B6C4B1">
      <w:pPr>
        <w:pStyle w:val="4"/>
        <w:spacing w:line="256" w:lineRule="auto"/>
      </w:pPr>
    </w:p>
    <w:p w14:paraId="11AC4166">
      <w:pPr>
        <w:pStyle w:val="4"/>
        <w:spacing w:line="256" w:lineRule="auto"/>
      </w:pPr>
    </w:p>
    <w:p w14:paraId="6443B517">
      <w:pPr>
        <w:pStyle w:val="4"/>
        <w:spacing w:line="257" w:lineRule="auto"/>
      </w:pPr>
    </w:p>
    <w:p w14:paraId="0BCE4627">
      <w:pPr>
        <w:spacing w:before="101" w:line="228" w:lineRule="auto"/>
        <w:ind w:left="4207"/>
        <w:rPr>
          <w:rFonts w:ascii="黑体" w:hAnsi="黑体" w:eastAsia="黑体" w:cs="黑体"/>
          <w:sz w:val="31"/>
          <w:szCs w:val="31"/>
        </w:rPr>
      </w:pPr>
      <w:r>
        <w:rPr>
          <w:rFonts w:ascii="黑体" w:hAnsi="黑体" w:eastAsia="黑体" w:cs="黑体"/>
          <w:b/>
          <w:bCs/>
          <w:spacing w:val="5"/>
          <w:sz w:val="31"/>
          <w:szCs w:val="31"/>
        </w:rPr>
        <w:t>二〇二</w:t>
      </w:r>
      <w:r>
        <w:rPr>
          <w:rFonts w:hint="eastAsia" w:ascii="黑体" w:hAnsi="黑体" w:eastAsia="黑体" w:cs="黑体"/>
          <w:b/>
          <w:bCs/>
          <w:spacing w:val="5"/>
          <w:sz w:val="31"/>
          <w:szCs w:val="31"/>
          <w:lang w:val="en-US" w:eastAsia="zh-CN"/>
        </w:rPr>
        <w:t>五</w:t>
      </w:r>
      <w:r>
        <w:rPr>
          <w:rFonts w:ascii="黑体" w:hAnsi="黑体" w:eastAsia="黑体" w:cs="黑体"/>
          <w:b/>
          <w:bCs/>
          <w:spacing w:val="5"/>
          <w:sz w:val="31"/>
          <w:szCs w:val="31"/>
        </w:rPr>
        <w:t>年</w:t>
      </w:r>
      <w:r>
        <w:rPr>
          <w:rFonts w:hint="eastAsia" w:ascii="黑体" w:hAnsi="黑体" w:eastAsia="黑体" w:cs="黑体"/>
          <w:b/>
          <w:bCs/>
          <w:spacing w:val="5"/>
          <w:sz w:val="31"/>
          <w:szCs w:val="31"/>
          <w:lang w:val="en-US" w:eastAsia="zh-CN"/>
        </w:rPr>
        <w:t>二</w:t>
      </w:r>
      <w:r>
        <w:rPr>
          <w:rFonts w:ascii="黑体" w:hAnsi="黑体" w:eastAsia="黑体" w:cs="黑体"/>
          <w:b/>
          <w:bCs/>
          <w:spacing w:val="5"/>
          <w:sz w:val="31"/>
          <w:szCs w:val="31"/>
        </w:rPr>
        <w:t>月</w:t>
      </w:r>
    </w:p>
    <w:p w14:paraId="3F2549B8">
      <w:pPr>
        <w:pStyle w:val="4"/>
        <w:spacing w:line="302" w:lineRule="auto"/>
      </w:pPr>
    </w:p>
    <w:p w14:paraId="6C55F5A3">
      <w:pPr>
        <w:pStyle w:val="4"/>
        <w:spacing w:line="303" w:lineRule="auto"/>
      </w:pPr>
    </w:p>
    <w:p w14:paraId="4A69DA86">
      <w:pPr>
        <w:pStyle w:val="4"/>
        <w:spacing w:line="273" w:lineRule="auto"/>
      </w:pPr>
    </w:p>
    <w:p w14:paraId="01099C98">
      <w:pPr>
        <w:pStyle w:val="4"/>
        <w:spacing w:line="274" w:lineRule="auto"/>
      </w:pPr>
      <w:r>
        <w:pict>
          <v:shape id="_x0000_s1027" o:spid="_x0000_s1027" o:spt="202" type="#_x0000_t202" style="position:absolute;left:0pt;margin-left:412.6pt;margin-top:2.75pt;height:16.2pt;width:73.2pt;z-index:251663360;mso-width-relative:page;mso-height-relative:page;" filled="f" stroked="f" coordsize="21600,21600">
            <v:path/>
            <v:fill on="f" focussize="0,0"/>
            <v:stroke on="f"/>
            <v:imagedata o:title=""/>
            <o:lock v:ext="edit" aspectratio="f"/>
            <v:textbox inset="0mm,0mm,0mm,0mm">
              <w:txbxContent>
                <w:p w14:paraId="3F4AF5C4">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62336" behindDoc="1" locked="0" layoutInCell="1" allowOverlap="1">
            <wp:simplePos x="0" y="0"/>
            <wp:positionH relativeFrom="column">
              <wp:posOffset>214630</wp:posOffset>
            </wp:positionH>
            <wp:positionV relativeFrom="paragraph">
              <wp:posOffset>8255</wp:posOffset>
            </wp:positionV>
            <wp:extent cx="6189345" cy="36830"/>
            <wp:effectExtent l="0" t="0" r="0" b="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326A3AF3">
      <w:pPr>
        <w:pStyle w:val="4"/>
        <w:spacing w:line="12436" w:lineRule="exact"/>
        <w:ind w:firstLine="1085"/>
      </w:pPr>
      <w:r>
        <w:rPr>
          <w:position w:val="-248"/>
        </w:rPr>
        <w:pict>
          <v:shape id="_x0000_s1028" o:spid="_x0000_s1028" o:spt="202" type="#_x0000_t202" style="height:621.8pt;width:413.35pt;" filled="f" stroked="f" coordsize="21600,21600">
            <v:path/>
            <v:fill on="f" focussize="0,0"/>
            <v:stroke on="f"/>
            <v:imagedata o:title=""/>
            <o:lock v:ext="edit" aspectratio="f"/>
            <v:textbox inset="0mm,0mm,0mm,0mm">
              <w:txbxContent>
                <w:sdt>
                  <w:sdtPr>
                    <w:rPr>
                      <w:rFonts w:ascii="宋体" w:hAnsi="宋体" w:eastAsia="宋体" w:cs="宋体"/>
                      <w:sz w:val="43"/>
                      <w:szCs w:val="43"/>
                    </w:rPr>
                    <w:id w:val="147460179"/>
                    <w:docPartObj>
                      <w:docPartGallery w:val="Table of Contents"/>
                      <w:docPartUnique/>
                    </w:docPartObj>
                  </w:sdtPr>
                  <w:sdtEndPr>
                    <w:rPr>
                      <w:rFonts w:ascii="Times New Roman" w:hAnsi="Times New Roman" w:eastAsia="Times New Roman" w:cs="Times New Roman"/>
                      <w:sz w:val="31"/>
                      <w:szCs w:val="31"/>
                    </w:rPr>
                  </w:sdtEndPr>
                  <w:sdtContent>
                    <w:p w14:paraId="6311DC81">
                      <w:pPr>
                        <w:spacing w:before="60" w:line="225" w:lineRule="auto"/>
                        <w:ind w:left="3126"/>
                        <w:rPr>
                          <w:rFonts w:ascii="宋体" w:hAnsi="宋体" w:eastAsia="宋体" w:cs="宋体"/>
                          <w:sz w:val="43"/>
                          <w:szCs w:val="43"/>
                        </w:rPr>
                      </w:pPr>
                      <w:r>
                        <w:rPr>
                          <w:rFonts w:ascii="宋体" w:hAnsi="宋体" w:eastAsia="宋体" w:cs="宋体"/>
                          <w:b/>
                          <w:bCs/>
                          <w:spacing w:val="-51"/>
                          <w:sz w:val="43"/>
                          <w:szCs w:val="43"/>
                        </w:rPr>
                        <w:t>目</w:t>
                      </w:r>
                      <w:r>
                        <w:rPr>
                          <w:rFonts w:ascii="宋体" w:hAnsi="宋体" w:eastAsia="宋体" w:cs="宋体"/>
                          <w:spacing w:val="8"/>
                          <w:sz w:val="43"/>
                          <w:szCs w:val="43"/>
                        </w:rPr>
                        <w:t xml:space="preserve">      </w:t>
                      </w:r>
                      <w:r>
                        <w:rPr>
                          <w:rFonts w:ascii="宋体" w:hAnsi="宋体" w:eastAsia="宋体" w:cs="宋体"/>
                          <w:b/>
                          <w:bCs/>
                          <w:spacing w:val="-51"/>
                          <w:sz w:val="43"/>
                          <w:szCs w:val="43"/>
                        </w:rPr>
                        <w:t>录</w:t>
                      </w:r>
                    </w:p>
                    <w:p w14:paraId="2DC4B97F">
                      <w:pPr>
                        <w:spacing w:line="330" w:lineRule="auto"/>
                        <w:rPr>
                          <w:rFonts w:ascii="Arial"/>
                          <w:sz w:val="21"/>
                        </w:rPr>
                      </w:pPr>
                    </w:p>
                    <w:p w14:paraId="651FF799">
                      <w:pPr>
                        <w:tabs>
                          <w:tab w:val="right" w:leader="dot" w:pos="8265"/>
                        </w:tabs>
                        <w:spacing w:before="100" w:line="223" w:lineRule="auto"/>
                        <w:rPr>
                          <w:rFonts w:ascii="Times New Roman" w:hAnsi="Times New Roman" w:eastAsia="Times New Roman" w:cs="Times New Roman"/>
                          <w:sz w:val="31"/>
                          <w:szCs w:val="31"/>
                        </w:rPr>
                      </w:pPr>
                      <w:bookmarkStart w:id="18" w:name="bookmark1"/>
                      <w:bookmarkEnd w:id="18"/>
                      <w:r>
                        <w:fldChar w:fldCharType="begin"/>
                      </w:r>
                      <w:r>
                        <w:instrText xml:space="preserve"> HYPERLINK \l "bookmark2" </w:instrText>
                      </w:r>
                      <w:r>
                        <w:fldChar w:fldCharType="separate"/>
                      </w:r>
                      <w:r>
                        <w:rPr>
                          <w:rFonts w:ascii="宋体" w:hAnsi="宋体" w:eastAsia="宋体" w:cs="宋体"/>
                          <w:b/>
                          <w:bCs/>
                          <w:spacing w:val="6"/>
                          <w:sz w:val="31"/>
                          <w:szCs w:val="31"/>
                        </w:rPr>
                        <w:t>第一部分</w:t>
                      </w:r>
                      <w:r>
                        <w:rPr>
                          <w:rFonts w:ascii="宋体" w:hAnsi="宋体" w:eastAsia="宋体" w:cs="宋体"/>
                          <w:spacing w:val="6"/>
                          <w:sz w:val="31"/>
                          <w:szCs w:val="31"/>
                        </w:rPr>
                        <w:t xml:space="preserve"> </w:t>
                      </w:r>
                      <w:r>
                        <w:rPr>
                          <w:rFonts w:ascii="宋体" w:hAnsi="宋体" w:eastAsia="宋体" w:cs="宋体"/>
                          <w:b/>
                          <w:bCs/>
                          <w:spacing w:val="6"/>
                          <w:sz w:val="31"/>
                          <w:szCs w:val="31"/>
                        </w:rPr>
                        <w:t>招标公告</w:t>
                      </w:r>
                      <w:r>
                        <w:rPr>
                          <w:rFonts w:ascii="宋体" w:hAnsi="宋体" w:eastAsia="宋体" w:cs="宋体"/>
                          <w:b/>
                          <w:bCs/>
                          <w:sz w:val="31"/>
                          <w:szCs w:val="31"/>
                        </w:rPr>
                        <w:tab/>
                      </w:r>
                      <w:r>
                        <w:rPr>
                          <w:rFonts w:ascii="Times New Roman" w:hAnsi="Times New Roman" w:eastAsia="Times New Roman" w:cs="Times New Roman"/>
                          <w:b/>
                          <w:bCs/>
                          <w:spacing w:val="13"/>
                          <w:sz w:val="31"/>
                          <w:szCs w:val="31"/>
                        </w:rPr>
                        <w:t>2</w:t>
                      </w:r>
                      <w:r>
                        <w:rPr>
                          <w:rFonts w:ascii="Times New Roman" w:hAnsi="Times New Roman" w:eastAsia="Times New Roman" w:cs="Times New Roman"/>
                          <w:b/>
                          <w:bCs/>
                          <w:spacing w:val="13"/>
                          <w:sz w:val="31"/>
                          <w:szCs w:val="31"/>
                        </w:rPr>
                        <w:fldChar w:fldCharType="end"/>
                      </w:r>
                    </w:p>
                    <w:p w14:paraId="37830118">
                      <w:pPr>
                        <w:spacing w:line="266" w:lineRule="auto"/>
                        <w:rPr>
                          <w:rFonts w:ascii="Arial"/>
                          <w:sz w:val="21"/>
                        </w:rPr>
                      </w:pPr>
                    </w:p>
                    <w:p w14:paraId="31DA6121">
                      <w:pPr>
                        <w:tabs>
                          <w:tab w:val="right" w:leader="dot" w:pos="8265"/>
                        </w:tabs>
                        <w:spacing w:before="100" w:line="225" w:lineRule="auto"/>
                        <w:rPr>
                          <w:rFonts w:ascii="Times New Roman" w:hAnsi="Times New Roman" w:eastAsia="Times New Roman" w:cs="Times New Roman"/>
                          <w:sz w:val="31"/>
                          <w:szCs w:val="31"/>
                        </w:rPr>
                      </w:pPr>
                      <w:bookmarkStart w:id="19" w:name="bookmark3"/>
                      <w:bookmarkEnd w:id="19"/>
                      <w:r>
                        <w:fldChar w:fldCharType="begin"/>
                      </w:r>
                      <w:r>
                        <w:instrText xml:space="preserve"> HYPERLINK \l "bookmark4" </w:instrText>
                      </w:r>
                      <w:r>
                        <w:fldChar w:fldCharType="separate"/>
                      </w:r>
                      <w:r>
                        <w:rPr>
                          <w:rFonts w:ascii="宋体" w:hAnsi="宋体" w:eastAsia="宋体" w:cs="宋体"/>
                          <w:b/>
                          <w:bCs/>
                          <w:spacing w:val="6"/>
                          <w:sz w:val="31"/>
                          <w:szCs w:val="31"/>
                        </w:rPr>
                        <w:t>第二部分</w:t>
                      </w:r>
                      <w:r>
                        <w:rPr>
                          <w:rFonts w:ascii="宋体" w:hAnsi="宋体" w:eastAsia="宋体" w:cs="宋体"/>
                          <w:spacing w:val="6"/>
                          <w:sz w:val="31"/>
                          <w:szCs w:val="31"/>
                        </w:rPr>
                        <w:t xml:space="preserve"> </w:t>
                      </w:r>
                      <w:r>
                        <w:rPr>
                          <w:rFonts w:ascii="宋体" w:hAnsi="宋体" w:eastAsia="宋体" w:cs="宋体"/>
                          <w:b/>
                          <w:bCs/>
                          <w:spacing w:val="6"/>
                          <w:sz w:val="31"/>
                          <w:szCs w:val="31"/>
                        </w:rPr>
                        <w:t>投标须知</w:t>
                      </w:r>
                      <w:r>
                        <w:rPr>
                          <w:rFonts w:ascii="宋体" w:hAnsi="宋体" w:eastAsia="宋体" w:cs="宋体"/>
                          <w:b/>
                          <w:bCs/>
                          <w:sz w:val="31"/>
                          <w:szCs w:val="31"/>
                        </w:rPr>
                        <w:tab/>
                      </w:r>
                      <w:r>
                        <w:rPr>
                          <w:rFonts w:ascii="Times New Roman" w:hAnsi="Times New Roman" w:eastAsia="Times New Roman" w:cs="Times New Roman"/>
                          <w:b/>
                          <w:bCs/>
                          <w:spacing w:val="13"/>
                          <w:sz w:val="31"/>
                          <w:szCs w:val="31"/>
                        </w:rPr>
                        <w:t>8</w:t>
                      </w:r>
                      <w:r>
                        <w:rPr>
                          <w:rFonts w:ascii="Times New Roman" w:hAnsi="Times New Roman" w:eastAsia="Times New Roman" w:cs="Times New Roman"/>
                          <w:b/>
                          <w:bCs/>
                          <w:spacing w:val="13"/>
                          <w:sz w:val="31"/>
                          <w:szCs w:val="31"/>
                        </w:rPr>
                        <w:fldChar w:fldCharType="end"/>
                      </w:r>
                    </w:p>
                    <w:p w14:paraId="40CFA176">
                      <w:pPr>
                        <w:spacing w:line="261" w:lineRule="auto"/>
                        <w:rPr>
                          <w:rFonts w:ascii="Arial"/>
                          <w:sz w:val="21"/>
                        </w:rPr>
                      </w:pPr>
                    </w:p>
                    <w:p w14:paraId="0E6A28E8">
                      <w:pPr>
                        <w:tabs>
                          <w:tab w:val="right" w:leader="dot" w:pos="8262"/>
                        </w:tabs>
                        <w:spacing w:before="101" w:line="225" w:lineRule="auto"/>
                        <w:rPr>
                          <w:rFonts w:ascii="Times New Roman" w:hAnsi="Times New Roman" w:eastAsia="Times New Roman" w:cs="Times New Roman"/>
                          <w:sz w:val="31"/>
                          <w:szCs w:val="31"/>
                        </w:rPr>
                      </w:pPr>
                      <w:bookmarkStart w:id="20" w:name="bookmark5"/>
                      <w:bookmarkEnd w:id="20"/>
                      <w:r>
                        <w:fldChar w:fldCharType="begin"/>
                      </w:r>
                      <w:r>
                        <w:instrText xml:space="preserve"> HYPERLINK \l "bookmark6" </w:instrText>
                      </w:r>
                      <w:r>
                        <w:fldChar w:fldCharType="separate"/>
                      </w:r>
                      <w:r>
                        <w:rPr>
                          <w:rFonts w:ascii="宋体" w:hAnsi="宋体" w:eastAsia="宋体" w:cs="宋体"/>
                          <w:b/>
                          <w:bCs/>
                          <w:spacing w:val="6"/>
                          <w:sz w:val="31"/>
                          <w:szCs w:val="31"/>
                        </w:rPr>
                        <w:t>第三部分</w:t>
                      </w:r>
                      <w:r>
                        <w:rPr>
                          <w:rFonts w:ascii="宋体" w:hAnsi="宋体" w:eastAsia="宋体" w:cs="宋体"/>
                          <w:spacing w:val="6"/>
                          <w:sz w:val="31"/>
                          <w:szCs w:val="31"/>
                        </w:rPr>
                        <w:t xml:space="preserve"> </w:t>
                      </w:r>
                      <w:r>
                        <w:rPr>
                          <w:rFonts w:ascii="宋体" w:hAnsi="宋体" w:eastAsia="宋体" w:cs="宋体"/>
                          <w:b/>
                          <w:bCs/>
                          <w:spacing w:val="6"/>
                          <w:sz w:val="31"/>
                          <w:szCs w:val="31"/>
                        </w:rPr>
                        <w:t>招标说明</w:t>
                      </w:r>
                      <w:r>
                        <w:rPr>
                          <w:rFonts w:ascii="宋体" w:hAnsi="宋体" w:eastAsia="宋体" w:cs="宋体"/>
                          <w:b/>
                          <w:bCs/>
                          <w:sz w:val="31"/>
                          <w:szCs w:val="31"/>
                        </w:rPr>
                        <w:tab/>
                      </w:r>
                      <w:r>
                        <w:rPr>
                          <w:rFonts w:ascii="Times New Roman" w:hAnsi="Times New Roman" w:eastAsia="Times New Roman" w:cs="Times New Roman"/>
                          <w:b/>
                          <w:bCs/>
                          <w:spacing w:val="6"/>
                          <w:sz w:val="31"/>
                          <w:szCs w:val="31"/>
                        </w:rPr>
                        <w:t>13</w:t>
                      </w:r>
                      <w:r>
                        <w:rPr>
                          <w:rFonts w:ascii="Times New Roman" w:hAnsi="Times New Roman" w:eastAsia="Times New Roman" w:cs="Times New Roman"/>
                          <w:b/>
                          <w:bCs/>
                          <w:spacing w:val="6"/>
                          <w:sz w:val="31"/>
                          <w:szCs w:val="31"/>
                        </w:rPr>
                        <w:fldChar w:fldCharType="end"/>
                      </w:r>
                    </w:p>
                    <w:p w14:paraId="1C6E7C06">
                      <w:pPr>
                        <w:spacing w:line="263" w:lineRule="auto"/>
                        <w:rPr>
                          <w:rFonts w:ascii="Arial"/>
                          <w:sz w:val="21"/>
                        </w:rPr>
                      </w:pPr>
                    </w:p>
                    <w:p w14:paraId="7B0BD1CA">
                      <w:pPr>
                        <w:tabs>
                          <w:tab w:val="right" w:leader="dot" w:pos="8262"/>
                        </w:tabs>
                        <w:spacing w:before="102" w:line="225" w:lineRule="auto"/>
                        <w:rPr>
                          <w:rFonts w:ascii="Times New Roman" w:hAnsi="Times New Roman" w:eastAsia="Times New Roman" w:cs="Times New Roman"/>
                          <w:sz w:val="31"/>
                          <w:szCs w:val="31"/>
                        </w:rPr>
                      </w:pPr>
                      <w:bookmarkStart w:id="21" w:name="bookmark7"/>
                      <w:bookmarkEnd w:id="21"/>
                      <w:r>
                        <w:fldChar w:fldCharType="begin"/>
                      </w:r>
                      <w:r>
                        <w:instrText xml:space="preserve"> HYPERLINK \l "bookmark8" </w:instrText>
                      </w:r>
                      <w:r>
                        <w:fldChar w:fldCharType="separate"/>
                      </w:r>
                      <w:r>
                        <w:rPr>
                          <w:rFonts w:ascii="宋体" w:hAnsi="宋体" w:eastAsia="宋体" w:cs="宋体"/>
                          <w:b/>
                          <w:bCs/>
                          <w:spacing w:val="6"/>
                          <w:sz w:val="31"/>
                          <w:szCs w:val="31"/>
                        </w:rPr>
                        <w:t>第四部分</w:t>
                      </w:r>
                      <w:r>
                        <w:rPr>
                          <w:rFonts w:ascii="宋体" w:hAnsi="宋体" w:eastAsia="宋体" w:cs="宋体"/>
                          <w:spacing w:val="6"/>
                          <w:sz w:val="31"/>
                          <w:szCs w:val="31"/>
                        </w:rPr>
                        <w:t xml:space="preserve"> </w:t>
                      </w:r>
                      <w:r>
                        <w:rPr>
                          <w:rFonts w:ascii="宋体" w:hAnsi="宋体" w:eastAsia="宋体" w:cs="宋体"/>
                          <w:b/>
                          <w:bCs/>
                          <w:spacing w:val="6"/>
                          <w:sz w:val="31"/>
                          <w:szCs w:val="31"/>
                        </w:rPr>
                        <w:t>投标说明</w:t>
                      </w:r>
                      <w:r>
                        <w:rPr>
                          <w:rFonts w:ascii="宋体" w:hAnsi="宋体" w:eastAsia="宋体" w:cs="宋体"/>
                          <w:b/>
                          <w:bCs/>
                          <w:sz w:val="31"/>
                          <w:szCs w:val="31"/>
                        </w:rPr>
                        <w:tab/>
                      </w:r>
                      <w:r>
                        <w:rPr>
                          <w:rFonts w:ascii="Times New Roman" w:hAnsi="Times New Roman" w:eastAsia="Times New Roman" w:cs="Times New Roman"/>
                          <w:b/>
                          <w:bCs/>
                          <w:spacing w:val="6"/>
                          <w:sz w:val="31"/>
                          <w:szCs w:val="31"/>
                        </w:rPr>
                        <w:t>16</w:t>
                      </w:r>
                      <w:r>
                        <w:rPr>
                          <w:rFonts w:ascii="Times New Roman" w:hAnsi="Times New Roman" w:eastAsia="Times New Roman" w:cs="Times New Roman"/>
                          <w:b/>
                          <w:bCs/>
                          <w:spacing w:val="6"/>
                          <w:sz w:val="31"/>
                          <w:szCs w:val="31"/>
                        </w:rPr>
                        <w:fldChar w:fldCharType="end"/>
                      </w:r>
                    </w:p>
                    <w:p w14:paraId="4DB88878">
                      <w:pPr>
                        <w:spacing w:line="262" w:lineRule="auto"/>
                        <w:rPr>
                          <w:rFonts w:ascii="Arial"/>
                          <w:sz w:val="21"/>
                        </w:rPr>
                      </w:pPr>
                    </w:p>
                    <w:p w14:paraId="02B7A9EC">
                      <w:pPr>
                        <w:tabs>
                          <w:tab w:val="right" w:leader="dot" w:pos="8262"/>
                        </w:tabs>
                        <w:spacing w:before="101" w:line="190" w:lineRule="auto"/>
                        <w:ind w:left="208"/>
                        <w:rPr>
                          <w:rFonts w:ascii="Times New Roman" w:hAnsi="Times New Roman" w:eastAsia="Times New Roman" w:cs="Times New Roman"/>
                          <w:sz w:val="31"/>
                          <w:szCs w:val="31"/>
                        </w:rPr>
                      </w:pPr>
                      <w:bookmarkStart w:id="22" w:name="bookmark9"/>
                      <w:bookmarkEnd w:id="22"/>
                      <w:r>
                        <w:fldChar w:fldCharType="begin"/>
                      </w:r>
                      <w:r>
                        <w:instrText xml:space="preserve"> HYPERLINK \l "bookmark10" </w:instrText>
                      </w:r>
                      <w:r>
                        <w:fldChar w:fldCharType="separate"/>
                      </w:r>
                      <w:r>
                        <w:rPr>
                          <w:rFonts w:ascii="宋体" w:hAnsi="宋体" w:eastAsia="宋体" w:cs="宋体"/>
                          <w:spacing w:val="6"/>
                          <w:sz w:val="31"/>
                          <w:szCs w:val="31"/>
                        </w:rPr>
                        <w:t>第一章 对投标方的资质要求</w:t>
                      </w:r>
                      <w:r>
                        <w:rPr>
                          <w:rFonts w:ascii="宋体" w:hAnsi="宋体" w:eastAsia="宋体" w:cs="宋体"/>
                          <w:sz w:val="31"/>
                          <w:szCs w:val="31"/>
                        </w:rPr>
                        <w:tab/>
                      </w:r>
                      <w:r>
                        <w:rPr>
                          <w:rFonts w:ascii="宋体" w:hAnsi="宋体" w:eastAsia="宋体" w:cs="宋体"/>
                          <w:spacing w:val="-56"/>
                          <w:sz w:val="31"/>
                          <w:szCs w:val="31"/>
                        </w:rPr>
                        <w:t xml:space="preserve"> </w:t>
                      </w:r>
                      <w:r>
                        <w:rPr>
                          <w:rFonts w:ascii="Times New Roman" w:hAnsi="Times New Roman" w:eastAsia="Times New Roman" w:cs="Times New Roman"/>
                          <w:spacing w:val="-15"/>
                          <w:sz w:val="31"/>
                          <w:szCs w:val="31"/>
                        </w:rPr>
                        <w:t>16</w:t>
                      </w:r>
                      <w:r>
                        <w:rPr>
                          <w:rFonts w:ascii="Times New Roman" w:hAnsi="Times New Roman" w:eastAsia="Times New Roman" w:cs="Times New Roman"/>
                          <w:spacing w:val="-15"/>
                          <w:sz w:val="31"/>
                          <w:szCs w:val="31"/>
                        </w:rPr>
                        <w:fldChar w:fldCharType="end"/>
                      </w:r>
                    </w:p>
                    <w:p w14:paraId="08C835B0">
                      <w:pPr>
                        <w:tabs>
                          <w:tab w:val="right" w:leader="dot" w:pos="8262"/>
                        </w:tabs>
                        <w:spacing w:before="302" w:line="190" w:lineRule="auto"/>
                        <w:ind w:left="208"/>
                        <w:rPr>
                          <w:rFonts w:ascii="Times New Roman" w:hAnsi="Times New Roman" w:eastAsia="Times New Roman" w:cs="Times New Roman"/>
                          <w:sz w:val="31"/>
                          <w:szCs w:val="31"/>
                        </w:rPr>
                      </w:pPr>
                      <w:bookmarkStart w:id="23" w:name="bookmark11"/>
                      <w:bookmarkEnd w:id="23"/>
                      <w:r>
                        <w:fldChar w:fldCharType="begin"/>
                      </w:r>
                      <w:r>
                        <w:instrText xml:space="preserve"> HYPERLINK \l "bookmark12" </w:instrText>
                      </w:r>
                      <w:r>
                        <w:fldChar w:fldCharType="separate"/>
                      </w:r>
                      <w:r>
                        <w:rPr>
                          <w:rFonts w:ascii="宋体" w:hAnsi="宋体" w:eastAsia="宋体" w:cs="宋体"/>
                          <w:spacing w:val="5"/>
                          <w:sz w:val="31"/>
                          <w:szCs w:val="31"/>
                        </w:rPr>
                        <w:t>第二章 投标文件的编写</w:t>
                      </w:r>
                      <w:r>
                        <w:rPr>
                          <w:rFonts w:ascii="宋体" w:hAnsi="宋体" w:eastAsia="宋体" w:cs="宋体"/>
                          <w:sz w:val="31"/>
                          <w:szCs w:val="31"/>
                        </w:rPr>
                        <w:tab/>
                      </w:r>
                      <w:r>
                        <w:rPr>
                          <w:rFonts w:ascii="宋体" w:hAnsi="宋体" w:eastAsia="宋体" w:cs="宋体"/>
                          <w:spacing w:val="-48"/>
                          <w:sz w:val="31"/>
                          <w:szCs w:val="31"/>
                        </w:rPr>
                        <w:t xml:space="preserve"> </w:t>
                      </w:r>
                      <w:r>
                        <w:rPr>
                          <w:rFonts w:ascii="Times New Roman" w:hAnsi="Times New Roman" w:eastAsia="Times New Roman" w:cs="Times New Roman"/>
                          <w:spacing w:val="-15"/>
                          <w:sz w:val="31"/>
                          <w:szCs w:val="31"/>
                        </w:rPr>
                        <w:t>17</w:t>
                      </w:r>
                      <w:r>
                        <w:rPr>
                          <w:rFonts w:ascii="Times New Roman" w:hAnsi="Times New Roman" w:eastAsia="Times New Roman" w:cs="Times New Roman"/>
                          <w:spacing w:val="-15"/>
                          <w:sz w:val="31"/>
                          <w:szCs w:val="31"/>
                        </w:rPr>
                        <w:fldChar w:fldCharType="end"/>
                      </w:r>
                    </w:p>
                    <w:p w14:paraId="2FF84C66">
                      <w:pPr>
                        <w:tabs>
                          <w:tab w:val="right" w:leader="dot" w:pos="8262"/>
                        </w:tabs>
                        <w:spacing w:before="306" w:line="190" w:lineRule="auto"/>
                        <w:ind w:left="208"/>
                        <w:rPr>
                          <w:rFonts w:ascii="Times New Roman" w:hAnsi="Times New Roman" w:eastAsia="Times New Roman" w:cs="Times New Roman"/>
                          <w:sz w:val="31"/>
                          <w:szCs w:val="31"/>
                        </w:rPr>
                      </w:pPr>
                      <w:bookmarkStart w:id="24" w:name="bookmark13"/>
                      <w:bookmarkEnd w:id="24"/>
                      <w:r>
                        <w:fldChar w:fldCharType="begin"/>
                      </w:r>
                      <w:r>
                        <w:instrText xml:space="preserve"> HYPERLINK \l "bookmark14" </w:instrText>
                      </w:r>
                      <w:r>
                        <w:fldChar w:fldCharType="separate"/>
                      </w:r>
                      <w:r>
                        <w:rPr>
                          <w:rFonts w:ascii="宋体" w:hAnsi="宋体" w:eastAsia="宋体" w:cs="宋体"/>
                          <w:spacing w:val="5"/>
                          <w:sz w:val="31"/>
                          <w:szCs w:val="31"/>
                        </w:rPr>
                        <w:t>第三章 投标文件的递交</w:t>
                      </w:r>
                      <w:r>
                        <w:rPr>
                          <w:rFonts w:ascii="宋体" w:hAnsi="宋体" w:eastAsia="宋体" w:cs="宋体"/>
                          <w:sz w:val="31"/>
                          <w:szCs w:val="31"/>
                        </w:rPr>
                        <w:tab/>
                      </w:r>
                      <w:r>
                        <w:rPr>
                          <w:rFonts w:ascii="宋体" w:hAnsi="宋体" w:eastAsia="宋体" w:cs="宋体"/>
                          <w:spacing w:val="-79"/>
                          <w:sz w:val="31"/>
                          <w:szCs w:val="31"/>
                        </w:rPr>
                        <w:t xml:space="preserve"> </w:t>
                      </w:r>
                      <w:r>
                        <w:rPr>
                          <w:rFonts w:ascii="Times New Roman" w:hAnsi="Times New Roman" w:eastAsia="Times New Roman" w:cs="Times New Roman"/>
                          <w:sz w:val="31"/>
                          <w:szCs w:val="31"/>
                        </w:rPr>
                        <w:t>20</w:t>
                      </w:r>
                      <w:r>
                        <w:rPr>
                          <w:rFonts w:ascii="Times New Roman" w:hAnsi="Times New Roman" w:eastAsia="Times New Roman" w:cs="Times New Roman"/>
                          <w:sz w:val="31"/>
                          <w:szCs w:val="31"/>
                        </w:rPr>
                        <w:fldChar w:fldCharType="end"/>
                      </w:r>
                    </w:p>
                    <w:p w14:paraId="7A6F84F4">
                      <w:pPr>
                        <w:tabs>
                          <w:tab w:val="right" w:leader="dot" w:pos="8262"/>
                        </w:tabs>
                        <w:spacing w:before="301" w:line="190" w:lineRule="auto"/>
                        <w:ind w:left="208"/>
                        <w:rPr>
                          <w:rFonts w:ascii="Times New Roman" w:hAnsi="Times New Roman" w:eastAsia="Times New Roman" w:cs="Times New Roman"/>
                          <w:sz w:val="31"/>
                          <w:szCs w:val="31"/>
                        </w:rPr>
                      </w:pPr>
                      <w:bookmarkStart w:id="25" w:name="bookmark15"/>
                      <w:bookmarkEnd w:id="25"/>
                      <w:r>
                        <w:fldChar w:fldCharType="begin"/>
                      </w:r>
                      <w:r>
                        <w:instrText xml:space="preserve"> HYPERLINK \l "bookmark16" </w:instrText>
                      </w:r>
                      <w:r>
                        <w:fldChar w:fldCharType="separate"/>
                      </w:r>
                      <w:r>
                        <w:rPr>
                          <w:rFonts w:ascii="宋体" w:hAnsi="宋体" w:eastAsia="宋体" w:cs="宋体"/>
                          <w:spacing w:val="4"/>
                          <w:sz w:val="31"/>
                          <w:szCs w:val="31"/>
                        </w:rPr>
                        <w:t>第四章 招标及评标</w:t>
                      </w:r>
                      <w:r>
                        <w:rPr>
                          <w:rFonts w:ascii="宋体" w:hAnsi="宋体" w:eastAsia="宋体" w:cs="宋体"/>
                          <w:sz w:val="31"/>
                          <w:szCs w:val="31"/>
                        </w:rPr>
                        <w:tab/>
                      </w:r>
                      <w:r>
                        <w:rPr>
                          <w:rFonts w:ascii="Times New Roman" w:hAnsi="Times New Roman" w:eastAsia="Times New Roman" w:cs="Times New Roman"/>
                          <w:spacing w:val="2"/>
                          <w:sz w:val="31"/>
                          <w:szCs w:val="31"/>
                        </w:rPr>
                        <w:t>20</w:t>
                      </w:r>
                      <w:r>
                        <w:rPr>
                          <w:rFonts w:ascii="Times New Roman" w:hAnsi="Times New Roman" w:eastAsia="Times New Roman" w:cs="Times New Roman"/>
                          <w:spacing w:val="2"/>
                          <w:sz w:val="31"/>
                          <w:szCs w:val="31"/>
                        </w:rPr>
                        <w:fldChar w:fldCharType="end"/>
                      </w:r>
                    </w:p>
                    <w:p w14:paraId="631E8BC6">
                      <w:pPr>
                        <w:tabs>
                          <w:tab w:val="right" w:leader="dot" w:pos="8262"/>
                        </w:tabs>
                        <w:spacing w:before="304" w:line="190" w:lineRule="auto"/>
                        <w:ind w:left="208"/>
                        <w:rPr>
                          <w:rFonts w:ascii="Times New Roman" w:hAnsi="Times New Roman" w:eastAsia="Times New Roman" w:cs="Times New Roman"/>
                          <w:sz w:val="31"/>
                          <w:szCs w:val="31"/>
                        </w:rPr>
                      </w:pPr>
                      <w:bookmarkStart w:id="26" w:name="bookmark17"/>
                      <w:bookmarkEnd w:id="26"/>
                      <w:r>
                        <w:fldChar w:fldCharType="begin"/>
                      </w:r>
                      <w:r>
                        <w:instrText xml:space="preserve"> HYPERLINK \l "bookmark18" </w:instrText>
                      </w:r>
                      <w:r>
                        <w:fldChar w:fldCharType="separate"/>
                      </w:r>
                      <w:r>
                        <w:rPr>
                          <w:rFonts w:ascii="宋体" w:hAnsi="宋体" w:eastAsia="宋体" w:cs="宋体"/>
                          <w:spacing w:val="3"/>
                          <w:sz w:val="31"/>
                          <w:szCs w:val="31"/>
                        </w:rPr>
                        <w:t>第五章 评分细则</w:t>
                      </w:r>
                      <w:r>
                        <w:rPr>
                          <w:rFonts w:ascii="宋体" w:hAnsi="宋体" w:eastAsia="宋体" w:cs="宋体"/>
                          <w:sz w:val="31"/>
                          <w:szCs w:val="31"/>
                        </w:rPr>
                        <w:tab/>
                      </w:r>
                      <w:r>
                        <w:rPr>
                          <w:rFonts w:ascii="Times New Roman" w:hAnsi="Times New Roman" w:eastAsia="Times New Roman" w:cs="Times New Roman"/>
                          <w:spacing w:val="4"/>
                          <w:sz w:val="31"/>
                          <w:szCs w:val="31"/>
                        </w:rPr>
                        <w:t>23</w:t>
                      </w:r>
                      <w:r>
                        <w:rPr>
                          <w:rFonts w:ascii="Times New Roman" w:hAnsi="Times New Roman" w:eastAsia="Times New Roman" w:cs="Times New Roman"/>
                          <w:spacing w:val="4"/>
                          <w:sz w:val="31"/>
                          <w:szCs w:val="31"/>
                        </w:rPr>
                        <w:fldChar w:fldCharType="end"/>
                      </w:r>
                    </w:p>
                    <w:p w14:paraId="5433F829">
                      <w:pPr>
                        <w:tabs>
                          <w:tab w:val="right" w:leader="dot" w:pos="8262"/>
                        </w:tabs>
                        <w:spacing w:before="304" w:line="190" w:lineRule="auto"/>
                        <w:ind w:left="208"/>
                        <w:rPr>
                          <w:rFonts w:ascii="Times New Roman" w:hAnsi="Times New Roman" w:eastAsia="Times New Roman" w:cs="Times New Roman"/>
                          <w:sz w:val="31"/>
                          <w:szCs w:val="31"/>
                        </w:rPr>
                      </w:pPr>
                      <w:bookmarkStart w:id="27" w:name="bookmark19"/>
                      <w:bookmarkEnd w:id="27"/>
                      <w:r>
                        <w:fldChar w:fldCharType="begin"/>
                      </w:r>
                      <w:r>
                        <w:instrText xml:space="preserve"> HYPERLINK \l "bookmark20" </w:instrText>
                      </w:r>
                      <w:r>
                        <w:fldChar w:fldCharType="separate"/>
                      </w:r>
                      <w:r>
                        <w:rPr>
                          <w:rFonts w:ascii="宋体" w:hAnsi="宋体" w:eastAsia="宋体" w:cs="宋体"/>
                          <w:spacing w:val="-1"/>
                          <w:sz w:val="31"/>
                          <w:szCs w:val="31"/>
                        </w:rPr>
                        <w:t>第六章 定</w:t>
                      </w:r>
                      <w:r>
                        <w:rPr>
                          <w:rFonts w:ascii="宋体" w:hAnsi="宋体" w:eastAsia="宋体" w:cs="宋体"/>
                          <w:spacing w:val="117"/>
                          <w:sz w:val="31"/>
                          <w:szCs w:val="31"/>
                        </w:rPr>
                        <w:t xml:space="preserve"> </w:t>
                      </w:r>
                      <w:r>
                        <w:rPr>
                          <w:rFonts w:ascii="宋体" w:hAnsi="宋体" w:eastAsia="宋体" w:cs="宋体"/>
                          <w:spacing w:val="-1"/>
                          <w:sz w:val="31"/>
                          <w:szCs w:val="31"/>
                        </w:rPr>
                        <w:t>标</w:t>
                      </w:r>
                      <w:r>
                        <w:rPr>
                          <w:rFonts w:ascii="宋体" w:hAnsi="宋体" w:eastAsia="宋体" w:cs="宋体"/>
                          <w:sz w:val="31"/>
                          <w:szCs w:val="31"/>
                        </w:rPr>
                        <w:tab/>
                      </w:r>
                      <w:r>
                        <w:rPr>
                          <w:rFonts w:ascii="宋体" w:hAnsi="宋体" w:eastAsia="宋体" w:cs="宋体"/>
                          <w:spacing w:val="-80"/>
                          <w:sz w:val="31"/>
                          <w:szCs w:val="31"/>
                        </w:rPr>
                        <w:t xml:space="preserve"> </w:t>
                      </w:r>
                      <w:r>
                        <w:rPr>
                          <w:rFonts w:ascii="Times New Roman" w:hAnsi="Times New Roman" w:eastAsia="Times New Roman" w:cs="Times New Roman"/>
                          <w:sz w:val="31"/>
                          <w:szCs w:val="31"/>
                        </w:rPr>
                        <w:t>26</w:t>
                      </w:r>
                      <w:r>
                        <w:rPr>
                          <w:rFonts w:ascii="Times New Roman" w:hAnsi="Times New Roman" w:eastAsia="Times New Roman" w:cs="Times New Roman"/>
                          <w:sz w:val="31"/>
                          <w:szCs w:val="31"/>
                        </w:rPr>
                        <w:fldChar w:fldCharType="end"/>
                      </w:r>
                    </w:p>
                    <w:p w14:paraId="2065E872">
                      <w:pPr>
                        <w:tabs>
                          <w:tab w:val="right" w:leader="dot" w:pos="8262"/>
                        </w:tabs>
                        <w:spacing w:before="303" w:line="224" w:lineRule="auto"/>
                        <w:ind w:left="208"/>
                        <w:rPr>
                          <w:rFonts w:ascii="Times New Roman" w:hAnsi="Times New Roman" w:eastAsia="Times New Roman" w:cs="Times New Roman"/>
                          <w:sz w:val="31"/>
                          <w:szCs w:val="31"/>
                        </w:rPr>
                      </w:pPr>
                      <w:bookmarkStart w:id="28" w:name="bookmark21"/>
                      <w:bookmarkEnd w:id="28"/>
                      <w:r>
                        <w:fldChar w:fldCharType="begin"/>
                      </w:r>
                      <w:r>
                        <w:instrText xml:space="preserve"> HYPERLINK \l "bookmark22" </w:instrText>
                      </w:r>
                      <w:r>
                        <w:fldChar w:fldCharType="separate"/>
                      </w:r>
                      <w:r>
                        <w:rPr>
                          <w:rFonts w:ascii="宋体" w:hAnsi="宋体" w:eastAsia="宋体" w:cs="宋体"/>
                          <w:spacing w:val="3"/>
                          <w:sz w:val="31"/>
                          <w:szCs w:val="31"/>
                        </w:rPr>
                        <w:t>第七章 授予合同</w:t>
                      </w:r>
                      <w:r>
                        <w:rPr>
                          <w:rFonts w:ascii="宋体" w:hAnsi="宋体" w:eastAsia="宋体" w:cs="宋体"/>
                          <w:sz w:val="31"/>
                          <w:szCs w:val="31"/>
                        </w:rPr>
                        <w:tab/>
                      </w:r>
                      <w:r>
                        <w:rPr>
                          <w:rFonts w:ascii="Times New Roman" w:hAnsi="Times New Roman" w:eastAsia="Times New Roman" w:cs="Times New Roman"/>
                          <w:spacing w:val="4"/>
                          <w:sz w:val="31"/>
                          <w:szCs w:val="31"/>
                        </w:rPr>
                        <w:t>27</w:t>
                      </w:r>
                      <w:r>
                        <w:rPr>
                          <w:rFonts w:ascii="Times New Roman" w:hAnsi="Times New Roman" w:eastAsia="Times New Roman" w:cs="Times New Roman"/>
                          <w:spacing w:val="4"/>
                          <w:sz w:val="31"/>
                          <w:szCs w:val="31"/>
                        </w:rPr>
                        <w:fldChar w:fldCharType="end"/>
                      </w:r>
                    </w:p>
                    <w:p w14:paraId="224BC509">
                      <w:pPr>
                        <w:spacing w:line="265" w:lineRule="auto"/>
                        <w:rPr>
                          <w:rFonts w:ascii="Arial"/>
                          <w:sz w:val="21"/>
                        </w:rPr>
                      </w:pPr>
                    </w:p>
                    <w:p w14:paraId="5A1A8607">
                      <w:pPr>
                        <w:tabs>
                          <w:tab w:val="right" w:leader="dot" w:pos="8262"/>
                        </w:tabs>
                        <w:spacing w:before="101" w:line="224" w:lineRule="auto"/>
                        <w:rPr>
                          <w:rFonts w:ascii="Times New Roman" w:hAnsi="Times New Roman" w:eastAsia="Times New Roman" w:cs="Times New Roman"/>
                          <w:sz w:val="31"/>
                          <w:szCs w:val="31"/>
                        </w:rPr>
                      </w:pPr>
                      <w:bookmarkStart w:id="29" w:name="bookmark23"/>
                      <w:bookmarkEnd w:id="29"/>
                      <w:r>
                        <w:fldChar w:fldCharType="begin"/>
                      </w:r>
                      <w:r>
                        <w:instrText xml:space="preserve"> HYPERLINK \l "bookmark24" </w:instrText>
                      </w:r>
                      <w:r>
                        <w:fldChar w:fldCharType="separate"/>
                      </w:r>
                      <w:r>
                        <w:rPr>
                          <w:rFonts w:ascii="宋体" w:hAnsi="宋体" w:eastAsia="宋体" w:cs="宋体"/>
                          <w:b/>
                          <w:bCs/>
                          <w:spacing w:val="6"/>
                          <w:sz w:val="31"/>
                          <w:szCs w:val="31"/>
                        </w:rPr>
                        <w:t>第五部分</w:t>
                      </w:r>
                      <w:r>
                        <w:rPr>
                          <w:rFonts w:ascii="宋体" w:hAnsi="宋体" w:eastAsia="宋体" w:cs="宋体"/>
                          <w:spacing w:val="6"/>
                          <w:sz w:val="31"/>
                          <w:szCs w:val="31"/>
                        </w:rPr>
                        <w:t xml:space="preserve"> </w:t>
                      </w:r>
                      <w:r>
                        <w:rPr>
                          <w:rFonts w:ascii="宋体" w:hAnsi="宋体" w:eastAsia="宋体" w:cs="宋体"/>
                          <w:b/>
                          <w:bCs/>
                          <w:spacing w:val="6"/>
                          <w:sz w:val="31"/>
                          <w:szCs w:val="31"/>
                        </w:rPr>
                        <w:t>采购货物及技术要求</w:t>
                      </w:r>
                      <w:r>
                        <w:rPr>
                          <w:rFonts w:ascii="宋体" w:hAnsi="宋体" w:eastAsia="宋体" w:cs="宋体"/>
                          <w:b/>
                          <w:bCs/>
                          <w:sz w:val="31"/>
                          <w:szCs w:val="31"/>
                        </w:rPr>
                        <w:tab/>
                      </w:r>
                      <w:r>
                        <w:rPr>
                          <w:rFonts w:ascii="宋体" w:hAnsi="宋体" w:eastAsia="宋体" w:cs="宋体"/>
                          <w:spacing w:val="-86"/>
                          <w:sz w:val="31"/>
                          <w:szCs w:val="31"/>
                        </w:rPr>
                        <w:t xml:space="preserve"> </w:t>
                      </w:r>
                      <w:r>
                        <w:rPr>
                          <w:rFonts w:ascii="Times New Roman" w:hAnsi="Times New Roman" w:eastAsia="Times New Roman" w:cs="Times New Roman"/>
                          <w:b/>
                          <w:bCs/>
                          <w:sz w:val="31"/>
                          <w:szCs w:val="31"/>
                        </w:rPr>
                        <w:t>29</w:t>
                      </w:r>
                      <w:r>
                        <w:rPr>
                          <w:rFonts w:ascii="Times New Roman" w:hAnsi="Times New Roman" w:eastAsia="Times New Roman" w:cs="Times New Roman"/>
                          <w:b/>
                          <w:bCs/>
                          <w:sz w:val="31"/>
                          <w:szCs w:val="31"/>
                        </w:rPr>
                        <w:fldChar w:fldCharType="end"/>
                      </w:r>
                    </w:p>
                    <w:p w14:paraId="27618D8B">
                      <w:pPr>
                        <w:spacing w:line="263" w:lineRule="auto"/>
                        <w:rPr>
                          <w:rFonts w:ascii="Arial"/>
                          <w:sz w:val="21"/>
                        </w:rPr>
                      </w:pPr>
                    </w:p>
                    <w:p w14:paraId="3F118313">
                      <w:pPr>
                        <w:tabs>
                          <w:tab w:val="right" w:leader="dot" w:pos="8265"/>
                        </w:tabs>
                        <w:spacing w:before="101" w:line="190" w:lineRule="auto"/>
                        <w:ind w:left="208"/>
                        <w:rPr>
                          <w:rFonts w:ascii="Times New Roman" w:hAnsi="Times New Roman" w:eastAsia="Times New Roman" w:cs="Times New Roman"/>
                          <w:sz w:val="31"/>
                          <w:szCs w:val="31"/>
                        </w:rPr>
                      </w:pPr>
                      <w:bookmarkStart w:id="30" w:name="bookmark25"/>
                      <w:bookmarkEnd w:id="30"/>
                      <w:r>
                        <w:fldChar w:fldCharType="begin"/>
                      </w:r>
                      <w:r>
                        <w:instrText xml:space="preserve"> HYPERLINK "_Toc23094" </w:instrText>
                      </w:r>
                      <w:r>
                        <w:fldChar w:fldCharType="separate"/>
                      </w:r>
                      <w:r>
                        <w:rPr>
                          <w:rFonts w:ascii="宋体" w:hAnsi="宋体" w:eastAsia="宋体" w:cs="宋体"/>
                          <w:spacing w:val="3"/>
                          <w:sz w:val="31"/>
                          <w:szCs w:val="31"/>
                        </w:rPr>
                        <w:t>第一章 具体参数</w:t>
                      </w:r>
                      <w:r>
                        <w:rPr>
                          <w:rFonts w:ascii="宋体" w:hAnsi="宋体" w:eastAsia="宋体" w:cs="宋体"/>
                          <w:sz w:val="31"/>
                          <w:szCs w:val="31"/>
                        </w:rPr>
                        <w:tab/>
                      </w:r>
                      <w:r>
                        <w:rPr>
                          <w:rFonts w:ascii="Times New Roman" w:hAnsi="Times New Roman" w:eastAsia="Times New Roman" w:cs="Times New Roman"/>
                          <w:spacing w:val="5"/>
                          <w:sz w:val="31"/>
                          <w:szCs w:val="31"/>
                        </w:rPr>
                        <w:t>2</w:t>
                      </w:r>
                      <w:r>
                        <w:rPr>
                          <w:rFonts w:ascii="Times New Roman" w:hAnsi="Times New Roman" w:eastAsia="Times New Roman" w:cs="Times New Roman"/>
                          <w:spacing w:val="5"/>
                          <w:sz w:val="31"/>
                          <w:szCs w:val="31"/>
                        </w:rPr>
                        <w:fldChar w:fldCharType="end"/>
                      </w:r>
                      <w:r>
                        <w:rPr>
                          <w:rFonts w:ascii="Times New Roman" w:hAnsi="Times New Roman" w:eastAsia="Times New Roman" w:cs="Times New Roman"/>
                          <w:spacing w:val="5"/>
                          <w:sz w:val="31"/>
                          <w:szCs w:val="31"/>
                        </w:rPr>
                        <w:t>6</w:t>
                      </w:r>
                    </w:p>
                    <w:p w14:paraId="0171E20E">
                      <w:pPr>
                        <w:tabs>
                          <w:tab w:val="right" w:leader="dot" w:pos="8262"/>
                        </w:tabs>
                        <w:spacing w:before="302" w:line="224" w:lineRule="auto"/>
                        <w:ind w:left="208"/>
                        <w:rPr>
                          <w:rFonts w:ascii="Times New Roman" w:hAnsi="Times New Roman" w:eastAsia="Times New Roman" w:cs="Times New Roman"/>
                          <w:sz w:val="31"/>
                          <w:szCs w:val="31"/>
                        </w:rPr>
                      </w:pPr>
                      <w:bookmarkStart w:id="31" w:name="bookmark26"/>
                      <w:bookmarkEnd w:id="31"/>
                      <w:r>
                        <w:fldChar w:fldCharType="begin"/>
                      </w:r>
                      <w:r>
                        <w:instrText xml:space="preserve"> HYPERLINK \l "bookmark27" </w:instrText>
                      </w:r>
                      <w:r>
                        <w:fldChar w:fldCharType="separate"/>
                      </w:r>
                      <w:r>
                        <w:rPr>
                          <w:rFonts w:ascii="宋体" w:hAnsi="宋体" w:eastAsia="宋体" w:cs="宋体"/>
                          <w:spacing w:val="3"/>
                          <w:sz w:val="31"/>
                          <w:szCs w:val="31"/>
                        </w:rPr>
                        <w:t>第二章 售后要求</w:t>
                      </w:r>
                      <w:r>
                        <w:rPr>
                          <w:rFonts w:ascii="宋体" w:hAnsi="宋体" w:eastAsia="宋体" w:cs="宋体"/>
                          <w:sz w:val="31"/>
                          <w:szCs w:val="31"/>
                        </w:rPr>
                        <w:tab/>
                      </w:r>
                      <w:r>
                        <w:rPr>
                          <w:rFonts w:ascii="Times New Roman" w:hAnsi="Times New Roman" w:eastAsia="Times New Roman" w:cs="Times New Roman"/>
                          <w:spacing w:val="4"/>
                          <w:sz w:val="31"/>
                          <w:szCs w:val="31"/>
                        </w:rPr>
                        <w:t>29</w:t>
                      </w:r>
                      <w:r>
                        <w:rPr>
                          <w:rFonts w:ascii="Times New Roman" w:hAnsi="Times New Roman" w:eastAsia="Times New Roman" w:cs="Times New Roman"/>
                          <w:spacing w:val="4"/>
                          <w:sz w:val="31"/>
                          <w:szCs w:val="31"/>
                        </w:rPr>
                        <w:fldChar w:fldCharType="end"/>
                      </w:r>
                    </w:p>
                    <w:p w14:paraId="1D53FDF5">
                      <w:pPr>
                        <w:spacing w:line="265" w:lineRule="auto"/>
                        <w:rPr>
                          <w:rFonts w:ascii="Arial"/>
                          <w:sz w:val="21"/>
                        </w:rPr>
                      </w:pPr>
                    </w:p>
                    <w:p w14:paraId="292CDCD2">
                      <w:pPr>
                        <w:tabs>
                          <w:tab w:val="right" w:leader="dot" w:pos="8262"/>
                        </w:tabs>
                        <w:spacing w:before="101" w:line="225" w:lineRule="auto"/>
                        <w:rPr>
                          <w:rFonts w:ascii="Times New Roman" w:hAnsi="Times New Roman" w:eastAsia="Times New Roman" w:cs="Times New Roman"/>
                          <w:sz w:val="31"/>
                          <w:szCs w:val="31"/>
                        </w:rPr>
                      </w:pPr>
                      <w:bookmarkStart w:id="32" w:name="bookmark28"/>
                      <w:bookmarkEnd w:id="32"/>
                      <w:r>
                        <w:fldChar w:fldCharType="begin"/>
                      </w:r>
                      <w:r>
                        <w:instrText xml:space="preserve"> HYPERLINK \l "bookmark29" </w:instrText>
                      </w:r>
                      <w:r>
                        <w:fldChar w:fldCharType="separate"/>
                      </w:r>
                      <w:r>
                        <w:rPr>
                          <w:rFonts w:ascii="宋体" w:hAnsi="宋体" w:eastAsia="宋体" w:cs="宋体"/>
                          <w:b/>
                          <w:bCs/>
                          <w:spacing w:val="6"/>
                          <w:sz w:val="31"/>
                          <w:szCs w:val="31"/>
                        </w:rPr>
                        <w:t>第六部分</w:t>
                      </w:r>
                      <w:r>
                        <w:rPr>
                          <w:rFonts w:ascii="宋体" w:hAnsi="宋体" w:eastAsia="宋体" w:cs="宋体"/>
                          <w:spacing w:val="6"/>
                          <w:sz w:val="31"/>
                          <w:szCs w:val="31"/>
                        </w:rPr>
                        <w:t xml:space="preserve"> </w:t>
                      </w:r>
                      <w:r>
                        <w:rPr>
                          <w:rFonts w:ascii="宋体" w:hAnsi="宋体" w:eastAsia="宋体" w:cs="宋体"/>
                          <w:b/>
                          <w:bCs/>
                          <w:spacing w:val="6"/>
                          <w:sz w:val="31"/>
                          <w:szCs w:val="31"/>
                        </w:rPr>
                        <w:t>商务部分</w:t>
                      </w:r>
                      <w:r>
                        <w:rPr>
                          <w:rFonts w:ascii="宋体" w:hAnsi="宋体" w:eastAsia="宋体" w:cs="宋体"/>
                          <w:b/>
                          <w:bCs/>
                          <w:sz w:val="31"/>
                          <w:szCs w:val="31"/>
                        </w:rPr>
                        <w:tab/>
                      </w:r>
                      <w:r>
                        <w:rPr>
                          <w:rFonts w:ascii="Times New Roman" w:hAnsi="Times New Roman" w:eastAsia="Times New Roman" w:cs="Times New Roman"/>
                          <w:b/>
                          <w:bCs/>
                          <w:spacing w:val="6"/>
                          <w:sz w:val="31"/>
                          <w:szCs w:val="31"/>
                        </w:rPr>
                        <w:t>30</w:t>
                      </w:r>
                      <w:r>
                        <w:rPr>
                          <w:rFonts w:ascii="Times New Roman" w:hAnsi="Times New Roman" w:eastAsia="Times New Roman" w:cs="Times New Roman"/>
                          <w:b/>
                          <w:bCs/>
                          <w:spacing w:val="6"/>
                          <w:sz w:val="31"/>
                          <w:szCs w:val="31"/>
                        </w:rPr>
                        <w:fldChar w:fldCharType="end"/>
                      </w:r>
                    </w:p>
                    <w:p w14:paraId="1CE00236">
                      <w:pPr>
                        <w:spacing w:line="261" w:lineRule="auto"/>
                        <w:rPr>
                          <w:rFonts w:ascii="Arial"/>
                          <w:sz w:val="21"/>
                        </w:rPr>
                      </w:pPr>
                    </w:p>
                    <w:p w14:paraId="46BF339F">
                      <w:pPr>
                        <w:tabs>
                          <w:tab w:val="right" w:leader="dot" w:pos="8262"/>
                        </w:tabs>
                        <w:spacing w:before="101" w:line="225" w:lineRule="auto"/>
                        <w:rPr>
                          <w:rFonts w:ascii="Times New Roman" w:hAnsi="Times New Roman" w:eastAsia="Times New Roman" w:cs="Times New Roman"/>
                          <w:sz w:val="31"/>
                          <w:szCs w:val="31"/>
                        </w:rPr>
                      </w:pPr>
                      <w:bookmarkStart w:id="33" w:name="bookmark30"/>
                      <w:bookmarkEnd w:id="33"/>
                      <w:r>
                        <w:fldChar w:fldCharType="begin"/>
                      </w:r>
                      <w:r>
                        <w:instrText xml:space="preserve"> HYPERLINK \l "bookmark31" </w:instrText>
                      </w:r>
                      <w:r>
                        <w:fldChar w:fldCharType="separate"/>
                      </w:r>
                      <w:r>
                        <w:rPr>
                          <w:rFonts w:ascii="宋体" w:hAnsi="宋体" w:eastAsia="宋体" w:cs="宋体"/>
                          <w:b/>
                          <w:bCs/>
                          <w:spacing w:val="6"/>
                          <w:sz w:val="31"/>
                          <w:szCs w:val="31"/>
                        </w:rPr>
                        <w:t>第七部分</w:t>
                      </w:r>
                      <w:r>
                        <w:rPr>
                          <w:rFonts w:ascii="宋体" w:hAnsi="宋体" w:eastAsia="宋体" w:cs="宋体"/>
                          <w:spacing w:val="6"/>
                          <w:sz w:val="31"/>
                          <w:szCs w:val="31"/>
                        </w:rPr>
                        <w:t xml:space="preserve"> </w:t>
                      </w:r>
                      <w:r>
                        <w:rPr>
                          <w:rFonts w:ascii="宋体" w:hAnsi="宋体" w:eastAsia="宋体" w:cs="宋体"/>
                          <w:b/>
                          <w:bCs/>
                          <w:spacing w:val="6"/>
                          <w:sz w:val="31"/>
                          <w:szCs w:val="31"/>
                        </w:rPr>
                        <w:t>投标文件的编制装订</w:t>
                      </w:r>
                      <w:r>
                        <w:rPr>
                          <w:rFonts w:ascii="宋体" w:hAnsi="宋体" w:eastAsia="宋体" w:cs="宋体"/>
                          <w:b/>
                          <w:bCs/>
                          <w:sz w:val="31"/>
                          <w:szCs w:val="31"/>
                        </w:rPr>
                        <w:tab/>
                      </w:r>
                      <w:r>
                        <w:rPr>
                          <w:rFonts w:ascii="宋体" w:hAnsi="宋体" w:eastAsia="宋体" w:cs="宋体"/>
                          <w:spacing w:val="-86"/>
                          <w:sz w:val="31"/>
                          <w:szCs w:val="31"/>
                        </w:rPr>
                        <w:t xml:space="preserve"> </w:t>
                      </w:r>
                      <w:r>
                        <w:rPr>
                          <w:rFonts w:ascii="Times New Roman" w:hAnsi="Times New Roman" w:eastAsia="Times New Roman" w:cs="Times New Roman"/>
                          <w:b/>
                          <w:bCs/>
                          <w:sz w:val="31"/>
                          <w:szCs w:val="31"/>
                        </w:rPr>
                        <w:t>41</w:t>
                      </w:r>
                      <w:r>
                        <w:rPr>
                          <w:rFonts w:ascii="Times New Roman" w:hAnsi="Times New Roman" w:eastAsia="Times New Roman" w:cs="Times New Roman"/>
                          <w:b/>
                          <w:bCs/>
                          <w:sz w:val="31"/>
                          <w:szCs w:val="31"/>
                        </w:rPr>
                        <w:fldChar w:fldCharType="end"/>
                      </w:r>
                    </w:p>
                    <w:p w14:paraId="2CC47B7B">
                      <w:pPr>
                        <w:spacing w:line="261" w:lineRule="auto"/>
                        <w:rPr>
                          <w:rFonts w:ascii="Arial"/>
                          <w:sz w:val="21"/>
                        </w:rPr>
                      </w:pPr>
                    </w:p>
                    <w:p w14:paraId="1C5E4EFB">
                      <w:pPr>
                        <w:tabs>
                          <w:tab w:val="right" w:leader="dot" w:pos="8262"/>
                        </w:tabs>
                        <w:spacing w:before="102" w:line="224" w:lineRule="auto"/>
                        <w:rPr>
                          <w:rFonts w:ascii="Times New Roman" w:hAnsi="Times New Roman" w:eastAsia="Times New Roman" w:cs="Times New Roman"/>
                          <w:sz w:val="31"/>
                          <w:szCs w:val="31"/>
                        </w:rPr>
                      </w:pPr>
                      <w:bookmarkStart w:id="34" w:name="bookmark32"/>
                      <w:bookmarkEnd w:id="34"/>
                      <w:r>
                        <w:fldChar w:fldCharType="begin"/>
                      </w:r>
                      <w:r>
                        <w:instrText xml:space="preserve"> HYPERLINK \l "bookmark33" </w:instrText>
                      </w:r>
                      <w:r>
                        <w:fldChar w:fldCharType="separate"/>
                      </w:r>
                      <w:r>
                        <w:rPr>
                          <w:rFonts w:ascii="宋体" w:hAnsi="宋体" w:eastAsia="宋体" w:cs="宋体"/>
                          <w:b/>
                          <w:bCs/>
                          <w:spacing w:val="-2"/>
                          <w:sz w:val="31"/>
                          <w:szCs w:val="31"/>
                        </w:rPr>
                        <w:t>第八部分</w:t>
                      </w:r>
                      <w:r>
                        <w:rPr>
                          <w:rFonts w:ascii="宋体" w:hAnsi="宋体" w:eastAsia="宋体" w:cs="宋体"/>
                          <w:spacing w:val="49"/>
                          <w:sz w:val="31"/>
                          <w:szCs w:val="31"/>
                        </w:rPr>
                        <w:t xml:space="preserve"> </w:t>
                      </w:r>
                      <w:r>
                        <w:rPr>
                          <w:rFonts w:ascii="宋体" w:hAnsi="宋体" w:eastAsia="宋体" w:cs="宋体"/>
                          <w:b/>
                          <w:bCs/>
                          <w:spacing w:val="-2"/>
                          <w:sz w:val="31"/>
                          <w:szCs w:val="31"/>
                        </w:rPr>
                        <w:t>附件</w:t>
                      </w:r>
                      <w:r>
                        <w:rPr>
                          <w:rFonts w:ascii="宋体" w:hAnsi="宋体" w:eastAsia="宋体" w:cs="宋体"/>
                          <w:b/>
                          <w:bCs/>
                          <w:sz w:val="31"/>
                          <w:szCs w:val="31"/>
                        </w:rPr>
                        <w:tab/>
                      </w:r>
                      <w:r>
                        <w:rPr>
                          <w:rFonts w:ascii="Times New Roman" w:hAnsi="Times New Roman" w:eastAsia="Times New Roman" w:cs="Times New Roman"/>
                          <w:b/>
                          <w:bCs/>
                          <w:spacing w:val="13"/>
                          <w:sz w:val="31"/>
                          <w:szCs w:val="31"/>
                        </w:rPr>
                        <w:t>43</w:t>
                      </w:r>
                      <w:r>
                        <w:rPr>
                          <w:rFonts w:ascii="Times New Roman" w:hAnsi="Times New Roman" w:eastAsia="Times New Roman" w:cs="Times New Roman"/>
                          <w:b/>
                          <w:bCs/>
                          <w:spacing w:val="13"/>
                          <w:sz w:val="31"/>
                          <w:szCs w:val="31"/>
                        </w:rPr>
                        <w:fldChar w:fldCharType="end"/>
                      </w:r>
                    </w:p>
                  </w:sdtContent>
                </w:sdt>
              </w:txbxContent>
            </v:textbox>
            <w10:wrap type="none"/>
            <w10:anchorlock/>
          </v:shape>
        </w:pict>
      </w:r>
    </w:p>
    <w:p w14:paraId="10629691">
      <w:pPr>
        <w:pStyle w:val="4"/>
        <w:spacing w:line="279" w:lineRule="auto"/>
      </w:pPr>
    </w:p>
    <w:p w14:paraId="7674C39D">
      <w:pPr>
        <w:pStyle w:val="4"/>
        <w:spacing w:line="279" w:lineRule="auto"/>
      </w:pPr>
    </w:p>
    <w:p w14:paraId="5715EEBD">
      <w:pPr>
        <w:pStyle w:val="4"/>
        <w:spacing w:line="280" w:lineRule="auto"/>
      </w:pPr>
    </w:p>
    <w:p w14:paraId="730010D3">
      <w:pPr>
        <w:pStyle w:val="4"/>
        <w:spacing w:line="280" w:lineRule="auto"/>
      </w:pPr>
    </w:p>
    <w:p w14:paraId="3692F72A">
      <w:pPr>
        <w:pStyle w:val="4"/>
        <w:spacing w:line="280" w:lineRule="auto"/>
      </w:pPr>
    </w:p>
    <w:p w14:paraId="3911DD55">
      <w:pPr>
        <w:pStyle w:val="4"/>
        <w:spacing w:line="280" w:lineRule="auto"/>
      </w:pPr>
    </w:p>
    <w:p w14:paraId="2AB4AF24">
      <w:pPr>
        <w:spacing w:before="48" w:line="197" w:lineRule="auto"/>
        <w:ind w:left="5188"/>
        <w:rPr>
          <w:rFonts w:ascii="Times New Roman" w:hAnsi="Times New Roman" w:eastAsia="Times New Roman" w:cs="Times New Roman"/>
          <w:sz w:val="17"/>
          <w:szCs w:val="17"/>
        </w:rPr>
      </w:pPr>
      <w:r>
        <w:rPr>
          <w:rFonts w:ascii="Times New Roman" w:hAnsi="Times New Roman" w:eastAsia="Times New Roman" w:cs="Times New Roman"/>
          <w:sz w:val="17"/>
          <w:szCs w:val="17"/>
        </w:rPr>
        <w:t>1</w:t>
      </w:r>
    </w:p>
    <w:p w14:paraId="53BDF936">
      <w:pPr>
        <w:spacing w:line="197" w:lineRule="auto"/>
        <w:rPr>
          <w:rFonts w:ascii="Times New Roman" w:hAnsi="Times New Roman" w:eastAsia="Times New Roman" w:cs="Times New Roman"/>
          <w:sz w:val="17"/>
          <w:szCs w:val="17"/>
        </w:rPr>
        <w:sectPr>
          <w:headerReference r:id="rId5" w:type="default"/>
          <w:footerReference r:id="rId6" w:type="default"/>
          <w:pgSz w:w="11906" w:h="16838"/>
          <w:pgMar w:top="535" w:right="5" w:bottom="400" w:left="741" w:header="0" w:footer="0" w:gutter="0"/>
          <w:cols w:space="720" w:num="1"/>
        </w:sectPr>
      </w:pPr>
    </w:p>
    <w:p w14:paraId="46EC4D90">
      <w:pPr>
        <w:pStyle w:val="4"/>
        <w:spacing w:line="273" w:lineRule="auto"/>
      </w:pPr>
    </w:p>
    <w:p w14:paraId="1CFC7584">
      <w:pPr>
        <w:spacing w:before="341" w:line="222" w:lineRule="auto"/>
        <w:ind w:left="2946"/>
        <w:outlineLvl w:val="0"/>
        <w:rPr>
          <w:rFonts w:ascii="宋体" w:hAnsi="宋体" w:eastAsia="宋体" w:cs="宋体"/>
          <w:sz w:val="47"/>
          <w:szCs w:val="47"/>
        </w:rPr>
      </w:pPr>
      <w:r>
        <w:pict>
          <v:shape id="_x0000_s1029" o:spid="_x0000_s1029" o:spt="202" type="#_x0000_t202" style="position:absolute;left:0pt;margin-left:412.6pt;margin-top:2.75pt;height:16.2pt;width:73.2pt;z-index:251665408;mso-width-relative:page;mso-height-relative:page;" filled="f" stroked="f" coordsize="21600,21600">
            <v:path/>
            <v:fill on="f" focussize="0,0"/>
            <v:stroke on="f"/>
            <v:imagedata o:title=""/>
            <o:lock v:ext="edit" aspectratio="f"/>
            <v:textbox inset="0mm,0mm,0mm,0mm">
              <w:txbxContent>
                <w:p w14:paraId="186521B3">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64384"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0"/>
                    <a:stretch>
                      <a:fillRect/>
                    </a:stretch>
                  </pic:blipFill>
                  <pic:spPr>
                    <a:xfrm>
                      <a:off x="0" y="0"/>
                      <a:ext cx="6189247" cy="36576"/>
                    </a:xfrm>
                    <a:prstGeom prst="rect">
                      <a:avLst/>
                    </a:prstGeom>
                  </pic:spPr>
                </pic:pic>
              </a:graphicData>
            </a:graphic>
          </wp:anchor>
        </w:drawing>
      </w:r>
      <w:bookmarkStart w:id="0" w:name="bookmark1"/>
      <w:bookmarkEnd w:id="0"/>
      <w:bookmarkStart w:id="1" w:name="bookmark2"/>
      <w:bookmarkEnd w:id="1"/>
      <w:r>
        <w:rPr>
          <w:rFonts w:ascii="宋体" w:hAnsi="宋体" w:eastAsia="宋体" w:cs="宋体"/>
          <w:b/>
          <w:bCs/>
          <w:spacing w:val="4"/>
          <w:sz w:val="47"/>
          <w:szCs w:val="47"/>
        </w:rPr>
        <w:t>第一部分</w:t>
      </w:r>
      <w:r>
        <w:rPr>
          <w:rFonts w:ascii="宋体" w:hAnsi="宋体" w:eastAsia="宋体" w:cs="宋体"/>
          <w:spacing w:val="4"/>
          <w:sz w:val="47"/>
          <w:szCs w:val="47"/>
        </w:rPr>
        <w:t xml:space="preserve">   </w:t>
      </w:r>
      <w:r>
        <w:rPr>
          <w:rFonts w:ascii="宋体" w:hAnsi="宋体" w:eastAsia="宋体" w:cs="宋体"/>
          <w:b/>
          <w:bCs/>
          <w:spacing w:val="4"/>
          <w:sz w:val="47"/>
          <w:szCs w:val="47"/>
        </w:rPr>
        <w:t>招标公告</w:t>
      </w:r>
    </w:p>
    <w:p w14:paraId="02A52E3C">
      <w:pPr>
        <w:pStyle w:val="4"/>
        <w:spacing w:line="305" w:lineRule="auto"/>
      </w:pPr>
    </w:p>
    <w:p w14:paraId="78A028A1">
      <w:pPr>
        <w:spacing w:before="75" w:line="359" w:lineRule="auto"/>
        <w:ind w:left="349" w:right="1038" w:firstLine="482"/>
        <w:rPr>
          <w:rFonts w:ascii="宋体" w:hAnsi="宋体" w:eastAsia="宋体" w:cs="宋体"/>
          <w:sz w:val="23"/>
          <w:szCs w:val="23"/>
        </w:rPr>
      </w:pPr>
      <w:r>
        <w:rPr>
          <w:rFonts w:ascii="宋体" w:hAnsi="宋体" w:eastAsia="宋体" w:cs="宋体"/>
          <w:spacing w:val="5"/>
          <w:sz w:val="23"/>
          <w:szCs w:val="23"/>
        </w:rPr>
        <w:t>受采购单位的委托，</w:t>
      </w:r>
      <w:r>
        <w:rPr>
          <w:rFonts w:hint="eastAsia" w:ascii="宋体" w:hAnsi="宋体" w:eastAsia="宋体" w:cs="宋体"/>
          <w:spacing w:val="5"/>
          <w:sz w:val="23"/>
          <w:szCs w:val="23"/>
          <w:lang w:eastAsia="zh-CN"/>
        </w:rPr>
        <w:t>鼎建项目管理有限公司</w:t>
      </w:r>
      <w:r>
        <w:rPr>
          <w:rFonts w:ascii="宋体" w:hAnsi="宋体" w:eastAsia="宋体" w:cs="宋体"/>
          <w:spacing w:val="5"/>
          <w:sz w:val="23"/>
          <w:szCs w:val="23"/>
        </w:rPr>
        <w:t>将对下列项目进行公开招标采购，</w:t>
      </w:r>
      <w:r>
        <w:rPr>
          <w:rFonts w:ascii="宋体" w:hAnsi="宋体" w:eastAsia="宋体" w:cs="宋体"/>
          <w:spacing w:val="1"/>
          <w:sz w:val="23"/>
          <w:szCs w:val="23"/>
        </w:rPr>
        <w:t xml:space="preserve"> </w:t>
      </w:r>
      <w:r>
        <w:rPr>
          <w:rFonts w:ascii="宋体" w:hAnsi="宋体" w:eastAsia="宋体" w:cs="宋体"/>
          <w:spacing w:val="6"/>
          <w:sz w:val="23"/>
          <w:szCs w:val="23"/>
        </w:rPr>
        <w:t>现邀请合格供应商提交投标文件。</w:t>
      </w:r>
    </w:p>
    <w:p w14:paraId="646BE4F2">
      <w:pPr>
        <w:spacing w:before="40" w:line="227" w:lineRule="auto"/>
        <w:ind w:left="845"/>
        <w:rPr>
          <w:rFonts w:ascii="宋体" w:hAnsi="宋体" w:eastAsia="宋体" w:cs="宋体"/>
          <w:sz w:val="23"/>
          <w:szCs w:val="23"/>
        </w:rPr>
      </w:pPr>
      <w:r>
        <w:rPr>
          <w:rFonts w:ascii="宋体" w:hAnsi="宋体" w:eastAsia="宋体" w:cs="宋体"/>
          <w:spacing w:val="3"/>
          <w:sz w:val="23"/>
          <w:szCs w:val="23"/>
        </w:rPr>
        <w:t>1、项目编号：</w:t>
      </w:r>
      <w:r>
        <w:rPr>
          <w:rFonts w:ascii="宋体" w:hAnsi="宋体" w:eastAsia="宋体" w:cs="宋体"/>
          <w:spacing w:val="-50"/>
          <w:sz w:val="23"/>
          <w:szCs w:val="23"/>
        </w:rPr>
        <w:t xml:space="preserve"> </w:t>
      </w:r>
      <w:r>
        <w:rPr>
          <w:rFonts w:hint="eastAsia" w:ascii="宋体" w:hAnsi="宋体" w:eastAsia="宋体" w:cs="宋体"/>
          <w:sz w:val="23"/>
          <w:szCs w:val="23"/>
          <w:lang w:eastAsia="zh-CN"/>
        </w:rPr>
        <w:t>XJDJZC-2025-003</w:t>
      </w:r>
      <w:r>
        <w:rPr>
          <w:rFonts w:ascii="宋体" w:hAnsi="宋体" w:eastAsia="宋体" w:cs="宋体"/>
          <w:spacing w:val="-38"/>
          <w:sz w:val="23"/>
          <w:szCs w:val="23"/>
        </w:rPr>
        <w:t xml:space="preserve"> </w:t>
      </w:r>
      <w:r>
        <w:rPr>
          <w:rFonts w:ascii="宋体" w:hAnsi="宋体" w:eastAsia="宋体" w:cs="宋体"/>
          <w:spacing w:val="3"/>
          <w:sz w:val="23"/>
          <w:szCs w:val="23"/>
        </w:rPr>
        <w:t>号</w:t>
      </w:r>
    </w:p>
    <w:p w14:paraId="3CE1CC06">
      <w:pPr>
        <w:spacing w:before="181" w:line="227" w:lineRule="auto"/>
        <w:ind w:left="830"/>
        <w:rPr>
          <w:rFonts w:hint="eastAsia" w:ascii="宋体" w:hAnsi="宋体" w:eastAsia="宋体" w:cs="宋体"/>
          <w:sz w:val="23"/>
          <w:szCs w:val="23"/>
          <w:lang w:eastAsia="zh-CN"/>
        </w:rPr>
      </w:pPr>
      <w:r>
        <w:rPr>
          <w:rFonts w:ascii="宋体" w:hAnsi="宋体" w:eastAsia="宋体" w:cs="宋体"/>
          <w:spacing w:val="9"/>
          <w:sz w:val="23"/>
          <w:szCs w:val="23"/>
        </w:rPr>
        <w:t>2、项目名称：</w:t>
      </w:r>
      <w:r>
        <w:rPr>
          <w:rFonts w:hint="eastAsia" w:ascii="宋体" w:hAnsi="宋体" w:eastAsia="宋体" w:cs="宋体"/>
          <w:spacing w:val="9"/>
          <w:sz w:val="23"/>
          <w:szCs w:val="23"/>
          <w:lang w:eastAsia="zh-CN"/>
        </w:rPr>
        <w:t>和静县2025年中央林业草原改革发展资金（林业有害生物防治）项目（一包）</w:t>
      </w:r>
    </w:p>
    <w:p w14:paraId="2FA6D53D">
      <w:pPr>
        <w:spacing w:before="185" w:line="227" w:lineRule="auto"/>
        <w:ind w:left="832"/>
        <w:rPr>
          <w:rFonts w:ascii="宋体" w:hAnsi="宋体" w:eastAsia="宋体" w:cs="宋体"/>
          <w:sz w:val="23"/>
          <w:szCs w:val="23"/>
        </w:rPr>
      </w:pPr>
      <w:r>
        <w:rPr>
          <w:rFonts w:ascii="宋体" w:hAnsi="宋体" w:eastAsia="宋体" w:cs="宋体"/>
          <w:spacing w:val="3"/>
          <w:sz w:val="23"/>
          <w:szCs w:val="23"/>
        </w:rPr>
        <w:t>3、采购单位名称：和静县林业和草原局</w:t>
      </w:r>
    </w:p>
    <w:p w14:paraId="38D8F8FD">
      <w:pPr>
        <w:spacing w:before="185" w:line="227" w:lineRule="auto"/>
        <w:ind w:left="832"/>
        <w:rPr>
          <w:rFonts w:hint="eastAsia" w:ascii="宋体" w:hAnsi="宋体" w:eastAsia="宋体" w:cs="宋体"/>
          <w:spacing w:val="3"/>
          <w:sz w:val="23"/>
          <w:szCs w:val="23"/>
          <w:lang w:eastAsia="zh-CN"/>
        </w:rPr>
      </w:pPr>
      <w:r>
        <w:rPr>
          <w:rFonts w:ascii="宋体" w:hAnsi="宋体" w:eastAsia="宋体" w:cs="宋体"/>
          <w:spacing w:val="3"/>
          <w:sz w:val="23"/>
          <w:szCs w:val="23"/>
        </w:rPr>
        <w:t>4、采购代理机构名称：</w:t>
      </w:r>
      <w:r>
        <w:rPr>
          <w:rFonts w:hint="eastAsia" w:ascii="宋体" w:hAnsi="宋体" w:eastAsia="宋体" w:cs="宋体"/>
          <w:spacing w:val="3"/>
          <w:sz w:val="23"/>
          <w:szCs w:val="23"/>
          <w:lang w:eastAsia="zh-CN"/>
        </w:rPr>
        <w:t>鼎建项目管理有限公司</w:t>
      </w:r>
    </w:p>
    <w:p w14:paraId="0AC1F2B2">
      <w:pPr>
        <w:spacing w:before="185" w:line="227" w:lineRule="auto"/>
        <w:ind w:left="832"/>
        <w:rPr>
          <w:rFonts w:hint="eastAsia" w:ascii="宋体" w:hAnsi="宋体" w:eastAsia="宋体" w:cs="宋体"/>
          <w:spacing w:val="3"/>
          <w:sz w:val="23"/>
          <w:szCs w:val="23"/>
          <w:lang w:eastAsia="zh-CN"/>
        </w:rPr>
      </w:pPr>
      <w:r>
        <w:rPr>
          <w:rFonts w:ascii="宋体" w:hAnsi="宋体" w:eastAsia="宋体" w:cs="宋体"/>
          <w:spacing w:val="3"/>
          <w:sz w:val="23"/>
          <w:szCs w:val="23"/>
        </w:rPr>
        <w:t>5、采购代理机构地址：</w:t>
      </w:r>
      <w:r>
        <w:rPr>
          <w:rFonts w:hint="eastAsia" w:ascii="宋体" w:hAnsi="宋体" w:eastAsia="宋体" w:cs="宋体"/>
          <w:spacing w:val="3"/>
          <w:sz w:val="23"/>
          <w:szCs w:val="23"/>
          <w:lang w:eastAsia="zh-CN"/>
        </w:rPr>
        <w:t>库尔勒市保利石油花园33-1-802</w:t>
      </w:r>
    </w:p>
    <w:p w14:paraId="199D0485">
      <w:pPr>
        <w:spacing w:before="185" w:line="227" w:lineRule="auto"/>
        <w:ind w:left="829"/>
        <w:rPr>
          <w:rFonts w:ascii="宋体" w:hAnsi="宋体" w:eastAsia="宋体" w:cs="宋体"/>
          <w:sz w:val="23"/>
          <w:szCs w:val="23"/>
        </w:rPr>
      </w:pPr>
      <w:r>
        <w:rPr>
          <w:rFonts w:ascii="宋体" w:hAnsi="宋体" w:eastAsia="宋体" w:cs="宋体"/>
          <w:spacing w:val="7"/>
          <w:sz w:val="23"/>
          <w:szCs w:val="23"/>
        </w:rPr>
        <w:t>6、采购内容及预算：</w:t>
      </w:r>
    </w:p>
    <w:p w14:paraId="1F6F480A">
      <w:pPr>
        <w:spacing w:line="149" w:lineRule="exact"/>
      </w:pPr>
    </w:p>
    <w:tbl>
      <w:tblPr>
        <w:tblStyle w:val="9"/>
        <w:tblW w:w="9668" w:type="dxa"/>
        <w:tblInd w:w="37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3"/>
        <w:gridCol w:w="925"/>
        <w:gridCol w:w="2711"/>
        <w:gridCol w:w="1049"/>
        <w:gridCol w:w="1524"/>
        <w:gridCol w:w="1562"/>
        <w:gridCol w:w="1204"/>
      </w:tblGrid>
      <w:tr w14:paraId="14D9B9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7" w:hRule="atLeast"/>
        </w:trPr>
        <w:tc>
          <w:tcPr>
            <w:tcW w:w="693" w:type="dxa"/>
            <w:textDirection w:val="tbRlV"/>
            <w:vAlign w:val="top"/>
          </w:tcPr>
          <w:p w14:paraId="3225B4E8">
            <w:pPr>
              <w:pStyle w:val="10"/>
              <w:spacing w:before="225" w:line="217" w:lineRule="auto"/>
              <w:ind w:left="189"/>
            </w:pPr>
            <w:r>
              <w:rPr>
                <w:b/>
                <w:bCs/>
                <w:spacing w:val="7"/>
              </w:rPr>
              <w:t>序</w:t>
            </w:r>
            <w:r>
              <w:rPr>
                <w:spacing w:val="19"/>
              </w:rPr>
              <w:t xml:space="preserve"> </w:t>
            </w:r>
            <w:r>
              <w:rPr>
                <w:b/>
                <w:bCs/>
                <w:spacing w:val="7"/>
              </w:rPr>
              <w:t>号</w:t>
            </w:r>
          </w:p>
        </w:tc>
        <w:tc>
          <w:tcPr>
            <w:tcW w:w="925" w:type="dxa"/>
            <w:vAlign w:val="top"/>
          </w:tcPr>
          <w:p w14:paraId="38D2633C">
            <w:pPr>
              <w:pStyle w:val="10"/>
              <w:spacing w:before="188" w:line="287" w:lineRule="auto"/>
              <w:ind w:left="228" w:right="221" w:firstLine="14"/>
            </w:pPr>
            <w:r>
              <w:rPr>
                <w:b/>
                <w:bCs/>
                <w:spacing w:val="-5"/>
              </w:rPr>
              <w:t>防治</w:t>
            </w:r>
            <w:r>
              <w:t xml:space="preserve"> </w:t>
            </w:r>
            <w:r>
              <w:rPr>
                <w:b/>
                <w:bCs/>
                <w:spacing w:val="2"/>
              </w:rPr>
              <w:t>方向</w:t>
            </w:r>
          </w:p>
        </w:tc>
        <w:tc>
          <w:tcPr>
            <w:tcW w:w="2711" w:type="dxa"/>
            <w:vAlign w:val="top"/>
          </w:tcPr>
          <w:p w14:paraId="1DDDCDC1">
            <w:pPr>
              <w:spacing w:line="299" w:lineRule="auto"/>
              <w:rPr>
                <w:rFonts w:ascii="Arial"/>
                <w:sz w:val="21"/>
              </w:rPr>
            </w:pPr>
          </w:p>
          <w:p w14:paraId="50A39FD1">
            <w:pPr>
              <w:pStyle w:val="10"/>
              <w:spacing w:before="75" w:line="227" w:lineRule="auto"/>
              <w:ind w:left="881"/>
            </w:pPr>
            <w:r>
              <w:rPr>
                <w:b/>
                <w:bCs/>
                <w:spacing w:val="6"/>
              </w:rPr>
              <w:t>采购内容</w:t>
            </w:r>
          </w:p>
        </w:tc>
        <w:tc>
          <w:tcPr>
            <w:tcW w:w="1049" w:type="dxa"/>
            <w:vAlign w:val="top"/>
          </w:tcPr>
          <w:p w14:paraId="4FFA6C69">
            <w:pPr>
              <w:pStyle w:val="10"/>
              <w:spacing w:before="188" w:line="291" w:lineRule="auto"/>
              <w:ind w:left="181" w:right="181" w:firstLine="110"/>
            </w:pPr>
            <w:r>
              <w:rPr>
                <w:b/>
                <w:bCs/>
                <w:spacing w:val="1"/>
              </w:rPr>
              <w:t>数量</w:t>
            </w:r>
            <w:r>
              <w:t xml:space="preserve">  </w:t>
            </w:r>
            <w:r>
              <w:rPr>
                <w:b/>
                <w:bCs/>
                <w:spacing w:val="-6"/>
              </w:rPr>
              <w:t>（吨）</w:t>
            </w:r>
          </w:p>
        </w:tc>
        <w:tc>
          <w:tcPr>
            <w:tcW w:w="1524" w:type="dxa"/>
            <w:vAlign w:val="top"/>
          </w:tcPr>
          <w:p w14:paraId="37F53601">
            <w:pPr>
              <w:pStyle w:val="10"/>
              <w:spacing w:before="190" w:line="286" w:lineRule="auto"/>
              <w:ind w:left="451" w:right="275" w:hanging="160"/>
            </w:pPr>
            <w:r>
              <w:rPr>
                <w:b/>
                <w:bCs/>
                <w:spacing w:val="5"/>
              </w:rPr>
              <w:t>预算金额</w:t>
            </w:r>
            <w:r>
              <w:t xml:space="preserve"> </w:t>
            </w:r>
            <w:r>
              <w:rPr>
                <w:b/>
                <w:bCs/>
                <w:spacing w:val="-8"/>
              </w:rPr>
              <w:t>(万元)</w:t>
            </w:r>
          </w:p>
        </w:tc>
        <w:tc>
          <w:tcPr>
            <w:tcW w:w="1562" w:type="dxa"/>
            <w:vAlign w:val="top"/>
          </w:tcPr>
          <w:p w14:paraId="4D153A74">
            <w:pPr>
              <w:spacing w:line="299" w:lineRule="auto"/>
              <w:rPr>
                <w:rFonts w:ascii="Arial"/>
                <w:sz w:val="21"/>
              </w:rPr>
            </w:pPr>
          </w:p>
          <w:p w14:paraId="0FA97F34">
            <w:pPr>
              <w:pStyle w:val="10"/>
              <w:spacing w:before="75" w:line="227" w:lineRule="auto"/>
              <w:ind w:left="309"/>
            </w:pPr>
            <w:r>
              <w:rPr>
                <w:b/>
                <w:bCs/>
                <w:spacing w:val="5"/>
              </w:rPr>
              <w:t>供货期限</w:t>
            </w:r>
          </w:p>
        </w:tc>
        <w:tc>
          <w:tcPr>
            <w:tcW w:w="1204" w:type="dxa"/>
            <w:vAlign w:val="top"/>
          </w:tcPr>
          <w:p w14:paraId="146BD8F5">
            <w:pPr>
              <w:spacing w:line="299" w:lineRule="auto"/>
              <w:rPr>
                <w:rFonts w:ascii="Arial"/>
                <w:sz w:val="21"/>
              </w:rPr>
            </w:pPr>
          </w:p>
          <w:p w14:paraId="74AC0BC9">
            <w:pPr>
              <w:pStyle w:val="10"/>
              <w:spacing w:before="75" w:line="229" w:lineRule="auto"/>
              <w:ind w:left="372"/>
            </w:pPr>
            <w:r>
              <w:rPr>
                <w:b/>
                <w:bCs/>
                <w:spacing w:val="1"/>
              </w:rPr>
              <w:t>备注</w:t>
            </w:r>
          </w:p>
        </w:tc>
      </w:tr>
      <w:tr w14:paraId="636D9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7" w:hRule="atLeast"/>
        </w:trPr>
        <w:tc>
          <w:tcPr>
            <w:tcW w:w="693" w:type="dxa"/>
            <w:vAlign w:val="top"/>
          </w:tcPr>
          <w:p w14:paraId="54DA6A34">
            <w:pPr>
              <w:pStyle w:val="10"/>
              <w:spacing w:before="75" w:line="189" w:lineRule="auto"/>
              <w:ind w:firstLine="230" w:firstLineChars="100"/>
            </w:pPr>
            <w:r>
              <w:t>1</w:t>
            </w:r>
          </w:p>
        </w:tc>
        <w:tc>
          <w:tcPr>
            <w:tcW w:w="925" w:type="dxa"/>
            <w:vAlign w:val="top"/>
          </w:tcPr>
          <w:p w14:paraId="07B34EF3">
            <w:pPr>
              <w:pStyle w:val="10"/>
              <w:spacing w:before="75" w:line="243" w:lineRule="auto"/>
              <w:ind w:left="157" w:right="293"/>
              <w:jc w:val="both"/>
            </w:pPr>
            <w:r>
              <w:rPr>
                <w:spacing w:val="4"/>
              </w:rPr>
              <w:t>光肩</w:t>
            </w:r>
            <w:r>
              <w:t xml:space="preserve"> </w:t>
            </w:r>
            <w:r>
              <w:rPr>
                <w:spacing w:val="3"/>
              </w:rPr>
              <w:t>星天</w:t>
            </w:r>
            <w:r>
              <w:t xml:space="preserve"> 牛</w:t>
            </w:r>
          </w:p>
        </w:tc>
        <w:tc>
          <w:tcPr>
            <w:tcW w:w="2711" w:type="dxa"/>
            <w:vAlign w:val="top"/>
          </w:tcPr>
          <w:p w14:paraId="2A44DBAC">
            <w:pPr>
              <w:pStyle w:val="10"/>
              <w:spacing w:before="75" w:line="239" w:lineRule="auto"/>
              <w:ind w:left="156" w:right="160" w:firstLine="2"/>
            </w:pPr>
            <w:r>
              <w:rPr>
                <w:spacing w:val="7"/>
              </w:rPr>
              <w:t xml:space="preserve">3%高效氯氰菊酯微囊悬 </w:t>
            </w:r>
            <w:r>
              <w:rPr>
                <w:spacing w:val="4"/>
              </w:rPr>
              <w:t>浮剂</w:t>
            </w:r>
          </w:p>
        </w:tc>
        <w:tc>
          <w:tcPr>
            <w:tcW w:w="1049" w:type="dxa"/>
            <w:vAlign w:val="top"/>
          </w:tcPr>
          <w:p w14:paraId="59EDAF07">
            <w:pPr>
              <w:pStyle w:val="10"/>
              <w:spacing w:before="75" w:line="189" w:lineRule="auto"/>
              <w:ind w:left="471"/>
            </w:pPr>
            <w:r>
              <w:t>8</w:t>
            </w:r>
          </w:p>
        </w:tc>
        <w:tc>
          <w:tcPr>
            <w:tcW w:w="1524" w:type="dxa"/>
            <w:vMerge w:val="restart"/>
            <w:vAlign w:val="top"/>
          </w:tcPr>
          <w:p w14:paraId="7DAC764D">
            <w:pPr>
              <w:spacing w:before="67" w:line="194" w:lineRule="auto"/>
              <w:ind w:left="651"/>
              <w:rPr>
                <w:rFonts w:hint="eastAsia" w:ascii="Times New Roman" w:hAnsi="Times New Roman" w:eastAsia="宋体" w:cs="Times New Roman"/>
                <w:spacing w:val="-2"/>
                <w:sz w:val="23"/>
                <w:szCs w:val="23"/>
                <w:lang w:eastAsia="zh-CN"/>
              </w:rPr>
            </w:pPr>
          </w:p>
          <w:p w14:paraId="447DFB95">
            <w:pPr>
              <w:spacing w:before="67" w:line="194" w:lineRule="auto"/>
              <w:ind w:left="651"/>
              <w:rPr>
                <w:rFonts w:hint="eastAsia" w:ascii="Times New Roman" w:hAnsi="Times New Roman" w:eastAsia="宋体" w:cs="Times New Roman"/>
                <w:spacing w:val="-2"/>
                <w:sz w:val="23"/>
                <w:szCs w:val="23"/>
                <w:lang w:eastAsia="zh-CN"/>
              </w:rPr>
            </w:pPr>
          </w:p>
          <w:p w14:paraId="33A385B7">
            <w:pPr>
              <w:spacing w:before="67" w:line="194" w:lineRule="auto"/>
              <w:ind w:left="651"/>
              <w:rPr>
                <w:rFonts w:hint="eastAsia" w:ascii="Times New Roman" w:hAnsi="Times New Roman" w:eastAsia="宋体" w:cs="Times New Roman"/>
                <w:spacing w:val="-2"/>
                <w:sz w:val="23"/>
                <w:szCs w:val="23"/>
                <w:lang w:eastAsia="zh-CN"/>
              </w:rPr>
            </w:pPr>
          </w:p>
          <w:p w14:paraId="3C748894">
            <w:pPr>
              <w:spacing w:before="67" w:line="194" w:lineRule="auto"/>
              <w:ind w:left="651"/>
              <w:rPr>
                <w:rFonts w:hint="eastAsia" w:ascii="Times New Roman" w:hAnsi="Times New Roman" w:eastAsia="宋体" w:cs="Times New Roman"/>
                <w:sz w:val="23"/>
                <w:szCs w:val="23"/>
                <w:lang w:eastAsia="zh-CN"/>
              </w:rPr>
            </w:pPr>
            <w:r>
              <w:rPr>
                <w:rFonts w:hint="eastAsia" w:ascii="Times New Roman" w:hAnsi="Times New Roman" w:eastAsia="宋体" w:cs="Times New Roman"/>
                <w:spacing w:val="-2"/>
                <w:sz w:val="23"/>
                <w:szCs w:val="23"/>
                <w:lang w:eastAsia="zh-CN"/>
              </w:rPr>
              <w:t>51.2</w:t>
            </w:r>
          </w:p>
        </w:tc>
        <w:tc>
          <w:tcPr>
            <w:tcW w:w="1562" w:type="dxa"/>
            <w:vMerge w:val="restart"/>
            <w:vAlign w:val="top"/>
          </w:tcPr>
          <w:p w14:paraId="7AC0203F">
            <w:pPr>
              <w:pStyle w:val="10"/>
              <w:spacing w:before="111" w:line="228" w:lineRule="auto"/>
              <w:ind w:firstLine="244" w:firstLineChars="100"/>
            </w:pPr>
            <w:r>
              <w:rPr>
                <w:spacing w:val="7"/>
              </w:rPr>
              <w:t>合同签订后</w:t>
            </w:r>
          </w:p>
          <w:p w14:paraId="47A3D8EB">
            <w:pPr>
              <w:pStyle w:val="10"/>
              <w:spacing w:before="88" w:line="227" w:lineRule="auto"/>
              <w:ind w:left="193"/>
            </w:pPr>
            <w:r>
              <w:rPr>
                <w:spacing w:val="7"/>
              </w:rPr>
              <w:t>十个日历</w:t>
            </w:r>
          </w:p>
          <w:p w14:paraId="2A44DCD9">
            <w:pPr>
              <w:pStyle w:val="10"/>
              <w:spacing w:before="90" w:line="227" w:lineRule="auto"/>
              <w:ind w:left="230"/>
            </w:pPr>
            <w:r>
              <w:rPr>
                <w:spacing w:val="-1"/>
              </w:rPr>
              <w:t>日内完成供</w:t>
            </w:r>
          </w:p>
          <w:p w14:paraId="73734BE8">
            <w:pPr>
              <w:pStyle w:val="10"/>
              <w:spacing w:before="91" w:line="227" w:lineRule="auto"/>
              <w:ind w:left="194"/>
            </w:pPr>
            <w:r>
              <w:rPr>
                <w:spacing w:val="6"/>
              </w:rPr>
              <w:t>货（具体以</w:t>
            </w:r>
          </w:p>
          <w:p w14:paraId="30239E8A">
            <w:pPr>
              <w:pStyle w:val="10"/>
              <w:spacing w:before="92" w:line="229" w:lineRule="auto"/>
              <w:ind w:left="189"/>
            </w:pPr>
            <w:r>
              <w:rPr>
                <w:spacing w:val="8"/>
              </w:rPr>
              <w:t>双方签订合</w:t>
            </w:r>
          </w:p>
          <w:p w14:paraId="3D1E23A6">
            <w:pPr>
              <w:pStyle w:val="10"/>
              <w:spacing w:before="86" w:line="229" w:lineRule="auto"/>
              <w:ind w:left="332"/>
            </w:pPr>
            <w:r>
              <w:rPr>
                <w:spacing w:val="-3"/>
              </w:rPr>
              <w:t>同为准）</w:t>
            </w:r>
          </w:p>
        </w:tc>
        <w:tc>
          <w:tcPr>
            <w:tcW w:w="1204" w:type="dxa"/>
            <w:vMerge w:val="restart"/>
            <w:vAlign w:val="top"/>
          </w:tcPr>
          <w:p w14:paraId="60A92B5F">
            <w:pPr>
              <w:pStyle w:val="10"/>
              <w:spacing w:before="111" w:line="295" w:lineRule="auto"/>
              <w:ind w:right="104"/>
              <w:jc w:val="both"/>
            </w:pPr>
            <w:r>
              <w:rPr>
                <w:spacing w:val="4"/>
              </w:rPr>
              <w:t>货物质</w:t>
            </w:r>
            <w:r>
              <w:t xml:space="preserve">  </w:t>
            </w:r>
            <w:r>
              <w:rPr>
                <w:spacing w:val="37"/>
              </w:rPr>
              <w:t>量需达</w:t>
            </w:r>
            <w:r>
              <w:t xml:space="preserve">  </w:t>
            </w:r>
            <w:r>
              <w:rPr>
                <w:spacing w:val="37"/>
              </w:rPr>
              <w:t>到国际</w:t>
            </w:r>
            <w:r>
              <w:t xml:space="preserve">  </w:t>
            </w:r>
            <w:r>
              <w:rPr>
                <w:spacing w:val="33"/>
              </w:rPr>
              <w:t>《农药</w:t>
            </w:r>
            <w:r>
              <w:t xml:space="preserve">  </w:t>
            </w:r>
            <w:r>
              <w:rPr>
                <w:spacing w:val="37"/>
              </w:rPr>
              <w:t>产品质</w:t>
            </w:r>
            <w:r>
              <w:t xml:space="preserve">  </w:t>
            </w:r>
            <w:r>
              <w:rPr>
                <w:spacing w:val="4"/>
              </w:rPr>
              <w:t>量标准》</w:t>
            </w:r>
          </w:p>
        </w:tc>
      </w:tr>
      <w:tr w14:paraId="23F75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2" w:hRule="atLeast"/>
        </w:trPr>
        <w:tc>
          <w:tcPr>
            <w:tcW w:w="693" w:type="dxa"/>
            <w:vAlign w:val="top"/>
          </w:tcPr>
          <w:p w14:paraId="225943ED">
            <w:pPr>
              <w:pStyle w:val="10"/>
              <w:spacing w:before="75" w:line="189" w:lineRule="auto"/>
              <w:ind w:left="309"/>
              <w:rPr>
                <w:rFonts w:hint="eastAsia" w:eastAsia="宋体"/>
                <w:lang w:val="en-US" w:eastAsia="zh-CN"/>
              </w:rPr>
            </w:pPr>
            <w:r>
              <w:rPr>
                <w:rFonts w:hint="eastAsia"/>
                <w:lang w:val="en-US" w:eastAsia="zh-CN"/>
              </w:rPr>
              <w:t>2</w:t>
            </w:r>
          </w:p>
        </w:tc>
        <w:tc>
          <w:tcPr>
            <w:tcW w:w="925" w:type="dxa"/>
            <w:vAlign w:val="top"/>
          </w:tcPr>
          <w:p w14:paraId="75CF202E">
            <w:pPr>
              <w:pStyle w:val="10"/>
              <w:spacing w:before="75" w:line="243" w:lineRule="auto"/>
              <w:ind w:left="157" w:right="293"/>
              <w:jc w:val="both"/>
              <w:rPr>
                <w:rFonts w:hint="default" w:eastAsia="宋体"/>
                <w:spacing w:val="4"/>
                <w:lang w:val="en-US" w:eastAsia="zh-CN"/>
              </w:rPr>
            </w:pPr>
            <w:r>
              <w:rPr>
                <w:spacing w:val="4"/>
              </w:rPr>
              <w:t>光肩</w:t>
            </w:r>
            <w:r>
              <w:t xml:space="preserve"> </w:t>
            </w:r>
            <w:r>
              <w:rPr>
                <w:spacing w:val="3"/>
              </w:rPr>
              <w:t>星天</w:t>
            </w:r>
            <w:r>
              <w:t xml:space="preserve"> 牛</w:t>
            </w:r>
          </w:p>
        </w:tc>
        <w:tc>
          <w:tcPr>
            <w:tcW w:w="2711" w:type="dxa"/>
            <w:vAlign w:val="top"/>
          </w:tcPr>
          <w:p w14:paraId="131707E5">
            <w:pPr>
              <w:pStyle w:val="10"/>
              <w:spacing w:before="75" w:line="239" w:lineRule="auto"/>
              <w:ind w:left="156" w:right="160" w:firstLine="2"/>
              <w:rPr>
                <w:spacing w:val="7"/>
              </w:rPr>
            </w:pPr>
            <w:r>
              <w:rPr>
                <w:rFonts w:hint="eastAsia"/>
                <w:spacing w:val="7"/>
              </w:rPr>
              <w:t>29%杀虫双水剂</w:t>
            </w:r>
          </w:p>
        </w:tc>
        <w:tc>
          <w:tcPr>
            <w:tcW w:w="1049" w:type="dxa"/>
            <w:vAlign w:val="top"/>
          </w:tcPr>
          <w:p w14:paraId="0EEB01AC">
            <w:pPr>
              <w:pStyle w:val="10"/>
              <w:spacing w:before="75" w:line="189" w:lineRule="auto"/>
              <w:ind w:left="471"/>
              <w:rPr>
                <w:rFonts w:hint="default" w:eastAsia="宋体"/>
                <w:lang w:val="en-US" w:eastAsia="zh-CN"/>
              </w:rPr>
            </w:pPr>
            <w:r>
              <w:rPr>
                <w:rFonts w:hint="eastAsia"/>
                <w:lang w:val="en-US" w:eastAsia="zh-CN"/>
              </w:rPr>
              <w:t>54</w:t>
            </w:r>
          </w:p>
        </w:tc>
        <w:tc>
          <w:tcPr>
            <w:tcW w:w="1524" w:type="dxa"/>
            <w:vMerge w:val="continue"/>
            <w:vAlign w:val="top"/>
          </w:tcPr>
          <w:p w14:paraId="4CF3FD3C">
            <w:pPr>
              <w:spacing w:before="67" w:line="194" w:lineRule="auto"/>
              <w:ind w:left="651"/>
              <w:rPr>
                <w:rFonts w:hint="eastAsia" w:ascii="Times New Roman" w:hAnsi="Times New Roman" w:eastAsia="宋体" w:cs="Times New Roman"/>
                <w:spacing w:val="-2"/>
                <w:sz w:val="23"/>
                <w:szCs w:val="23"/>
                <w:lang w:eastAsia="zh-CN"/>
              </w:rPr>
            </w:pPr>
          </w:p>
        </w:tc>
        <w:tc>
          <w:tcPr>
            <w:tcW w:w="1562" w:type="dxa"/>
            <w:vMerge w:val="continue"/>
            <w:vAlign w:val="top"/>
          </w:tcPr>
          <w:p w14:paraId="6DED2423">
            <w:pPr>
              <w:pStyle w:val="10"/>
              <w:spacing w:before="86" w:line="229" w:lineRule="auto"/>
              <w:ind w:left="332"/>
              <w:rPr>
                <w:spacing w:val="-3"/>
              </w:rPr>
            </w:pPr>
          </w:p>
        </w:tc>
        <w:tc>
          <w:tcPr>
            <w:tcW w:w="1204" w:type="dxa"/>
            <w:vMerge w:val="continue"/>
            <w:vAlign w:val="top"/>
          </w:tcPr>
          <w:p w14:paraId="768CD104">
            <w:pPr>
              <w:pStyle w:val="10"/>
              <w:spacing w:before="111" w:line="295" w:lineRule="auto"/>
              <w:ind w:left="158" w:right="104" w:firstLine="96"/>
              <w:jc w:val="both"/>
              <w:rPr>
                <w:spacing w:val="4"/>
              </w:rPr>
            </w:pPr>
          </w:p>
        </w:tc>
      </w:tr>
    </w:tbl>
    <w:p w14:paraId="482B8FA0">
      <w:pPr>
        <w:spacing w:before="76" w:line="227" w:lineRule="auto"/>
        <w:ind w:left="833"/>
        <w:rPr>
          <w:rFonts w:ascii="宋体" w:hAnsi="宋体" w:eastAsia="宋体" w:cs="宋体"/>
          <w:sz w:val="23"/>
          <w:szCs w:val="23"/>
        </w:rPr>
      </w:pPr>
      <w:r>
        <w:rPr>
          <w:rFonts w:ascii="宋体" w:hAnsi="宋体" w:eastAsia="宋体" w:cs="宋体"/>
          <w:spacing w:val="8"/>
          <w:sz w:val="23"/>
          <w:szCs w:val="23"/>
        </w:rPr>
        <w:t>7、采购方式：公开招标</w:t>
      </w:r>
    </w:p>
    <w:p w14:paraId="73E14129">
      <w:pPr>
        <w:spacing w:before="216" w:line="227" w:lineRule="auto"/>
        <w:ind w:left="828"/>
        <w:rPr>
          <w:rFonts w:ascii="宋体" w:hAnsi="宋体" w:eastAsia="宋体" w:cs="宋体"/>
          <w:sz w:val="23"/>
          <w:szCs w:val="23"/>
        </w:rPr>
      </w:pPr>
      <w:r>
        <w:rPr>
          <w:rFonts w:ascii="宋体" w:hAnsi="宋体" w:eastAsia="宋体" w:cs="宋体"/>
          <w:spacing w:val="7"/>
          <w:sz w:val="23"/>
          <w:szCs w:val="23"/>
        </w:rPr>
        <w:t>8、项目实施地点、供货时间、要求等：详见招标文件。</w:t>
      </w:r>
    </w:p>
    <w:p w14:paraId="3D8B26BF">
      <w:pPr>
        <w:spacing w:before="219" w:line="227" w:lineRule="auto"/>
        <w:ind w:left="768"/>
        <w:rPr>
          <w:rFonts w:ascii="宋体" w:hAnsi="宋体" w:eastAsia="宋体" w:cs="宋体"/>
          <w:sz w:val="23"/>
          <w:szCs w:val="23"/>
        </w:rPr>
      </w:pPr>
      <w:r>
        <w:rPr>
          <w:rFonts w:ascii="宋体" w:hAnsi="宋体" w:eastAsia="宋体" w:cs="宋体"/>
          <w:b/>
          <w:bCs/>
          <w:spacing w:val="3"/>
          <w:sz w:val="23"/>
          <w:szCs w:val="23"/>
        </w:rPr>
        <w:t>9、供应商资质基本要求：</w:t>
      </w:r>
    </w:p>
    <w:p w14:paraId="04E1E26D">
      <w:pPr>
        <w:spacing w:before="216" w:line="227" w:lineRule="auto"/>
        <w:ind w:left="839"/>
        <w:rPr>
          <w:rFonts w:ascii="宋体" w:hAnsi="宋体" w:eastAsia="宋体" w:cs="宋体"/>
          <w:sz w:val="23"/>
          <w:szCs w:val="23"/>
        </w:rPr>
      </w:pPr>
      <w:r>
        <w:rPr>
          <w:rFonts w:ascii="宋体" w:hAnsi="宋体" w:eastAsia="宋体" w:cs="宋体"/>
          <w:b/>
          <w:bCs/>
          <w:color w:val="0000FF"/>
          <w:spacing w:val="7"/>
          <w:sz w:val="23"/>
          <w:szCs w:val="23"/>
        </w:rPr>
        <w:t>（1）营业执照或具有同等法律效力的证明文件加盖公章的彩色扫描件；</w:t>
      </w:r>
    </w:p>
    <w:p w14:paraId="69AAAA8A">
      <w:pPr>
        <w:spacing w:before="216" w:line="388" w:lineRule="auto"/>
        <w:ind w:left="356" w:right="1076" w:firstLine="483"/>
        <w:rPr>
          <w:rFonts w:ascii="宋体" w:hAnsi="宋体" w:eastAsia="宋体" w:cs="宋体"/>
          <w:sz w:val="23"/>
          <w:szCs w:val="23"/>
        </w:rPr>
      </w:pPr>
      <w:r>
        <w:rPr>
          <w:rFonts w:ascii="宋体" w:hAnsi="宋体" w:eastAsia="宋体" w:cs="宋体"/>
          <w:b/>
          <w:bCs/>
          <w:color w:val="0000FF"/>
          <w:spacing w:val="8"/>
          <w:sz w:val="23"/>
          <w:szCs w:val="23"/>
        </w:rPr>
        <w:t>（2）符合《中华人民共和国政府采购法》</w:t>
      </w:r>
      <w:r>
        <w:rPr>
          <w:rFonts w:ascii="宋体" w:hAnsi="宋体" w:eastAsia="宋体" w:cs="宋体"/>
          <w:b/>
          <w:bCs/>
          <w:color w:val="0000FF"/>
          <w:spacing w:val="7"/>
          <w:sz w:val="23"/>
          <w:szCs w:val="23"/>
        </w:rPr>
        <w:t>第二十二条承诺书并提供相关证明材料加盖公</w:t>
      </w:r>
      <w:r>
        <w:rPr>
          <w:rFonts w:ascii="宋体" w:hAnsi="宋体" w:eastAsia="宋体" w:cs="宋体"/>
          <w:color w:val="0000FF"/>
          <w:sz w:val="23"/>
          <w:szCs w:val="23"/>
        </w:rPr>
        <w:t xml:space="preserve"> </w:t>
      </w:r>
      <w:r>
        <w:rPr>
          <w:rFonts w:ascii="宋体" w:hAnsi="宋体" w:eastAsia="宋体" w:cs="宋体"/>
          <w:b/>
          <w:bCs/>
          <w:color w:val="0000FF"/>
          <w:spacing w:val="4"/>
          <w:sz w:val="23"/>
          <w:szCs w:val="23"/>
        </w:rPr>
        <w:t>章的彩色扫描件</w:t>
      </w:r>
      <w:r>
        <w:rPr>
          <w:rFonts w:ascii="宋体" w:hAnsi="宋体" w:eastAsia="宋体" w:cs="宋体"/>
          <w:color w:val="0000FF"/>
          <w:spacing w:val="-63"/>
          <w:sz w:val="23"/>
          <w:szCs w:val="23"/>
        </w:rPr>
        <w:t xml:space="preserve"> </w:t>
      </w:r>
      <w:r>
        <w:rPr>
          <w:rFonts w:ascii="宋体" w:hAnsi="宋体" w:eastAsia="宋体" w:cs="宋体"/>
          <w:b/>
          <w:bCs/>
          <w:color w:val="0000FF"/>
          <w:spacing w:val="4"/>
          <w:sz w:val="23"/>
          <w:szCs w:val="23"/>
        </w:rPr>
        <w:t>;</w:t>
      </w:r>
    </w:p>
    <w:p w14:paraId="52A7182A">
      <w:pPr>
        <w:spacing w:before="34" w:line="386" w:lineRule="auto"/>
        <w:ind w:left="349" w:right="1073" w:firstLine="489"/>
        <w:rPr>
          <w:rFonts w:ascii="宋体" w:hAnsi="宋体" w:eastAsia="宋体" w:cs="宋体"/>
          <w:sz w:val="23"/>
          <w:szCs w:val="23"/>
        </w:rPr>
      </w:pPr>
      <w:r>
        <w:rPr>
          <w:rFonts w:ascii="宋体" w:hAnsi="宋体" w:eastAsia="宋体" w:cs="宋体"/>
          <w:b/>
          <w:bCs/>
          <w:color w:val="0000FF"/>
          <w:spacing w:val="8"/>
          <w:sz w:val="23"/>
          <w:szCs w:val="23"/>
        </w:rPr>
        <w:t>（3）参与投标的《法定代表人资格证明书》及法</w:t>
      </w:r>
      <w:r>
        <w:rPr>
          <w:rFonts w:ascii="宋体" w:hAnsi="宋体" w:eastAsia="宋体" w:cs="宋体"/>
          <w:b/>
          <w:bCs/>
          <w:color w:val="0000FF"/>
          <w:spacing w:val="7"/>
          <w:sz w:val="23"/>
          <w:szCs w:val="23"/>
        </w:rPr>
        <w:t>定代表人身份证彩色扫描件，委托代理</w:t>
      </w:r>
      <w:r>
        <w:rPr>
          <w:rFonts w:ascii="宋体" w:hAnsi="宋体" w:eastAsia="宋体" w:cs="宋体"/>
          <w:color w:val="0000FF"/>
          <w:sz w:val="23"/>
          <w:szCs w:val="23"/>
        </w:rPr>
        <w:t xml:space="preserve"> </w:t>
      </w:r>
      <w:r>
        <w:rPr>
          <w:rFonts w:ascii="宋体" w:hAnsi="宋体" w:eastAsia="宋体" w:cs="宋体"/>
          <w:b/>
          <w:bCs/>
          <w:color w:val="0000FF"/>
          <w:spacing w:val="7"/>
          <w:sz w:val="23"/>
          <w:szCs w:val="23"/>
        </w:rPr>
        <w:t>人《法人代表授权委托书》和身份证彩色扫描件</w:t>
      </w:r>
      <w:r>
        <w:rPr>
          <w:rFonts w:ascii="宋体" w:hAnsi="宋体" w:eastAsia="宋体" w:cs="宋体"/>
          <w:b/>
          <w:bCs/>
          <w:color w:val="0000FF"/>
          <w:sz w:val="23"/>
          <w:szCs w:val="23"/>
        </w:rPr>
        <w:t>；</w:t>
      </w:r>
      <w:r>
        <w:rPr>
          <w:rFonts w:ascii="宋体" w:hAnsi="宋体" w:eastAsia="宋体" w:cs="宋体"/>
          <w:color w:val="0000FF"/>
          <w:spacing w:val="-83"/>
          <w:sz w:val="23"/>
          <w:szCs w:val="23"/>
        </w:rPr>
        <w:t xml:space="preserve"> </w:t>
      </w:r>
      <w:r>
        <w:rPr>
          <w:rFonts w:ascii="宋体" w:hAnsi="宋体" w:eastAsia="宋体" w:cs="宋体"/>
          <w:b/>
          <w:bCs/>
          <w:color w:val="0000FF"/>
          <w:sz w:val="23"/>
          <w:szCs w:val="23"/>
        </w:rPr>
        <w:t>（</w:t>
      </w:r>
      <w:r>
        <w:rPr>
          <w:rFonts w:ascii="宋体" w:hAnsi="宋体" w:eastAsia="宋体" w:cs="宋体"/>
          <w:b/>
          <w:bCs/>
          <w:color w:val="0000FF"/>
          <w:spacing w:val="7"/>
          <w:sz w:val="23"/>
          <w:szCs w:val="23"/>
        </w:rPr>
        <w:t>备注好项目名称及项目编号）</w:t>
      </w:r>
    </w:p>
    <w:p w14:paraId="54F7FFF7">
      <w:pPr>
        <w:spacing w:before="39" w:line="386" w:lineRule="auto"/>
        <w:ind w:left="348" w:right="1121" w:firstLine="490"/>
        <w:rPr>
          <w:rFonts w:ascii="宋体" w:hAnsi="宋体" w:eastAsia="宋体" w:cs="宋体"/>
          <w:sz w:val="23"/>
          <w:szCs w:val="23"/>
        </w:rPr>
      </w:pPr>
      <w:r>
        <w:rPr>
          <w:rFonts w:ascii="宋体" w:hAnsi="宋体" w:eastAsia="宋体" w:cs="宋体"/>
          <w:b/>
          <w:bCs/>
          <w:color w:val="0000FF"/>
          <w:spacing w:val="7"/>
          <w:sz w:val="23"/>
          <w:szCs w:val="23"/>
        </w:rPr>
        <w:t>（4）投标保证金/电子保函:1</w:t>
      </w:r>
      <w:r>
        <w:rPr>
          <w:rFonts w:hint="eastAsia" w:ascii="宋体" w:hAnsi="宋体" w:eastAsia="宋体" w:cs="宋体"/>
          <w:b/>
          <w:bCs/>
          <w:color w:val="0000FF"/>
          <w:spacing w:val="7"/>
          <w:sz w:val="23"/>
          <w:szCs w:val="23"/>
          <w:lang w:val="en-US" w:eastAsia="zh-CN"/>
        </w:rPr>
        <w:t>0</w:t>
      </w:r>
      <w:r>
        <w:rPr>
          <w:rFonts w:ascii="宋体" w:hAnsi="宋体" w:eastAsia="宋体" w:cs="宋体"/>
          <w:b/>
          <w:bCs/>
          <w:color w:val="0000FF"/>
          <w:spacing w:val="7"/>
          <w:sz w:val="23"/>
          <w:szCs w:val="23"/>
        </w:rPr>
        <w:t>000</w:t>
      </w:r>
      <w:r>
        <w:rPr>
          <w:rFonts w:ascii="宋体" w:hAnsi="宋体" w:eastAsia="宋体" w:cs="宋体"/>
          <w:color w:val="0000FF"/>
          <w:spacing w:val="-42"/>
          <w:sz w:val="23"/>
          <w:szCs w:val="23"/>
        </w:rPr>
        <w:t xml:space="preserve"> </w:t>
      </w:r>
      <w:r>
        <w:rPr>
          <w:rFonts w:ascii="宋体" w:hAnsi="宋体" w:eastAsia="宋体" w:cs="宋体"/>
          <w:b/>
          <w:bCs/>
          <w:color w:val="0000FF"/>
          <w:spacing w:val="7"/>
          <w:sz w:val="23"/>
          <w:szCs w:val="23"/>
        </w:rPr>
        <w:t>元整（人民币大写：壹</w:t>
      </w:r>
      <w:r>
        <w:rPr>
          <w:rFonts w:ascii="宋体" w:hAnsi="宋体" w:eastAsia="宋体" w:cs="宋体"/>
          <w:b/>
          <w:bCs/>
          <w:color w:val="0000FF"/>
          <w:spacing w:val="6"/>
          <w:sz w:val="23"/>
          <w:szCs w:val="23"/>
        </w:rPr>
        <w:t>万元整）及开户</w:t>
      </w:r>
      <w:r>
        <w:rPr>
          <w:rFonts w:hint="eastAsia" w:ascii="宋体" w:hAnsi="宋体" w:eastAsia="宋体" w:cs="宋体"/>
          <w:b/>
          <w:bCs/>
          <w:color w:val="0000FF"/>
          <w:spacing w:val="6"/>
          <w:sz w:val="23"/>
          <w:szCs w:val="23"/>
          <w:lang w:val="en-US" w:eastAsia="zh-CN"/>
        </w:rPr>
        <w:t>信息加</w:t>
      </w:r>
      <w:r>
        <w:rPr>
          <w:rFonts w:ascii="宋体" w:hAnsi="宋体" w:eastAsia="宋体" w:cs="宋体"/>
          <w:b/>
          <w:bCs/>
          <w:color w:val="0000FF"/>
          <w:spacing w:val="3"/>
          <w:sz w:val="23"/>
          <w:szCs w:val="23"/>
        </w:rPr>
        <w:t>盖公章的彩色扫描件；</w:t>
      </w:r>
    </w:p>
    <w:p w14:paraId="3E668972">
      <w:pPr>
        <w:spacing w:before="75" w:line="227" w:lineRule="auto"/>
        <w:ind w:left="839"/>
        <w:rPr>
          <w:rFonts w:ascii="宋体" w:hAnsi="宋体" w:eastAsia="宋体" w:cs="宋体"/>
          <w:sz w:val="23"/>
          <w:szCs w:val="23"/>
        </w:rPr>
      </w:pPr>
      <w:r>
        <w:rPr>
          <w:rFonts w:ascii="宋体" w:hAnsi="宋体" w:eastAsia="宋体" w:cs="宋体"/>
          <w:b/>
          <w:bCs/>
          <w:color w:val="0000FF"/>
          <w:spacing w:val="7"/>
          <w:sz w:val="23"/>
          <w:szCs w:val="23"/>
        </w:rPr>
        <w:t>（5）提交本项目反商业贿赂承诺书加盖公章的彩色扫描件；</w:t>
      </w:r>
    </w:p>
    <w:p w14:paraId="53714270">
      <w:pPr>
        <w:spacing w:before="215" w:line="392" w:lineRule="auto"/>
        <w:ind w:left="348" w:right="1076" w:firstLine="490"/>
        <w:jc w:val="both"/>
        <w:rPr>
          <w:rFonts w:ascii="宋体" w:hAnsi="宋体" w:eastAsia="宋体" w:cs="宋体"/>
          <w:sz w:val="23"/>
          <w:szCs w:val="23"/>
        </w:rPr>
      </w:pPr>
      <w:r>
        <w:rPr>
          <w:rFonts w:ascii="宋体" w:hAnsi="宋体" w:eastAsia="宋体" w:cs="宋体"/>
          <w:b/>
          <w:bCs/>
          <w:color w:val="0000FF"/>
          <w:spacing w:val="6"/>
          <w:sz w:val="23"/>
          <w:szCs w:val="23"/>
        </w:rPr>
        <w:t>（6）具有良好的信誉，未被</w:t>
      </w:r>
      <w:r>
        <w:rPr>
          <w:rFonts w:ascii="宋体" w:hAnsi="宋体" w:eastAsia="宋体" w:cs="宋体"/>
          <w:color w:val="0000FF"/>
          <w:spacing w:val="6"/>
          <w:sz w:val="23"/>
          <w:szCs w:val="23"/>
        </w:rPr>
        <w:t xml:space="preserve"> </w:t>
      </w:r>
      <w:r>
        <w:rPr>
          <w:rFonts w:ascii="宋体" w:hAnsi="宋体" w:eastAsia="宋体" w:cs="宋体"/>
          <w:b/>
          <w:bCs/>
          <w:color w:val="0000FF"/>
          <w:spacing w:val="6"/>
          <w:sz w:val="23"/>
          <w:szCs w:val="23"/>
        </w:rPr>
        <w:t>“信用中国</w:t>
      </w:r>
      <w:r>
        <w:rPr>
          <w:rFonts w:ascii="宋体" w:hAnsi="宋体" w:eastAsia="宋体" w:cs="宋体"/>
          <w:color w:val="0000FF"/>
          <w:spacing w:val="-75"/>
          <w:sz w:val="23"/>
          <w:szCs w:val="23"/>
        </w:rPr>
        <w:t xml:space="preserve"> </w:t>
      </w:r>
      <w:r>
        <w:rPr>
          <w:rFonts w:ascii="宋体" w:hAnsi="宋体" w:eastAsia="宋体" w:cs="宋体"/>
          <w:b/>
          <w:bCs/>
          <w:color w:val="0000FF"/>
          <w:spacing w:val="6"/>
          <w:sz w:val="23"/>
          <w:szCs w:val="23"/>
        </w:rPr>
        <w:t>”</w:t>
      </w:r>
      <w:r>
        <w:rPr>
          <w:rFonts w:ascii="宋体" w:hAnsi="宋体" w:eastAsia="宋体" w:cs="宋体"/>
          <w:color w:val="0000FF"/>
          <w:spacing w:val="-87"/>
          <w:sz w:val="23"/>
          <w:szCs w:val="23"/>
        </w:rPr>
        <w:t xml:space="preserve"> </w:t>
      </w:r>
      <w:r>
        <w:rPr>
          <w:rFonts w:ascii="宋体" w:hAnsi="宋体" w:eastAsia="宋体" w:cs="宋体"/>
          <w:b/>
          <w:bCs/>
          <w:color w:val="0000FF"/>
          <w:spacing w:val="6"/>
          <w:sz w:val="23"/>
          <w:szCs w:val="23"/>
        </w:rPr>
        <w:t>(</w:t>
      </w:r>
      <w:r>
        <w:rPr>
          <w:rFonts w:ascii="宋体" w:hAnsi="宋体" w:eastAsia="宋体" w:cs="宋体"/>
          <w:b/>
          <w:bCs/>
          <w:color w:val="0000FF"/>
          <w:sz w:val="23"/>
          <w:szCs w:val="23"/>
        </w:rPr>
        <w:t>www</w:t>
      </w:r>
      <w:r>
        <w:rPr>
          <w:rFonts w:ascii="宋体" w:hAnsi="宋体" w:eastAsia="宋体" w:cs="宋体"/>
          <w:b/>
          <w:bCs/>
          <w:color w:val="0000FF"/>
          <w:spacing w:val="6"/>
          <w:sz w:val="23"/>
          <w:szCs w:val="23"/>
        </w:rPr>
        <w:t>.</w:t>
      </w:r>
      <w:r>
        <w:rPr>
          <w:rFonts w:ascii="宋体" w:hAnsi="宋体" w:eastAsia="宋体" w:cs="宋体"/>
          <w:b/>
          <w:bCs/>
          <w:color w:val="0000FF"/>
          <w:sz w:val="23"/>
          <w:szCs w:val="23"/>
        </w:rPr>
        <w:t>creditchina</w:t>
      </w:r>
      <w:r>
        <w:rPr>
          <w:rFonts w:ascii="宋体" w:hAnsi="宋体" w:eastAsia="宋体" w:cs="宋体"/>
          <w:b/>
          <w:bCs/>
          <w:color w:val="0000FF"/>
          <w:spacing w:val="6"/>
          <w:sz w:val="23"/>
          <w:szCs w:val="23"/>
        </w:rPr>
        <w:t>.</w:t>
      </w:r>
      <w:r>
        <w:rPr>
          <w:rFonts w:ascii="宋体" w:hAnsi="宋体" w:eastAsia="宋体" w:cs="宋体"/>
          <w:b/>
          <w:bCs/>
          <w:color w:val="0000FF"/>
          <w:sz w:val="23"/>
          <w:szCs w:val="23"/>
        </w:rPr>
        <w:t>gov</w:t>
      </w:r>
      <w:r>
        <w:rPr>
          <w:rFonts w:ascii="宋体" w:hAnsi="宋体" w:eastAsia="宋体" w:cs="宋体"/>
          <w:b/>
          <w:bCs/>
          <w:color w:val="0000FF"/>
          <w:spacing w:val="6"/>
          <w:sz w:val="23"/>
          <w:szCs w:val="23"/>
        </w:rPr>
        <w:t>.</w:t>
      </w:r>
      <w:r>
        <w:rPr>
          <w:rFonts w:ascii="宋体" w:hAnsi="宋体" w:eastAsia="宋体" w:cs="宋体"/>
          <w:b/>
          <w:bCs/>
          <w:color w:val="0000FF"/>
          <w:sz w:val="23"/>
          <w:szCs w:val="23"/>
        </w:rPr>
        <w:t>cn</w:t>
      </w:r>
      <w:r>
        <w:rPr>
          <w:rFonts w:ascii="宋体" w:hAnsi="宋体" w:eastAsia="宋体" w:cs="宋体"/>
          <w:b/>
          <w:bCs/>
          <w:color w:val="0000FF"/>
          <w:spacing w:val="6"/>
          <w:sz w:val="23"/>
          <w:szCs w:val="23"/>
        </w:rPr>
        <w:t>)</w:t>
      </w:r>
      <w:r>
        <w:rPr>
          <w:rFonts w:ascii="宋体" w:hAnsi="宋体" w:eastAsia="宋体" w:cs="宋体"/>
          <w:color w:val="0000FF"/>
          <w:spacing w:val="6"/>
          <w:sz w:val="23"/>
          <w:szCs w:val="23"/>
        </w:rPr>
        <w:t xml:space="preserve"> </w:t>
      </w:r>
      <w:r>
        <w:rPr>
          <w:rFonts w:ascii="宋体" w:hAnsi="宋体" w:eastAsia="宋体" w:cs="宋体"/>
          <w:b/>
          <w:bCs/>
          <w:color w:val="0000FF"/>
          <w:spacing w:val="6"/>
          <w:sz w:val="23"/>
          <w:szCs w:val="23"/>
        </w:rPr>
        <w:t>列入失信被执行</w:t>
      </w:r>
      <w:r>
        <w:rPr>
          <w:rFonts w:ascii="宋体" w:hAnsi="宋体" w:eastAsia="宋体" w:cs="宋体"/>
          <w:color w:val="0000FF"/>
          <w:sz w:val="23"/>
          <w:szCs w:val="23"/>
        </w:rPr>
        <w:t xml:space="preserve">  </w:t>
      </w:r>
      <w:r>
        <w:rPr>
          <w:rFonts w:ascii="宋体" w:hAnsi="宋体" w:eastAsia="宋体" w:cs="宋体"/>
          <w:b/>
          <w:bCs/>
          <w:color w:val="0000FF"/>
          <w:spacing w:val="7"/>
          <w:sz w:val="23"/>
          <w:szCs w:val="23"/>
        </w:rPr>
        <w:t>人、重大税收违法失信主体，未被</w:t>
      </w:r>
      <w:r>
        <w:rPr>
          <w:rFonts w:ascii="宋体" w:hAnsi="宋体" w:eastAsia="宋体" w:cs="宋体"/>
          <w:color w:val="0000FF"/>
          <w:spacing w:val="7"/>
          <w:sz w:val="23"/>
          <w:szCs w:val="23"/>
        </w:rPr>
        <w:t xml:space="preserve"> </w:t>
      </w:r>
      <w:r>
        <w:rPr>
          <w:rFonts w:ascii="宋体" w:hAnsi="宋体" w:eastAsia="宋体" w:cs="宋体"/>
          <w:b/>
          <w:bCs/>
          <w:color w:val="0000FF"/>
          <w:spacing w:val="7"/>
          <w:sz w:val="23"/>
          <w:szCs w:val="23"/>
        </w:rPr>
        <w:t>“</w:t>
      </w:r>
      <w:r>
        <w:rPr>
          <w:rFonts w:ascii="宋体" w:hAnsi="宋体" w:eastAsia="宋体" w:cs="宋体"/>
          <w:color w:val="0000FF"/>
          <w:spacing w:val="-83"/>
          <w:sz w:val="23"/>
          <w:szCs w:val="23"/>
        </w:rPr>
        <w:t xml:space="preserve"> </w:t>
      </w:r>
      <w:r>
        <w:rPr>
          <w:rFonts w:ascii="宋体" w:hAnsi="宋体" w:eastAsia="宋体" w:cs="宋体"/>
          <w:b/>
          <w:bCs/>
          <w:color w:val="0000FF"/>
          <w:spacing w:val="7"/>
          <w:sz w:val="23"/>
          <w:szCs w:val="23"/>
        </w:rPr>
        <w:t>中国政府采购网</w:t>
      </w:r>
      <w:r>
        <w:rPr>
          <w:rFonts w:ascii="宋体" w:hAnsi="宋体" w:eastAsia="宋体" w:cs="宋体"/>
          <w:color w:val="0000FF"/>
          <w:spacing w:val="-81"/>
          <w:sz w:val="23"/>
          <w:szCs w:val="23"/>
        </w:rPr>
        <w:t xml:space="preserve"> </w:t>
      </w:r>
      <w:r>
        <w:rPr>
          <w:rFonts w:ascii="宋体" w:hAnsi="宋体" w:eastAsia="宋体" w:cs="宋体"/>
          <w:b/>
          <w:bCs/>
          <w:color w:val="0000FF"/>
          <w:spacing w:val="7"/>
          <w:sz w:val="23"/>
          <w:szCs w:val="23"/>
        </w:rPr>
        <w:t>”（</w:t>
      </w:r>
      <w:r>
        <w:rPr>
          <w:rFonts w:ascii="宋体" w:hAnsi="宋体" w:eastAsia="宋体" w:cs="宋体"/>
          <w:b/>
          <w:bCs/>
          <w:color w:val="0000FF"/>
          <w:sz w:val="23"/>
          <w:szCs w:val="23"/>
        </w:rPr>
        <w:t>www</w:t>
      </w:r>
      <w:r>
        <w:rPr>
          <w:rFonts w:ascii="宋体" w:hAnsi="宋体" w:eastAsia="宋体" w:cs="宋体"/>
          <w:b/>
          <w:bCs/>
          <w:color w:val="0000FF"/>
          <w:spacing w:val="7"/>
          <w:sz w:val="23"/>
          <w:szCs w:val="23"/>
        </w:rPr>
        <w:t>.</w:t>
      </w:r>
      <w:r>
        <w:rPr>
          <w:rFonts w:ascii="宋体" w:hAnsi="宋体" w:eastAsia="宋体" w:cs="宋体"/>
          <w:b/>
          <w:bCs/>
          <w:color w:val="0000FF"/>
          <w:sz w:val="23"/>
          <w:szCs w:val="23"/>
        </w:rPr>
        <w:t>ccgp</w:t>
      </w:r>
      <w:r>
        <w:rPr>
          <w:rFonts w:ascii="宋体" w:hAnsi="宋体" w:eastAsia="宋体" w:cs="宋体"/>
          <w:b/>
          <w:bCs/>
          <w:color w:val="0000FF"/>
          <w:spacing w:val="7"/>
          <w:sz w:val="23"/>
          <w:szCs w:val="23"/>
        </w:rPr>
        <w:t>.</w:t>
      </w:r>
      <w:r>
        <w:rPr>
          <w:rFonts w:ascii="宋体" w:hAnsi="宋体" w:eastAsia="宋体" w:cs="宋体"/>
          <w:b/>
          <w:bCs/>
          <w:color w:val="0000FF"/>
          <w:sz w:val="23"/>
          <w:szCs w:val="23"/>
        </w:rPr>
        <w:t>gov</w:t>
      </w:r>
      <w:r>
        <w:rPr>
          <w:rFonts w:ascii="宋体" w:hAnsi="宋体" w:eastAsia="宋体" w:cs="宋体"/>
          <w:b/>
          <w:bCs/>
          <w:color w:val="0000FF"/>
          <w:spacing w:val="7"/>
          <w:sz w:val="23"/>
          <w:szCs w:val="23"/>
        </w:rPr>
        <w:t>.</w:t>
      </w:r>
      <w:r>
        <w:rPr>
          <w:rFonts w:ascii="宋体" w:hAnsi="宋体" w:eastAsia="宋体" w:cs="宋体"/>
          <w:b/>
          <w:bCs/>
          <w:color w:val="0000FF"/>
          <w:sz w:val="23"/>
          <w:szCs w:val="23"/>
        </w:rPr>
        <w:t>cn</w:t>
      </w:r>
      <w:r>
        <w:rPr>
          <w:rFonts w:ascii="宋体" w:hAnsi="宋体" w:eastAsia="宋体" w:cs="宋体"/>
          <w:b/>
          <w:bCs/>
          <w:color w:val="0000FF"/>
          <w:spacing w:val="7"/>
          <w:sz w:val="23"/>
          <w:szCs w:val="23"/>
        </w:rPr>
        <w:t>）列入政</w:t>
      </w:r>
      <w:r>
        <w:rPr>
          <w:rFonts w:ascii="宋体" w:hAnsi="宋体" w:eastAsia="宋体" w:cs="宋体"/>
          <w:b/>
          <w:bCs/>
          <w:color w:val="0000FF"/>
          <w:spacing w:val="6"/>
          <w:sz w:val="23"/>
          <w:szCs w:val="23"/>
        </w:rPr>
        <w:t>府采购</w:t>
      </w:r>
      <w:r>
        <w:rPr>
          <w:rFonts w:ascii="宋体" w:hAnsi="宋体" w:eastAsia="宋体" w:cs="宋体"/>
          <w:color w:val="0000FF"/>
          <w:sz w:val="23"/>
          <w:szCs w:val="23"/>
        </w:rPr>
        <w:t xml:space="preserve">  </w:t>
      </w:r>
      <w:r>
        <w:rPr>
          <w:rFonts w:ascii="宋体" w:hAnsi="宋体" w:eastAsia="宋体" w:cs="宋体"/>
          <w:b/>
          <w:bCs/>
          <w:color w:val="0000FF"/>
          <w:spacing w:val="6"/>
          <w:sz w:val="23"/>
          <w:szCs w:val="23"/>
        </w:rPr>
        <w:t>严重违法失信行为记录名单，提供加盖公章的网站查询截图；</w:t>
      </w:r>
    </w:p>
    <w:p w14:paraId="257E9087">
      <w:pPr>
        <w:spacing w:before="36" w:line="386" w:lineRule="auto"/>
        <w:ind w:left="347" w:right="1186" w:firstLine="491"/>
        <w:rPr>
          <w:rFonts w:hint="eastAsia" w:ascii="宋体" w:hAnsi="宋体" w:eastAsia="宋体" w:cs="宋体"/>
          <w:sz w:val="23"/>
          <w:szCs w:val="23"/>
          <w:lang w:eastAsia="zh-CN"/>
        </w:rPr>
      </w:pPr>
      <w:r>
        <w:rPr>
          <w:rFonts w:ascii="宋体" w:hAnsi="宋体" w:eastAsia="宋体" w:cs="宋体"/>
          <w:b/>
          <w:bCs/>
          <w:color w:val="0000FF"/>
          <w:spacing w:val="8"/>
          <w:sz w:val="23"/>
          <w:szCs w:val="23"/>
        </w:rPr>
        <w:t>（7）投标人所使用药品须具备三证齐全:农药登记证</w:t>
      </w:r>
      <w:r>
        <w:rPr>
          <w:rFonts w:ascii="宋体" w:hAnsi="宋体" w:eastAsia="宋体" w:cs="宋体"/>
          <w:b/>
          <w:bCs/>
          <w:color w:val="0000FF"/>
          <w:spacing w:val="7"/>
          <w:sz w:val="23"/>
          <w:szCs w:val="23"/>
        </w:rPr>
        <w:t>或农药临时登记证、农药生产许可证或农药生产批准文件、农药产品标准证</w:t>
      </w:r>
      <w:r>
        <w:rPr>
          <w:rFonts w:hint="eastAsia" w:ascii="宋体" w:hAnsi="宋体" w:eastAsia="宋体" w:cs="宋体"/>
          <w:b/>
          <w:bCs/>
          <w:color w:val="0000FF"/>
          <w:spacing w:val="8"/>
          <w:sz w:val="23"/>
          <w:szCs w:val="23"/>
          <w:lang w:eastAsia="zh-CN"/>
        </w:rPr>
        <w:t>，</w:t>
      </w:r>
      <w:r>
        <w:rPr>
          <w:rFonts w:hint="eastAsia" w:ascii="宋体" w:hAnsi="宋体" w:eastAsia="宋体" w:cs="宋体"/>
          <w:b/>
          <w:bCs/>
          <w:color w:val="0000FF"/>
          <w:spacing w:val="8"/>
          <w:sz w:val="23"/>
          <w:szCs w:val="23"/>
          <w:lang w:val="en-US" w:eastAsia="zh-CN"/>
        </w:rPr>
        <w:t>以上证书需</w:t>
      </w:r>
      <w:r>
        <w:rPr>
          <w:rFonts w:hint="eastAsia" w:ascii="宋体" w:hAnsi="宋体" w:eastAsia="宋体" w:cs="宋体"/>
          <w:b/>
          <w:bCs/>
          <w:color w:val="0000FF"/>
          <w:spacing w:val="8"/>
          <w:sz w:val="23"/>
          <w:szCs w:val="23"/>
          <w:lang w:eastAsia="zh-CN"/>
        </w:rPr>
        <w:t>加盖生产厂家公章；</w:t>
      </w:r>
    </w:p>
    <w:p w14:paraId="205BE527">
      <w:pPr>
        <w:spacing w:before="38" w:line="227" w:lineRule="auto"/>
        <w:ind w:left="839"/>
        <w:rPr>
          <w:rFonts w:ascii="宋体" w:hAnsi="宋体" w:eastAsia="宋体" w:cs="宋体"/>
          <w:b/>
          <w:bCs/>
          <w:color w:val="0000FF"/>
          <w:spacing w:val="8"/>
          <w:sz w:val="23"/>
          <w:szCs w:val="23"/>
        </w:rPr>
      </w:pPr>
      <w:r>
        <w:rPr>
          <w:rFonts w:ascii="宋体" w:hAnsi="宋体" w:eastAsia="宋体" w:cs="宋体"/>
          <w:b/>
          <w:bCs/>
          <w:color w:val="0000FF"/>
          <w:spacing w:val="7"/>
          <w:sz w:val="23"/>
          <w:szCs w:val="23"/>
          <w:highlight w:val="none"/>
        </w:rPr>
        <w:t>（8）</w:t>
      </w:r>
      <w:r>
        <w:rPr>
          <w:b/>
          <w:bCs/>
          <w:color w:val="0000FF"/>
          <w:spacing w:val="6"/>
          <w:highlight w:val="none"/>
        </w:rPr>
        <w:t>本</w:t>
      </w:r>
      <w:r>
        <w:rPr>
          <w:rFonts w:ascii="宋体" w:hAnsi="宋体" w:eastAsia="宋体" w:cs="宋体"/>
          <w:b/>
          <w:bCs/>
          <w:color w:val="0000FF"/>
          <w:spacing w:val="8"/>
          <w:sz w:val="23"/>
          <w:szCs w:val="23"/>
        </w:rPr>
        <w:t>项目为</w:t>
      </w:r>
      <w:r>
        <w:rPr>
          <w:rFonts w:hint="eastAsia" w:ascii="宋体" w:hAnsi="宋体" w:eastAsia="宋体" w:cs="宋体"/>
          <w:b/>
          <w:bCs/>
          <w:color w:val="0000FF"/>
          <w:spacing w:val="8"/>
          <w:sz w:val="23"/>
          <w:szCs w:val="23"/>
          <w:lang w:val="en-US" w:eastAsia="zh-CN"/>
        </w:rPr>
        <w:t>专门面向中小</w:t>
      </w:r>
      <w:r>
        <w:rPr>
          <w:rFonts w:ascii="宋体" w:hAnsi="宋体" w:eastAsia="宋体" w:cs="宋体"/>
          <w:b/>
          <w:bCs/>
          <w:color w:val="0000FF"/>
          <w:spacing w:val="8"/>
          <w:sz w:val="23"/>
          <w:szCs w:val="23"/>
        </w:rPr>
        <w:t>企业预留项目，请根据要求上传《中小企业声明函》；</w:t>
      </w:r>
    </w:p>
    <w:p w14:paraId="4DF9ED37">
      <w:pPr>
        <w:spacing w:before="216" w:line="386" w:lineRule="auto"/>
        <w:ind w:left="371" w:right="1076" w:firstLine="467"/>
        <w:rPr>
          <w:rFonts w:ascii="宋体" w:hAnsi="宋体" w:eastAsia="宋体" w:cs="宋体"/>
          <w:sz w:val="23"/>
          <w:szCs w:val="23"/>
        </w:rPr>
      </w:pPr>
      <w:r>
        <w:rPr>
          <w:rFonts w:ascii="宋体" w:hAnsi="宋体" w:eastAsia="宋体" w:cs="宋体"/>
          <w:b/>
          <w:bCs/>
          <w:color w:val="0000FF"/>
          <w:spacing w:val="8"/>
          <w:sz w:val="23"/>
          <w:szCs w:val="23"/>
        </w:rPr>
        <w:t>（9）单位负责人为同一人或者存在直接控</w:t>
      </w:r>
      <w:r>
        <w:rPr>
          <w:rFonts w:ascii="宋体" w:hAnsi="宋体" w:eastAsia="宋体" w:cs="宋体"/>
          <w:b/>
          <w:bCs/>
          <w:color w:val="0000FF"/>
          <w:spacing w:val="7"/>
          <w:sz w:val="23"/>
          <w:szCs w:val="23"/>
        </w:rPr>
        <w:t>股、管理关系的不同供应商，不得参加同一合</w:t>
      </w:r>
      <w:r>
        <w:rPr>
          <w:rFonts w:ascii="宋体" w:hAnsi="宋体" w:eastAsia="宋体" w:cs="宋体"/>
          <w:color w:val="0000FF"/>
          <w:sz w:val="23"/>
          <w:szCs w:val="23"/>
        </w:rPr>
        <w:t xml:space="preserve"> </w:t>
      </w:r>
      <w:r>
        <w:rPr>
          <w:rFonts w:ascii="宋体" w:hAnsi="宋体" w:eastAsia="宋体" w:cs="宋体"/>
          <w:b/>
          <w:bCs/>
          <w:color w:val="0000FF"/>
          <w:spacing w:val="1"/>
          <w:sz w:val="23"/>
          <w:szCs w:val="23"/>
        </w:rPr>
        <w:t>同项下的政府采购活动；</w:t>
      </w:r>
    </w:p>
    <w:p w14:paraId="10B03198">
      <w:pPr>
        <w:spacing w:before="39" w:line="227" w:lineRule="auto"/>
        <w:ind w:left="839"/>
        <w:rPr>
          <w:rFonts w:ascii="宋体" w:hAnsi="宋体" w:eastAsia="宋体" w:cs="宋体"/>
          <w:sz w:val="23"/>
          <w:szCs w:val="23"/>
        </w:rPr>
      </w:pPr>
      <w:r>
        <w:rPr>
          <w:rFonts w:ascii="宋体" w:hAnsi="宋体" w:eastAsia="宋体" w:cs="宋体"/>
          <w:b/>
          <w:bCs/>
          <w:color w:val="0000FF"/>
          <w:spacing w:val="7"/>
          <w:sz w:val="23"/>
          <w:szCs w:val="23"/>
        </w:rPr>
        <w:t>（10）为充分保证完善的售后服务，本项目不接受联合体投</w:t>
      </w:r>
      <w:r>
        <w:rPr>
          <w:rFonts w:ascii="宋体" w:hAnsi="宋体" w:eastAsia="宋体" w:cs="宋体"/>
          <w:b/>
          <w:bCs/>
          <w:color w:val="0000FF"/>
          <w:spacing w:val="6"/>
          <w:sz w:val="23"/>
          <w:szCs w:val="23"/>
        </w:rPr>
        <w:t>标。</w:t>
      </w:r>
    </w:p>
    <w:p w14:paraId="2F8A2BF2">
      <w:pPr>
        <w:spacing w:before="217" w:line="227" w:lineRule="auto"/>
        <w:ind w:left="365"/>
        <w:rPr>
          <w:rFonts w:ascii="宋体" w:hAnsi="宋体" w:eastAsia="宋体" w:cs="宋体"/>
          <w:sz w:val="23"/>
          <w:szCs w:val="23"/>
        </w:rPr>
      </w:pPr>
      <w:r>
        <w:rPr>
          <w:rFonts w:ascii="宋体" w:hAnsi="宋体" w:eastAsia="宋体" w:cs="宋体"/>
          <w:b/>
          <w:bCs/>
          <w:spacing w:val="5"/>
          <w:sz w:val="23"/>
          <w:szCs w:val="23"/>
        </w:rPr>
        <w:t>10、落实政府采购政策需满足的要求：</w:t>
      </w:r>
    </w:p>
    <w:p w14:paraId="53080B5F">
      <w:pPr>
        <w:spacing w:before="216" w:line="315" w:lineRule="auto"/>
        <w:ind w:left="359" w:right="968" w:firstLine="479"/>
        <w:rPr>
          <w:rFonts w:ascii="宋体" w:hAnsi="宋体" w:eastAsia="宋体" w:cs="宋体"/>
          <w:sz w:val="23"/>
          <w:szCs w:val="23"/>
        </w:rPr>
      </w:pPr>
      <w:r>
        <w:rPr>
          <w:rFonts w:ascii="宋体" w:hAnsi="宋体" w:eastAsia="宋体" w:cs="宋体"/>
          <w:spacing w:val="7"/>
          <w:sz w:val="23"/>
          <w:szCs w:val="23"/>
        </w:rPr>
        <w:t>（1）中小企业（含中型、小型、微型企业）根据《政府</w:t>
      </w:r>
      <w:r>
        <w:rPr>
          <w:rFonts w:ascii="宋体" w:hAnsi="宋体" w:eastAsia="宋体" w:cs="宋体"/>
          <w:spacing w:val="6"/>
          <w:sz w:val="23"/>
          <w:szCs w:val="23"/>
        </w:rPr>
        <w:t>采购促进中小企业发展管理办法》</w:t>
      </w:r>
      <w:r>
        <w:rPr>
          <w:rFonts w:ascii="宋体" w:hAnsi="宋体" w:eastAsia="宋体" w:cs="宋体"/>
          <w:sz w:val="23"/>
          <w:szCs w:val="23"/>
        </w:rPr>
        <w:t xml:space="preserve"> </w:t>
      </w:r>
      <w:r>
        <w:rPr>
          <w:rFonts w:ascii="宋体" w:hAnsi="宋体" w:eastAsia="宋体" w:cs="宋体"/>
          <w:spacing w:val="3"/>
          <w:sz w:val="23"/>
          <w:szCs w:val="23"/>
        </w:rPr>
        <w:t>（财库[2020]46</w:t>
      </w:r>
      <w:r>
        <w:rPr>
          <w:rFonts w:ascii="宋体" w:hAnsi="宋体" w:eastAsia="宋体" w:cs="宋体"/>
          <w:spacing w:val="-38"/>
          <w:sz w:val="23"/>
          <w:szCs w:val="23"/>
        </w:rPr>
        <w:t xml:space="preserve"> </w:t>
      </w:r>
      <w:r>
        <w:rPr>
          <w:rFonts w:ascii="宋体" w:hAnsi="宋体" w:eastAsia="宋体" w:cs="宋体"/>
          <w:spacing w:val="3"/>
          <w:sz w:val="23"/>
          <w:szCs w:val="23"/>
        </w:rPr>
        <w:t>号）的规定。</w:t>
      </w:r>
    </w:p>
    <w:p w14:paraId="6F3E4327">
      <w:pPr>
        <w:spacing w:before="216" w:line="314" w:lineRule="auto"/>
        <w:ind w:left="347" w:right="1140" w:firstLine="491"/>
        <w:rPr>
          <w:rFonts w:ascii="宋体" w:hAnsi="宋体" w:eastAsia="宋体" w:cs="宋体"/>
          <w:sz w:val="23"/>
          <w:szCs w:val="23"/>
        </w:rPr>
      </w:pPr>
      <w:r>
        <w:rPr>
          <w:rFonts w:ascii="宋体" w:hAnsi="宋体" w:eastAsia="宋体" w:cs="宋体"/>
          <w:spacing w:val="8"/>
          <w:sz w:val="23"/>
          <w:szCs w:val="23"/>
        </w:rPr>
        <w:t>（2）财政部、国家发展改革委、生态环境部、市场监管总局《关于调整优化节能产品、</w:t>
      </w:r>
      <w:r>
        <w:rPr>
          <w:rFonts w:ascii="宋体" w:hAnsi="宋体" w:eastAsia="宋体" w:cs="宋体"/>
          <w:spacing w:val="11"/>
          <w:sz w:val="23"/>
          <w:szCs w:val="23"/>
        </w:rPr>
        <w:t xml:space="preserve"> </w:t>
      </w:r>
      <w:r>
        <w:rPr>
          <w:rFonts w:ascii="宋体" w:hAnsi="宋体" w:eastAsia="宋体" w:cs="宋体"/>
          <w:spacing w:val="7"/>
          <w:sz w:val="23"/>
          <w:szCs w:val="23"/>
        </w:rPr>
        <w:t>环境标志产品政府采购执行机制的通知》（财库[2019]9</w:t>
      </w:r>
      <w:r>
        <w:rPr>
          <w:rFonts w:ascii="宋体" w:hAnsi="宋体" w:eastAsia="宋体" w:cs="宋体"/>
          <w:spacing w:val="-37"/>
          <w:sz w:val="23"/>
          <w:szCs w:val="23"/>
        </w:rPr>
        <w:t xml:space="preserve"> </w:t>
      </w:r>
      <w:r>
        <w:rPr>
          <w:rFonts w:ascii="宋体" w:hAnsi="宋体" w:eastAsia="宋体" w:cs="宋体"/>
          <w:spacing w:val="7"/>
          <w:sz w:val="23"/>
          <w:szCs w:val="23"/>
        </w:rPr>
        <w:t>号文</w:t>
      </w:r>
      <w:r>
        <w:rPr>
          <w:rFonts w:ascii="宋体" w:hAnsi="宋体" w:eastAsia="宋体" w:cs="宋体"/>
          <w:spacing w:val="-3"/>
          <w:sz w:val="23"/>
          <w:szCs w:val="23"/>
        </w:rPr>
        <w:t>）；</w:t>
      </w:r>
    </w:p>
    <w:p w14:paraId="7F853101">
      <w:pPr>
        <w:spacing w:before="218" w:line="227" w:lineRule="auto"/>
        <w:ind w:left="839"/>
        <w:rPr>
          <w:rFonts w:ascii="宋体" w:hAnsi="宋体" w:eastAsia="宋体" w:cs="宋体"/>
          <w:sz w:val="23"/>
          <w:szCs w:val="23"/>
        </w:rPr>
      </w:pPr>
      <w:r>
        <w:rPr>
          <w:rFonts w:ascii="宋体" w:hAnsi="宋体" w:eastAsia="宋体" w:cs="宋体"/>
          <w:spacing w:val="9"/>
          <w:sz w:val="23"/>
          <w:szCs w:val="23"/>
        </w:rPr>
        <w:t>（3）财政部、生态环境部《关于印发环境标志产品政府采购品目清单的通</w:t>
      </w:r>
      <w:r>
        <w:rPr>
          <w:rFonts w:ascii="宋体" w:hAnsi="宋体" w:eastAsia="宋体" w:cs="宋体"/>
          <w:spacing w:val="8"/>
          <w:sz w:val="23"/>
          <w:szCs w:val="23"/>
        </w:rPr>
        <w:t>知》（财库</w:t>
      </w:r>
    </w:p>
    <w:p w14:paraId="2D862030">
      <w:pPr>
        <w:spacing w:before="217" w:line="343" w:lineRule="auto"/>
        <w:ind w:left="348" w:right="1160" w:firstLine="36"/>
        <w:rPr>
          <w:rFonts w:ascii="宋体" w:hAnsi="宋体" w:eastAsia="宋体" w:cs="宋体"/>
          <w:sz w:val="23"/>
          <w:szCs w:val="23"/>
        </w:rPr>
      </w:pPr>
      <w:r>
        <w:rPr>
          <w:rFonts w:ascii="宋体" w:hAnsi="宋体" w:eastAsia="宋体" w:cs="宋体"/>
          <w:spacing w:val="8"/>
          <w:sz w:val="23"/>
          <w:szCs w:val="23"/>
        </w:rPr>
        <w:t>[2019]18</w:t>
      </w:r>
      <w:r>
        <w:rPr>
          <w:rFonts w:ascii="宋体" w:hAnsi="宋体" w:eastAsia="宋体" w:cs="宋体"/>
          <w:spacing w:val="-38"/>
          <w:sz w:val="23"/>
          <w:szCs w:val="23"/>
        </w:rPr>
        <w:t xml:space="preserve"> </w:t>
      </w:r>
      <w:r>
        <w:rPr>
          <w:rFonts w:ascii="宋体" w:hAnsi="宋体" w:eastAsia="宋体" w:cs="宋体"/>
          <w:spacing w:val="8"/>
          <w:sz w:val="23"/>
          <w:szCs w:val="23"/>
        </w:rPr>
        <w:t>号文）、财政部、发展改革委《关于印发</w:t>
      </w:r>
      <w:r>
        <w:rPr>
          <w:rFonts w:ascii="宋体" w:hAnsi="宋体" w:eastAsia="宋体" w:cs="宋体"/>
          <w:spacing w:val="7"/>
          <w:sz w:val="23"/>
          <w:szCs w:val="23"/>
        </w:rPr>
        <w:t>节能产品政府采购品目清单的通知》（财</w:t>
      </w:r>
      <w:r>
        <w:rPr>
          <w:rFonts w:ascii="宋体" w:hAnsi="宋体" w:eastAsia="宋体" w:cs="宋体"/>
          <w:sz w:val="23"/>
          <w:szCs w:val="23"/>
        </w:rPr>
        <w:t xml:space="preserve"> </w:t>
      </w:r>
      <w:r>
        <w:rPr>
          <w:rFonts w:ascii="宋体" w:hAnsi="宋体" w:eastAsia="宋体" w:cs="宋体"/>
          <w:spacing w:val="8"/>
          <w:sz w:val="23"/>
          <w:szCs w:val="23"/>
        </w:rPr>
        <w:t>库[2019]19</w:t>
      </w:r>
      <w:r>
        <w:rPr>
          <w:rFonts w:ascii="宋体" w:hAnsi="宋体" w:eastAsia="宋体" w:cs="宋体"/>
          <w:spacing w:val="-19"/>
          <w:sz w:val="23"/>
          <w:szCs w:val="23"/>
        </w:rPr>
        <w:t xml:space="preserve"> </w:t>
      </w:r>
      <w:r>
        <w:rPr>
          <w:rFonts w:ascii="宋体" w:hAnsi="宋体" w:eastAsia="宋体" w:cs="宋体"/>
          <w:spacing w:val="8"/>
          <w:sz w:val="23"/>
          <w:szCs w:val="23"/>
        </w:rPr>
        <w:t>号文）、市场监管总局《市场监管总局关于发布参与实施政府采购节能产品、环</w:t>
      </w:r>
      <w:r>
        <w:rPr>
          <w:rFonts w:ascii="宋体" w:hAnsi="宋体" w:eastAsia="宋体" w:cs="宋体"/>
          <w:sz w:val="23"/>
          <w:szCs w:val="23"/>
        </w:rPr>
        <w:t xml:space="preserve"> </w:t>
      </w:r>
      <w:r>
        <w:rPr>
          <w:rFonts w:ascii="宋体" w:hAnsi="宋体" w:eastAsia="宋体" w:cs="宋体"/>
          <w:spacing w:val="5"/>
          <w:sz w:val="23"/>
          <w:szCs w:val="23"/>
        </w:rPr>
        <w:t>境标志产品认证机构名录的公告》（2019</w:t>
      </w:r>
      <w:r>
        <w:rPr>
          <w:rFonts w:ascii="宋体" w:hAnsi="宋体" w:eastAsia="宋体" w:cs="宋体"/>
          <w:spacing w:val="-42"/>
          <w:sz w:val="23"/>
          <w:szCs w:val="23"/>
        </w:rPr>
        <w:t xml:space="preserve"> </w:t>
      </w:r>
      <w:r>
        <w:rPr>
          <w:rFonts w:ascii="宋体" w:hAnsi="宋体" w:eastAsia="宋体" w:cs="宋体"/>
          <w:spacing w:val="5"/>
          <w:sz w:val="23"/>
          <w:szCs w:val="23"/>
        </w:rPr>
        <w:t>年第</w:t>
      </w:r>
      <w:r>
        <w:rPr>
          <w:rFonts w:ascii="宋体" w:hAnsi="宋体" w:eastAsia="宋体" w:cs="宋体"/>
          <w:spacing w:val="-28"/>
          <w:sz w:val="23"/>
          <w:szCs w:val="23"/>
        </w:rPr>
        <w:t xml:space="preserve"> </w:t>
      </w:r>
      <w:r>
        <w:rPr>
          <w:rFonts w:ascii="宋体" w:hAnsi="宋体" w:eastAsia="宋体" w:cs="宋体"/>
          <w:spacing w:val="5"/>
          <w:sz w:val="23"/>
          <w:szCs w:val="23"/>
        </w:rPr>
        <w:t>16</w:t>
      </w:r>
      <w:r>
        <w:rPr>
          <w:rFonts w:ascii="宋体" w:hAnsi="宋体" w:eastAsia="宋体" w:cs="宋体"/>
          <w:spacing w:val="-38"/>
          <w:sz w:val="23"/>
          <w:szCs w:val="23"/>
        </w:rPr>
        <w:t xml:space="preserve"> </w:t>
      </w:r>
      <w:r>
        <w:rPr>
          <w:rFonts w:ascii="宋体" w:hAnsi="宋体" w:eastAsia="宋体" w:cs="宋体"/>
          <w:spacing w:val="5"/>
          <w:sz w:val="23"/>
          <w:szCs w:val="23"/>
        </w:rPr>
        <w:t>号</w:t>
      </w:r>
      <w:r>
        <w:rPr>
          <w:rFonts w:ascii="宋体" w:hAnsi="宋体" w:eastAsia="宋体" w:cs="宋体"/>
          <w:sz w:val="23"/>
          <w:szCs w:val="23"/>
        </w:rPr>
        <w:t>）；</w:t>
      </w:r>
    </w:p>
    <w:p w14:paraId="064CA915">
      <w:pPr>
        <w:spacing w:before="218" w:line="227" w:lineRule="auto"/>
        <w:ind w:left="839"/>
        <w:rPr>
          <w:rFonts w:ascii="宋体" w:hAnsi="宋体" w:eastAsia="宋体" w:cs="宋体"/>
          <w:sz w:val="23"/>
          <w:szCs w:val="23"/>
        </w:rPr>
      </w:pPr>
      <w:r>
        <w:rPr>
          <w:rFonts w:ascii="宋体" w:hAnsi="宋体" w:eastAsia="宋体" w:cs="宋体"/>
          <w:spacing w:val="-4"/>
          <w:sz w:val="23"/>
          <w:szCs w:val="23"/>
        </w:rPr>
        <w:t>（4）按照《财政部、司法部关于政府采购支持监狱企业发展</w:t>
      </w:r>
      <w:r>
        <w:rPr>
          <w:rFonts w:ascii="宋体" w:hAnsi="宋体" w:eastAsia="宋体" w:cs="宋体"/>
          <w:spacing w:val="-5"/>
          <w:sz w:val="23"/>
          <w:szCs w:val="23"/>
        </w:rPr>
        <w:t>有关问题的通知》（财库〔2014〕</w:t>
      </w:r>
    </w:p>
    <w:p w14:paraId="75153167">
      <w:pPr>
        <w:spacing w:before="217" w:line="227" w:lineRule="auto"/>
        <w:ind w:left="349"/>
        <w:rPr>
          <w:rFonts w:ascii="宋体" w:hAnsi="宋体" w:eastAsia="宋体" w:cs="宋体"/>
          <w:sz w:val="23"/>
          <w:szCs w:val="23"/>
        </w:rPr>
      </w:pPr>
      <w:r>
        <w:rPr>
          <w:rFonts w:ascii="宋体" w:hAnsi="宋体" w:eastAsia="宋体" w:cs="宋体"/>
          <w:spacing w:val="5"/>
          <w:sz w:val="23"/>
          <w:szCs w:val="23"/>
        </w:rPr>
        <w:t>68</w:t>
      </w:r>
      <w:r>
        <w:rPr>
          <w:rFonts w:ascii="宋体" w:hAnsi="宋体" w:eastAsia="宋体" w:cs="宋体"/>
          <w:spacing w:val="-34"/>
          <w:sz w:val="23"/>
          <w:szCs w:val="23"/>
        </w:rPr>
        <w:t xml:space="preserve"> </w:t>
      </w:r>
      <w:r>
        <w:rPr>
          <w:rFonts w:ascii="宋体" w:hAnsi="宋体" w:eastAsia="宋体" w:cs="宋体"/>
          <w:spacing w:val="5"/>
          <w:sz w:val="23"/>
          <w:szCs w:val="23"/>
        </w:rPr>
        <w:t>号）的规定，落实支持监狱企业发展政策；</w:t>
      </w:r>
    </w:p>
    <w:p w14:paraId="5C1592B0">
      <w:pPr>
        <w:spacing w:before="218" w:line="227" w:lineRule="auto"/>
        <w:ind w:left="839"/>
        <w:rPr>
          <w:rFonts w:ascii="宋体" w:hAnsi="宋体" w:eastAsia="宋体" w:cs="宋体"/>
          <w:sz w:val="23"/>
          <w:szCs w:val="23"/>
        </w:rPr>
      </w:pPr>
      <w:r>
        <w:rPr>
          <w:rFonts w:ascii="宋体" w:hAnsi="宋体" w:eastAsia="宋体" w:cs="宋体"/>
          <w:spacing w:val="9"/>
          <w:sz w:val="23"/>
          <w:szCs w:val="23"/>
        </w:rPr>
        <w:t>（5）按照《三部门联合发布关于促进残疾人就业</w:t>
      </w:r>
      <w:r>
        <w:rPr>
          <w:rFonts w:ascii="宋体" w:hAnsi="宋体" w:eastAsia="宋体" w:cs="宋体"/>
          <w:spacing w:val="8"/>
          <w:sz w:val="23"/>
          <w:szCs w:val="23"/>
        </w:rPr>
        <w:t>政府采购政策的通知》（财库〔2017〕</w:t>
      </w:r>
    </w:p>
    <w:p w14:paraId="43B5CD7C">
      <w:pPr>
        <w:spacing w:before="217" w:line="227" w:lineRule="auto"/>
        <w:ind w:left="365"/>
        <w:rPr>
          <w:rFonts w:ascii="宋体" w:hAnsi="宋体" w:eastAsia="宋体" w:cs="宋体"/>
          <w:sz w:val="23"/>
          <w:szCs w:val="23"/>
        </w:rPr>
      </w:pPr>
      <w:r>
        <w:rPr>
          <w:rFonts w:ascii="宋体" w:hAnsi="宋体" w:eastAsia="宋体" w:cs="宋体"/>
          <w:spacing w:val="6"/>
          <w:sz w:val="23"/>
          <w:szCs w:val="23"/>
        </w:rPr>
        <w:t>141</w:t>
      </w:r>
      <w:r>
        <w:rPr>
          <w:rFonts w:ascii="宋体" w:hAnsi="宋体" w:eastAsia="宋体" w:cs="宋体"/>
          <w:spacing w:val="-35"/>
          <w:sz w:val="23"/>
          <w:szCs w:val="23"/>
        </w:rPr>
        <w:t xml:space="preserve"> </w:t>
      </w:r>
      <w:r>
        <w:rPr>
          <w:rFonts w:ascii="宋体" w:hAnsi="宋体" w:eastAsia="宋体" w:cs="宋体"/>
          <w:spacing w:val="6"/>
          <w:sz w:val="23"/>
          <w:szCs w:val="23"/>
        </w:rPr>
        <w:t>号）的规定，落实支持残疾人福利性单位发展政策。</w:t>
      </w:r>
    </w:p>
    <w:p w14:paraId="331CC74B">
      <w:pPr>
        <w:spacing w:before="216" w:line="227" w:lineRule="auto"/>
        <w:ind w:left="839"/>
        <w:rPr>
          <w:rFonts w:ascii="宋体" w:hAnsi="宋体" w:eastAsia="宋体" w:cs="宋体"/>
          <w:sz w:val="23"/>
          <w:szCs w:val="23"/>
        </w:rPr>
      </w:pPr>
      <w:r>
        <w:rPr>
          <w:rFonts w:ascii="宋体" w:hAnsi="宋体" w:eastAsia="宋体" w:cs="宋体"/>
          <w:spacing w:val="7"/>
          <w:sz w:val="23"/>
          <w:szCs w:val="23"/>
        </w:rPr>
        <w:t>（6）《关于运用政府采购政策支持脱贫攻坚的通知》（财库【2019】27</w:t>
      </w:r>
      <w:r>
        <w:rPr>
          <w:rFonts w:ascii="宋体" w:hAnsi="宋体" w:eastAsia="宋体" w:cs="宋体"/>
          <w:spacing w:val="-32"/>
          <w:sz w:val="23"/>
          <w:szCs w:val="23"/>
        </w:rPr>
        <w:t xml:space="preserve"> </w:t>
      </w:r>
      <w:r>
        <w:rPr>
          <w:rFonts w:ascii="宋体" w:hAnsi="宋体" w:eastAsia="宋体" w:cs="宋体"/>
          <w:spacing w:val="7"/>
          <w:sz w:val="23"/>
          <w:szCs w:val="23"/>
        </w:rPr>
        <w:t>号文）。</w:t>
      </w:r>
    </w:p>
    <w:p w14:paraId="46ADD6B5">
      <w:pPr>
        <w:spacing w:before="218" w:line="227" w:lineRule="auto"/>
        <w:ind w:left="365"/>
        <w:rPr>
          <w:rFonts w:ascii="宋体" w:hAnsi="宋体" w:eastAsia="宋体" w:cs="宋体"/>
          <w:sz w:val="23"/>
          <w:szCs w:val="23"/>
        </w:rPr>
      </w:pPr>
      <w:r>
        <w:rPr>
          <w:rFonts w:ascii="宋体" w:hAnsi="宋体" w:eastAsia="宋体" w:cs="宋体"/>
          <w:b/>
          <w:bCs/>
          <w:sz w:val="23"/>
          <w:szCs w:val="23"/>
        </w:rPr>
        <w:t>11、获取招标文件时间：</w:t>
      </w:r>
      <w:r>
        <w:rPr>
          <w:rFonts w:hint="eastAsia" w:ascii="宋体" w:hAnsi="宋体" w:eastAsia="宋体" w:cs="宋体"/>
          <w:sz w:val="23"/>
          <w:szCs w:val="23"/>
          <w:lang w:eastAsia="zh-CN"/>
        </w:rPr>
        <w:t>2025</w:t>
      </w:r>
      <w:r>
        <w:rPr>
          <w:rFonts w:ascii="宋体" w:hAnsi="宋体" w:eastAsia="宋体" w:cs="宋体"/>
          <w:spacing w:val="-42"/>
          <w:sz w:val="23"/>
          <w:szCs w:val="23"/>
        </w:rPr>
        <w:t xml:space="preserve"> </w:t>
      </w:r>
      <w:r>
        <w:rPr>
          <w:rFonts w:ascii="宋体" w:hAnsi="宋体" w:eastAsia="宋体" w:cs="宋体"/>
          <w:sz w:val="23"/>
          <w:szCs w:val="23"/>
        </w:rPr>
        <w:t>年</w:t>
      </w:r>
      <w:r>
        <w:rPr>
          <w:rFonts w:ascii="宋体" w:hAnsi="宋体" w:eastAsia="宋体" w:cs="宋体"/>
          <w:spacing w:val="-44"/>
          <w:sz w:val="23"/>
          <w:szCs w:val="23"/>
        </w:rPr>
        <w:t xml:space="preserve"> </w:t>
      </w:r>
      <w:r>
        <w:rPr>
          <w:rFonts w:hint="eastAsia" w:ascii="宋体" w:hAnsi="宋体" w:eastAsia="宋体" w:cs="宋体"/>
          <w:sz w:val="23"/>
          <w:szCs w:val="23"/>
          <w:lang w:val="en-US" w:eastAsia="zh-CN"/>
        </w:rPr>
        <w:t>2</w:t>
      </w:r>
      <w:r>
        <w:rPr>
          <w:rFonts w:ascii="宋体" w:hAnsi="宋体" w:eastAsia="宋体" w:cs="宋体"/>
          <w:spacing w:val="-40"/>
          <w:sz w:val="23"/>
          <w:szCs w:val="23"/>
        </w:rPr>
        <w:t xml:space="preserve"> </w:t>
      </w:r>
      <w:r>
        <w:rPr>
          <w:rFonts w:ascii="宋体" w:hAnsi="宋体" w:eastAsia="宋体" w:cs="宋体"/>
          <w:sz w:val="23"/>
          <w:szCs w:val="23"/>
        </w:rPr>
        <w:t>月</w:t>
      </w:r>
      <w:r>
        <w:rPr>
          <w:rFonts w:ascii="宋体" w:hAnsi="宋体" w:eastAsia="宋体" w:cs="宋体"/>
          <w:spacing w:val="-28"/>
          <w:sz w:val="23"/>
          <w:szCs w:val="23"/>
        </w:rPr>
        <w:t xml:space="preserve"> </w:t>
      </w:r>
      <w:r>
        <w:rPr>
          <w:rFonts w:hint="eastAsia" w:ascii="宋体" w:hAnsi="宋体" w:eastAsia="宋体" w:cs="宋体"/>
          <w:sz w:val="23"/>
          <w:szCs w:val="23"/>
          <w:lang w:val="en-US" w:eastAsia="zh-CN"/>
        </w:rPr>
        <w:t>26</w:t>
      </w:r>
      <w:r>
        <w:rPr>
          <w:rFonts w:ascii="宋体" w:hAnsi="宋体" w:eastAsia="宋体" w:cs="宋体"/>
          <w:sz w:val="23"/>
          <w:szCs w:val="23"/>
        </w:rPr>
        <w:t>日起至</w:t>
      </w:r>
      <w:r>
        <w:rPr>
          <w:rFonts w:ascii="宋体" w:hAnsi="宋体" w:eastAsia="宋体" w:cs="宋体"/>
          <w:spacing w:val="-43"/>
          <w:sz w:val="23"/>
          <w:szCs w:val="23"/>
        </w:rPr>
        <w:t xml:space="preserve"> </w:t>
      </w:r>
      <w:r>
        <w:rPr>
          <w:rFonts w:hint="eastAsia" w:ascii="宋体" w:hAnsi="宋体" w:eastAsia="宋体" w:cs="宋体"/>
          <w:sz w:val="23"/>
          <w:szCs w:val="23"/>
          <w:lang w:eastAsia="zh-CN"/>
        </w:rPr>
        <w:t>2025</w:t>
      </w:r>
      <w:r>
        <w:rPr>
          <w:rFonts w:ascii="宋体" w:hAnsi="宋体" w:eastAsia="宋体" w:cs="宋体"/>
          <w:spacing w:val="-42"/>
          <w:sz w:val="23"/>
          <w:szCs w:val="23"/>
        </w:rPr>
        <w:t xml:space="preserve"> </w:t>
      </w:r>
      <w:r>
        <w:rPr>
          <w:rFonts w:ascii="宋体" w:hAnsi="宋体" w:eastAsia="宋体" w:cs="宋体"/>
          <w:sz w:val="23"/>
          <w:szCs w:val="23"/>
        </w:rPr>
        <w:t>年</w:t>
      </w:r>
      <w:r>
        <w:rPr>
          <w:rFonts w:ascii="宋体" w:hAnsi="宋体" w:eastAsia="宋体" w:cs="宋体"/>
          <w:spacing w:val="-44"/>
          <w:sz w:val="23"/>
          <w:szCs w:val="23"/>
        </w:rPr>
        <w:t xml:space="preserve"> </w:t>
      </w:r>
      <w:r>
        <w:rPr>
          <w:rFonts w:hint="eastAsia" w:ascii="宋体" w:hAnsi="宋体" w:eastAsia="宋体" w:cs="宋体"/>
          <w:sz w:val="23"/>
          <w:szCs w:val="23"/>
          <w:lang w:val="en-US" w:eastAsia="zh-CN"/>
        </w:rPr>
        <w:t>3</w:t>
      </w:r>
      <w:r>
        <w:rPr>
          <w:rFonts w:ascii="宋体" w:hAnsi="宋体" w:eastAsia="宋体" w:cs="宋体"/>
          <w:sz w:val="23"/>
          <w:szCs w:val="23"/>
        </w:rPr>
        <w:t>月</w:t>
      </w:r>
      <w:r>
        <w:rPr>
          <w:rFonts w:ascii="宋体" w:hAnsi="宋体" w:eastAsia="宋体" w:cs="宋体"/>
          <w:spacing w:val="-42"/>
          <w:sz w:val="23"/>
          <w:szCs w:val="23"/>
        </w:rPr>
        <w:t xml:space="preserve"> </w:t>
      </w:r>
      <w:r>
        <w:rPr>
          <w:rFonts w:hint="eastAsia" w:ascii="宋体" w:hAnsi="宋体" w:eastAsia="宋体" w:cs="宋体"/>
          <w:sz w:val="23"/>
          <w:szCs w:val="23"/>
          <w:lang w:val="en-US" w:eastAsia="zh-CN"/>
        </w:rPr>
        <w:t>5</w:t>
      </w:r>
      <w:r>
        <w:rPr>
          <w:rFonts w:ascii="宋体" w:hAnsi="宋体" w:eastAsia="宋体" w:cs="宋体"/>
          <w:spacing w:val="-1"/>
          <w:sz w:val="23"/>
          <w:szCs w:val="23"/>
        </w:rPr>
        <w:t xml:space="preserve"> 日止。</w:t>
      </w:r>
      <w:r>
        <w:rPr>
          <w:rFonts w:ascii="宋体" w:hAnsi="宋体" w:eastAsia="宋体" w:cs="宋体"/>
          <w:spacing w:val="-60"/>
          <w:sz w:val="23"/>
          <w:szCs w:val="23"/>
        </w:rPr>
        <w:t xml:space="preserve"> </w:t>
      </w:r>
      <w:r>
        <w:rPr>
          <w:rFonts w:ascii="宋体" w:hAnsi="宋体" w:eastAsia="宋体" w:cs="宋体"/>
          <w:spacing w:val="-1"/>
          <w:sz w:val="23"/>
          <w:szCs w:val="23"/>
        </w:rPr>
        <w:t>（节假日除外）</w:t>
      </w:r>
    </w:p>
    <w:p w14:paraId="64E2F7D2">
      <w:pPr>
        <w:spacing w:before="217" w:line="386" w:lineRule="auto"/>
        <w:ind w:left="346" w:right="1073" w:firstLine="479"/>
        <w:rPr>
          <w:rFonts w:ascii="宋体" w:hAnsi="宋体" w:eastAsia="宋体" w:cs="宋体"/>
          <w:sz w:val="23"/>
          <w:szCs w:val="23"/>
        </w:rPr>
      </w:pPr>
      <w:r>
        <w:rPr>
          <w:rFonts w:ascii="宋体" w:hAnsi="宋体" w:eastAsia="宋体" w:cs="宋体"/>
          <w:b/>
          <w:bCs/>
          <w:color w:val="FF0000"/>
          <w:spacing w:val="7"/>
          <w:sz w:val="23"/>
          <w:szCs w:val="23"/>
        </w:rPr>
        <w:t>报名（发售／获取）地址：</w:t>
      </w:r>
      <w:r>
        <w:rPr>
          <w:rFonts w:ascii="宋体" w:hAnsi="宋体" w:eastAsia="宋体" w:cs="宋体"/>
          <w:color w:val="FF0000"/>
          <w:spacing w:val="7"/>
          <w:sz w:val="23"/>
          <w:szCs w:val="23"/>
        </w:rPr>
        <w:t xml:space="preserve"> 在政采云平台（</w:t>
      </w:r>
      <w:r>
        <w:rPr>
          <w:rFonts w:ascii="宋体" w:hAnsi="宋体" w:eastAsia="宋体" w:cs="宋体"/>
          <w:color w:val="FF0000"/>
          <w:sz w:val="23"/>
          <w:szCs w:val="23"/>
        </w:rPr>
        <w:t>www</w:t>
      </w:r>
      <w:r>
        <w:rPr>
          <w:rFonts w:ascii="宋体" w:hAnsi="宋体" w:eastAsia="宋体" w:cs="宋体"/>
          <w:color w:val="FF0000"/>
          <w:spacing w:val="7"/>
          <w:sz w:val="23"/>
          <w:szCs w:val="23"/>
        </w:rPr>
        <w:t>.</w:t>
      </w:r>
      <w:r>
        <w:rPr>
          <w:rFonts w:ascii="宋体" w:hAnsi="宋体" w:eastAsia="宋体" w:cs="宋体"/>
          <w:color w:val="FF0000"/>
          <w:sz w:val="23"/>
          <w:szCs w:val="23"/>
        </w:rPr>
        <w:t>zcygov</w:t>
      </w:r>
      <w:r>
        <w:rPr>
          <w:rFonts w:ascii="宋体" w:hAnsi="宋体" w:eastAsia="宋体" w:cs="宋体"/>
          <w:color w:val="FF0000"/>
          <w:spacing w:val="7"/>
          <w:sz w:val="23"/>
          <w:szCs w:val="23"/>
        </w:rPr>
        <w:t>.</w:t>
      </w:r>
      <w:r>
        <w:rPr>
          <w:rFonts w:ascii="宋体" w:hAnsi="宋体" w:eastAsia="宋体" w:cs="宋体"/>
          <w:color w:val="FF0000"/>
          <w:sz w:val="23"/>
          <w:szCs w:val="23"/>
        </w:rPr>
        <w:t>cn</w:t>
      </w:r>
      <w:r>
        <w:rPr>
          <w:rFonts w:ascii="宋体" w:hAnsi="宋体" w:eastAsia="宋体" w:cs="宋体"/>
          <w:color w:val="FF0000"/>
          <w:spacing w:val="7"/>
          <w:sz w:val="23"/>
          <w:szCs w:val="23"/>
        </w:rPr>
        <w:t>）在线申请获取招标文件（进</w:t>
      </w:r>
      <w:r>
        <w:rPr>
          <w:rFonts w:ascii="宋体" w:hAnsi="宋体" w:eastAsia="宋体" w:cs="宋体"/>
          <w:color w:val="FF0000"/>
          <w:spacing w:val="13"/>
          <w:sz w:val="23"/>
          <w:szCs w:val="23"/>
        </w:rPr>
        <w:t xml:space="preserve"> </w:t>
      </w:r>
      <w:r>
        <w:rPr>
          <w:rFonts w:ascii="宋体" w:hAnsi="宋体" w:eastAsia="宋体" w:cs="宋体"/>
          <w:color w:val="FF0000"/>
          <w:spacing w:val="2"/>
          <w:sz w:val="23"/>
          <w:szCs w:val="23"/>
        </w:rPr>
        <w:t>入“项目采购</w:t>
      </w:r>
      <w:r>
        <w:rPr>
          <w:rFonts w:ascii="宋体" w:hAnsi="宋体" w:eastAsia="宋体" w:cs="宋体"/>
          <w:color w:val="FF0000"/>
          <w:spacing w:val="-83"/>
          <w:sz w:val="23"/>
          <w:szCs w:val="23"/>
        </w:rPr>
        <w:t xml:space="preserve"> </w:t>
      </w:r>
      <w:r>
        <w:rPr>
          <w:rFonts w:ascii="宋体" w:hAnsi="宋体" w:eastAsia="宋体" w:cs="宋体"/>
          <w:color w:val="FF0000"/>
          <w:spacing w:val="2"/>
          <w:sz w:val="23"/>
          <w:szCs w:val="23"/>
        </w:rPr>
        <w:t>”应用，在获取采购文件菜单中选择项目，申请获取采购文件</w:t>
      </w:r>
      <w:r>
        <w:rPr>
          <w:rFonts w:ascii="宋体" w:hAnsi="宋体" w:eastAsia="宋体" w:cs="宋体"/>
          <w:color w:val="FF0000"/>
          <w:spacing w:val="-47"/>
          <w:w w:val="78"/>
          <w:sz w:val="23"/>
          <w:szCs w:val="23"/>
        </w:rPr>
        <w:t>），</w:t>
      </w:r>
      <w:r>
        <w:rPr>
          <w:rFonts w:ascii="宋体" w:hAnsi="宋体" w:eastAsia="宋体" w:cs="宋体"/>
          <w:color w:val="FF0000"/>
          <w:spacing w:val="2"/>
          <w:sz w:val="23"/>
          <w:szCs w:val="23"/>
        </w:rPr>
        <w:t>过期</w:t>
      </w:r>
    </w:p>
    <w:p w14:paraId="7BB519AD">
      <w:pPr>
        <w:spacing w:before="49" w:line="197" w:lineRule="auto"/>
        <w:ind w:firstLine="988" w:firstLineChars="400"/>
        <w:rPr>
          <w:rFonts w:ascii="宋体" w:hAnsi="宋体" w:eastAsia="宋体" w:cs="宋体"/>
          <w:sz w:val="23"/>
          <w:szCs w:val="23"/>
        </w:rPr>
      </w:pPr>
      <w:r>
        <w:rPr>
          <w:rFonts w:hint="eastAsia" w:ascii="宋体" w:hAnsi="宋体" w:eastAsia="宋体" w:cs="宋体"/>
          <w:b/>
          <w:bCs/>
          <w:color w:val="FF0000"/>
          <w:spacing w:val="8"/>
          <w:sz w:val="23"/>
          <w:szCs w:val="23"/>
          <w:lang w:val="en-US" w:eastAsia="zh-CN"/>
        </w:rPr>
        <w:t>获取时</w:t>
      </w:r>
      <w:r>
        <w:rPr>
          <w:rFonts w:ascii="宋体" w:hAnsi="宋体" w:eastAsia="宋体" w:cs="宋体"/>
          <w:b/>
          <w:bCs/>
          <w:color w:val="FF0000"/>
          <w:spacing w:val="8"/>
          <w:sz w:val="23"/>
          <w:szCs w:val="23"/>
        </w:rPr>
        <w:t>时应提交的资料：</w:t>
      </w:r>
      <w:r>
        <w:rPr>
          <w:rFonts w:ascii="宋体" w:hAnsi="宋体" w:eastAsia="宋体" w:cs="宋体"/>
          <w:color w:val="FF0000"/>
          <w:spacing w:val="8"/>
          <w:sz w:val="23"/>
          <w:szCs w:val="23"/>
        </w:rPr>
        <w:t>根据政采云系统提示，自行获取</w:t>
      </w:r>
    </w:p>
    <w:p w14:paraId="16C33123">
      <w:pPr>
        <w:spacing w:before="217" w:line="386" w:lineRule="auto"/>
        <w:ind w:left="346" w:right="1073" w:firstLine="479"/>
        <w:rPr>
          <w:rFonts w:hint="eastAsia" w:ascii="宋体" w:hAnsi="宋体" w:eastAsia="宋体" w:cs="宋体"/>
          <w:b w:val="0"/>
          <w:bCs w:val="0"/>
          <w:color w:val="FF0000"/>
          <w:spacing w:val="7"/>
          <w:sz w:val="23"/>
          <w:szCs w:val="23"/>
          <w:lang w:val="en-US" w:eastAsia="zh-CN"/>
        </w:rPr>
      </w:pPr>
      <w:r>
        <w:rPr>
          <w:rFonts w:ascii="宋体" w:hAnsi="宋体" w:eastAsia="宋体" w:cs="宋体"/>
          <w:b w:val="0"/>
          <w:bCs w:val="0"/>
          <w:color w:val="FF0000"/>
          <w:spacing w:val="7"/>
          <w:sz w:val="23"/>
          <w:szCs w:val="23"/>
        </w:rPr>
        <w:t>12 、投标保证金缴纳及确认时间：凡拟参加本次招标项目的供应商，必须在</w:t>
      </w:r>
      <w:r>
        <w:rPr>
          <w:rFonts w:hint="eastAsia" w:ascii="宋体" w:hAnsi="宋体" w:eastAsia="宋体" w:cs="宋体"/>
          <w:b w:val="0"/>
          <w:bCs w:val="0"/>
          <w:color w:val="FF0000"/>
          <w:spacing w:val="7"/>
          <w:sz w:val="23"/>
          <w:szCs w:val="23"/>
          <w:lang w:val="en-US" w:eastAsia="zh-CN"/>
        </w:rPr>
        <w:t>投标截止前</w:t>
      </w:r>
    </w:p>
    <w:p w14:paraId="602AB24F">
      <w:pPr>
        <w:spacing w:before="217" w:line="386" w:lineRule="auto"/>
        <w:ind w:left="346" w:right="1073" w:firstLine="479"/>
        <w:rPr>
          <w:rFonts w:ascii="宋体" w:hAnsi="宋体" w:eastAsia="宋体" w:cs="宋体"/>
          <w:b w:val="0"/>
          <w:bCs w:val="0"/>
          <w:color w:val="FF0000"/>
          <w:spacing w:val="7"/>
          <w:sz w:val="23"/>
          <w:szCs w:val="23"/>
        </w:rPr>
      </w:pPr>
      <w:r>
        <w:rPr>
          <w:rFonts w:ascii="宋体" w:hAnsi="宋体" w:eastAsia="宋体" w:cs="宋体"/>
          <w:b w:val="0"/>
          <w:bCs w:val="0"/>
          <w:color w:val="FF0000"/>
          <w:spacing w:val="7"/>
          <w:sz w:val="23"/>
          <w:szCs w:val="23"/>
        </w:rPr>
        <w:t>将投标保证金汇入指定账户。投标保证金汇款凭证上用途栏应注明本项目编号 [参考格式：HSCZC091 号投标保证金]。</w:t>
      </w:r>
    </w:p>
    <w:p w14:paraId="60075A23">
      <w:pPr>
        <w:spacing w:before="37" w:line="315" w:lineRule="auto"/>
        <w:ind w:left="346" w:right="1056" w:firstLine="498"/>
        <w:rPr>
          <w:rFonts w:ascii="宋体" w:hAnsi="宋体" w:eastAsia="宋体" w:cs="宋体"/>
          <w:sz w:val="23"/>
          <w:szCs w:val="23"/>
        </w:rPr>
      </w:pPr>
      <w:r>
        <w:rPr>
          <w:rFonts w:ascii="宋体" w:hAnsi="宋体" w:eastAsia="宋体" w:cs="宋体"/>
          <w:sz w:val="23"/>
          <w:szCs w:val="23"/>
        </w:rPr>
        <w:t>13、开标（投标）</w:t>
      </w:r>
      <w:r>
        <w:rPr>
          <w:rFonts w:ascii="宋体" w:hAnsi="宋体" w:eastAsia="宋体" w:cs="宋体"/>
          <w:spacing w:val="-51"/>
          <w:sz w:val="23"/>
          <w:szCs w:val="23"/>
        </w:rPr>
        <w:t xml:space="preserve"> </w:t>
      </w:r>
      <w:r>
        <w:rPr>
          <w:rFonts w:ascii="宋体" w:hAnsi="宋体" w:eastAsia="宋体" w:cs="宋体"/>
          <w:sz w:val="23"/>
          <w:szCs w:val="23"/>
        </w:rPr>
        <w:t>日期：</w:t>
      </w:r>
      <w:r>
        <w:rPr>
          <w:rFonts w:hint="eastAsia" w:ascii="宋体" w:hAnsi="宋体" w:eastAsia="宋体" w:cs="宋体"/>
          <w:b/>
          <w:bCs/>
          <w:color w:val="FF0000"/>
          <w:sz w:val="23"/>
          <w:szCs w:val="23"/>
          <w:lang w:eastAsia="zh-CN"/>
        </w:rPr>
        <w:t>2025</w:t>
      </w:r>
      <w:r>
        <w:rPr>
          <w:rFonts w:ascii="宋体" w:hAnsi="宋体" w:eastAsia="宋体" w:cs="宋体"/>
          <w:color w:val="FF0000"/>
          <w:spacing w:val="-42"/>
          <w:sz w:val="23"/>
          <w:szCs w:val="23"/>
        </w:rPr>
        <w:t xml:space="preserve"> </w:t>
      </w:r>
      <w:r>
        <w:rPr>
          <w:rFonts w:ascii="宋体" w:hAnsi="宋体" w:eastAsia="宋体" w:cs="宋体"/>
          <w:b/>
          <w:bCs/>
          <w:color w:val="FF0000"/>
          <w:sz w:val="23"/>
          <w:szCs w:val="23"/>
        </w:rPr>
        <w:t>年</w:t>
      </w:r>
      <w:r>
        <w:rPr>
          <w:rFonts w:ascii="宋体" w:hAnsi="宋体" w:eastAsia="宋体" w:cs="宋体"/>
          <w:color w:val="FF0000"/>
          <w:spacing w:val="-40"/>
          <w:sz w:val="23"/>
          <w:szCs w:val="23"/>
        </w:rPr>
        <w:t xml:space="preserve"> </w:t>
      </w:r>
      <w:r>
        <w:rPr>
          <w:rFonts w:hint="eastAsia" w:ascii="宋体" w:hAnsi="宋体" w:eastAsia="宋体" w:cs="宋体"/>
          <w:b/>
          <w:bCs/>
          <w:color w:val="FF0000"/>
          <w:sz w:val="23"/>
          <w:szCs w:val="23"/>
          <w:lang w:val="en-US" w:eastAsia="zh-CN"/>
        </w:rPr>
        <w:t>3</w:t>
      </w:r>
      <w:r>
        <w:rPr>
          <w:rFonts w:ascii="宋体" w:hAnsi="宋体" w:eastAsia="宋体" w:cs="宋体"/>
          <w:b/>
          <w:bCs/>
          <w:color w:val="FF0000"/>
          <w:sz w:val="23"/>
          <w:szCs w:val="23"/>
        </w:rPr>
        <w:t>月</w:t>
      </w:r>
      <w:r>
        <w:rPr>
          <w:rFonts w:ascii="宋体" w:hAnsi="宋体" w:eastAsia="宋体" w:cs="宋体"/>
          <w:color w:val="FF0000"/>
          <w:spacing w:val="-27"/>
          <w:sz w:val="23"/>
          <w:szCs w:val="23"/>
        </w:rPr>
        <w:t xml:space="preserve"> </w:t>
      </w:r>
      <w:r>
        <w:rPr>
          <w:rFonts w:hint="eastAsia" w:ascii="宋体" w:hAnsi="宋体" w:eastAsia="宋体" w:cs="宋体"/>
          <w:b/>
          <w:bCs/>
          <w:color w:val="FF0000"/>
          <w:sz w:val="23"/>
          <w:szCs w:val="23"/>
          <w:lang w:val="en-US" w:eastAsia="zh-CN"/>
        </w:rPr>
        <w:t>20</w:t>
      </w:r>
      <w:r>
        <w:rPr>
          <w:rFonts w:ascii="宋体" w:hAnsi="宋体" w:eastAsia="宋体" w:cs="宋体"/>
          <w:color w:val="FF0000"/>
          <w:sz w:val="23"/>
          <w:szCs w:val="23"/>
        </w:rPr>
        <w:t xml:space="preserve"> </w:t>
      </w:r>
      <w:r>
        <w:rPr>
          <w:rFonts w:ascii="宋体" w:hAnsi="宋体" w:eastAsia="宋体" w:cs="宋体"/>
          <w:b/>
          <w:bCs/>
          <w:color w:val="FF0000"/>
          <w:sz w:val="23"/>
          <w:szCs w:val="23"/>
        </w:rPr>
        <w:t>日</w:t>
      </w:r>
      <w:r>
        <w:rPr>
          <w:rFonts w:ascii="宋体" w:hAnsi="宋体" w:eastAsia="宋体" w:cs="宋体"/>
          <w:color w:val="FF0000"/>
          <w:spacing w:val="-26"/>
          <w:sz w:val="23"/>
          <w:szCs w:val="23"/>
        </w:rPr>
        <w:t xml:space="preserve"> </w:t>
      </w:r>
      <w:r>
        <w:rPr>
          <w:rFonts w:ascii="宋体" w:hAnsi="宋体" w:eastAsia="宋体" w:cs="宋体"/>
          <w:b/>
          <w:bCs/>
          <w:color w:val="FF0000"/>
          <w:sz w:val="23"/>
          <w:szCs w:val="23"/>
        </w:rPr>
        <w:t>1</w:t>
      </w:r>
      <w:r>
        <w:rPr>
          <w:rFonts w:hint="eastAsia" w:ascii="宋体" w:hAnsi="宋体" w:eastAsia="宋体" w:cs="宋体"/>
          <w:b/>
          <w:bCs/>
          <w:color w:val="FF0000"/>
          <w:sz w:val="23"/>
          <w:szCs w:val="23"/>
          <w:lang w:val="en-US" w:eastAsia="zh-CN"/>
        </w:rPr>
        <w:t>0</w:t>
      </w:r>
      <w:r>
        <w:rPr>
          <w:rFonts w:ascii="宋体" w:hAnsi="宋体" w:eastAsia="宋体" w:cs="宋体"/>
          <w:b/>
          <w:bCs/>
          <w:color w:val="FF0000"/>
          <w:sz w:val="23"/>
          <w:szCs w:val="23"/>
        </w:rPr>
        <w:t>:</w:t>
      </w:r>
      <w:r>
        <w:rPr>
          <w:rFonts w:hint="eastAsia" w:ascii="宋体" w:hAnsi="宋体" w:eastAsia="宋体" w:cs="宋体"/>
          <w:b/>
          <w:bCs/>
          <w:color w:val="FF0000"/>
          <w:sz w:val="23"/>
          <w:szCs w:val="23"/>
          <w:lang w:val="en-US" w:eastAsia="zh-CN"/>
        </w:rPr>
        <w:t>3</w:t>
      </w:r>
      <w:r>
        <w:rPr>
          <w:rFonts w:ascii="宋体" w:hAnsi="宋体" w:eastAsia="宋体" w:cs="宋体"/>
          <w:b/>
          <w:bCs/>
          <w:color w:val="FF0000"/>
          <w:sz w:val="23"/>
          <w:szCs w:val="23"/>
        </w:rPr>
        <w:t>0（北京时间）</w:t>
      </w:r>
      <w:r>
        <w:rPr>
          <w:rFonts w:ascii="宋体" w:hAnsi="宋体" w:eastAsia="宋体" w:cs="宋体"/>
          <w:sz w:val="23"/>
          <w:szCs w:val="23"/>
        </w:rPr>
        <w:t xml:space="preserve">。若逾时，届时其投标将被 </w:t>
      </w:r>
      <w:r>
        <w:rPr>
          <w:rFonts w:ascii="宋体" w:hAnsi="宋体" w:eastAsia="宋体" w:cs="宋体"/>
          <w:spacing w:val="-5"/>
          <w:sz w:val="23"/>
          <w:szCs w:val="23"/>
        </w:rPr>
        <w:t>拒绝。</w:t>
      </w:r>
    </w:p>
    <w:p w14:paraId="27A98761">
      <w:pPr>
        <w:spacing w:before="216" w:line="227" w:lineRule="auto"/>
        <w:ind w:left="845"/>
        <w:rPr>
          <w:rFonts w:ascii="宋体" w:hAnsi="宋体" w:eastAsia="宋体" w:cs="宋体"/>
          <w:sz w:val="23"/>
          <w:szCs w:val="23"/>
        </w:rPr>
      </w:pPr>
      <w:r>
        <w:rPr>
          <w:rFonts w:ascii="宋体" w:hAnsi="宋体" w:eastAsia="宋体" w:cs="宋体"/>
          <w:spacing w:val="-3"/>
          <w:sz w:val="23"/>
          <w:szCs w:val="23"/>
        </w:rPr>
        <w:t>14、招标文件发售费用： 免费。</w:t>
      </w:r>
    </w:p>
    <w:p w14:paraId="2D2573C5">
      <w:pPr>
        <w:spacing w:before="215" w:line="226" w:lineRule="auto"/>
        <w:ind w:left="845"/>
        <w:rPr>
          <w:rFonts w:ascii="宋体" w:hAnsi="宋体" w:eastAsia="宋体" w:cs="宋体"/>
          <w:sz w:val="23"/>
          <w:szCs w:val="23"/>
        </w:rPr>
      </w:pPr>
      <w:r>
        <w:rPr>
          <w:rFonts w:ascii="宋体" w:hAnsi="宋体" w:eastAsia="宋体" w:cs="宋体"/>
          <w:spacing w:val="5"/>
          <w:sz w:val="23"/>
          <w:szCs w:val="23"/>
        </w:rPr>
        <w:t>15、公告期限：自本公告发布之日起</w:t>
      </w:r>
      <w:r>
        <w:rPr>
          <w:rFonts w:ascii="宋体" w:hAnsi="宋体" w:eastAsia="宋体" w:cs="宋体"/>
          <w:spacing w:val="-31"/>
          <w:sz w:val="23"/>
          <w:szCs w:val="23"/>
        </w:rPr>
        <w:t xml:space="preserve"> </w:t>
      </w:r>
      <w:r>
        <w:rPr>
          <w:rFonts w:ascii="宋体" w:hAnsi="宋体" w:eastAsia="宋体" w:cs="宋体"/>
          <w:spacing w:val="5"/>
          <w:sz w:val="23"/>
          <w:szCs w:val="23"/>
        </w:rPr>
        <w:t>5</w:t>
      </w:r>
      <w:r>
        <w:rPr>
          <w:rFonts w:ascii="宋体" w:hAnsi="宋体" w:eastAsia="宋体" w:cs="宋体"/>
          <w:spacing w:val="-46"/>
          <w:sz w:val="23"/>
          <w:szCs w:val="23"/>
        </w:rPr>
        <w:t xml:space="preserve"> </w:t>
      </w:r>
      <w:r>
        <w:rPr>
          <w:rFonts w:ascii="宋体" w:hAnsi="宋体" w:eastAsia="宋体" w:cs="宋体"/>
          <w:spacing w:val="5"/>
          <w:sz w:val="23"/>
          <w:szCs w:val="23"/>
        </w:rPr>
        <w:t>个工作</w:t>
      </w:r>
      <w:r>
        <w:rPr>
          <w:rFonts w:ascii="宋体" w:hAnsi="宋体" w:eastAsia="宋体" w:cs="宋体"/>
          <w:spacing w:val="4"/>
          <w:sz w:val="23"/>
          <w:szCs w:val="23"/>
        </w:rPr>
        <w:t>日。</w:t>
      </w:r>
    </w:p>
    <w:p w14:paraId="2A54EE84">
      <w:pPr>
        <w:spacing w:before="220" w:line="227" w:lineRule="auto"/>
        <w:ind w:left="845"/>
        <w:rPr>
          <w:rFonts w:ascii="宋体" w:hAnsi="宋体" w:eastAsia="宋体" w:cs="宋体"/>
          <w:sz w:val="23"/>
          <w:szCs w:val="23"/>
        </w:rPr>
      </w:pPr>
      <w:r>
        <w:rPr>
          <w:rFonts w:ascii="宋体" w:hAnsi="宋体" w:eastAsia="宋体" w:cs="宋体"/>
          <w:spacing w:val="-1"/>
          <w:sz w:val="23"/>
          <w:szCs w:val="23"/>
        </w:rPr>
        <w:t>16、开标地点：</w:t>
      </w:r>
      <w:r>
        <w:rPr>
          <w:rFonts w:ascii="宋体" w:hAnsi="宋体" w:eastAsia="宋体" w:cs="宋体"/>
          <w:spacing w:val="-39"/>
          <w:sz w:val="23"/>
          <w:szCs w:val="23"/>
        </w:rPr>
        <w:t xml:space="preserve"> </w:t>
      </w:r>
      <w:r>
        <w:rPr>
          <w:rFonts w:ascii="宋体" w:hAnsi="宋体" w:eastAsia="宋体" w:cs="宋体"/>
          <w:spacing w:val="-1"/>
          <w:sz w:val="23"/>
          <w:szCs w:val="23"/>
        </w:rPr>
        <w:t>政采云平台。</w:t>
      </w:r>
    </w:p>
    <w:p w14:paraId="7AC46417">
      <w:pPr>
        <w:spacing w:before="291" w:line="228" w:lineRule="auto"/>
        <w:ind w:left="845"/>
        <w:rPr>
          <w:rFonts w:ascii="宋体" w:hAnsi="宋体" w:eastAsia="宋体" w:cs="宋体"/>
          <w:sz w:val="23"/>
          <w:szCs w:val="23"/>
        </w:rPr>
      </w:pPr>
      <w:r>
        <w:rPr>
          <w:rFonts w:ascii="宋体" w:hAnsi="宋体" w:eastAsia="宋体" w:cs="宋体"/>
          <w:spacing w:val="-3"/>
          <w:sz w:val="23"/>
          <w:szCs w:val="23"/>
        </w:rPr>
        <w:t>17、其他事项：</w:t>
      </w:r>
    </w:p>
    <w:p w14:paraId="1E427412">
      <w:pPr>
        <w:spacing w:before="292" w:line="227" w:lineRule="auto"/>
        <w:ind w:left="841"/>
        <w:rPr>
          <w:rFonts w:ascii="宋体" w:hAnsi="宋体" w:eastAsia="宋体" w:cs="宋体"/>
          <w:sz w:val="23"/>
          <w:szCs w:val="23"/>
        </w:rPr>
      </w:pPr>
      <w:r>
        <w:rPr>
          <w:rFonts w:ascii="宋体" w:hAnsi="宋体" w:eastAsia="宋体" w:cs="宋体"/>
          <w:b/>
          <w:bCs/>
          <w:color w:val="FF0000"/>
          <w:spacing w:val="7"/>
          <w:sz w:val="23"/>
          <w:szCs w:val="23"/>
        </w:rPr>
        <w:t>（1）本项目为电子招投标项目，投标人需要使用</w:t>
      </w:r>
      <w:r>
        <w:rPr>
          <w:rFonts w:ascii="宋体" w:hAnsi="宋体" w:eastAsia="宋体" w:cs="宋体"/>
          <w:color w:val="FF0000"/>
          <w:spacing w:val="-34"/>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3"/>
          <w:sz w:val="23"/>
          <w:szCs w:val="23"/>
        </w:rPr>
        <w:t xml:space="preserve"> </w:t>
      </w:r>
      <w:r>
        <w:rPr>
          <w:rFonts w:ascii="宋体" w:hAnsi="宋体" w:eastAsia="宋体" w:cs="宋体"/>
          <w:b/>
          <w:bCs/>
          <w:color w:val="FF0000"/>
          <w:spacing w:val="7"/>
          <w:sz w:val="23"/>
          <w:szCs w:val="23"/>
        </w:rPr>
        <w:t>加密设备，凡参加本项目供应商可</w:t>
      </w:r>
    </w:p>
    <w:p w14:paraId="2CF03E71">
      <w:pPr>
        <w:spacing w:before="17" w:line="500" w:lineRule="exact"/>
        <w:ind w:left="347"/>
        <w:rPr>
          <w:rFonts w:ascii="宋体" w:hAnsi="宋体" w:eastAsia="宋体" w:cs="宋体"/>
          <w:sz w:val="23"/>
          <w:szCs w:val="23"/>
        </w:rPr>
      </w:pPr>
      <w:r>
        <w:rPr>
          <w:rFonts w:ascii="宋体" w:hAnsi="宋体" w:eastAsia="宋体" w:cs="宋体"/>
          <w:b/>
          <w:bCs/>
          <w:color w:val="FF0000"/>
          <w:spacing w:val="6"/>
          <w:position w:val="7"/>
          <w:sz w:val="23"/>
          <w:szCs w:val="23"/>
        </w:rPr>
        <w:t>通过新疆数字证书认证中心官网（</w:t>
      </w:r>
      <w:r>
        <w:fldChar w:fldCharType="begin"/>
      </w:r>
      <w:r>
        <w:instrText xml:space="preserve"> HYPERLINK "https://www.xjca.com.cn/%EF%BC%89%E6%88%96%E4%B8%8B%E8%BD%BD%E2%80%9C%E6%96%B0%E7%96%86%E6%94%BF%E5%8A%A1%E9%80%9A%E2%80%9DAPP%E8%87%AA%E8%A1%8C%E8%BF%9B%E8%A1%8C%E7%94%B3%E9%A2%86" </w:instrText>
      </w:r>
      <w:r>
        <w:fldChar w:fldCharType="separate"/>
      </w:r>
      <w:r>
        <w:rPr>
          <w:rFonts w:ascii="宋体" w:hAnsi="宋体" w:eastAsia="宋体" w:cs="宋体"/>
          <w:b/>
          <w:bCs/>
          <w:color w:val="FF0000"/>
          <w:position w:val="7"/>
          <w:sz w:val="23"/>
          <w:szCs w:val="23"/>
        </w:rPr>
        <w:t>https</w:t>
      </w:r>
      <w:r>
        <w:rPr>
          <w:rFonts w:ascii="宋体" w:hAnsi="宋体" w:eastAsia="宋体" w:cs="宋体"/>
          <w:b/>
          <w:bCs/>
          <w:color w:val="FF0000"/>
          <w:spacing w:val="6"/>
          <w:position w:val="7"/>
          <w:sz w:val="23"/>
          <w:szCs w:val="23"/>
        </w:rPr>
        <w:t>://</w:t>
      </w:r>
      <w:r>
        <w:rPr>
          <w:rFonts w:ascii="宋体" w:hAnsi="宋体" w:eastAsia="宋体" w:cs="宋体"/>
          <w:b/>
          <w:bCs/>
          <w:color w:val="FF0000"/>
          <w:position w:val="7"/>
          <w:sz w:val="23"/>
          <w:szCs w:val="23"/>
        </w:rPr>
        <w:t>www</w:t>
      </w:r>
      <w:r>
        <w:rPr>
          <w:rFonts w:ascii="宋体" w:hAnsi="宋体" w:eastAsia="宋体" w:cs="宋体"/>
          <w:b/>
          <w:bCs/>
          <w:color w:val="FF0000"/>
          <w:spacing w:val="6"/>
          <w:position w:val="7"/>
          <w:sz w:val="23"/>
          <w:szCs w:val="23"/>
        </w:rPr>
        <w:t>.</w:t>
      </w:r>
      <w:r>
        <w:rPr>
          <w:rFonts w:ascii="宋体" w:hAnsi="宋体" w:eastAsia="宋体" w:cs="宋体"/>
          <w:b/>
          <w:bCs/>
          <w:color w:val="FF0000"/>
          <w:position w:val="7"/>
          <w:sz w:val="23"/>
          <w:szCs w:val="23"/>
        </w:rPr>
        <w:t>xjca</w:t>
      </w:r>
      <w:r>
        <w:rPr>
          <w:rFonts w:ascii="宋体" w:hAnsi="宋体" w:eastAsia="宋体" w:cs="宋体"/>
          <w:b/>
          <w:bCs/>
          <w:color w:val="FF0000"/>
          <w:spacing w:val="6"/>
          <w:position w:val="7"/>
          <w:sz w:val="23"/>
          <w:szCs w:val="23"/>
        </w:rPr>
        <w:t>.</w:t>
      </w:r>
      <w:r>
        <w:rPr>
          <w:rFonts w:ascii="宋体" w:hAnsi="宋体" w:eastAsia="宋体" w:cs="宋体"/>
          <w:b/>
          <w:bCs/>
          <w:color w:val="FF0000"/>
          <w:position w:val="7"/>
          <w:sz w:val="23"/>
          <w:szCs w:val="23"/>
        </w:rPr>
        <w:t>com</w:t>
      </w:r>
      <w:r>
        <w:rPr>
          <w:rFonts w:ascii="宋体" w:hAnsi="宋体" w:eastAsia="宋体" w:cs="宋体"/>
          <w:b/>
          <w:bCs/>
          <w:color w:val="FF0000"/>
          <w:spacing w:val="6"/>
          <w:position w:val="7"/>
          <w:sz w:val="23"/>
          <w:szCs w:val="23"/>
        </w:rPr>
        <w:t>.</w:t>
      </w:r>
      <w:r>
        <w:rPr>
          <w:rFonts w:ascii="宋体" w:hAnsi="宋体" w:eastAsia="宋体" w:cs="宋体"/>
          <w:b/>
          <w:bCs/>
          <w:color w:val="FF0000"/>
          <w:position w:val="7"/>
          <w:sz w:val="23"/>
          <w:szCs w:val="23"/>
        </w:rPr>
        <w:t>cn</w:t>
      </w:r>
      <w:r>
        <w:rPr>
          <w:rFonts w:ascii="宋体" w:hAnsi="宋体" w:eastAsia="宋体" w:cs="宋体"/>
          <w:b/>
          <w:bCs/>
          <w:color w:val="FF0000"/>
          <w:spacing w:val="6"/>
          <w:position w:val="7"/>
          <w:sz w:val="23"/>
          <w:szCs w:val="23"/>
        </w:rPr>
        <w:t>/）或下载“新疆政务通”</w:t>
      </w:r>
      <w:r>
        <w:rPr>
          <w:rFonts w:ascii="宋体" w:hAnsi="宋体" w:eastAsia="宋体" w:cs="宋体"/>
          <w:b/>
          <w:bCs/>
          <w:color w:val="FF0000"/>
          <w:position w:val="7"/>
          <w:sz w:val="23"/>
          <w:szCs w:val="23"/>
        </w:rPr>
        <w:t>APP</w:t>
      </w:r>
      <w:r>
        <w:rPr>
          <w:rFonts w:ascii="宋体" w:hAnsi="宋体" w:eastAsia="宋体" w:cs="宋体"/>
          <w:color w:val="FF0000"/>
          <w:spacing w:val="6"/>
          <w:position w:val="7"/>
          <w:sz w:val="23"/>
          <w:szCs w:val="23"/>
        </w:rPr>
        <w:t xml:space="preserve"> </w:t>
      </w:r>
      <w:r>
        <w:rPr>
          <w:rFonts w:ascii="宋体" w:hAnsi="宋体" w:eastAsia="宋体" w:cs="宋体"/>
          <w:b/>
          <w:bCs/>
          <w:color w:val="FF0000"/>
          <w:spacing w:val="6"/>
          <w:position w:val="7"/>
          <w:sz w:val="23"/>
          <w:szCs w:val="23"/>
        </w:rPr>
        <w:t>自</w:t>
      </w:r>
      <w:r>
        <w:rPr>
          <w:rFonts w:ascii="宋体" w:hAnsi="宋体" w:eastAsia="宋体" w:cs="宋体"/>
          <w:b/>
          <w:bCs/>
          <w:color w:val="FF0000"/>
          <w:spacing w:val="6"/>
          <w:position w:val="7"/>
          <w:sz w:val="23"/>
          <w:szCs w:val="23"/>
        </w:rPr>
        <w:fldChar w:fldCharType="end"/>
      </w:r>
    </w:p>
    <w:p w14:paraId="20D04412">
      <w:pPr>
        <w:spacing w:before="198" w:line="388" w:lineRule="auto"/>
        <w:ind w:left="349" w:right="1060" w:firstLine="1"/>
        <w:rPr>
          <w:rFonts w:ascii="宋体" w:hAnsi="宋体" w:eastAsia="宋体" w:cs="宋体"/>
          <w:sz w:val="23"/>
          <w:szCs w:val="23"/>
        </w:rPr>
      </w:pPr>
      <w:r>
        <w:rPr>
          <w:rFonts w:ascii="宋体" w:hAnsi="宋体" w:eastAsia="宋体" w:cs="宋体"/>
          <w:b/>
          <w:bCs/>
          <w:color w:val="FF0000"/>
          <w:spacing w:val="6"/>
          <w:sz w:val="23"/>
          <w:szCs w:val="23"/>
        </w:rPr>
        <w:t>行进行申领。如原有兵团或公共资源使用的</w:t>
      </w:r>
      <w:r>
        <w:rPr>
          <w:rFonts w:ascii="宋体" w:hAnsi="宋体" w:eastAsia="宋体" w:cs="宋体"/>
          <w:color w:val="FF0000"/>
          <w:spacing w:val="-40"/>
          <w:sz w:val="23"/>
          <w:szCs w:val="23"/>
        </w:rPr>
        <w:t xml:space="preserve"> </w:t>
      </w:r>
      <w:r>
        <w:rPr>
          <w:rFonts w:ascii="宋体" w:hAnsi="宋体" w:eastAsia="宋体" w:cs="宋体"/>
          <w:b/>
          <w:bCs/>
          <w:color w:val="FF0000"/>
          <w:sz w:val="23"/>
          <w:szCs w:val="23"/>
        </w:rPr>
        <w:t>CA</w:t>
      </w:r>
      <w:r>
        <w:rPr>
          <w:rFonts w:ascii="宋体" w:hAnsi="宋体" w:eastAsia="宋体" w:cs="宋体"/>
          <w:b/>
          <w:bCs/>
          <w:color w:val="FF0000"/>
          <w:spacing w:val="6"/>
          <w:sz w:val="23"/>
          <w:szCs w:val="23"/>
        </w:rPr>
        <w:t>，可与新疆</w:t>
      </w:r>
      <w:r>
        <w:rPr>
          <w:rFonts w:ascii="宋体" w:hAnsi="宋体" w:eastAsia="宋体" w:cs="宋体"/>
          <w:color w:val="FF0000"/>
          <w:spacing w:val="-47"/>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2"/>
          <w:sz w:val="23"/>
          <w:szCs w:val="23"/>
        </w:rPr>
        <w:t xml:space="preserve"> </w:t>
      </w:r>
      <w:r>
        <w:rPr>
          <w:rFonts w:ascii="宋体" w:hAnsi="宋体" w:eastAsia="宋体" w:cs="宋体"/>
          <w:b/>
          <w:bCs/>
          <w:color w:val="FF0000"/>
          <w:spacing w:val="6"/>
          <w:sz w:val="23"/>
          <w:szCs w:val="23"/>
        </w:rPr>
        <w:t>联系，申请增加电子证书即可，</w:t>
      </w:r>
      <w:r>
        <w:rPr>
          <w:rFonts w:ascii="宋体" w:hAnsi="宋体" w:eastAsia="宋体" w:cs="宋体"/>
          <w:color w:val="FF0000"/>
          <w:sz w:val="23"/>
          <w:szCs w:val="23"/>
        </w:rPr>
        <w:t xml:space="preserve"> </w:t>
      </w:r>
      <w:r>
        <w:rPr>
          <w:rFonts w:ascii="宋体" w:hAnsi="宋体" w:eastAsia="宋体" w:cs="宋体"/>
          <w:b/>
          <w:bCs/>
          <w:color w:val="FF0000"/>
          <w:spacing w:val="5"/>
          <w:sz w:val="23"/>
          <w:szCs w:val="23"/>
        </w:rPr>
        <w:t>无需重复申领。全国政采云平台</w:t>
      </w:r>
      <w:r>
        <w:rPr>
          <w:rFonts w:ascii="宋体" w:hAnsi="宋体" w:eastAsia="宋体" w:cs="宋体"/>
          <w:color w:val="FF0000"/>
          <w:spacing w:val="-39"/>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2"/>
          <w:sz w:val="23"/>
          <w:szCs w:val="23"/>
        </w:rPr>
        <w:t xml:space="preserve"> </w:t>
      </w:r>
      <w:r>
        <w:rPr>
          <w:rFonts w:ascii="宋体" w:hAnsi="宋体" w:eastAsia="宋体" w:cs="宋体"/>
          <w:b/>
          <w:bCs/>
          <w:color w:val="FF0000"/>
          <w:spacing w:val="5"/>
          <w:sz w:val="23"/>
          <w:szCs w:val="23"/>
        </w:rPr>
        <w:t>均可使用，新疆</w:t>
      </w:r>
      <w:r>
        <w:rPr>
          <w:rFonts w:ascii="宋体" w:hAnsi="宋体" w:eastAsia="宋体" w:cs="宋体"/>
          <w:color w:val="FF0000"/>
          <w:spacing w:val="-45"/>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4"/>
          <w:sz w:val="23"/>
          <w:szCs w:val="23"/>
        </w:rPr>
        <w:t xml:space="preserve"> </w:t>
      </w:r>
      <w:r>
        <w:rPr>
          <w:rFonts w:ascii="宋体" w:hAnsi="宋体" w:eastAsia="宋体" w:cs="宋体"/>
          <w:b/>
          <w:bCs/>
          <w:color w:val="FF0000"/>
          <w:spacing w:val="5"/>
          <w:sz w:val="23"/>
          <w:szCs w:val="23"/>
        </w:rPr>
        <w:t>服务热线</w:t>
      </w:r>
      <w:r>
        <w:rPr>
          <w:rFonts w:ascii="宋体" w:hAnsi="宋体" w:eastAsia="宋体" w:cs="宋体"/>
          <w:color w:val="FF0000"/>
          <w:spacing w:val="-43"/>
          <w:sz w:val="23"/>
          <w:szCs w:val="23"/>
        </w:rPr>
        <w:t xml:space="preserve"> </w:t>
      </w:r>
      <w:r>
        <w:rPr>
          <w:rFonts w:ascii="宋体" w:hAnsi="宋体" w:eastAsia="宋体" w:cs="宋体"/>
          <w:b/>
          <w:bCs/>
          <w:color w:val="FF0000"/>
          <w:spacing w:val="5"/>
          <w:sz w:val="23"/>
          <w:szCs w:val="23"/>
        </w:rPr>
        <w:t>0991-2819290。</w:t>
      </w:r>
    </w:p>
    <w:p w14:paraId="4EB48CC3">
      <w:pPr>
        <w:spacing w:before="110" w:line="388" w:lineRule="auto"/>
        <w:ind w:left="360" w:right="1073" w:firstLine="480"/>
        <w:rPr>
          <w:rFonts w:ascii="宋体" w:hAnsi="宋体" w:eastAsia="宋体" w:cs="宋体"/>
          <w:sz w:val="23"/>
          <w:szCs w:val="23"/>
        </w:rPr>
      </w:pPr>
      <w:r>
        <w:rPr>
          <w:rFonts w:ascii="宋体" w:hAnsi="宋体" w:eastAsia="宋体" w:cs="宋体"/>
          <w:b/>
          <w:bCs/>
          <w:color w:val="FF0000"/>
          <w:spacing w:val="6"/>
          <w:sz w:val="23"/>
          <w:szCs w:val="23"/>
        </w:rPr>
        <w:t>（2）本项目实行网上投标，采用电子投标文件，若供应商参与投标，</w:t>
      </w:r>
      <w:r>
        <w:rPr>
          <w:rFonts w:ascii="宋体" w:hAnsi="宋体" w:eastAsia="宋体" w:cs="宋体"/>
          <w:color w:val="FF0000"/>
          <w:spacing w:val="-57"/>
          <w:sz w:val="23"/>
          <w:szCs w:val="23"/>
        </w:rPr>
        <w:t xml:space="preserve"> </w:t>
      </w:r>
      <w:r>
        <w:rPr>
          <w:rFonts w:ascii="宋体" w:hAnsi="宋体" w:eastAsia="宋体" w:cs="宋体"/>
          <w:b/>
          <w:bCs/>
          <w:color w:val="FF0000"/>
          <w:spacing w:val="6"/>
          <w:sz w:val="23"/>
          <w:szCs w:val="23"/>
        </w:rPr>
        <w:t>自行承担投标一切</w:t>
      </w:r>
      <w:r>
        <w:rPr>
          <w:rFonts w:ascii="宋体" w:hAnsi="宋体" w:eastAsia="宋体" w:cs="宋体"/>
          <w:color w:val="FF0000"/>
          <w:sz w:val="23"/>
          <w:szCs w:val="23"/>
        </w:rPr>
        <w:t xml:space="preserve"> </w:t>
      </w:r>
      <w:r>
        <w:rPr>
          <w:rFonts w:ascii="宋体" w:hAnsi="宋体" w:eastAsia="宋体" w:cs="宋体"/>
          <w:b/>
          <w:bCs/>
          <w:color w:val="FF0000"/>
          <w:spacing w:val="-4"/>
          <w:sz w:val="23"/>
          <w:szCs w:val="23"/>
        </w:rPr>
        <w:t>费用。</w:t>
      </w:r>
    </w:p>
    <w:p w14:paraId="00291256">
      <w:pPr>
        <w:spacing w:before="107" w:line="392" w:lineRule="auto"/>
        <w:ind w:left="347" w:right="1073" w:firstLine="493"/>
        <w:jc w:val="both"/>
        <w:rPr>
          <w:rFonts w:ascii="宋体" w:hAnsi="宋体" w:eastAsia="宋体" w:cs="宋体"/>
          <w:sz w:val="23"/>
          <w:szCs w:val="23"/>
        </w:rPr>
      </w:pPr>
      <w:r>
        <w:rPr>
          <w:rFonts w:ascii="宋体" w:hAnsi="宋体" w:eastAsia="宋体" w:cs="宋体"/>
          <w:b/>
          <w:bCs/>
          <w:color w:val="FF0000"/>
          <w:spacing w:val="7"/>
          <w:sz w:val="23"/>
          <w:szCs w:val="23"/>
        </w:rPr>
        <w:t>（3）各供应商应在开标前应确保成为政采云平台正式注册入库供应商，并完成</w:t>
      </w:r>
      <w:r>
        <w:rPr>
          <w:rFonts w:ascii="宋体" w:hAnsi="宋体" w:eastAsia="宋体" w:cs="宋体"/>
          <w:color w:val="FF0000"/>
          <w:spacing w:val="-36"/>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1"/>
          <w:sz w:val="23"/>
          <w:szCs w:val="23"/>
        </w:rPr>
        <w:t xml:space="preserve"> </w:t>
      </w:r>
      <w:r>
        <w:rPr>
          <w:rFonts w:ascii="宋体" w:hAnsi="宋体" w:eastAsia="宋体" w:cs="宋体"/>
          <w:b/>
          <w:bCs/>
          <w:color w:val="FF0000"/>
          <w:spacing w:val="7"/>
          <w:sz w:val="23"/>
          <w:szCs w:val="23"/>
        </w:rPr>
        <w:t>数字</w:t>
      </w:r>
      <w:r>
        <w:rPr>
          <w:rFonts w:ascii="宋体" w:hAnsi="宋体" w:eastAsia="宋体" w:cs="宋体"/>
          <w:color w:val="FF0000"/>
          <w:sz w:val="23"/>
          <w:szCs w:val="23"/>
        </w:rPr>
        <w:t xml:space="preserve">  </w:t>
      </w:r>
      <w:r>
        <w:rPr>
          <w:rFonts w:ascii="宋体" w:hAnsi="宋体" w:eastAsia="宋体" w:cs="宋体"/>
          <w:b/>
          <w:bCs/>
          <w:color w:val="FF0000"/>
          <w:spacing w:val="8"/>
          <w:sz w:val="23"/>
          <w:szCs w:val="23"/>
        </w:rPr>
        <w:t>证书申领。因未注册入库、未办理</w:t>
      </w:r>
      <w:r>
        <w:rPr>
          <w:rFonts w:ascii="宋体" w:hAnsi="宋体" w:eastAsia="宋体" w:cs="宋体"/>
          <w:color w:val="FF0000"/>
          <w:spacing w:val="-47"/>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2"/>
          <w:sz w:val="23"/>
          <w:szCs w:val="23"/>
        </w:rPr>
        <w:t xml:space="preserve"> </w:t>
      </w:r>
      <w:r>
        <w:rPr>
          <w:rFonts w:ascii="宋体" w:hAnsi="宋体" w:eastAsia="宋体" w:cs="宋体"/>
          <w:b/>
          <w:bCs/>
          <w:color w:val="FF0000"/>
          <w:spacing w:val="8"/>
          <w:sz w:val="23"/>
          <w:szCs w:val="23"/>
        </w:rPr>
        <w:t>数字证书等原因</w:t>
      </w:r>
      <w:r>
        <w:rPr>
          <w:rFonts w:ascii="宋体" w:hAnsi="宋体" w:eastAsia="宋体" w:cs="宋体"/>
          <w:b/>
          <w:bCs/>
          <w:color w:val="FF0000"/>
          <w:spacing w:val="7"/>
          <w:sz w:val="23"/>
          <w:szCs w:val="23"/>
        </w:rPr>
        <w:t>造成无法投标或投标失败等后果由供应</w:t>
      </w:r>
      <w:r>
        <w:rPr>
          <w:rFonts w:ascii="宋体" w:hAnsi="宋体" w:eastAsia="宋体" w:cs="宋体"/>
          <w:color w:val="FF0000"/>
          <w:sz w:val="23"/>
          <w:szCs w:val="23"/>
        </w:rPr>
        <w:t xml:space="preserve"> </w:t>
      </w:r>
      <w:r>
        <w:rPr>
          <w:rFonts w:ascii="宋体" w:hAnsi="宋体" w:eastAsia="宋体" w:cs="宋体"/>
          <w:b/>
          <w:bCs/>
          <w:color w:val="FF0000"/>
          <w:spacing w:val="1"/>
          <w:sz w:val="23"/>
          <w:szCs w:val="23"/>
        </w:rPr>
        <w:t>商自行承担。</w:t>
      </w:r>
    </w:p>
    <w:p w14:paraId="2D9D5B6E">
      <w:pPr>
        <w:spacing w:before="110" w:line="394" w:lineRule="auto"/>
        <w:ind w:left="348" w:right="1076" w:firstLine="492"/>
        <w:jc w:val="both"/>
        <w:rPr>
          <w:rFonts w:ascii="宋体" w:hAnsi="宋体" w:eastAsia="宋体" w:cs="宋体"/>
          <w:sz w:val="23"/>
          <w:szCs w:val="23"/>
        </w:rPr>
      </w:pPr>
      <w:r>
        <w:rPr>
          <w:rFonts w:ascii="宋体" w:hAnsi="宋体" w:eastAsia="宋体" w:cs="宋体"/>
          <w:b/>
          <w:bCs/>
          <w:color w:val="FF0000"/>
          <w:spacing w:val="7"/>
          <w:sz w:val="23"/>
          <w:szCs w:val="23"/>
        </w:rPr>
        <w:t>（4）供应商将政采云电子交易客户端下载、安装完成后，可通过账号密码或</w:t>
      </w:r>
      <w:r>
        <w:rPr>
          <w:rFonts w:ascii="宋体" w:hAnsi="宋体" w:eastAsia="宋体" w:cs="宋体"/>
          <w:color w:val="FF0000"/>
          <w:spacing w:val="-36"/>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39"/>
          <w:sz w:val="23"/>
          <w:szCs w:val="23"/>
        </w:rPr>
        <w:t xml:space="preserve"> </w:t>
      </w:r>
      <w:r>
        <w:rPr>
          <w:rFonts w:ascii="宋体" w:hAnsi="宋体" w:eastAsia="宋体" w:cs="宋体"/>
          <w:b/>
          <w:bCs/>
          <w:color w:val="FF0000"/>
          <w:spacing w:val="7"/>
          <w:sz w:val="23"/>
          <w:szCs w:val="23"/>
        </w:rPr>
        <w:t>登录客</w:t>
      </w:r>
      <w:r>
        <w:rPr>
          <w:rFonts w:ascii="宋体" w:hAnsi="宋体" w:eastAsia="宋体" w:cs="宋体"/>
          <w:color w:val="FF0000"/>
          <w:sz w:val="23"/>
          <w:szCs w:val="23"/>
        </w:rPr>
        <w:t xml:space="preserve">  </w:t>
      </w:r>
      <w:r>
        <w:rPr>
          <w:rFonts w:ascii="宋体" w:hAnsi="宋体" w:eastAsia="宋体" w:cs="宋体"/>
          <w:b/>
          <w:bCs/>
          <w:color w:val="FF0000"/>
          <w:spacing w:val="8"/>
          <w:sz w:val="23"/>
          <w:szCs w:val="23"/>
        </w:rPr>
        <w:t>户端进行投标文件制作。在使用政采云投标客户端时，建</w:t>
      </w:r>
      <w:r>
        <w:rPr>
          <w:rFonts w:ascii="宋体" w:hAnsi="宋体" w:eastAsia="宋体" w:cs="宋体"/>
          <w:b/>
          <w:bCs/>
          <w:color w:val="FF0000"/>
          <w:spacing w:val="7"/>
          <w:sz w:val="23"/>
          <w:szCs w:val="23"/>
        </w:rPr>
        <w:t>议使用</w:t>
      </w:r>
      <w:r>
        <w:rPr>
          <w:rFonts w:ascii="宋体" w:hAnsi="宋体" w:eastAsia="宋体" w:cs="宋体"/>
          <w:color w:val="FF0000"/>
          <w:spacing w:val="-53"/>
          <w:sz w:val="23"/>
          <w:szCs w:val="23"/>
        </w:rPr>
        <w:t xml:space="preserve"> </w:t>
      </w:r>
      <w:r>
        <w:rPr>
          <w:rFonts w:ascii="宋体" w:hAnsi="宋体" w:eastAsia="宋体" w:cs="宋体"/>
          <w:b/>
          <w:bCs/>
          <w:color w:val="FF0000"/>
          <w:sz w:val="23"/>
          <w:szCs w:val="23"/>
        </w:rPr>
        <w:t>WIN</w:t>
      </w:r>
      <w:r>
        <w:rPr>
          <w:rFonts w:ascii="宋体" w:hAnsi="宋体" w:eastAsia="宋体" w:cs="宋体"/>
          <w:b/>
          <w:bCs/>
          <w:color w:val="FF0000"/>
          <w:spacing w:val="7"/>
          <w:sz w:val="23"/>
          <w:szCs w:val="23"/>
        </w:rPr>
        <w:t>7</w:t>
      </w:r>
      <w:r>
        <w:rPr>
          <w:rFonts w:ascii="宋体" w:hAnsi="宋体" w:eastAsia="宋体" w:cs="宋体"/>
          <w:color w:val="FF0000"/>
          <w:spacing w:val="-44"/>
          <w:sz w:val="23"/>
          <w:szCs w:val="23"/>
        </w:rPr>
        <w:t xml:space="preserve"> </w:t>
      </w:r>
      <w:r>
        <w:rPr>
          <w:rFonts w:ascii="宋体" w:hAnsi="宋体" w:eastAsia="宋体" w:cs="宋体"/>
          <w:b/>
          <w:bCs/>
          <w:color w:val="FF0000"/>
          <w:spacing w:val="7"/>
          <w:sz w:val="23"/>
          <w:szCs w:val="23"/>
        </w:rPr>
        <w:t>及以上操作系统。客户</w:t>
      </w:r>
      <w:r>
        <w:rPr>
          <w:rFonts w:ascii="宋体" w:hAnsi="宋体" w:eastAsia="宋体" w:cs="宋体"/>
          <w:color w:val="FF0000"/>
          <w:sz w:val="23"/>
          <w:szCs w:val="23"/>
        </w:rPr>
        <w:t xml:space="preserve"> </w:t>
      </w:r>
      <w:r>
        <w:rPr>
          <w:rFonts w:ascii="宋体" w:hAnsi="宋体" w:eastAsia="宋体" w:cs="宋体"/>
          <w:b/>
          <w:bCs/>
          <w:color w:val="FF0000"/>
          <w:spacing w:val="10"/>
          <w:sz w:val="23"/>
          <w:szCs w:val="23"/>
        </w:rPr>
        <w:t>端请至新疆政府采购网（</w:t>
      </w:r>
      <w:r>
        <w:rPr>
          <w:rFonts w:ascii="宋体" w:hAnsi="宋体" w:eastAsia="宋体" w:cs="宋体"/>
          <w:b/>
          <w:bCs/>
          <w:color w:val="FF0000"/>
          <w:sz w:val="23"/>
          <w:szCs w:val="23"/>
        </w:rPr>
        <w:t>www</w:t>
      </w:r>
      <w:r>
        <w:rPr>
          <w:rFonts w:ascii="宋体" w:hAnsi="宋体" w:eastAsia="宋体" w:cs="宋体"/>
          <w:b/>
          <w:bCs/>
          <w:color w:val="FF0000"/>
          <w:spacing w:val="10"/>
          <w:sz w:val="23"/>
          <w:szCs w:val="23"/>
        </w:rPr>
        <w:t>.</w:t>
      </w:r>
      <w:r>
        <w:rPr>
          <w:rFonts w:ascii="宋体" w:hAnsi="宋体" w:eastAsia="宋体" w:cs="宋体"/>
          <w:b/>
          <w:bCs/>
          <w:color w:val="FF0000"/>
          <w:sz w:val="23"/>
          <w:szCs w:val="23"/>
        </w:rPr>
        <w:t>ccgp</w:t>
      </w:r>
      <w:r>
        <w:rPr>
          <w:rFonts w:ascii="宋体" w:hAnsi="宋体" w:eastAsia="宋体" w:cs="宋体"/>
          <w:b/>
          <w:bCs/>
          <w:color w:val="FF0000"/>
          <w:spacing w:val="10"/>
          <w:sz w:val="23"/>
          <w:szCs w:val="23"/>
        </w:rPr>
        <w:t>-</w:t>
      </w:r>
      <w:r>
        <w:rPr>
          <w:rFonts w:ascii="宋体" w:hAnsi="宋体" w:eastAsia="宋体" w:cs="宋体"/>
          <w:b/>
          <w:bCs/>
          <w:color w:val="FF0000"/>
          <w:sz w:val="23"/>
          <w:szCs w:val="23"/>
        </w:rPr>
        <w:t>xinjiang</w:t>
      </w:r>
      <w:r>
        <w:rPr>
          <w:rFonts w:ascii="宋体" w:hAnsi="宋体" w:eastAsia="宋体" w:cs="宋体"/>
          <w:b/>
          <w:bCs/>
          <w:color w:val="FF0000"/>
          <w:spacing w:val="10"/>
          <w:sz w:val="23"/>
          <w:szCs w:val="23"/>
        </w:rPr>
        <w:t>.</w:t>
      </w:r>
      <w:r>
        <w:rPr>
          <w:rFonts w:ascii="宋体" w:hAnsi="宋体" w:eastAsia="宋体" w:cs="宋体"/>
          <w:b/>
          <w:bCs/>
          <w:color w:val="FF0000"/>
          <w:sz w:val="23"/>
          <w:szCs w:val="23"/>
        </w:rPr>
        <w:t>gov</w:t>
      </w:r>
      <w:r>
        <w:rPr>
          <w:rFonts w:ascii="宋体" w:hAnsi="宋体" w:eastAsia="宋体" w:cs="宋体"/>
          <w:b/>
          <w:bCs/>
          <w:color w:val="FF0000"/>
          <w:spacing w:val="10"/>
          <w:sz w:val="23"/>
          <w:szCs w:val="23"/>
        </w:rPr>
        <w:t>.</w:t>
      </w:r>
      <w:r>
        <w:rPr>
          <w:rFonts w:ascii="宋体" w:hAnsi="宋体" w:eastAsia="宋体" w:cs="宋体"/>
          <w:b/>
          <w:bCs/>
          <w:color w:val="FF0000"/>
          <w:sz w:val="23"/>
          <w:szCs w:val="23"/>
        </w:rPr>
        <w:t>cn</w:t>
      </w:r>
      <w:r>
        <w:rPr>
          <w:rFonts w:ascii="宋体" w:hAnsi="宋体" w:eastAsia="宋体" w:cs="宋体"/>
          <w:b/>
          <w:bCs/>
          <w:color w:val="FF0000"/>
          <w:spacing w:val="10"/>
          <w:sz w:val="23"/>
          <w:szCs w:val="23"/>
        </w:rPr>
        <w:t>）下载专区</w:t>
      </w:r>
      <w:r>
        <w:rPr>
          <w:rFonts w:ascii="宋体" w:hAnsi="宋体" w:eastAsia="宋体" w:cs="宋体"/>
          <w:b/>
          <w:bCs/>
          <w:color w:val="FF0000"/>
          <w:spacing w:val="9"/>
          <w:sz w:val="23"/>
          <w:szCs w:val="23"/>
        </w:rPr>
        <w:t>查看，如有问题可拨打政采</w:t>
      </w:r>
      <w:r>
        <w:rPr>
          <w:rFonts w:ascii="宋体" w:hAnsi="宋体" w:eastAsia="宋体" w:cs="宋体"/>
          <w:color w:val="FF0000"/>
          <w:sz w:val="23"/>
          <w:szCs w:val="23"/>
        </w:rPr>
        <w:t xml:space="preserve">  </w:t>
      </w:r>
      <w:r>
        <w:rPr>
          <w:rFonts w:ascii="宋体" w:hAnsi="宋体" w:eastAsia="宋体" w:cs="宋体"/>
          <w:b/>
          <w:bCs/>
          <w:color w:val="FF0000"/>
          <w:spacing w:val="4"/>
          <w:sz w:val="23"/>
          <w:szCs w:val="23"/>
        </w:rPr>
        <w:t>云客户服务热线</w:t>
      </w:r>
      <w:r>
        <w:rPr>
          <w:rFonts w:ascii="宋体" w:hAnsi="宋体" w:eastAsia="宋体" w:cs="宋体"/>
          <w:color w:val="FF0000"/>
          <w:spacing w:val="-42"/>
          <w:sz w:val="23"/>
          <w:szCs w:val="23"/>
        </w:rPr>
        <w:t xml:space="preserve"> </w:t>
      </w:r>
      <w:r>
        <w:rPr>
          <w:rFonts w:ascii="宋体" w:hAnsi="宋体" w:eastAsia="宋体" w:cs="宋体"/>
          <w:b/>
          <w:bCs/>
          <w:color w:val="FF0000"/>
          <w:spacing w:val="4"/>
          <w:sz w:val="23"/>
          <w:szCs w:val="23"/>
        </w:rPr>
        <w:t>400-881-7190</w:t>
      </w:r>
      <w:r>
        <w:rPr>
          <w:rFonts w:ascii="宋体" w:hAnsi="宋体" w:eastAsia="宋体" w:cs="宋体"/>
          <w:color w:val="FF0000"/>
          <w:spacing w:val="-45"/>
          <w:sz w:val="23"/>
          <w:szCs w:val="23"/>
        </w:rPr>
        <w:t xml:space="preserve"> </w:t>
      </w:r>
      <w:r>
        <w:rPr>
          <w:rFonts w:ascii="宋体" w:hAnsi="宋体" w:eastAsia="宋体" w:cs="宋体"/>
          <w:b/>
          <w:bCs/>
          <w:color w:val="FF0000"/>
          <w:spacing w:val="4"/>
          <w:sz w:val="23"/>
          <w:szCs w:val="23"/>
        </w:rPr>
        <w:t>进行咨询。</w:t>
      </w:r>
    </w:p>
    <w:p w14:paraId="355CD3B5">
      <w:pPr>
        <w:spacing w:before="112" w:line="227" w:lineRule="auto"/>
        <w:ind w:left="841"/>
        <w:rPr>
          <w:rFonts w:ascii="宋体" w:hAnsi="宋体" w:eastAsia="宋体" w:cs="宋体"/>
          <w:sz w:val="23"/>
          <w:szCs w:val="23"/>
        </w:rPr>
      </w:pPr>
      <w:r>
        <w:rPr>
          <w:rFonts w:ascii="宋体" w:hAnsi="宋体" w:eastAsia="宋体" w:cs="宋体"/>
          <w:b/>
          <w:bCs/>
          <w:color w:val="FF0000"/>
          <w:spacing w:val="5"/>
          <w:sz w:val="23"/>
          <w:szCs w:val="23"/>
        </w:rPr>
        <w:t>（5）各供应商须准备</w:t>
      </w:r>
      <w:r>
        <w:rPr>
          <w:rFonts w:ascii="宋体" w:hAnsi="宋体" w:eastAsia="宋体" w:cs="宋体"/>
          <w:color w:val="FF0000"/>
          <w:spacing w:val="-45"/>
          <w:sz w:val="23"/>
          <w:szCs w:val="23"/>
        </w:rPr>
        <w:t xml:space="preserve"> </w:t>
      </w:r>
      <w:r>
        <w:rPr>
          <w:rFonts w:ascii="宋体" w:hAnsi="宋体" w:eastAsia="宋体" w:cs="宋体"/>
          <w:b/>
          <w:bCs/>
          <w:color w:val="FF0000"/>
          <w:sz w:val="23"/>
          <w:szCs w:val="23"/>
        </w:rPr>
        <w:t>CA</w:t>
      </w:r>
      <w:r>
        <w:rPr>
          <w:rFonts w:ascii="宋体" w:hAnsi="宋体" w:eastAsia="宋体" w:cs="宋体"/>
          <w:color w:val="FF0000"/>
          <w:spacing w:val="-44"/>
          <w:sz w:val="23"/>
          <w:szCs w:val="23"/>
        </w:rPr>
        <w:t xml:space="preserve"> </w:t>
      </w:r>
      <w:r>
        <w:rPr>
          <w:rFonts w:ascii="宋体" w:hAnsi="宋体" w:eastAsia="宋体" w:cs="宋体"/>
          <w:b/>
          <w:bCs/>
          <w:color w:val="FF0000"/>
          <w:spacing w:val="5"/>
          <w:sz w:val="23"/>
          <w:szCs w:val="23"/>
        </w:rPr>
        <w:t>数字证书（解密投标文件）、备份文件（</w:t>
      </w:r>
      <w:r>
        <w:rPr>
          <w:rFonts w:ascii="宋体" w:hAnsi="宋体" w:eastAsia="宋体" w:cs="宋体"/>
          <w:b/>
          <w:bCs/>
          <w:color w:val="FF0000"/>
          <w:sz w:val="23"/>
          <w:szCs w:val="23"/>
        </w:rPr>
        <w:t>BFBS</w:t>
      </w:r>
      <w:r>
        <w:rPr>
          <w:rFonts w:ascii="宋体" w:hAnsi="宋体" w:eastAsia="宋体" w:cs="宋体"/>
          <w:color w:val="FF0000"/>
          <w:spacing w:val="-43"/>
          <w:sz w:val="23"/>
          <w:szCs w:val="23"/>
        </w:rPr>
        <w:t xml:space="preserve"> </w:t>
      </w:r>
      <w:r>
        <w:rPr>
          <w:rFonts w:ascii="宋体" w:hAnsi="宋体" w:eastAsia="宋体" w:cs="宋体"/>
          <w:b/>
          <w:bCs/>
          <w:color w:val="FF0000"/>
          <w:spacing w:val="5"/>
          <w:sz w:val="23"/>
          <w:szCs w:val="23"/>
        </w:rPr>
        <w:t>格式）参与投标。</w:t>
      </w:r>
    </w:p>
    <w:p w14:paraId="6632C2D5">
      <w:pPr>
        <w:spacing w:before="293" w:line="227" w:lineRule="auto"/>
        <w:ind w:left="845"/>
        <w:rPr>
          <w:rFonts w:ascii="宋体" w:hAnsi="宋体" w:eastAsia="宋体" w:cs="宋体"/>
          <w:sz w:val="23"/>
          <w:szCs w:val="23"/>
        </w:rPr>
      </w:pPr>
      <w:r>
        <w:rPr>
          <w:rFonts w:ascii="宋体" w:hAnsi="宋体" w:eastAsia="宋体" w:cs="宋体"/>
          <w:spacing w:val="6"/>
          <w:sz w:val="23"/>
          <w:szCs w:val="23"/>
        </w:rPr>
        <w:t>18、采购单位名称：和静县林业和草原局</w:t>
      </w:r>
    </w:p>
    <w:p w14:paraId="76FC3ABB">
      <w:pPr>
        <w:spacing w:before="217" w:line="227" w:lineRule="auto"/>
        <w:ind w:left="1306"/>
        <w:rPr>
          <w:rFonts w:hint="eastAsia" w:ascii="宋体" w:hAnsi="宋体" w:eastAsia="宋体" w:cs="宋体"/>
          <w:sz w:val="23"/>
          <w:szCs w:val="23"/>
          <w:lang w:eastAsia="zh-CN"/>
        </w:rPr>
      </w:pPr>
      <w:r>
        <w:rPr>
          <w:rFonts w:ascii="宋体" w:hAnsi="宋体" w:eastAsia="宋体" w:cs="宋体"/>
          <w:sz w:val="23"/>
          <w:szCs w:val="23"/>
        </w:rPr>
        <w:t>采购单位联系人：</w:t>
      </w:r>
      <w:r>
        <w:rPr>
          <w:rFonts w:hint="eastAsia" w:ascii="宋体" w:hAnsi="宋体" w:eastAsia="宋体" w:cs="宋体"/>
          <w:spacing w:val="-16"/>
          <w:sz w:val="23"/>
          <w:szCs w:val="23"/>
          <w:lang w:eastAsia="zh-CN"/>
        </w:rPr>
        <w:t>阿女士</w:t>
      </w:r>
      <w:r>
        <w:rPr>
          <w:rFonts w:ascii="宋体" w:hAnsi="宋体" w:eastAsia="宋体" w:cs="宋体"/>
          <w:sz w:val="23"/>
          <w:szCs w:val="23"/>
        </w:rPr>
        <w:t xml:space="preserve">   联系电话：</w:t>
      </w:r>
      <w:r>
        <w:rPr>
          <w:rFonts w:ascii="宋体" w:hAnsi="宋体" w:eastAsia="宋体" w:cs="宋体"/>
          <w:spacing w:val="-48"/>
          <w:sz w:val="23"/>
          <w:szCs w:val="23"/>
        </w:rPr>
        <w:t xml:space="preserve"> </w:t>
      </w:r>
      <w:r>
        <w:rPr>
          <w:rFonts w:hint="eastAsia" w:ascii="宋体" w:hAnsi="宋体" w:eastAsia="宋体" w:cs="宋体"/>
          <w:sz w:val="23"/>
          <w:szCs w:val="23"/>
          <w:lang w:eastAsia="zh-CN"/>
        </w:rPr>
        <w:t>13565019399</w:t>
      </w:r>
      <w:bookmarkStart w:id="35" w:name="_GoBack"/>
      <w:bookmarkEnd w:id="35"/>
    </w:p>
    <w:p w14:paraId="0ADDB62E">
      <w:pPr>
        <w:numPr>
          <w:ilvl w:val="0"/>
          <w:numId w:val="1"/>
        </w:numPr>
        <w:spacing w:before="217" w:line="227" w:lineRule="auto"/>
        <w:ind w:firstLine="732" w:firstLineChars="300"/>
        <w:rPr>
          <w:rFonts w:ascii="宋体" w:hAnsi="宋体" w:eastAsia="宋体" w:cs="宋体"/>
          <w:spacing w:val="6"/>
          <w:sz w:val="23"/>
          <w:szCs w:val="23"/>
        </w:rPr>
      </w:pPr>
      <w:r>
        <w:rPr>
          <w:rFonts w:ascii="宋体" w:hAnsi="宋体" w:eastAsia="宋体" w:cs="宋体"/>
          <w:spacing w:val="7"/>
          <w:sz w:val="23"/>
          <w:szCs w:val="23"/>
        </w:rPr>
        <w:t>采购代理机构名称：</w:t>
      </w:r>
      <w:r>
        <w:rPr>
          <w:rFonts w:hint="eastAsia" w:ascii="宋体" w:hAnsi="宋体" w:eastAsia="宋体" w:cs="宋体"/>
          <w:spacing w:val="7"/>
          <w:sz w:val="23"/>
          <w:szCs w:val="23"/>
          <w:lang w:eastAsia="zh-CN"/>
        </w:rPr>
        <w:t>鼎建项目管理有限公司</w:t>
      </w:r>
      <w:r>
        <w:rPr>
          <w:rFonts w:ascii="宋体" w:hAnsi="宋体" w:eastAsia="宋体" w:cs="宋体"/>
          <w:spacing w:val="6"/>
          <w:sz w:val="23"/>
          <w:szCs w:val="23"/>
        </w:rPr>
        <w:t>代理公司</w:t>
      </w:r>
    </w:p>
    <w:p w14:paraId="09D757D9">
      <w:pPr>
        <w:numPr>
          <w:ilvl w:val="0"/>
          <w:numId w:val="0"/>
        </w:numPr>
        <w:spacing w:before="217" w:line="227" w:lineRule="auto"/>
        <w:ind w:firstLine="968" w:firstLineChars="400"/>
        <w:rPr>
          <w:rFonts w:hint="default" w:ascii="宋体" w:hAnsi="宋体" w:eastAsia="宋体" w:cs="宋体"/>
          <w:sz w:val="23"/>
          <w:szCs w:val="23"/>
          <w:lang w:val="en-US" w:eastAsia="zh-CN"/>
        </w:rPr>
      </w:pPr>
      <w:r>
        <w:rPr>
          <w:rFonts w:ascii="宋体" w:hAnsi="宋体" w:eastAsia="宋体" w:cs="宋体"/>
          <w:spacing w:val="6"/>
          <w:sz w:val="23"/>
          <w:szCs w:val="23"/>
        </w:rPr>
        <w:t>联系人：</w:t>
      </w:r>
      <w:r>
        <w:rPr>
          <w:rFonts w:hint="eastAsia" w:ascii="宋体" w:hAnsi="宋体" w:eastAsia="宋体" w:cs="宋体"/>
          <w:spacing w:val="6"/>
          <w:sz w:val="23"/>
          <w:szCs w:val="23"/>
          <w:lang w:val="en-US" w:eastAsia="zh-CN"/>
        </w:rPr>
        <w:t>周</w:t>
      </w:r>
      <w:r>
        <w:rPr>
          <w:rFonts w:ascii="宋体" w:hAnsi="宋体" w:eastAsia="宋体" w:cs="宋体"/>
          <w:spacing w:val="6"/>
          <w:sz w:val="23"/>
          <w:szCs w:val="23"/>
        </w:rPr>
        <w:t xml:space="preserve">女士           </w:t>
      </w:r>
      <w:r>
        <w:rPr>
          <w:rFonts w:ascii="宋体" w:hAnsi="宋体" w:eastAsia="宋体" w:cs="宋体"/>
          <w:spacing w:val="5"/>
          <w:sz w:val="23"/>
          <w:szCs w:val="23"/>
        </w:rPr>
        <w:t>联系电话：</w:t>
      </w:r>
      <w:r>
        <w:rPr>
          <w:rFonts w:ascii="宋体" w:hAnsi="宋体" w:eastAsia="宋体" w:cs="宋体"/>
          <w:spacing w:val="-64"/>
          <w:sz w:val="23"/>
          <w:szCs w:val="23"/>
        </w:rPr>
        <w:t xml:space="preserve"> </w:t>
      </w:r>
      <w:r>
        <w:rPr>
          <w:rFonts w:hint="eastAsia" w:ascii="宋体" w:hAnsi="宋体" w:eastAsia="宋体" w:cs="宋体"/>
          <w:spacing w:val="5"/>
          <w:sz w:val="23"/>
          <w:szCs w:val="23"/>
          <w:lang w:val="en-US" w:eastAsia="zh-CN"/>
        </w:rPr>
        <w:t>13399756999</w:t>
      </w:r>
    </w:p>
    <w:p w14:paraId="32F62CB4">
      <w:pPr>
        <w:spacing w:before="219" w:line="227" w:lineRule="auto"/>
        <w:ind w:left="7310"/>
        <w:rPr>
          <w:rFonts w:hint="eastAsia" w:ascii="宋体" w:hAnsi="宋体" w:eastAsia="宋体" w:cs="宋体"/>
          <w:spacing w:val="7"/>
          <w:sz w:val="23"/>
          <w:szCs w:val="23"/>
          <w:lang w:eastAsia="zh-CN"/>
        </w:rPr>
      </w:pPr>
      <w:bookmarkStart w:id="2" w:name="bookmark4"/>
      <w:bookmarkEnd w:id="2"/>
      <w:r>
        <w:rPr>
          <w:rFonts w:hint="eastAsia" w:ascii="宋体" w:hAnsi="宋体" w:eastAsia="宋体" w:cs="宋体"/>
          <w:spacing w:val="7"/>
          <w:sz w:val="23"/>
          <w:szCs w:val="23"/>
          <w:lang w:eastAsia="zh-CN"/>
        </w:rPr>
        <w:t>鼎建项目管理有限公司</w:t>
      </w:r>
    </w:p>
    <w:p w14:paraId="28B7557C">
      <w:pPr>
        <w:spacing w:before="219" w:line="227" w:lineRule="auto"/>
        <w:ind w:left="7310"/>
        <w:rPr>
          <w:rFonts w:ascii="宋体" w:hAnsi="宋体" w:eastAsia="宋体" w:cs="宋体"/>
          <w:sz w:val="23"/>
          <w:szCs w:val="23"/>
        </w:rPr>
      </w:pPr>
      <w:r>
        <w:rPr>
          <w:rFonts w:hint="eastAsia" w:ascii="宋体" w:hAnsi="宋体" w:eastAsia="宋体" w:cs="宋体"/>
          <w:spacing w:val="-3"/>
          <w:sz w:val="23"/>
          <w:szCs w:val="23"/>
          <w:lang w:eastAsia="zh-CN"/>
        </w:rPr>
        <w:t>2025</w:t>
      </w:r>
      <w:r>
        <w:rPr>
          <w:rFonts w:ascii="宋体" w:hAnsi="宋体" w:eastAsia="宋体" w:cs="宋体"/>
          <w:spacing w:val="-39"/>
          <w:sz w:val="23"/>
          <w:szCs w:val="23"/>
        </w:rPr>
        <w:t xml:space="preserve"> </w:t>
      </w:r>
      <w:r>
        <w:rPr>
          <w:rFonts w:ascii="宋体" w:hAnsi="宋体" w:eastAsia="宋体" w:cs="宋体"/>
          <w:spacing w:val="-3"/>
          <w:sz w:val="23"/>
          <w:szCs w:val="23"/>
        </w:rPr>
        <w:t>年</w:t>
      </w:r>
      <w:r>
        <w:rPr>
          <w:rFonts w:ascii="宋体" w:hAnsi="宋体" w:eastAsia="宋体" w:cs="宋体"/>
          <w:spacing w:val="-43"/>
          <w:sz w:val="23"/>
          <w:szCs w:val="23"/>
        </w:rPr>
        <w:t xml:space="preserve"> </w:t>
      </w:r>
      <w:r>
        <w:rPr>
          <w:rFonts w:hint="eastAsia" w:ascii="宋体" w:hAnsi="宋体" w:eastAsia="宋体" w:cs="宋体"/>
          <w:spacing w:val="-3"/>
          <w:sz w:val="23"/>
          <w:szCs w:val="23"/>
          <w:lang w:val="en-US" w:eastAsia="zh-CN"/>
        </w:rPr>
        <w:t>2</w:t>
      </w:r>
      <w:r>
        <w:rPr>
          <w:rFonts w:ascii="宋体" w:hAnsi="宋体" w:eastAsia="宋体" w:cs="宋体"/>
          <w:spacing w:val="-3"/>
          <w:sz w:val="23"/>
          <w:szCs w:val="23"/>
        </w:rPr>
        <w:t>月</w:t>
      </w:r>
      <w:r>
        <w:rPr>
          <w:rFonts w:ascii="宋体" w:hAnsi="宋体" w:eastAsia="宋体" w:cs="宋体"/>
          <w:spacing w:val="-28"/>
          <w:sz w:val="23"/>
          <w:szCs w:val="23"/>
        </w:rPr>
        <w:t xml:space="preserve"> </w:t>
      </w:r>
      <w:r>
        <w:rPr>
          <w:rFonts w:hint="eastAsia" w:ascii="宋体" w:hAnsi="宋体" w:eastAsia="宋体" w:cs="宋体"/>
          <w:spacing w:val="-3"/>
          <w:sz w:val="23"/>
          <w:szCs w:val="23"/>
          <w:lang w:val="en-US" w:eastAsia="zh-CN"/>
        </w:rPr>
        <w:t>25</w:t>
      </w:r>
      <w:r>
        <w:rPr>
          <w:rFonts w:ascii="宋体" w:hAnsi="宋体" w:eastAsia="宋体" w:cs="宋体"/>
          <w:spacing w:val="-3"/>
          <w:sz w:val="23"/>
          <w:szCs w:val="23"/>
        </w:rPr>
        <w:t xml:space="preserve"> 日</w:t>
      </w:r>
    </w:p>
    <w:p w14:paraId="5E3AD94C">
      <w:pPr>
        <w:pStyle w:val="4"/>
        <w:spacing w:line="241" w:lineRule="auto"/>
      </w:pPr>
    </w:p>
    <w:p w14:paraId="0B9E90AA">
      <w:pPr>
        <w:pStyle w:val="4"/>
        <w:spacing w:line="241" w:lineRule="auto"/>
      </w:pPr>
    </w:p>
    <w:p w14:paraId="0BBC63BA">
      <w:pPr>
        <w:pStyle w:val="4"/>
        <w:spacing w:line="241" w:lineRule="auto"/>
      </w:pPr>
    </w:p>
    <w:p w14:paraId="64790232">
      <w:pPr>
        <w:pStyle w:val="4"/>
        <w:spacing w:line="241" w:lineRule="auto"/>
      </w:pPr>
    </w:p>
    <w:p w14:paraId="3013509B">
      <w:pPr>
        <w:pStyle w:val="4"/>
        <w:spacing w:line="241" w:lineRule="auto"/>
      </w:pPr>
    </w:p>
    <w:p w14:paraId="7A74F96F">
      <w:pPr>
        <w:pStyle w:val="4"/>
        <w:spacing w:line="241" w:lineRule="auto"/>
      </w:pPr>
    </w:p>
    <w:p w14:paraId="36A2BBE5">
      <w:pPr>
        <w:pStyle w:val="4"/>
        <w:spacing w:line="241" w:lineRule="auto"/>
      </w:pPr>
    </w:p>
    <w:p w14:paraId="4217DA46">
      <w:pPr>
        <w:pStyle w:val="4"/>
        <w:spacing w:line="241" w:lineRule="auto"/>
      </w:pPr>
    </w:p>
    <w:p w14:paraId="7FA7C871">
      <w:pPr>
        <w:pStyle w:val="4"/>
        <w:spacing w:line="241" w:lineRule="auto"/>
      </w:pPr>
    </w:p>
    <w:p w14:paraId="43CF7056">
      <w:pPr>
        <w:pStyle w:val="4"/>
        <w:spacing w:line="241" w:lineRule="auto"/>
      </w:pPr>
    </w:p>
    <w:p w14:paraId="1B29DE32">
      <w:pPr>
        <w:pStyle w:val="4"/>
        <w:spacing w:line="241" w:lineRule="auto"/>
      </w:pPr>
    </w:p>
    <w:p w14:paraId="5C4226B5">
      <w:pPr>
        <w:pStyle w:val="4"/>
        <w:spacing w:line="241" w:lineRule="auto"/>
      </w:pPr>
    </w:p>
    <w:p w14:paraId="6941D442">
      <w:pPr>
        <w:pStyle w:val="4"/>
        <w:spacing w:line="241" w:lineRule="auto"/>
      </w:pPr>
    </w:p>
    <w:p w14:paraId="627C6CED">
      <w:pPr>
        <w:pStyle w:val="4"/>
        <w:spacing w:line="241" w:lineRule="auto"/>
      </w:pPr>
    </w:p>
    <w:p w14:paraId="0977614E">
      <w:pPr>
        <w:pStyle w:val="4"/>
        <w:spacing w:line="241" w:lineRule="auto"/>
      </w:pPr>
    </w:p>
    <w:p w14:paraId="4F2EED8A">
      <w:pPr>
        <w:pStyle w:val="4"/>
        <w:spacing w:line="241" w:lineRule="auto"/>
      </w:pPr>
    </w:p>
    <w:p w14:paraId="305F1236">
      <w:pPr>
        <w:pStyle w:val="4"/>
        <w:spacing w:line="241" w:lineRule="auto"/>
      </w:pPr>
    </w:p>
    <w:p w14:paraId="53AA403A">
      <w:pPr>
        <w:pStyle w:val="4"/>
        <w:spacing w:line="241" w:lineRule="auto"/>
      </w:pPr>
    </w:p>
    <w:p w14:paraId="1E6AE7FF">
      <w:pPr>
        <w:pStyle w:val="4"/>
        <w:spacing w:line="241" w:lineRule="auto"/>
      </w:pPr>
    </w:p>
    <w:p w14:paraId="2A22BF36">
      <w:pPr>
        <w:pStyle w:val="4"/>
        <w:spacing w:line="241" w:lineRule="auto"/>
      </w:pPr>
    </w:p>
    <w:p w14:paraId="250060A9">
      <w:pPr>
        <w:pStyle w:val="4"/>
        <w:spacing w:line="241" w:lineRule="auto"/>
      </w:pPr>
    </w:p>
    <w:p w14:paraId="012C0829">
      <w:pPr>
        <w:spacing w:before="50" w:line="194" w:lineRule="auto"/>
        <w:ind w:left="5175"/>
        <w:rPr>
          <w:rFonts w:ascii="Times New Roman" w:hAnsi="Times New Roman" w:eastAsia="Times New Roman" w:cs="Times New Roman"/>
          <w:sz w:val="17"/>
          <w:szCs w:val="17"/>
        </w:rPr>
      </w:pPr>
      <w:r>
        <w:rPr>
          <w:rFonts w:ascii="Times New Roman" w:hAnsi="Times New Roman" w:eastAsia="Times New Roman" w:cs="Times New Roman"/>
          <w:sz w:val="17"/>
          <w:szCs w:val="17"/>
        </w:rPr>
        <w:t>5</w:t>
      </w:r>
    </w:p>
    <w:p w14:paraId="13579346">
      <w:pPr>
        <w:tabs>
          <w:tab w:val="left" w:pos="10135"/>
        </w:tabs>
        <w:spacing w:line="194" w:lineRule="auto"/>
      </w:pPr>
      <w:r>
        <w:rPr>
          <w:rFonts w:hint="eastAsia" w:ascii="Times New Roman" w:hAnsi="Times New Roman" w:eastAsia="宋体" w:cs="Times New Roman"/>
          <w:sz w:val="17"/>
          <w:szCs w:val="17"/>
          <w:lang w:eastAsia="zh-CN"/>
        </w:rPr>
        <w:tab/>
      </w:r>
      <w:r>
        <w:pict>
          <v:shape id="_x0000_s1033" o:spid="_x0000_s1033" o:spt="202" type="#_x0000_t202" style="position:absolute;left:0pt;margin-left:412.6pt;margin-top:2.75pt;height:16.2pt;width:73.2pt;z-index:251667456;mso-width-relative:page;mso-height-relative:page;" filled="f" stroked="f" coordsize="21600,21600">
            <v:path/>
            <v:fill on="f" focussize="0,0"/>
            <v:stroke on="f"/>
            <v:imagedata o:title=""/>
            <o:lock v:ext="edit" aspectratio="f"/>
            <v:textbox inset="0mm,0mm,0mm,0mm">
              <w:txbxContent>
                <w:p w14:paraId="29910C0B">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66432" behindDoc="1" locked="0" layoutInCell="1" allowOverlap="1">
            <wp:simplePos x="0" y="0"/>
            <wp:positionH relativeFrom="column">
              <wp:posOffset>214630</wp:posOffset>
            </wp:positionH>
            <wp:positionV relativeFrom="paragraph">
              <wp:posOffset>8890</wp:posOffset>
            </wp:positionV>
            <wp:extent cx="6189345" cy="3683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10"/>
                    <a:stretch>
                      <a:fillRect/>
                    </a:stretch>
                  </pic:blipFill>
                  <pic:spPr>
                    <a:xfrm>
                      <a:off x="0" y="0"/>
                      <a:ext cx="6189247" cy="36576"/>
                    </a:xfrm>
                    <a:prstGeom prst="rect">
                      <a:avLst/>
                    </a:prstGeom>
                  </pic:spPr>
                </pic:pic>
              </a:graphicData>
            </a:graphic>
          </wp:anchor>
        </w:drawing>
      </w:r>
    </w:p>
    <w:p w14:paraId="028E63C5">
      <w:pPr>
        <w:spacing w:before="152" w:line="223" w:lineRule="auto"/>
        <w:ind w:left="3066"/>
        <w:rPr>
          <w:rFonts w:ascii="宋体" w:hAnsi="宋体" w:eastAsia="宋体" w:cs="宋体"/>
          <w:sz w:val="47"/>
          <w:szCs w:val="47"/>
        </w:rPr>
      </w:pPr>
      <w:r>
        <w:rPr>
          <w:rFonts w:ascii="宋体" w:hAnsi="宋体" w:eastAsia="宋体" w:cs="宋体"/>
          <w:b/>
          <w:bCs/>
          <w:spacing w:val="4"/>
          <w:sz w:val="47"/>
          <w:szCs w:val="47"/>
        </w:rPr>
        <w:t>第二部分</w:t>
      </w:r>
      <w:r>
        <w:rPr>
          <w:rFonts w:ascii="宋体" w:hAnsi="宋体" w:eastAsia="宋体" w:cs="宋体"/>
          <w:spacing w:val="4"/>
          <w:sz w:val="47"/>
          <w:szCs w:val="47"/>
        </w:rPr>
        <w:t xml:space="preserve">  </w:t>
      </w:r>
      <w:r>
        <w:rPr>
          <w:rFonts w:ascii="宋体" w:hAnsi="宋体" w:eastAsia="宋体" w:cs="宋体"/>
          <w:b/>
          <w:bCs/>
          <w:spacing w:val="4"/>
          <w:sz w:val="47"/>
          <w:szCs w:val="47"/>
        </w:rPr>
        <w:t>投标须知</w:t>
      </w:r>
    </w:p>
    <w:tbl>
      <w:tblPr>
        <w:tblStyle w:val="9"/>
        <w:tblW w:w="9720" w:type="dxa"/>
        <w:tblInd w:w="3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2338"/>
        <w:gridCol w:w="6810"/>
      </w:tblGrid>
      <w:tr w14:paraId="3D9760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572" w:type="dxa"/>
            <w:textDirection w:val="tbRlV"/>
            <w:vAlign w:val="top"/>
          </w:tcPr>
          <w:p w14:paraId="098E0DAC">
            <w:pPr>
              <w:pStyle w:val="10"/>
              <w:spacing w:before="162" w:line="217" w:lineRule="auto"/>
              <w:ind w:left="37"/>
            </w:pPr>
            <w:r>
              <w:rPr>
                <w:spacing w:val="9"/>
              </w:rPr>
              <w:t>序</w:t>
            </w:r>
            <w:r>
              <w:rPr>
                <w:spacing w:val="113"/>
              </w:rPr>
              <w:t xml:space="preserve"> </w:t>
            </w:r>
            <w:r>
              <w:rPr>
                <w:spacing w:val="9"/>
              </w:rPr>
              <w:t>号</w:t>
            </w:r>
          </w:p>
        </w:tc>
        <w:tc>
          <w:tcPr>
            <w:tcW w:w="2338" w:type="dxa"/>
            <w:vAlign w:val="top"/>
          </w:tcPr>
          <w:p w14:paraId="44152AC9">
            <w:pPr>
              <w:pStyle w:val="10"/>
              <w:spacing w:before="270" w:line="230" w:lineRule="auto"/>
              <w:ind w:left="932"/>
            </w:pPr>
            <w:r>
              <w:rPr>
                <w:spacing w:val="3"/>
              </w:rPr>
              <w:t>名称</w:t>
            </w:r>
          </w:p>
        </w:tc>
        <w:tc>
          <w:tcPr>
            <w:tcW w:w="6810" w:type="dxa"/>
            <w:vAlign w:val="top"/>
          </w:tcPr>
          <w:p w14:paraId="14038BFB">
            <w:pPr>
              <w:pStyle w:val="10"/>
              <w:spacing w:before="271" w:line="227" w:lineRule="auto"/>
              <w:ind w:left="3196"/>
            </w:pPr>
            <w:r>
              <w:rPr>
                <w:spacing w:val="-5"/>
              </w:rPr>
              <w:t>内容</w:t>
            </w:r>
          </w:p>
        </w:tc>
      </w:tr>
      <w:tr w14:paraId="118253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572" w:type="dxa"/>
            <w:vAlign w:val="top"/>
          </w:tcPr>
          <w:p w14:paraId="24802D48">
            <w:pPr>
              <w:pStyle w:val="10"/>
              <w:spacing w:before="69" w:line="189" w:lineRule="auto"/>
              <w:ind w:left="246"/>
            </w:pPr>
            <w:r>
              <w:t>1</w:t>
            </w:r>
          </w:p>
        </w:tc>
        <w:tc>
          <w:tcPr>
            <w:tcW w:w="2338" w:type="dxa"/>
            <w:vAlign w:val="top"/>
          </w:tcPr>
          <w:p w14:paraId="2A25EFEA">
            <w:pPr>
              <w:pStyle w:val="10"/>
              <w:spacing w:before="32" w:line="227" w:lineRule="auto"/>
              <w:ind w:left="692"/>
            </w:pPr>
            <w:r>
              <w:rPr>
                <w:spacing w:val="6"/>
              </w:rPr>
              <w:t>项目编号</w:t>
            </w:r>
          </w:p>
        </w:tc>
        <w:tc>
          <w:tcPr>
            <w:tcW w:w="6810" w:type="dxa"/>
            <w:vAlign w:val="top"/>
          </w:tcPr>
          <w:p w14:paraId="253A544B">
            <w:pPr>
              <w:pStyle w:val="10"/>
              <w:spacing w:before="31" w:line="229" w:lineRule="auto"/>
              <w:ind w:left="104"/>
            </w:pPr>
            <w:r>
              <w:rPr>
                <w:rFonts w:hint="eastAsia"/>
                <w:lang w:eastAsia="zh-CN"/>
              </w:rPr>
              <w:t>XJDJZC-2025-003</w:t>
            </w:r>
            <w:r>
              <w:rPr>
                <w:spacing w:val="-37"/>
              </w:rPr>
              <w:t xml:space="preserve"> </w:t>
            </w:r>
            <w:r>
              <w:rPr>
                <w:spacing w:val="7"/>
              </w:rPr>
              <w:t>号</w:t>
            </w:r>
          </w:p>
        </w:tc>
      </w:tr>
      <w:tr w14:paraId="70AC5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572" w:type="dxa"/>
            <w:vAlign w:val="top"/>
          </w:tcPr>
          <w:p w14:paraId="189CBEE1">
            <w:pPr>
              <w:pStyle w:val="10"/>
              <w:spacing w:before="72" w:line="188" w:lineRule="auto"/>
              <w:ind w:left="232"/>
            </w:pPr>
            <w:r>
              <w:t>2</w:t>
            </w:r>
          </w:p>
        </w:tc>
        <w:tc>
          <w:tcPr>
            <w:tcW w:w="2338" w:type="dxa"/>
            <w:vAlign w:val="top"/>
          </w:tcPr>
          <w:p w14:paraId="19BFCEA3">
            <w:pPr>
              <w:pStyle w:val="10"/>
              <w:spacing w:before="33" w:line="228" w:lineRule="auto"/>
              <w:ind w:left="692"/>
            </w:pPr>
            <w:r>
              <w:rPr>
                <w:spacing w:val="6"/>
              </w:rPr>
              <w:t>项目名称</w:t>
            </w:r>
          </w:p>
        </w:tc>
        <w:tc>
          <w:tcPr>
            <w:tcW w:w="6810" w:type="dxa"/>
            <w:vAlign w:val="top"/>
          </w:tcPr>
          <w:p w14:paraId="1128B452">
            <w:pPr>
              <w:pStyle w:val="10"/>
              <w:spacing w:before="33" w:line="227" w:lineRule="auto"/>
              <w:ind w:left="113"/>
              <w:rPr>
                <w:rFonts w:hint="eastAsia" w:eastAsia="宋体"/>
                <w:lang w:eastAsia="zh-CN"/>
              </w:rPr>
            </w:pPr>
            <w:r>
              <w:rPr>
                <w:rFonts w:hint="eastAsia"/>
                <w:spacing w:val="8"/>
                <w:lang w:eastAsia="zh-CN"/>
              </w:rPr>
              <w:t>和静县2025年中央林业草原改革发展资金（林业有害生物防治）项目（一包）</w:t>
            </w:r>
          </w:p>
        </w:tc>
      </w:tr>
      <w:tr w14:paraId="66F53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trPr>
        <w:tc>
          <w:tcPr>
            <w:tcW w:w="572" w:type="dxa"/>
            <w:vAlign w:val="top"/>
          </w:tcPr>
          <w:p w14:paraId="44885621">
            <w:pPr>
              <w:pStyle w:val="10"/>
              <w:spacing w:before="160" w:line="189" w:lineRule="auto"/>
              <w:ind w:left="233"/>
            </w:pPr>
            <w:r>
              <w:t>3</w:t>
            </w:r>
          </w:p>
        </w:tc>
        <w:tc>
          <w:tcPr>
            <w:tcW w:w="2338" w:type="dxa"/>
            <w:vAlign w:val="top"/>
          </w:tcPr>
          <w:p w14:paraId="7A11C3F9">
            <w:pPr>
              <w:pStyle w:val="10"/>
              <w:spacing w:before="122" w:line="227" w:lineRule="auto"/>
              <w:ind w:left="448"/>
            </w:pPr>
            <w:r>
              <w:rPr>
                <w:spacing w:val="8"/>
              </w:rPr>
              <w:t>采购单位名称</w:t>
            </w:r>
          </w:p>
        </w:tc>
        <w:tc>
          <w:tcPr>
            <w:tcW w:w="6810" w:type="dxa"/>
            <w:vAlign w:val="top"/>
          </w:tcPr>
          <w:p w14:paraId="49851C74">
            <w:pPr>
              <w:pStyle w:val="10"/>
              <w:spacing w:before="122" w:line="227" w:lineRule="auto"/>
              <w:ind w:left="111"/>
            </w:pPr>
            <w:r>
              <w:rPr>
                <w:spacing w:val="8"/>
              </w:rPr>
              <w:t>和静县林业和草原局</w:t>
            </w:r>
          </w:p>
        </w:tc>
      </w:tr>
      <w:tr w14:paraId="7E7EA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9" w:hRule="atLeast"/>
        </w:trPr>
        <w:tc>
          <w:tcPr>
            <w:tcW w:w="572" w:type="dxa"/>
            <w:vAlign w:val="top"/>
          </w:tcPr>
          <w:p w14:paraId="3D557451">
            <w:pPr>
              <w:spacing w:line="308" w:lineRule="auto"/>
              <w:rPr>
                <w:rFonts w:ascii="Arial"/>
                <w:sz w:val="21"/>
              </w:rPr>
            </w:pPr>
          </w:p>
          <w:p w14:paraId="7D0E4F41">
            <w:pPr>
              <w:spacing w:line="308" w:lineRule="auto"/>
              <w:rPr>
                <w:rFonts w:ascii="Arial"/>
                <w:sz w:val="21"/>
              </w:rPr>
            </w:pPr>
          </w:p>
          <w:p w14:paraId="36980DC1">
            <w:pPr>
              <w:spacing w:line="308" w:lineRule="auto"/>
              <w:rPr>
                <w:rFonts w:ascii="Arial"/>
                <w:sz w:val="21"/>
              </w:rPr>
            </w:pPr>
          </w:p>
          <w:p w14:paraId="6DB72E2D">
            <w:pPr>
              <w:pStyle w:val="10"/>
              <w:spacing w:before="74" w:line="188" w:lineRule="auto"/>
              <w:ind w:left="228"/>
            </w:pPr>
            <w:r>
              <w:t>4</w:t>
            </w:r>
          </w:p>
        </w:tc>
        <w:tc>
          <w:tcPr>
            <w:tcW w:w="2338" w:type="dxa"/>
            <w:vAlign w:val="top"/>
          </w:tcPr>
          <w:p w14:paraId="46446ECB">
            <w:pPr>
              <w:spacing w:line="295" w:lineRule="auto"/>
              <w:rPr>
                <w:rFonts w:ascii="Arial"/>
                <w:sz w:val="21"/>
              </w:rPr>
            </w:pPr>
          </w:p>
          <w:p w14:paraId="5850781E">
            <w:pPr>
              <w:spacing w:line="295" w:lineRule="auto"/>
              <w:rPr>
                <w:rFonts w:ascii="Arial"/>
                <w:sz w:val="21"/>
              </w:rPr>
            </w:pPr>
          </w:p>
          <w:p w14:paraId="627DC1F3">
            <w:pPr>
              <w:spacing w:line="295" w:lineRule="auto"/>
              <w:rPr>
                <w:rFonts w:ascii="Arial"/>
                <w:sz w:val="21"/>
              </w:rPr>
            </w:pPr>
          </w:p>
          <w:p w14:paraId="4711E040">
            <w:pPr>
              <w:pStyle w:val="10"/>
              <w:spacing w:before="75" w:line="227" w:lineRule="auto"/>
              <w:ind w:left="450"/>
            </w:pPr>
            <w:r>
              <w:rPr>
                <w:spacing w:val="8"/>
              </w:rPr>
              <w:t>招标代理机构</w:t>
            </w:r>
          </w:p>
        </w:tc>
        <w:tc>
          <w:tcPr>
            <w:tcW w:w="6810" w:type="dxa"/>
            <w:vAlign w:val="top"/>
          </w:tcPr>
          <w:p w14:paraId="2FF90510">
            <w:pPr>
              <w:pStyle w:val="10"/>
              <w:spacing w:before="183" w:line="359" w:lineRule="auto"/>
              <w:ind w:left="115" w:right="103" w:hanging="5"/>
              <w:rPr>
                <w:rFonts w:hint="eastAsia"/>
                <w:spacing w:val="6"/>
                <w:lang w:eastAsia="zh-CN"/>
              </w:rPr>
            </w:pPr>
            <w:r>
              <w:rPr>
                <w:spacing w:val="6"/>
              </w:rPr>
              <w:t>名称：</w:t>
            </w:r>
            <w:r>
              <w:rPr>
                <w:spacing w:val="-57"/>
              </w:rPr>
              <w:t xml:space="preserve"> </w:t>
            </w:r>
            <w:r>
              <w:rPr>
                <w:rFonts w:hint="eastAsia"/>
                <w:spacing w:val="6"/>
                <w:lang w:eastAsia="zh-CN"/>
              </w:rPr>
              <w:t>鼎建项目管理有限公司</w:t>
            </w:r>
          </w:p>
          <w:p w14:paraId="5E824749">
            <w:pPr>
              <w:pStyle w:val="10"/>
              <w:spacing w:before="183" w:line="359" w:lineRule="auto"/>
              <w:ind w:left="115" w:right="103" w:hanging="5"/>
              <w:rPr>
                <w:rFonts w:hint="eastAsia" w:eastAsia="宋体"/>
                <w:lang w:eastAsia="zh-CN"/>
              </w:rPr>
            </w:pPr>
            <w:r>
              <w:rPr>
                <w:spacing w:val="15"/>
              </w:rPr>
              <w:t>地址：</w:t>
            </w:r>
            <w:r>
              <w:rPr>
                <w:rFonts w:hint="eastAsia"/>
                <w:spacing w:val="15"/>
                <w:lang w:eastAsia="zh-CN"/>
              </w:rPr>
              <w:t>库尔勒市保利石油花园33-1-802</w:t>
            </w:r>
          </w:p>
          <w:p w14:paraId="361CFD5C">
            <w:pPr>
              <w:pStyle w:val="10"/>
              <w:spacing w:before="39" w:line="227" w:lineRule="auto"/>
              <w:ind w:left="128"/>
            </w:pPr>
            <w:r>
              <w:rPr>
                <w:spacing w:val="3"/>
              </w:rPr>
              <w:t>邮编：841000</w:t>
            </w:r>
          </w:p>
          <w:p w14:paraId="0FEB7DA2">
            <w:pPr>
              <w:pStyle w:val="10"/>
              <w:spacing w:before="181" w:line="230" w:lineRule="auto"/>
              <w:ind w:left="111"/>
              <w:rPr>
                <w:rFonts w:hint="default" w:eastAsia="宋体"/>
                <w:lang w:val="en-US" w:eastAsia="zh-CN"/>
              </w:rPr>
            </w:pPr>
            <w:r>
              <w:rPr>
                <w:spacing w:val="2"/>
              </w:rPr>
              <w:t>联系电话：</w:t>
            </w:r>
            <w:r>
              <w:rPr>
                <w:rFonts w:hint="eastAsia"/>
                <w:spacing w:val="2"/>
                <w:lang w:val="en-US" w:eastAsia="zh-CN"/>
              </w:rPr>
              <w:t>13399756999</w:t>
            </w:r>
          </w:p>
        </w:tc>
      </w:tr>
      <w:tr w14:paraId="249D8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572" w:type="dxa"/>
            <w:vAlign w:val="top"/>
          </w:tcPr>
          <w:p w14:paraId="45C18D5F">
            <w:pPr>
              <w:pStyle w:val="10"/>
              <w:spacing w:before="104" w:line="187" w:lineRule="auto"/>
              <w:ind w:left="233"/>
            </w:pPr>
            <w:r>
              <w:t>5</w:t>
            </w:r>
          </w:p>
        </w:tc>
        <w:tc>
          <w:tcPr>
            <w:tcW w:w="2338" w:type="dxa"/>
            <w:vAlign w:val="top"/>
          </w:tcPr>
          <w:p w14:paraId="0BD6DEC0">
            <w:pPr>
              <w:pStyle w:val="10"/>
              <w:spacing w:before="63" w:line="227" w:lineRule="auto"/>
              <w:ind w:left="448"/>
            </w:pPr>
            <w:r>
              <w:rPr>
                <w:spacing w:val="8"/>
              </w:rPr>
              <w:t>采购方联系人</w:t>
            </w:r>
          </w:p>
        </w:tc>
        <w:tc>
          <w:tcPr>
            <w:tcW w:w="6810" w:type="dxa"/>
            <w:vAlign w:val="top"/>
          </w:tcPr>
          <w:p w14:paraId="530BD034">
            <w:pPr>
              <w:pStyle w:val="10"/>
              <w:spacing w:before="64" w:line="227" w:lineRule="auto"/>
              <w:ind w:left="111"/>
              <w:rPr>
                <w:rFonts w:hint="eastAsia" w:eastAsia="宋体"/>
                <w:lang w:eastAsia="zh-CN"/>
              </w:rPr>
            </w:pPr>
            <w:r>
              <w:rPr>
                <w:spacing w:val="2"/>
              </w:rPr>
              <w:t>联系人：</w:t>
            </w:r>
            <w:r>
              <w:rPr>
                <w:rFonts w:hint="eastAsia"/>
                <w:spacing w:val="2"/>
                <w:lang w:eastAsia="zh-CN"/>
              </w:rPr>
              <w:t>阿女士</w:t>
            </w:r>
            <w:r>
              <w:rPr>
                <w:spacing w:val="2"/>
              </w:rPr>
              <w:t xml:space="preserve">    联系电话：</w:t>
            </w:r>
            <w:r>
              <w:rPr>
                <w:spacing w:val="-48"/>
              </w:rPr>
              <w:t xml:space="preserve"> </w:t>
            </w:r>
            <w:r>
              <w:rPr>
                <w:rFonts w:hint="eastAsia"/>
                <w:spacing w:val="2"/>
                <w:lang w:eastAsia="zh-CN"/>
              </w:rPr>
              <w:t>13565019399</w:t>
            </w:r>
          </w:p>
        </w:tc>
      </w:tr>
      <w:tr w14:paraId="5A8C3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572" w:type="dxa"/>
            <w:vAlign w:val="top"/>
          </w:tcPr>
          <w:p w14:paraId="6F4CEA9D">
            <w:pPr>
              <w:pStyle w:val="10"/>
              <w:spacing w:before="85" w:line="189" w:lineRule="auto"/>
              <w:ind w:left="231"/>
            </w:pPr>
            <w:r>
              <w:t>6</w:t>
            </w:r>
          </w:p>
        </w:tc>
        <w:tc>
          <w:tcPr>
            <w:tcW w:w="2338" w:type="dxa"/>
            <w:vAlign w:val="top"/>
          </w:tcPr>
          <w:p w14:paraId="685133DD">
            <w:pPr>
              <w:pStyle w:val="10"/>
              <w:spacing w:before="48" w:line="227" w:lineRule="auto"/>
              <w:ind w:left="691"/>
            </w:pPr>
            <w:r>
              <w:rPr>
                <w:spacing w:val="7"/>
              </w:rPr>
              <w:t>预算金额</w:t>
            </w:r>
          </w:p>
        </w:tc>
        <w:tc>
          <w:tcPr>
            <w:tcW w:w="6810" w:type="dxa"/>
            <w:vAlign w:val="top"/>
          </w:tcPr>
          <w:p w14:paraId="71F324AF">
            <w:pPr>
              <w:pStyle w:val="10"/>
              <w:spacing w:before="47" w:line="228" w:lineRule="auto"/>
              <w:ind w:left="111"/>
            </w:pPr>
            <w:r>
              <w:rPr>
                <w:rFonts w:hint="eastAsia" w:ascii="Times New Roman" w:hAnsi="Times New Roman" w:cs="Times New Roman"/>
                <w:lang w:eastAsia="zh-CN"/>
              </w:rPr>
              <w:t>51.2</w:t>
            </w:r>
            <w:r>
              <w:rPr>
                <w:rFonts w:ascii="Times New Roman" w:hAnsi="Times New Roman" w:eastAsia="Times New Roman" w:cs="Times New Roman"/>
                <w:spacing w:val="21"/>
              </w:rPr>
              <w:t xml:space="preserve"> </w:t>
            </w:r>
            <w:r>
              <w:t>万元</w:t>
            </w:r>
          </w:p>
        </w:tc>
      </w:tr>
      <w:tr w14:paraId="30CB3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572" w:type="dxa"/>
            <w:vAlign w:val="top"/>
          </w:tcPr>
          <w:p w14:paraId="5275398A">
            <w:pPr>
              <w:pStyle w:val="10"/>
              <w:spacing w:before="306" w:line="187" w:lineRule="auto"/>
              <w:ind w:left="234"/>
            </w:pPr>
            <w:r>
              <w:t>7</w:t>
            </w:r>
          </w:p>
        </w:tc>
        <w:tc>
          <w:tcPr>
            <w:tcW w:w="2338" w:type="dxa"/>
            <w:vAlign w:val="top"/>
          </w:tcPr>
          <w:p w14:paraId="3387190C">
            <w:pPr>
              <w:pStyle w:val="10"/>
              <w:spacing w:before="266" w:line="227" w:lineRule="auto"/>
              <w:ind w:left="689"/>
            </w:pPr>
            <w:r>
              <w:rPr>
                <w:spacing w:val="7"/>
              </w:rPr>
              <w:t>供货期限</w:t>
            </w:r>
          </w:p>
        </w:tc>
        <w:tc>
          <w:tcPr>
            <w:tcW w:w="6810" w:type="dxa"/>
            <w:vAlign w:val="top"/>
          </w:tcPr>
          <w:p w14:paraId="12412014">
            <w:pPr>
              <w:pStyle w:val="10"/>
              <w:spacing w:before="34" w:line="358" w:lineRule="auto"/>
              <w:ind w:left="111" w:right="219"/>
            </w:pPr>
            <w:r>
              <w:rPr>
                <w:spacing w:val="9"/>
              </w:rPr>
              <w:t>合同签订后十个日历日内完成供货（具体以双方签订合同为</w:t>
            </w:r>
            <w:r>
              <w:rPr>
                <w:spacing w:val="15"/>
              </w:rPr>
              <w:t xml:space="preserve"> </w:t>
            </w:r>
            <w:r>
              <w:rPr>
                <w:spacing w:val="-4"/>
              </w:rPr>
              <w:t>准）</w:t>
            </w:r>
          </w:p>
        </w:tc>
      </w:tr>
      <w:tr w14:paraId="66464B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572" w:type="dxa"/>
            <w:vAlign w:val="top"/>
          </w:tcPr>
          <w:p w14:paraId="141CC1C3">
            <w:pPr>
              <w:pStyle w:val="10"/>
              <w:spacing w:before="72" w:line="189" w:lineRule="auto"/>
              <w:ind w:left="230"/>
            </w:pPr>
            <w:r>
              <w:t>8</w:t>
            </w:r>
          </w:p>
        </w:tc>
        <w:tc>
          <w:tcPr>
            <w:tcW w:w="2338" w:type="dxa"/>
            <w:vAlign w:val="top"/>
          </w:tcPr>
          <w:p w14:paraId="18E533F2">
            <w:pPr>
              <w:pStyle w:val="10"/>
              <w:spacing w:before="35" w:line="228" w:lineRule="auto"/>
              <w:ind w:left="810"/>
            </w:pPr>
            <w:r>
              <w:rPr>
                <w:spacing w:val="6"/>
              </w:rPr>
              <w:t>质保期</w:t>
            </w:r>
          </w:p>
        </w:tc>
        <w:tc>
          <w:tcPr>
            <w:tcW w:w="6810" w:type="dxa"/>
            <w:vAlign w:val="top"/>
          </w:tcPr>
          <w:p w14:paraId="13AC0916">
            <w:pPr>
              <w:pStyle w:val="10"/>
              <w:spacing w:before="35" w:line="227" w:lineRule="auto"/>
              <w:ind w:left="111"/>
            </w:pPr>
            <w:r>
              <w:rPr>
                <w:spacing w:val="6"/>
              </w:rPr>
              <w:t>质保期</w:t>
            </w:r>
            <w:r>
              <w:rPr>
                <w:spacing w:val="-31"/>
              </w:rPr>
              <w:t xml:space="preserve"> </w:t>
            </w:r>
            <w:r>
              <w:rPr>
                <w:spacing w:val="6"/>
              </w:rPr>
              <w:t>2</w:t>
            </w:r>
            <w:r>
              <w:rPr>
                <w:spacing w:val="-45"/>
              </w:rPr>
              <w:t xml:space="preserve"> </w:t>
            </w:r>
            <w:r>
              <w:rPr>
                <w:spacing w:val="6"/>
              </w:rPr>
              <w:t>年，送到指定地点后剩余质保期在</w:t>
            </w:r>
            <w:r>
              <w:rPr>
                <w:spacing w:val="-28"/>
              </w:rPr>
              <w:t xml:space="preserve"> </w:t>
            </w:r>
            <w:r>
              <w:rPr>
                <w:spacing w:val="6"/>
              </w:rPr>
              <w:t>18</w:t>
            </w:r>
            <w:r>
              <w:rPr>
                <w:spacing w:val="-43"/>
              </w:rPr>
              <w:t xml:space="preserve"> </w:t>
            </w:r>
            <w:r>
              <w:rPr>
                <w:spacing w:val="6"/>
              </w:rPr>
              <w:t>个月以上</w:t>
            </w:r>
          </w:p>
        </w:tc>
      </w:tr>
      <w:tr w14:paraId="1D67F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4" w:hRule="atLeast"/>
        </w:trPr>
        <w:tc>
          <w:tcPr>
            <w:tcW w:w="572" w:type="dxa"/>
            <w:tcBorders>
              <w:bottom w:val="single" w:color="000000" w:sz="2" w:space="0"/>
            </w:tcBorders>
            <w:vAlign w:val="top"/>
          </w:tcPr>
          <w:p w14:paraId="1327D33D">
            <w:pPr>
              <w:spacing w:line="257" w:lineRule="auto"/>
              <w:rPr>
                <w:rFonts w:ascii="Arial"/>
                <w:sz w:val="21"/>
              </w:rPr>
            </w:pPr>
          </w:p>
          <w:p w14:paraId="4A5C6E68">
            <w:pPr>
              <w:spacing w:line="257" w:lineRule="auto"/>
              <w:rPr>
                <w:rFonts w:ascii="Arial"/>
                <w:sz w:val="21"/>
              </w:rPr>
            </w:pPr>
          </w:p>
          <w:p w14:paraId="45AB92C6">
            <w:pPr>
              <w:spacing w:line="257" w:lineRule="auto"/>
              <w:rPr>
                <w:rFonts w:ascii="Arial"/>
                <w:sz w:val="21"/>
              </w:rPr>
            </w:pPr>
          </w:p>
          <w:p w14:paraId="25E53C69">
            <w:pPr>
              <w:spacing w:line="258" w:lineRule="auto"/>
              <w:rPr>
                <w:rFonts w:ascii="Arial"/>
                <w:sz w:val="21"/>
              </w:rPr>
            </w:pPr>
          </w:p>
          <w:p w14:paraId="45429CDF">
            <w:pPr>
              <w:spacing w:line="258" w:lineRule="auto"/>
              <w:rPr>
                <w:rFonts w:ascii="Arial"/>
                <w:sz w:val="21"/>
              </w:rPr>
            </w:pPr>
          </w:p>
          <w:p w14:paraId="1A16CE6A">
            <w:pPr>
              <w:spacing w:line="258" w:lineRule="auto"/>
              <w:rPr>
                <w:rFonts w:ascii="Arial"/>
                <w:sz w:val="21"/>
              </w:rPr>
            </w:pPr>
          </w:p>
          <w:p w14:paraId="18D0A6A7">
            <w:pPr>
              <w:spacing w:line="258" w:lineRule="auto"/>
              <w:rPr>
                <w:rFonts w:ascii="Arial"/>
                <w:sz w:val="21"/>
              </w:rPr>
            </w:pPr>
          </w:p>
          <w:p w14:paraId="1BC66FE5">
            <w:pPr>
              <w:spacing w:line="258" w:lineRule="auto"/>
              <w:rPr>
                <w:rFonts w:ascii="Arial"/>
                <w:sz w:val="21"/>
              </w:rPr>
            </w:pPr>
          </w:p>
          <w:p w14:paraId="600ACC32">
            <w:pPr>
              <w:pStyle w:val="10"/>
              <w:spacing w:before="75" w:line="189" w:lineRule="auto"/>
              <w:ind w:left="230"/>
            </w:pPr>
            <w:r>
              <w:t>9</w:t>
            </w:r>
          </w:p>
        </w:tc>
        <w:tc>
          <w:tcPr>
            <w:tcW w:w="2338" w:type="dxa"/>
            <w:tcBorders>
              <w:bottom w:val="single" w:color="000000" w:sz="2" w:space="0"/>
              <w:right w:val="single" w:color="000000" w:sz="2" w:space="0"/>
            </w:tcBorders>
            <w:vAlign w:val="top"/>
          </w:tcPr>
          <w:p w14:paraId="76234EF7">
            <w:pPr>
              <w:spacing w:line="253" w:lineRule="auto"/>
              <w:rPr>
                <w:rFonts w:ascii="Arial"/>
                <w:sz w:val="21"/>
              </w:rPr>
            </w:pPr>
          </w:p>
          <w:p w14:paraId="763E81BD">
            <w:pPr>
              <w:spacing w:line="253" w:lineRule="auto"/>
              <w:rPr>
                <w:rFonts w:ascii="Arial"/>
                <w:sz w:val="21"/>
              </w:rPr>
            </w:pPr>
          </w:p>
          <w:p w14:paraId="3433C7FA">
            <w:pPr>
              <w:spacing w:line="253" w:lineRule="auto"/>
              <w:rPr>
                <w:rFonts w:ascii="Arial"/>
                <w:sz w:val="21"/>
              </w:rPr>
            </w:pPr>
          </w:p>
          <w:p w14:paraId="1D14CA2B">
            <w:pPr>
              <w:spacing w:line="253" w:lineRule="auto"/>
              <w:rPr>
                <w:rFonts w:ascii="Arial"/>
                <w:sz w:val="21"/>
              </w:rPr>
            </w:pPr>
          </w:p>
          <w:p w14:paraId="2D6B8110">
            <w:pPr>
              <w:spacing w:line="253" w:lineRule="auto"/>
              <w:rPr>
                <w:rFonts w:ascii="Arial"/>
                <w:sz w:val="21"/>
              </w:rPr>
            </w:pPr>
          </w:p>
          <w:p w14:paraId="3A9CEFCF">
            <w:pPr>
              <w:spacing w:line="253" w:lineRule="auto"/>
              <w:rPr>
                <w:rFonts w:ascii="Arial"/>
                <w:sz w:val="21"/>
              </w:rPr>
            </w:pPr>
          </w:p>
          <w:p w14:paraId="705EBA2C">
            <w:pPr>
              <w:spacing w:line="253" w:lineRule="auto"/>
              <w:rPr>
                <w:rFonts w:ascii="Arial"/>
                <w:sz w:val="21"/>
              </w:rPr>
            </w:pPr>
          </w:p>
          <w:p w14:paraId="525DAE0B">
            <w:pPr>
              <w:spacing w:line="253" w:lineRule="auto"/>
              <w:rPr>
                <w:rFonts w:ascii="Arial"/>
                <w:sz w:val="21"/>
              </w:rPr>
            </w:pPr>
          </w:p>
          <w:p w14:paraId="3B6620AE">
            <w:pPr>
              <w:pStyle w:val="10"/>
              <w:spacing w:before="75" w:line="228" w:lineRule="auto"/>
              <w:ind w:left="692"/>
            </w:pPr>
            <w:r>
              <w:rPr>
                <w:b/>
                <w:bCs/>
                <w:color w:val="0000FF"/>
                <w:spacing w:val="5"/>
              </w:rPr>
              <w:t>投标资质</w:t>
            </w:r>
          </w:p>
        </w:tc>
        <w:tc>
          <w:tcPr>
            <w:tcW w:w="6810" w:type="dxa"/>
            <w:tcBorders>
              <w:left w:val="single" w:color="000000" w:sz="2" w:space="0"/>
              <w:bottom w:val="single" w:color="000000" w:sz="2" w:space="0"/>
            </w:tcBorders>
            <w:vAlign w:val="top"/>
          </w:tcPr>
          <w:p w14:paraId="1D6AC9CF">
            <w:pPr>
              <w:pStyle w:val="10"/>
              <w:spacing w:before="34" w:line="290" w:lineRule="auto"/>
              <w:ind w:left="116" w:right="106" w:firstLine="7"/>
            </w:pPr>
            <w:r>
              <w:rPr>
                <w:b/>
                <w:bCs/>
                <w:spacing w:val="6"/>
              </w:rPr>
              <w:t>（1）-（8）为投标报价时资格审查的必备条件，开标时投标人</w:t>
            </w:r>
            <w:r>
              <w:rPr>
                <w:spacing w:val="1"/>
              </w:rPr>
              <w:t xml:space="preserve"> </w:t>
            </w:r>
            <w:r>
              <w:rPr>
                <w:b/>
                <w:bCs/>
                <w:spacing w:val="8"/>
              </w:rPr>
              <w:t>必须逐一关联响应,如果不能提供或有缺项则</w:t>
            </w:r>
            <w:r>
              <w:rPr>
                <w:b/>
                <w:bCs/>
                <w:spacing w:val="7"/>
              </w:rPr>
              <w:t>视为对招标文件</w:t>
            </w:r>
            <w:r>
              <w:t xml:space="preserve">   </w:t>
            </w:r>
            <w:r>
              <w:rPr>
                <w:b/>
                <w:bCs/>
                <w:spacing w:val="6"/>
              </w:rPr>
              <w:t>资格审查内容的不响应，其投标将被拒绝。</w:t>
            </w:r>
          </w:p>
          <w:p w14:paraId="208A4BEE">
            <w:pPr>
              <w:pStyle w:val="10"/>
              <w:spacing w:before="196" w:line="386" w:lineRule="auto"/>
              <w:ind w:left="113" w:right="106" w:firstLine="490"/>
            </w:pPr>
            <w:r>
              <w:rPr>
                <w:b/>
                <w:bCs/>
                <w:color w:val="0000FF"/>
                <w:spacing w:val="6"/>
              </w:rPr>
              <w:t>（1）营业执照或具有同等法律效力的证明文件加盖公章的</w:t>
            </w:r>
            <w:r>
              <w:rPr>
                <w:color w:val="0000FF"/>
                <w:spacing w:val="7"/>
              </w:rPr>
              <w:t xml:space="preserve"> </w:t>
            </w:r>
            <w:r>
              <w:rPr>
                <w:b/>
                <w:bCs/>
                <w:color w:val="0000FF"/>
                <w:spacing w:val="4"/>
              </w:rPr>
              <w:t>彩色扫描件；</w:t>
            </w:r>
          </w:p>
          <w:p w14:paraId="430D3A74">
            <w:pPr>
              <w:pStyle w:val="10"/>
              <w:spacing w:before="38" w:line="386" w:lineRule="auto"/>
              <w:ind w:left="117" w:right="106" w:firstLine="486"/>
            </w:pPr>
            <w:r>
              <w:rPr>
                <w:b/>
                <w:bCs/>
                <w:color w:val="0000FF"/>
                <w:spacing w:val="6"/>
              </w:rPr>
              <w:t>（2）符合《中华人民共和国政府采购法》第二十二条承诺</w:t>
            </w:r>
            <w:r>
              <w:rPr>
                <w:color w:val="0000FF"/>
                <w:spacing w:val="7"/>
              </w:rPr>
              <w:t xml:space="preserve"> </w:t>
            </w:r>
            <w:r>
              <w:rPr>
                <w:b/>
                <w:bCs/>
                <w:color w:val="0000FF"/>
                <w:spacing w:val="7"/>
              </w:rPr>
              <w:t>书并提供相关证明材料加盖公章的彩色扫描件</w:t>
            </w:r>
            <w:r>
              <w:rPr>
                <w:color w:val="0000FF"/>
                <w:spacing w:val="-61"/>
              </w:rPr>
              <w:t xml:space="preserve"> </w:t>
            </w:r>
            <w:r>
              <w:rPr>
                <w:b/>
                <w:bCs/>
                <w:color w:val="0000FF"/>
                <w:spacing w:val="7"/>
              </w:rPr>
              <w:t>;</w:t>
            </w:r>
          </w:p>
          <w:p w14:paraId="0A6B215F">
            <w:pPr>
              <w:pStyle w:val="10"/>
              <w:spacing w:before="36" w:line="348" w:lineRule="auto"/>
              <w:ind w:left="112" w:right="106" w:firstLine="491"/>
            </w:pPr>
            <w:r>
              <w:rPr>
                <w:b/>
                <w:bCs/>
                <w:color w:val="0000FF"/>
                <w:spacing w:val="6"/>
              </w:rPr>
              <w:t>（3）参与投标的《法定代表人资格证明书》及法定代表人</w:t>
            </w:r>
            <w:r>
              <w:rPr>
                <w:color w:val="0000FF"/>
                <w:spacing w:val="7"/>
              </w:rPr>
              <w:t xml:space="preserve"> </w:t>
            </w:r>
            <w:r>
              <w:rPr>
                <w:b/>
                <w:bCs/>
                <w:color w:val="0000FF"/>
                <w:spacing w:val="8"/>
              </w:rPr>
              <w:t>身份证彩色扫描件，委托代理人《法人代表授权委托书》和身</w:t>
            </w:r>
            <w:r>
              <w:rPr>
                <w:color w:val="0000FF"/>
                <w:spacing w:val="1"/>
              </w:rPr>
              <w:t xml:space="preserve">  </w:t>
            </w:r>
            <w:r>
              <w:rPr>
                <w:b/>
                <w:bCs/>
                <w:color w:val="0000FF"/>
                <w:spacing w:val="6"/>
              </w:rPr>
              <w:t>份证彩色扫描件；</w:t>
            </w:r>
            <w:r>
              <w:rPr>
                <w:color w:val="0000FF"/>
                <w:spacing w:val="-93"/>
              </w:rPr>
              <w:t xml:space="preserve"> </w:t>
            </w:r>
            <w:r>
              <w:rPr>
                <w:b/>
                <w:bCs/>
                <w:color w:val="0000FF"/>
                <w:spacing w:val="6"/>
              </w:rPr>
              <w:t>（备注好项目名称及项目编号）</w:t>
            </w:r>
          </w:p>
        </w:tc>
      </w:tr>
    </w:tbl>
    <w:p w14:paraId="42F76FBA">
      <w:pPr>
        <w:pStyle w:val="4"/>
        <w:spacing w:line="270" w:lineRule="auto"/>
      </w:pPr>
    </w:p>
    <w:p w14:paraId="13029541">
      <w:pPr>
        <w:pStyle w:val="4"/>
        <w:spacing w:line="271" w:lineRule="auto"/>
      </w:pPr>
    </w:p>
    <w:p w14:paraId="1A8BE570">
      <w:pPr>
        <w:spacing w:before="48"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6</w:t>
      </w:r>
    </w:p>
    <w:p w14:paraId="722A60A5">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6F294C84">
      <w:pPr>
        <w:pStyle w:val="4"/>
        <w:spacing w:line="273" w:lineRule="auto"/>
      </w:pPr>
    </w:p>
    <w:p w14:paraId="20F77B39">
      <w:pPr>
        <w:spacing w:before="30"/>
        <w:rPr>
          <w:rFonts w:hint="eastAsia" w:eastAsia="宋体"/>
          <w:lang w:eastAsia="zh-CN"/>
        </w:rPr>
      </w:pPr>
      <w:r>
        <w:pict>
          <v:shape id="_x0000_s1034" o:spid="_x0000_s1034" o:spt="202" type="#_x0000_t202" style="position:absolute;left:0pt;margin-left:412.6pt;margin-top:2.75pt;height:16.2pt;width:73.2pt;z-index:251669504;mso-width-relative:page;mso-height-relative:page;" filled="f" stroked="f" coordsize="21600,21600">
            <v:path/>
            <v:fill on="f" focussize="0,0"/>
            <v:stroke on="f"/>
            <v:imagedata o:title=""/>
            <o:lock v:ext="edit" aspectratio="f"/>
            <v:textbox inset="0mm,0mm,0mm,0mm">
              <w:txbxContent>
                <w:p w14:paraId="38AFD874">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68480"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tbl>
      <w:tblPr>
        <w:tblStyle w:val="9"/>
        <w:tblW w:w="9799" w:type="dxa"/>
        <w:tblInd w:w="3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6"/>
        <w:gridCol w:w="2357"/>
        <w:gridCol w:w="6866"/>
      </w:tblGrid>
      <w:tr w14:paraId="3221A1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6" w:hRule="atLeast"/>
        </w:trPr>
        <w:tc>
          <w:tcPr>
            <w:tcW w:w="576" w:type="dxa"/>
            <w:textDirection w:val="tbRlV"/>
            <w:vAlign w:val="top"/>
          </w:tcPr>
          <w:p w14:paraId="60CBB3EA">
            <w:pPr>
              <w:pStyle w:val="10"/>
              <w:spacing w:before="162" w:line="217" w:lineRule="auto"/>
              <w:ind w:left="40"/>
            </w:pPr>
            <w:r>
              <w:rPr>
                <w:spacing w:val="9"/>
              </w:rPr>
              <w:t>序号</w:t>
            </w:r>
          </w:p>
        </w:tc>
        <w:tc>
          <w:tcPr>
            <w:tcW w:w="2357" w:type="dxa"/>
            <w:vAlign w:val="top"/>
          </w:tcPr>
          <w:p w14:paraId="3FC2CC01">
            <w:pPr>
              <w:pStyle w:val="10"/>
              <w:spacing w:before="272" w:line="230" w:lineRule="auto"/>
              <w:ind w:left="932"/>
            </w:pPr>
            <w:r>
              <w:rPr>
                <w:spacing w:val="3"/>
              </w:rPr>
              <w:t>名称</w:t>
            </w:r>
          </w:p>
        </w:tc>
        <w:tc>
          <w:tcPr>
            <w:tcW w:w="6866" w:type="dxa"/>
            <w:vAlign w:val="top"/>
          </w:tcPr>
          <w:p w14:paraId="624B7887">
            <w:pPr>
              <w:pStyle w:val="10"/>
              <w:spacing w:before="273" w:line="227" w:lineRule="auto"/>
              <w:ind w:left="3196"/>
            </w:pPr>
            <w:r>
              <w:rPr>
                <w:spacing w:val="-5"/>
              </w:rPr>
              <w:t>内容</w:t>
            </w:r>
          </w:p>
        </w:tc>
      </w:tr>
      <w:tr w14:paraId="7AA80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64" w:hRule="atLeast"/>
        </w:trPr>
        <w:tc>
          <w:tcPr>
            <w:tcW w:w="576" w:type="dxa"/>
            <w:tcBorders>
              <w:bottom w:val="single" w:color="000000" w:sz="2" w:space="0"/>
            </w:tcBorders>
            <w:vAlign w:val="top"/>
          </w:tcPr>
          <w:p w14:paraId="34855650">
            <w:pPr>
              <w:rPr>
                <w:rFonts w:ascii="Arial"/>
                <w:sz w:val="21"/>
              </w:rPr>
            </w:pPr>
          </w:p>
        </w:tc>
        <w:tc>
          <w:tcPr>
            <w:tcW w:w="2357" w:type="dxa"/>
            <w:tcBorders>
              <w:bottom w:val="single" w:color="000000" w:sz="2" w:space="0"/>
              <w:right w:val="single" w:color="000000" w:sz="2" w:space="0"/>
            </w:tcBorders>
            <w:vAlign w:val="top"/>
          </w:tcPr>
          <w:p w14:paraId="6D781B9E">
            <w:pPr>
              <w:rPr>
                <w:rFonts w:ascii="Arial"/>
                <w:sz w:val="21"/>
              </w:rPr>
            </w:pPr>
          </w:p>
        </w:tc>
        <w:tc>
          <w:tcPr>
            <w:tcW w:w="6866" w:type="dxa"/>
            <w:tcBorders>
              <w:left w:val="single" w:color="000000" w:sz="2" w:space="0"/>
              <w:bottom w:val="single" w:color="000000" w:sz="2" w:space="0"/>
            </w:tcBorders>
            <w:vAlign w:val="top"/>
          </w:tcPr>
          <w:p w14:paraId="5AE7E8C7">
            <w:pPr>
              <w:pStyle w:val="10"/>
              <w:spacing w:before="191" w:line="386" w:lineRule="auto"/>
              <w:ind w:left="118" w:right="132" w:firstLine="485"/>
            </w:pPr>
            <w:r>
              <w:rPr>
                <w:b/>
                <w:bCs/>
                <w:color w:val="0000FF"/>
                <w:spacing w:val="6"/>
              </w:rPr>
              <w:t>（4）</w:t>
            </w:r>
            <w:r>
              <w:rPr>
                <w:rFonts w:ascii="宋体" w:hAnsi="宋体" w:eastAsia="宋体" w:cs="宋体"/>
                <w:b/>
                <w:bCs/>
                <w:color w:val="0000FF"/>
                <w:spacing w:val="7"/>
                <w:sz w:val="23"/>
                <w:szCs w:val="23"/>
              </w:rPr>
              <w:t>投标保证金/电子保函:1</w:t>
            </w:r>
            <w:r>
              <w:rPr>
                <w:rFonts w:hint="eastAsia" w:ascii="宋体" w:hAnsi="宋体" w:eastAsia="宋体" w:cs="宋体"/>
                <w:b/>
                <w:bCs/>
                <w:color w:val="0000FF"/>
                <w:spacing w:val="7"/>
                <w:sz w:val="23"/>
                <w:szCs w:val="23"/>
                <w:lang w:val="en-US" w:eastAsia="zh-CN"/>
              </w:rPr>
              <w:t>0</w:t>
            </w:r>
            <w:r>
              <w:rPr>
                <w:rFonts w:ascii="宋体" w:hAnsi="宋体" w:eastAsia="宋体" w:cs="宋体"/>
                <w:b/>
                <w:bCs/>
                <w:color w:val="0000FF"/>
                <w:spacing w:val="7"/>
                <w:sz w:val="23"/>
                <w:szCs w:val="23"/>
              </w:rPr>
              <w:t>000</w:t>
            </w:r>
            <w:r>
              <w:rPr>
                <w:rFonts w:ascii="宋体" w:hAnsi="宋体" w:eastAsia="宋体" w:cs="宋体"/>
                <w:color w:val="0000FF"/>
                <w:spacing w:val="-42"/>
                <w:sz w:val="23"/>
                <w:szCs w:val="23"/>
              </w:rPr>
              <w:t xml:space="preserve"> </w:t>
            </w:r>
            <w:r>
              <w:rPr>
                <w:rFonts w:ascii="宋体" w:hAnsi="宋体" w:eastAsia="宋体" w:cs="宋体"/>
                <w:b/>
                <w:bCs/>
                <w:color w:val="0000FF"/>
                <w:spacing w:val="7"/>
                <w:sz w:val="23"/>
                <w:szCs w:val="23"/>
              </w:rPr>
              <w:t>元整（人民币大写：壹</w:t>
            </w:r>
            <w:r>
              <w:rPr>
                <w:rFonts w:ascii="宋体" w:hAnsi="宋体" w:eastAsia="宋体" w:cs="宋体"/>
                <w:b/>
                <w:bCs/>
                <w:color w:val="0000FF"/>
                <w:spacing w:val="6"/>
                <w:sz w:val="23"/>
                <w:szCs w:val="23"/>
              </w:rPr>
              <w:t>万元整）及开户</w:t>
            </w:r>
            <w:r>
              <w:rPr>
                <w:rFonts w:hint="eastAsia" w:ascii="宋体" w:hAnsi="宋体" w:eastAsia="宋体" w:cs="宋体"/>
                <w:b/>
                <w:bCs/>
                <w:color w:val="0000FF"/>
                <w:spacing w:val="6"/>
                <w:sz w:val="23"/>
                <w:szCs w:val="23"/>
                <w:lang w:val="en-US" w:eastAsia="zh-CN"/>
              </w:rPr>
              <w:t>信息加</w:t>
            </w:r>
            <w:r>
              <w:rPr>
                <w:rFonts w:ascii="宋体" w:hAnsi="宋体" w:eastAsia="宋体" w:cs="宋体"/>
                <w:b/>
                <w:bCs/>
                <w:color w:val="0000FF"/>
                <w:spacing w:val="3"/>
                <w:sz w:val="23"/>
                <w:szCs w:val="23"/>
              </w:rPr>
              <w:t>盖公章的彩色扫描件；</w:t>
            </w:r>
          </w:p>
          <w:p w14:paraId="5DF4FEED">
            <w:pPr>
              <w:pStyle w:val="10"/>
              <w:spacing w:before="39" w:line="386" w:lineRule="auto"/>
              <w:ind w:left="111" w:right="317" w:firstLine="492"/>
            </w:pPr>
            <w:r>
              <w:rPr>
                <w:b/>
                <w:bCs/>
                <w:color w:val="0000FF"/>
                <w:spacing w:val="7"/>
              </w:rPr>
              <w:t>（5）提交本项目反商业贿赂承诺书加盖公章的彩色扫描</w:t>
            </w:r>
            <w:r>
              <w:rPr>
                <w:color w:val="0000FF"/>
                <w:spacing w:val="9"/>
              </w:rPr>
              <w:t xml:space="preserve"> </w:t>
            </w:r>
            <w:r>
              <w:rPr>
                <w:b/>
                <w:bCs/>
                <w:color w:val="0000FF"/>
                <w:spacing w:val="-2"/>
              </w:rPr>
              <w:t>件；</w:t>
            </w:r>
          </w:p>
          <w:p w14:paraId="679F3A17">
            <w:pPr>
              <w:pStyle w:val="10"/>
              <w:spacing w:before="35" w:line="227" w:lineRule="auto"/>
              <w:ind w:left="604"/>
            </w:pPr>
            <w:r>
              <w:rPr>
                <w:b/>
                <w:bCs/>
                <w:color w:val="0000FF"/>
                <w:spacing w:val="11"/>
              </w:rPr>
              <w:t>（6）具有良好的信誉，未被</w:t>
            </w:r>
            <w:r>
              <w:rPr>
                <w:color w:val="0000FF"/>
                <w:spacing w:val="11"/>
              </w:rPr>
              <w:t xml:space="preserve"> </w:t>
            </w:r>
            <w:r>
              <w:rPr>
                <w:b/>
                <w:bCs/>
                <w:color w:val="0000FF"/>
                <w:spacing w:val="11"/>
              </w:rPr>
              <w:t>“信用中国</w:t>
            </w:r>
            <w:r>
              <w:rPr>
                <w:color w:val="0000FF"/>
                <w:spacing w:val="-81"/>
              </w:rPr>
              <w:t xml:space="preserve"> </w:t>
            </w:r>
            <w:r>
              <w:rPr>
                <w:b/>
                <w:bCs/>
                <w:color w:val="0000FF"/>
                <w:spacing w:val="11"/>
              </w:rPr>
              <w:t>”</w:t>
            </w:r>
          </w:p>
          <w:p w14:paraId="7B333074">
            <w:pPr>
              <w:pStyle w:val="10"/>
              <w:spacing w:before="220" w:line="394" w:lineRule="auto"/>
              <w:ind w:left="111" w:right="106" w:firstLine="43"/>
              <w:jc w:val="both"/>
            </w:pPr>
            <w:r>
              <w:rPr>
                <w:b/>
                <w:bCs/>
                <w:color w:val="0000FF"/>
                <w:spacing w:val="5"/>
              </w:rPr>
              <w:t>(</w:t>
            </w:r>
            <w:r>
              <w:rPr>
                <w:b/>
                <w:bCs/>
                <w:color w:val="0000FF"/>
              </w:rPr>
              <w:t>www</w:t>
            </w:r>
            <w:r>
              <w:rPr>
                <w:b/>
                <w:bCs/>
                <w:color w:val="0000FF"/>
                <w:spacing w:val="5"/>
              </w:rPr>
              <w:t>.</w:t>
            </w:r>
            <w:r>
              <w:rPr>
                <w:b/>
                <w:bCs/>
                <w:color w:val="0000FF"/>
              </w:rPr>
              <w:t>creditchina</w:t>
            </w:r>
            <w:r>
              <w:rPr>
                <w:b/>
                <w:bCs/>
                <w:color w:val="0000FF"/>
                <w:spacing w:val="5"/>
              </w:rPr>
              <w:t>.</w:t>
            </w:r>
            <w:r>
              <w:rPr>
                <w:b/>
                <w:bCs/>
                <w:color w:val="0000FF"/>
              </w:rPr>
              <w:t>gov</w:t>
            </w:r>
            <w:r>
              <w:rPr>
                <w:b/>
                <w:bCs/>
                <w:color w:val="0000FF"/>
                <w:spacing w:val="5"/>
              </w:rPr>
              <w:t>.</w:t>
            </w:r>
            <w:r>
              <w:rPr>
                <w:b/>
                <w:bCs/>
                <w:color w:val="0000FF"/>
              </w:rPr>
              <w:t>cn</w:t>
            </w:r>
            <w:r>
              <w:rPr>
                <w:b/>
                <w:bCs/>
                <w:color w:val="0000FF"/>
                <w:spacing w:val="5"/>
              </w:rPr>
              <w:t>)</w:t>
            </w:r>
            <w:r>
              <w:rPr>
                <w:color w:val="0000FF"/>
                <w:spacing w:val="5"/>
              </w:rPr>
              <w:t xml:space="preserve"> </w:t>
            </w:r>
            <w:r>
              <w:rPr>
                <w:b/>
                <w:bCs/>
                <w:color w:val="0000FF"/>
                <w:spacing w:val="5"/>
              </w:rPr>
              <w:t>列入失信被执行人、重大税收违法</w:t>
            </w:r>
            <w:r>
              <w:rPr>
                <w:color w:val="0000FF"/>
                <w:spacing w:val="15"/>
              </w:rPr>
              <w:t xml:space="preserve"> </w:t>
            </w:r>
            <w:r>
              <w:rPr>
                <w:b/>
                <w:bCs/>
                <w:color w:val="0000FF"/>
                <w:spacing w:val="5"/>
              </w:rPr>
              <w:t>失信主体，未被</w:t>
            </w:r>
            <w:r>
              <w:rPr>
                <w:color w:val="0000FF"/>
                <w:spacing w:val="5"/>
              </w:rPr>
              <w:t xml:space="preserve"> </w:t>
            </w:r>
            <w:r>
              <w:rPr>
                <w:b/>
                <w:bCs/>
                <w:color w:val="0000FF"/>
                <w:spacing w:val="5"/>
              </w:rPr>
              <w:t>“</w:t>
            </w:r>
            <w:r>
              <w:rPr>
                <w:color w:val="0000FF"/>
                <w:spacing w:val="-75"/>
              </w:rPr>
              <w:t xml:space="preserve"> </w:t>
            </w:r>
            <w:r>
              <w:rPr>
                <w:b/>
                <w:bCs/>
                <w:color w:val="0000FF"/>
                <w:spacing w:val="5"/>
              </w:rPr>
              <w:t>中国政府采购网</w:t>
            </w:r>
            <w:r>
              <w:rPr>
                <w:color w:val="0000FF"/>
                <w:spacing w:val="-81"/>
              </w:rPr>
              <w:t xml:space="preserve"> </w:t>
            </w:r>
            <w:r>
              <w:rPr>
                <w:b/>
                <w:bCs/>
                <w:color w:val="0000FF"/>
                <w:spacing w:val="5"/>
              </w:rPr>
              <w:t>”（</w:t>
            </w:r>
            <w:r>
              <w:rPr>
                <w:b/>
                <w:bCs/>
                <w:color w:val="0000FF"/>
              </w:rPr>
              <w:t>www</w:t>
            </w:r>
            <w:r>
              <w:rPr>
                <w:b/>
                <w:bCs/>
                <w:color w:val="0000FF"/>
                <w:spacing w:val="5"/>
              </w:rPr>
              <w:t>.</w:t>
            </w:r>
            <w:r>
              <w:rPr>
                <w:b/>
                <w:bCs/>
                <w:color w:val="0000FF"/>
              </w:rPr>
              <w:t>ccgp</w:t>
            </w:r>
            <w:r>
              <w:rPr>
                <w:b/>
                <w:bCs/>
                <w:color w:val="0000FF"/>
                <w:spacing w:val="5"/>
              </w:rPr>
              <w:t>.</w:t>
            </w:r>
            <w:r>
              <w:rPr>
                <w:b/>
                <w:bCs/>
                <w:color w:val="0000FF"/>
              </w:rPr>
              <w:t>gov</w:t>
            </w:r>
            <w:r>
              <w:rPr>
                <w:b/>
                <w:bCs/>
                <w:color w:val="0000FF"/>
                <w:spacing w:val="5"/>
              </w:rPr>
              <w:t>.</w:t>
            </w:r>
            <w:r>
              <w:rPr>
                <w:b/>
                <w:bCs/>
                <w:color w:val="0000FF"/>
              </w:rPr>
              <w:t>cn</w:t>
            </w:r>
            <w:r>
              <w:rPr>
                <w:b/>
                <w:bCs/>
                <w:color w:val="0000FF"/>
                <w:spacing w:val="5"/>
              </w:rPr>
              <w:t>）列</w:t>
            </w:r>
            <w:r>
              <w:rPr>
                <w:color w:val="0000FF"/>
              </w:rPr>
              <w:t xml:space="preserve">  </w:t>
            </w:r>
            <w:r>
              <w:rPr>
                <w:b/>
                <w:bCs/>
                <w:color w:val="0000FF"/>
                <w:spacing w:val="8"/>
              </w:rPr>
              <w:t>入政府采购严重违法失信行为记录名单，提供加盖公章的网站</w:t>
            </w:r>
            <w:r>
              <w:rPr>
                <w:color w:val="0000FF"/>
                <w:spacing w:val="1"/>
              </w:rPr>
              <w:t xml:space="preserve">  </w:t>
            </w:r>
            <w:r>
              <w:rPr>
                <w:b/>
                <w:bCs/>
                <w:color w:val="0000FF"/>
                <w:spacing w:val="4"/>
              </w:rPr>
              <w:t>查询截图；</w:t>
            </w:r>
          </w:p>
          <w:p w14:paraId="5F328A7C">
            <w:pPr>
              <w:pStyle w:val="10"/>
              <w:spacing w:before="35" w:line="392" w:lineRule="auto"/>
              <w:ind w:left="115" w:right="195" w:firstLine="488"/>
              <w:jc w:val="both"/>
            </w:pPr>
            <w:r>
              <w:rPr>
                <w:b/>
                <w:bCs/>
                <w:color w:val="0000FF"/>
                <w:spacing w:val="7"/>
              </w:rPr>
              <w:t>（7）投标人所使用药品须具备三证齐全:农药登记证或农</w:t>
            </w:r>
            <w:r>
              <w:rPr>
                <w:color w:val="0000FF"/>
                <w:spacing w:val="4"/>
              </w:rPr>
              <w:t xml:space="preserve"> </w:t>
            </w:r>
            <w:r>
              <w:rPr>
                <w:b/>
                <w:bCs/>
                <w:color w:val="0000FF"/>
                <w:spacing w:val="8"/>
              </w:rPr>
              <w:t>药临时登记证、农药生产许可证或农药生产批准文件、农药产</w:t>
            </w:r>
            <w:r>
              <w:rPr>
                <w:color w:val="0000FF"/>
              </w:rPr>
              <w:t xml:space="preserve"> </w:t>
            </w:r>
            <w:r>
              <w:rPr>
                <w:b/>
                <w:bCs/>
                <w:color w:val="0000FF"/>
                <w:spacing w:val="3"/>
              </w:rPr>
              <w:t>品标准证</w:t>
            </w:r>
            <w:r>
              <w:rPr>
                <w:color w:val="0000FF"/>
                <w:spacing w:val="-66"/>
              </w:rPr>
              <w:t xml:space="preserve"> </w:t>
            </w:r>
            <w:r>
              <w:rPr>
                <w:b/>
                <w:bCs/>
                <w:color w:val="0000FF"/>
                <w:spacing w:val="3"/>
              </w:rPr>
              <w:t>;</w:t>
            </w:r>
            <w:r>
              <w:rPr>
                <w:rFonts w:hint="eastAsia" w:ascii="宋体" w:hAnsi="宋体" w:eastAsia="宋体" w:cs="宋体"/>
                <w:b/>
                <w:bCs/>
                <w:color w:val="0000FF"/>
                <w:spacing w:val="8"/>
                <w:sz w:val="23"/>
                <w:szCs w:val="23"/>
                <w:lang w:val="en-US" w:eastAsia="zh-CN"/>
              </w:rPr>
              <w:t>以上证书需</w:t>
            </w:r>
            <w:r>
              <w:rPr>
                <w:rFonts w:hint="eastAsia" w:ascii="宋体" w:hAnsi="宋体" w:eastAsia="宋体" w:cs="宋体"/>
                <w:b/>
                <w:bCs/>
                <w:color w:val="0000FF"/>
                <w:spacing w:val="8"/>
                <w:sz w:val="23"/>
                <w:szCs w:val="23"/>
                <w:lang w:eastAsia="zh-CN"/>
              </w:rPr>
              <w:t>加盖生产厂家公章</w:t>
            </w:r>
            <w:r>
              <w:rPr>
                <w:rFonts w:hint="eastAsia" w:cs="宋体"/>
                <w:b/>
                <w:bCs/>
                <w:color w:val="0000FF"/>
                <w:spacing w:val="8"/>
                <w:sz w:val="23"/>
                <w:szCs w:val="23"/>
                <w:lang w:eastAsia="zh-CN"/>
              </w:rPr>
              <w:t>；</w:t>
            </w:r>
          </w:p>
          <w:p w14:paraId="180D1B1D">
            <w:pPr>
              <w:pStyle w:val="10"/>
              <w:spacing w:before="35" w:line="386" w:lineRule="auto"/>
              <w:ind w:left="116" w:right="106" w:firstLine="487"/>
              <w:rPr>
                <w:highlight w:val="none"/>
              </w:rPr>
            </w:pPr>
            <w:r>
              <w:rPr>
                <w:b/>
                <w:bCs/>
                <w:color w:val="0000FF"/>
                <w:spacing w:val="6"/>
                <w:highlight w:val="none"/>
              </w:rPr>
              <w:t>（8）本项目为</w:t>
            </w:r>
            <w:r>
              <w:rPr>
                <w:rFonts w:hint="eastAsia"/>
                <w:b/>
                <w:bCs/>
                <w:color w:val="0000FF"/>
                <w:spacing w:val="6"/>
                <w:highlight w:val="none"/>
                <w:lang w:val="en-US" w:eastAsia="zh-CN"/>
              </w:rPr>
              <w:t>专门面向中小</w:t>
            </w:r>
            <w:r>
              <w:rPr>
                <w:b/>
                <w:bCs/>
                <w:color w:val="0000FF"/>
                <w:spacing w:val="6"/>
                <w:highlight w:val="none"/>
              </w:rPr>
              <w:t>企业预留项目，请根据要求上传《中小 企业声明函》</w:t>
            </w:r>
            <w:r>
              <w:rPr>
                <w:b/>
                <w:bCs/>
                <w:color w:val="0000FF"/>
                <w:spacing w:val="5"/>
                <w:highlight w:val="none"/>
              </w:rPr>
              <w:t>；</w:t>
            </w:r>
          </w:p>
          <w:p w14:paraId="51D2AE98">
            <w:pPr>
              <w:pStyle w:val="10"/>
              <w:spacing w:before="38" w:line="386" w:lineRule="auto"/>
              <w:ind w:left="116" w:right="106" w:firstLine="487"/>
            </w:pPr>
            <w:r>
              <w:rPr>
                <w:b/>
                <w:bCs/>
                <w:color w:val="0000FF"/>
                <w:spacing w:val="6"/>
              </w:rPr>
              <w:t>（9）单位负责人为同一人或者存在直接控股、管理关系的</w:t>
            </w:r>
            <w:r>
              <w:rPr>
                <w:color w:val="0000FF"/>
                <w:spacing w:val="7"/>
              </w:rPr>
              <w:t xml:space="preserve"> </w:t>
            </w:r>
            <w:r>
              <w:rPr>
                <w:b/>
                <w:bCs/>
                <w:color w:val="0000FF"/>
                <w:spacing w:val="6"/>
              </w:rPr>
              <w:t>不同供应商，不得参加同一合同项下的政府采购活动；</w:t>
            </w:r>
          </w:p>
          <w:p w14:paraId="5CF726F2">
            <w:pPr>
              <w:pStyle w:val="10"/>
              <w:spacing w:before="37" w:line="227" w:lineRule="auto"/>
              <w:ind w:left="604"/>
            </w:pPr>
            <w:r>
              <w:rPr>
                <w:b/>
                <w:bCs/>
                <w:color w:val="0000FF"/>
                <w:spacing w:val="7"/>
              </w:rPr>
              <w:t>（10）为充分保证完善的售后服务，本项目不接</w:t>
            </w:r>
            <w:r>
              <w:rPr>
                <w:b/>
                <w:bCs/>
                <w:color w:val="0000FF"/>
                <w:spacing w:val="6"/>
              </w:rPr>
              <w:t>受联合体</w:t>
            </w:r>
          </w:p>
          <w:p w14:paraId="54B30C05">
            <w:pPr>
              <w:pStyle w:val="10"/>
              <w:spacing w:before="219" w:line="228" w:lineRule="auto"/>
              <w:ind w:left="115"/>
            </w:pPr>
            <w:r>
              <w:rPr>
                <w:b/>
                <w:bCs/>
                <w:color w:val="0000FF"/>
              </w:rPr>
              <w:t>投标。</w:t>
            </w:r>
          </w:p>
          <w:p w14:paraId="0992D559">
            <w:pPr>
              <w:pStyle w:val="10"/>
              <w:spacing w:before="58" w:line="355" w:lineRule="auto"/>
              <w:ind w:left="113" w:right="197" w:firstLine="479"/>
            </w:pPr>
            <w:r>
              <w:rPr>
                <w:b/>
                <w:bCs/>
                <w:color w:val="FF0000"/>
                <w:spacing w:val="8"/>
              </w:rPr>
              <w:t>注：后续供应商在线制作投标文件时需对资格审查项进行</w:t>
            </w:r>
            <w:r>
              <w:rPr>
                <w:color w:val="FF0000"/>
              </w:rPr>
              <w:t xml:space="preserve"> </w:t>
            </w:r>
            <w:r>
              <w:rPr>
                <w:b/>
                <w:bCs/>
                <w:color w:val="FF0000"/>
                <w:spacing w:val="1"/>
              </w:rPr>
              <w:t>逐一关联响应。</w:t>
            </w:r>
          </w:p>
        </w:tc>
      </w:tr>
      <w:tr w14:paraId="75E237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576" w:type="dxa"/>
            <w:tcBorders>
              <w:top w:val="single" w:color="000000" w:sz="2" w:space="0"/>
            </w:tcBorders>
            <w:vAlign w:val="top"/>
          </w:tcPr>
          <w:p w14:paraId="1D12D780">
            <w:pPr>
              <w:pStyle w:val="10"/>
              <w:spacing w:before="80" w:line="189" w:lineRule="auto"/>
              <w:ind w:left="186"/>
            </w:pPr>
            <w:r>
              <w:rPr>
                <w:spacing w:val="-10"/>
              </w:rPr>
              <w:t>10</w:t>
            </w:r>
          </w:p>
        </w:tc>
        <w:tc>
          <w:tcPr>
            <w:tcW w:w="2357" w:type="dxa"/>
            <w:tcBorders>
              <w:top w:val="single" w:color="000000" w:sz="2" w:space="0"/>
            </w:tcBorders>
            <w:vAlign w:val="top"/>
          </w:tcPr>
          <w:p w14:paraId="70A73BBF">
            <w:pPr>
              <w:pStyle w:val="10"/>
              <w:spacing w:before="42" w:line="228" w:lineRule="auto"/>
              <w:ind w:left="572"/>
            </w:pPr>
            <w:r>
              <w:rPr>
                <w:spacing w:val="7"/>
              </w:rPr>
              <w:t>投标有效期</w:t>
            </w:r>
          </w:p>
        </w:tc>
        <w:tc>
          <w:tcPr>
            <w:tcW w:w="6866" w:type="dxa"/>
            <w:tcBorders>
              <w:top w:val="single" w:color="000000" w:sz="2" w:space="0"/>
            </w:tcBorders>
            <w:vAlign w:val="top"/>
          </w:tcPr>
          <w:p w14:paraId="1AF6D251">
            <w:pPr>
              <w:pStyle w:val="10"/>
              <w:spacing w:before="42" w:line="228" w:lineRule="auto"/>
              <w:ind w:left="111"/>
            </w:pPr>
            <w:r>
              <w:rPr>
                <w:spacing w:val="-1"/>
              </w:rPr>
              <w:t>90</w:t>
            </w:r>
            <w:r>
              <w:rPr>
                <w:spacing w:val="-39"/>
              </w:rPr>
              <w:t xml:space="preserve"> </w:t>
            </w:r>
            <w:r>
              <w:rPr>
                <w:spacing w:val="-1"/>
              </w:rPr>
              <w:t>天</w:t>
            </w:r>
          </w:p>
        </w:tc>
      </w:tr>
      <w:tr w14:paraId="5B611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576" w:type="dxa"/>
            <w:vAlign w:val="top"/>
          </w:tcPr>
          <w:p w14:paraId="0A2F35A1">
            <w:pPr>
              <w:pStyle w:val="10"/>
              <w:spacing w:before="79" w:line="189" w:lineRule="auto"/>
              <w:ind w:left="186"/>
            </w:pPr>
            <w:r>
              <w:rPr>
                <w:spacing w:val="-10"/>
              </w:rPr>
              <w:t>11</w:t>
            </w:r>
          </w:p>
        </w:tc>
        <w:tc>
          <w:tcPr>
            <w:tcW w:w="2357" w:type="dxa"/>
            <w:vAlign w:val="top"/>
          </w:tcPr>
          <w:p w14:paraId="54A33535">
            <w:pPr>
              <w:pStyle w:val="10"/>
              <w:spacing w:before="42" w:line="227" w:lineRule="auto"/>
              <w:ind w:left="688"/>
            </w:pPr>
            <w:r>
              <w:rPr>
                <w:spacing w:val="7"/>
              </w:rPr>
              <w:t>评标办法</w:t>
            </w:r>
          </w:p>
        </w:tc>
        <w:tc>
          <w:tcPr>
            <w:tcW w:w="6866" w:type="dxa"/>
            <w:vAlign w:val="top"/>
          </w:tcPr>
          <w:p w14:paraId="5B0A66E4">
            <w:pPr>
              <w:pStyle w:val="10"/>
              <w:spacing w:before="42" w:line="228" w:lineRule="auto"/>
              <w:ind w:left="113"/>
            </w:pPr>
            <w:r>
              <w:rPr>
                <w:spacing w:val="7"/>
              </w:rPr>
              <w:t>综合评分法</w:t>
            </w:r>
          </w:p>
        </w:tc>
      </w:tr>
      <w:tr w14:paraId="01FB9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576" w:type="dxa"/>
            <w:vAlign w:val="top"/>
          </w:tcPr>
          <w:p w14:paraId="0EE287E7">
            <w:pPr>
              <w:pStyle w:val="10"/>
              <w:spacing w:before="312" w:line="189" w:lineRule="auto"/>
              <w:ind w:left="186"/>
            </w:pPr>
            <w:r>
              <w:rPr>
                <w:spacing w:val="-10"/>
              </w:rPr>
              <w:t>12</w:t>
            </w:r>
          </w:p>
        </w:tc>
        <w:tc>
          <w:tcPr>
            <w:tcW w:w="2357" w:type="dxa"/>
            <w:vAlign w:val="top"/>
          </w:tcPr>
          <w:p w14:paraId="580F2C58">
            <w:pPr>
              <w:pStyle w:val="10"/>
              <w:spacing w:before="43" w:line="357" w:lineRule="auto"/>
              <w:ind w:left="1049" w:right="208" w:hanging="837"/>
            </w:pPr>
            <w:r>
              <w:rPr>
                <w:spacing w:val="8"/>
              </w:rPr>
              <w:t>是否接受联合体投</w:t>
            </w:r>
            <w:r>
              <w:t>标</w:t>
            </w:r>
          </w:p>
        </w:tc>
        <w:tc>
          <w:tcPr>
            <w:tcW w:w="6866" w:type="dxa"/>
            <w:vAlign w:val="top"/>
          </w:tcPr>
          <w:p w14:paraId="0563712F">
            <w:pPr>
              <w:pStyle w:val="10"/>
              <w:spacing w:before="274" w:line="229" w:lineRule="auto"/>
              <w:ind w:left="114"/>
            </w:pPr>
            <w:r>
              <w:rPr>
                <w:spacing w:val="5"/>
              </w:rPr>
              <w:t>不接受</w:t>
            </w:r>
          </w:p>
        </w:tc>
      </w:tr>
    </w:tbl>
    <w:p w14:paraId="3EF11A39">
      <w:pPr>
        <w:pStyle w:val="4"/>
        <w:spacing w:line="261" w:lineRule="auto"/>
      </w:pPr>
    </w:p>
    <w:p w14:paraId="6EC29F3F">
      <w:pPr>
        <w:pStyle w:val="4"/>
        <w:spacing w:line="261" w:lineRule="auto"/>
      </w:pPr>
    </w:p>
    <w:p w14:paraId="58080358">
      <w:pPr>
        <w:pStyle w:val="4"/>
        <w:spacing w:line="261" w:lineRule="auto"/>
      </w:pPr>
    </w:p>
    <w:p w14:paraId="4A6246C3">
      <w:pPr>
        <w:pStyle w:val="4"/>
        <w:spacing w:line="261" w:lineRule="auto"/>
      </w:pPr>
    </w:p>
    <w:p w14:paraId="1F874EE9">
      <w:pPr>
        <w:pStyle w:val="4"/>
        <w:spacing w:line="262" w:lineRule="auto"/>
      </w:pPr>
    </w:p>
    <w:p w14:paraId="235BC90D">
      <w:pPr>
        <w:spacing w:before="48" w:line="194" w:lineRule="auto"/>
        <w:ind w:left="5173"/>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p w14:paraId="02A738EC">
      <w:pPr>
        <w:spacing w:line="194"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666DB706">
      <w:pPr>
        <w:pStyle w:val="4"/>
        <w:spacing w:line="273" w:lineRule="auto"/>
      </w:pPr>
    </w:p>
    <w:p w14:paraId="5434BF18">
      <w:pPr>
        <w:spacing w:before="30"/>
        <w:rPr>
          <w:rFonts w:hint="eastAsia" w:eastAsia="宋体"/>
          <w:lang w:eastAsia="zh-CN"/>
        </w:rPr>
      </w:pPr>
      <w:r>
        <w:pict>
          <v:shape id="_x0000_s1035" o:spid="_x0000_s1035" o:spt="202" type="#_x0000_t202" style="position:absolute;left:0pt;margin-left:412.6pt;margin-top:2.75pt;height:16.2pt;width:73.2pt;z-index:251671552;mso-width-relative:page;mso-height-relative:page;" filled="f" stroked="f" coordsize="21600,21600">
            <v:path/>
            <v:fill on="f" focussize="0,0"/>
            <v:stroke on="f"/>
            <v:imagedata o:title=""/>
            <o:lock v:ext="edit" aspectratio="f"/>
            <v:textbox inset="0mm,0mm,0mm,0mm">
              <w:txbxContent>
                <w:p w14:paraId="297EAED4">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70528"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tbl>
      <w:tblPr>
        <w:tblStyle w:val="9"/>
        <w:tblW w:w="9720" w:type="dxa"/>
        <w:tblInd w:w="3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2338"/>
        <w:gridCol w:w="6810"/>
      </w:tblGrid>
      <w:tr w14:paraId="03B26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572" w:type="dxa"/>
            <w:textDirection w:val="tbRlV"/>
            <w:vAlign w:val="top"/>
          </w:tcPr>
          <w:p w14:paraId="05DFBD7A">
            <w:pPr>
              <w:pStyle w:val="10"/>
              <w:spacing w:before="162" w:line="217" w:lineRule="auto"/>
              <w:ind w:left="40"/>
            </w:pPr>
            <w:r>
              <w:rPr>
                <w:spacing w:val="9"/>
              </w:rPr>
              <w:t>序</w:t>
            </w:r>
            <w:r>
              <w:rPr>
                <w:spacing w:val="111"/>
              </w:rPr>
              <w:t xml:space="preserve"> </w:t>
            </w:r>
            <w:r>
              <w:rPr>
                <w:spacing w:val="9"/>
              </w:rPr>
              <w:t>号</w:t>
            </w:r>
          </w:p>
        </w:tc>
        <w:tc>
          <w:tcPr>
            <w:tcW w:w="2338" w:type="dxa"/>
            <w:vAlign w:val="top"/>
          </w:tcPr>
          <w:p w14:paraId="342452DC">
            <w:pPr>
              <w:pStyle w:val="10"/>
              <w:spacing w:before="272" w:line="230" w:lineRule="auto"/>
              <w:ind w:left="932"/>
            </w:pPr>
            <w:r>
              <w:rPr>
                <w:spacing w:val="3"/>
              </w:rPr>
              <w:t>名称</w:t>
            </w:r>
          </w:p>
        </w:tc>
        <w:tc>
          <w:tcPr>
            <w:tcW w:w="6810" w:type="dxa"/>
            <w:vAlign w:val="top"/>
          </w:tcPr>
          <w:p w14:paraId="57A41FFE">
            <w:pPr>
              <w:pStyle w:val="10"/>
              <w:spacing w:before="273" w:line="227" w:lineRule="auto"/>
              <w:ind w:left="3196"/>
            </w:pPr>
            <w:r>
              <w:rPr>
                <w:spacing w:val="-5"/>
              </w:rPr>
              <w:t>内容</w:t>
            </w:r>
          </w:p>
        </w:tc>
      </w:tr>
      <w:tr w14:paraId="7BA05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572" w:type="dxa"/>
            <w:vAlign w:val="top"/>
          </w:tcPr>
          <w:p w14:paraId="3805EEBC">
            <w:pPr>
              <w:pStyle w:val="10"/>
              <w:spacing w:before="75" w:line="189" w:lineRule="auto"/>
            </w:pPr>
            <w:r>
              <w:rPr>
                <w:spacing w:val="-10"/>
              </w:rPr>
              <w:t>13</w:t>
            </w:r>
          </w:p>
        </w:tc>
        <w:tc>
          <w:tcPr>
            <w:tcW w:w="2338" w:type="dxa"/>
            <w:vAlign w:val="top"/>
          </w:tcPr>
          <w:p w14:paraId="616265D5">
            <w:pPr>
              <w:pStyle w:val="10"/>
              <w:spacing w:before="75" w:line="227" w:lineRule="auto"/>
              <w:rPr>
                <w:rFonts w:hint="eastAsia" w:eastAsia="宋体"/>
                <w:lang w:eastAsia="zh-CN"/>
              </w:rPr>
            </w:pPr>
            <w:r>
              <w:rPr>
                <w:spacing w:val="8"/>
              </w:rPr>
              <w:t>招标文件发放</w:t>
            </w:r>
            <w:r>
              <w:rPr>
                <w:rFonts w:hint="eastAsia"/>
                <w:spacing w:val="8"/>
                <w:lang w:val="en-US" w:eastAsia="zh-CN"/>
              </w:rPr>
              <w:t>地点</w:t>
            </w:r>
          </w:p>
        </w:tc>
        <w:tc>
          <w:tcPr>
            <w:tcW w:w="6810" w:type="dxa"/>
            <w:vAlign w:val="top"/>
          </w:tcPr>
          <w:p w14:paraId="70F35ED4">
            <w:pPr>
              <w:pStyle w:val="10"/>
              <w:spacing w:before="179" w:line="227" w:lineRule="auto"/>
              <w:ind w:left="110"/>
            </w:pPr>
            <w:r>
              <w:rPr>
                <w:spacing w:val="8"/>
              </w:rPr>
              <w:t>地点：政采云平台</w:t>
            </w:r>
          </w:p>
        </w:tc>
      </w:tr>
      <w:tr w14:paraId="64AC09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7" w:hRule="atLeast"/>
        </w:trPr>
        <w:tc>
          <w:tcPr>
            <w:tcW w:w="572" w:type="dxa"/>
            <w:vAlign w:val="top"/>
          </w:tcPr>
          <w:p w14:paraId="1138F33F">
            <w:pPr>
              <w:pStyle w:val="10"/>
              <w:spacing w:before="83" w:line="189" w:lineRule="auto"/>
              <w:ind w:left="186"/>
            </w:pPr>
            <w:r>
              <w:rPr>
                <w:spacing w:val="-10"/>
              </w:rPr>
              <w:t>14</w:t>
            </w:r>
          </w:p>
        </w:tc>
        <w:tc>
          <w:tcPr>
            <w:tcW w:w="2338" w:type="dxa"/>
            <w:vAlign w:val="top"/>
          </w:tcPr>
          <w:p w14:paraId="13A154A9">
            <w:pPr>
              <w:pStyle w:val="10"/>
              <w:spacing w:before="45" w:line="226" w:lineRule="auto"/>
              <w:ind w:left="690"/>
            </w:pPr>
            <w:r>
              <w:rPr>
                <w:spacing w:val="7"/>
              </w:rPr>
              <w:t>标书售价</w:t>
            </w:r>
          </w:p>
        </w:tc>
        <w:tc>
          <w:tcPr>
            <w:tcW w:w="6810" w:type="dxa"/>
            <w:vAlign w:val="top"/>
          </w:tcPr>
          <w:p w14:paraId="48125F34">
            <w:pPr>
              <w:pStyle w:val="10"/>
              <w:spacing w:before="46" w:line="228" w:lineRule="auto"/>
              <w:ind w:left="116"/>
            </w:pPr>
            <w:r>
              <w:rPr>
                <w:spacing w:val="2"/>
              </w:rPr>
              <w:t>免费</w:t>
            </w:r>
          </w:p>
        </w:tc>
      </w:tr>
      <w:tr w14:paraId="11366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26" w:hRule="atLeast"/>
        </w:trPr>
        <w:tc>
          <w:tcPr>
            <w:tcW w:w="572" w:type="dxa"/>
            <w:vAlign w:val="top"/>
          </w:tcPr>
          <w:p w14:paraId="2F01F10D">
            <w:pPr>
              <w:spacing w:line="359" w:lineRule="auto"/>
              <w:rPr>
                <w:rFonts w:ascii="Arial"/>
                <w:sz w:val="21"/>
              </w:rPr>
            </w:pPr>
          </w:p>
          <w:p w14:paraId="7393DED4">
            <w:pPr>
              <w:spacing w:line="359" w:lineRule="auto"/>
              <w:rPr>
                <w:rFonts w:ascii="Arial"/>
                <w:sz w:val="21"/>
              </w:rPr>
            </w:pPr>
          </w:p>
          <w:p w14:paraId="1C1C7B51">
            <w:pPr>
              <w:pStyle w:val="10"/>
              <w:spacing w:before="75" w:line="189" w:lineRule="auto"/>
              <w:ind w:left="186"/>
            </w:pPr>
            <w:r>
              <w:rPr>
                <w:spacing w:val="-10"/>
              </w:rPr>
              <w:t>15</w:t>
            </w:r>
          </w:p>
        </w:tc>
        <w:tc>
          <w:tcPr>
            <w:tcW w:w="2338" w:type="dxa"/>
            <w:vAlign w:val="top"/>
          </w:tcPr>
          <w:p w14:paraId="61A9066A">
            <w:pPr>
              <w:spacing w:line="340" w:lineRule="auto"/>
              <w:rPr>
                <w:rFonts w:ascii="Arial"/>
                <w:sz w:val="21"/>
              </w:rPr>
            </w:pPr>
          </w:p>
          <w:p w14:paraId="6D72991A">
            <w:pPr>
              <w:spacing w:line="341" w:lineRule="auto"/>
              <w:rPr>
                <w:rFonts w:ascii="Arial"/>
                <w:sz w:val="21"/>
              </w:rPr>
            </w:pPr>
          </w:p>
          <w:p w14:paraId="03F044F4">
            <w:pPr>
              <w:pStyle w:val="10"/>
              <w:spacing w:before="75" w:line="228" w:lineRule="auto"/>
              <w:ind w:left="572"/>
            </w:pPr>
            <w:r>
              <w:rPr>
                <w:spacing w:val="7"/>
              </w:rPr>
              <w:t>投标保证金</w:t>
            </w:r>
          </w:p>
        </w:tc>
        <w:tc>
          <w:tcPr>
            <w:tcW w:w="6810" w:type="dxa"/>
            <w:vAlign w:val="top"/>
          </w:tcPr>
          <w:p w14:paraId="757D7BB8">
            <w:pPr>
              <w:pStyle w:val="10"/>
              <w:spacing w:before="292" w:line="227" w:lineRule="auto"/>
              <w:ind w:left="128"/>
            </w:pPr>
            <w:r>
              <w:rPr>
                <w:b/>
                <w:bCs/>
                <w:spacing w:val="4"/>
              </w:rPr>
              <w:t>1</w:t>
            </w:r>
            <w:r>
              <w:rPr>
                <w:rFonts w:hint="eastAsia"/>
                <w:b/>
                <w:bCs/>
                <w:spacing w:val="4"/>
                <w:lang w:val="en-US" w:eastAsia="zh-CN"/>
              </w:rPr>
              <w:t>0</w:t>
            </w:r>
            <w:r>
              <w:rPr>
                <w:b/>
                <w:bCs/>
                <w:spacing w:val="4"/>
              </w:rPr>
              <w:t>000</w:t>
            </w:r>
            <w:r>
              <w:rPr>
                <w:spacing w:val="-27"/>
              </w:rPr>
              <w:t xml:space="preserve"> </w:t>
            </w:r>
            <w:r>
              <w:rPr>
                <w:b/>
                <w:bCs/>
                <w:spacing w:val="4"/>
              </w:rPr>
              <w:t>元整（人民币大写：壹万元整）</w:t>
            </w:r>
          </w:p>
          <w:p w14:paraId="36746EB1">
            <w:pPr>
              <w:pStyle w:val="10"/>
              <w:spacing w:before="184" w:line="359" w:lineRule="auto"/>
              <w:ind w:left="110" w:right="80"/>
            </w:pPr>
            <w:r>
              <w:rPr>
                <w:b/>
                <w:bCs/>
                <w:spacing w:val="12"/>
              </w:rPr>
              <w:t>注：投标保证金只针对公对公汇款，个人名义汇款无效。（投</w:t>
            </w:r>
            <w:r>
              <w:rPr>
                <w:spacing w:val="9"/>
              </w:rPr>
              <w:t xml:space="preserve"> </w:t>
            </w:r>
            <w:r>
              <w:rPr>
                <w:b/>
                <w:bCs/>
                <w:spacing w:val="4"/>
              </w:rPr>
              <w:t>标保证金到账情况，</w:t>
            </w:r>
            <w:r>
              <w:rPr>
                <w:spacing w:val="-50"/>
              </w:rPr>
              <w:t xml:space="preserve"> </w:t>
            </w:r>
            <w:r>
              <w:rPr>
                <w:b/>
                <w:bCs/>
                <w:spacing w:val="4"/>
              </w:rPr>
              <w:t>由招标代理机构核实为准。）</w:t>
            </w:r>
          </w:p>
        </w:tc>
      </w:tr>
      <w:tr w14:paraId="3AC363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572" w:type="dxa"/>
            <w:vAlign w:val="top"/>
          </w:tcPr>
          <w:p w14:paraId="567D4207">
            <w:pPr>
              <w:pStyle w:val="10"/>
              <w:spacing w:before="71" w:line="189" w:lineRule="auto"/>
              <w:ind w:left="186"/>
            </w:pPr>
            <w:r>
              <w:rPr>
                <w:spacing w:val="-10"/>
              </w:rPr>
              <w:t>16</w:t>
            </w:r>
          </w:p>
        </w:tc>
        <w:tc>
          <w:tcPr>
            <w:tcW w:w="2338" w:type="dxa"/>
            <w:vAlign w:val="top"/>
          </w:tcPr>
          <w:p w14:paraId="06E9B5E0">
            <w:pPr>
              <w:pStyle w:val="10"/>
              <w:spacing w:before="34" w:line="227" w:lineRule="auto"/>
              <w:ind w:left="452"/>
            </w:pPr>
            <w:r>
              <w:rPr>
                <w:spacing w:val="7"/>
              </w:rPr>
              <w:t>投标文件份数</w:t>
            </w:r>
          </w:p>
        </w:tc>
        <w:tc>
          <w:tcPr>
            <w:tcW w:w="6810" w:type="dxa"/>
            <w:vAlign w:val="top"/>
          </w:tcPr>
          <w:p w14:paraId="313E65E8">
            <w:pPr>
              <w:pStyle w:val="10"/>
              <w:spacing w:before="34" w:line="227" w:lineRule="auto"/>
              <w:ind w:left="109"/>
            </w:pPr>
            <w:r>
              <w:rPr>
                <w:b/>
                <w:bCs/>
                <w:color w:val="FF0000"/>
                <w:spacing w:val="7"/>
              </w:rPr>
              <w:t>解密文件一份、</w:t>
            </w:r>
            <w:r>
              <w:rPr>
                <w:b/>
                <w:bCs/>
                <w:color w:val="FF0000"/>
              </w:rPr>
              <w:t>BFBS</w:t>
            </w:r>
            <w:r>
              <w:rPr>
                <w:color w:val="FF0000"/>
                <w:spacing w:val="-33"/>
              </w:rPr>
              <w:t xml:space="preserve"> </w:t>
            </w:r>
            <w:r>
              <w:rPr>
                <w:b/>
                <w:bCs/>
                <w:color w:val="FF0000"/>
                <w:spacing w:val="7"/>
              </w:rPr>
              <w:t>备份文件一份</w:t>
            </w:r>
          </w:p>
        </w:tc>
      </w:tr>
      <w:tr w14:paraId="7FEC83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572" w:type="dxa"/>
            <w:vAlign w:val="top"/>
          </w:tcPr>
          <w:p w14:paraId="1ABB1FDB">
            <w:pPr>
              <w:pStyle w:val="10"/>
              <w:spacing w:before="315" w:line="189" w:lineRule="auto"/>
              <w:ind w:left="186"/>
            </w:pPr>
            <w:r>
              <w:rPr>
                <w:spacing w:val="-10"/>
              </w:rPr>
              <w:t>17</w:t>
            </w:r>
          </w:p>
        </w:tc>
        <w:tc>
          <w:tcPr>
            <w:tcW w:w="2338" w:type="dxa"/>
            <w:vAlign w:val="top"/>
          </w:tcPr>
          <w:p w14:paraId="118303E4">
            <w:pPr>
              <w:pStyle w:val="10"/>
              <w:spacing w:before="45" w:line="359" w:lineRule="auto"/>
              <w:ind w:left="328" w:right="208" w:hanging="118"/>
            </w:pPr>
            <w:r>
              <w:rPr>
                <w:spacing w:val="8"/>
              </w:rPr>
              <w:t>开标时间及投标文</w:t>
            </w:r>
            <w:r>
              <w:rPr>
                <w:spacing w:val="4"/>
              </w:rPr>
              <w:t xml:space="preserve"> </w:t>
            </w:r>
            <w:r>
              <w:rPr>
                <w:spacing w:val="8"/>
              </w:rPr>
              <w:t>件递交截止时间</w:t>
            </w:r>
          </w:p>
        </w:tc>
        <w:tc>
          <w:tcPr>
            <w:tcW w:w="6810" w:type="dxa"/>
            <w:vAlign w:val="top"/>
          </w:tcPr>
          <w:p w14:paraId="2266CDFF">
            <w:pPr>
              <w:pStyle w:val="10"/>
              <w:spacing w:before="278" w:line="227" w:lineRule="auto"/>
              <w:ind w:left="113"/>
            </w:pPr>
            <w:r>
              <w:rPr>
                <w:rFonts w:hint="eastAsia"/>
                <w:b/>
                <w:bCs/>
                <w:color w:val="FF0000"/>
                <w:spacing w:val="-4"/>
                <w:lang w:eastAsia="zh-CN"/>
              </w:rPr>
              <w:t>2025</w:t>
            </w:r>
            <w:r>
              <w:rPr>
                <w:color w:val="FF0000"/>
                <w:spacing w:val="-36"/>
              </w:rPr>
              <w:t xml:space="preserve"> </w:t>
            </w:r>
            <w:r>
              <w:rPr>
                <w:b/>
                <w:bCs/>
                <w:color w:val="FF0000"/>
                <w:spacing w:val="-4"/>
              </w:rPr>
              <w:t>年</w:t>
            </w:r>
            <w:r>
              <w:rPr>
                <w:color w:val="FF0000"/>
                <w:spacing w:val="-38"/>
              </w:rPr>
              <w:t xml:space="preserve"> </w:t>
            </w:r>
            <w:r>
              <w:rPr>
                <w:rFonts w:hint="eastAsia"/>
                <w:b/>
                <w:bCs/>
                <w:color w:val="FF0000"/>
                <w:spacing w:val="-4"/>
                <w:lang w:val="en-US" w:eastAsia="zh-CN"/>
              </w:rPr>
              <w:t>3</w:t>
            </w:r>
            <w:r>
              <w:rPr>
                <w:color w:val="FF0000"/>
                <w:spacing w:val="-40"/>
              </w:rPr>
              <w:t xml:space="preserve"> </w:t>
            </w:r>
            <w:r>
              <w:rPr>
                <w:b/>
                <w:bCs/>
                <w:color w:val="FF0000"/>
                <w:spacing w:val="-4"/>
              </w:rPr>
              <w:t>月</w:t>
            </w:r>
            <w:r>
              <w:rPr>
                <w:color w:val="FF0000"/>
                <w:spacing w:val="-25"/>
              </w:rPr>
              <w:t xml:space="preserve"> </w:t>
            </w:r>
            <w:r>
              <w:rPr>
                <w:rFonts w:hint="eastAsia"/>
                <w:b/>
                <w:bCs/>
                <w:color w:val="FF0000"/>
                <w:spacing w:val="-4"/>
                <w:lang w:val="en-US" w:eastAsia="zh-CN"/>
              </w:rPr>
              <w:t>20</w:t>
            </w:r>
            <w:r>
              <w:rPr>
                <w:color w:val="FF0000"/>
                <w:spacing w:val="-4"/>
              </w:rPr>
              <w:t xml:space="preserve"> </w:t>
            </w:r>
            <w:r>
              <w:rPr>
                <w:b/>
                <w:bCs/>
                <w:color w:val="FF0000"/>
                <w:spacing w:val="-4"/>
              </w:rPr>
              <w:t>日</w:t>
            </w:r>
            <w:r>
              <w:rPr>
                <w:color w:val="FF0000"/>
                <w:spacing w:val="-28"/>
              </w:rPr>
              <w:t xml:space="preserve"> </w:t>
            </w:r>
            <w:r>
              <w:rPr>
                <w:b/>
                <w:bCs/>
                <w:color w:val="FF0000"/>
                <w:spacing w:val="-4"/>
              </w:rPr>
              <w:t>1</w:t>
            </w:r>
            <w:r>
              <w:rPr>
                <w:rFonts w:hint="eastAsia"/>
                <w:b/>
                <w:bCs/>
                <w:color w:val="FF0000"/>
                <w:spacing w:val="-4"/>
                <w:lang w:val="en-US" w:eastAsia="zh-CN"/>
              </w:rPr>
              <w:t>0</w:t>
            </w:r>
            <w:r>
              <w:rPr>
                <w:b/>
                <w:bCs/>
                <w:color w:val="FF0000"/>
                <w:spacing w:val="-4"/>
              </w:rPr>
              <w:t>:</w:t>
            </w:r>
            <w:r>
              <w:rPr>
                <w:rFonts w:hint="eastAsia"/>
                <w:b/>
                <w:bCs/>
                <w:color w:val="FF0000"/>
                <w:spacing w:val="-4"/>
                <w:lang w:val="en-US" w:eastAsia="zh-CN"/>
              </w:rPr>
              <w:t>3</w:t>
            </w:r>
            <w:r>
              <w:rPr>
                <w:b/>
                <w:bCs/>
                <w:color w:val="FF0000"/>
                <w:spacing w:val="-4"/>
              </w:rPr>
              <w:t>0（北京时间）</w:t>
            </w:r>
          </w:p>
        </w:tc>
      </w:tr>
      <w:tr w14:paraId="54DC2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572" w:type="dxa"/>
            <w:vAlign w:val="top"/>
          </w:tcPr>
          <w:p w14:paraId="5274D1B5">
            <w:pPr>
              <w:pStyle w:val="10"/>
              <w:spacing w:before="226" w:line="189" w:lineRule="auto"/>
              <w:ind w:left="186"/>
            </w:pPr>
            <w:r>
              <w:rPr>
                <w:spacing w:val="-10"/>
              </w:rPr>
              <w:t>18</w:t>
            </w:r>
          </w:p>
        </w:tc>
        <w:tc>
          <w:tcPr>
            <w:tcW w:w="2338" w:type="dxa"/>
            <w:vAlign w:val="top"/>
          </w:tcPr>
          <w:p w14:paraId="3CC560B6">
            <w:pPr>
              <w:pStyle w:val="10"/>
              <w:spacing w:before="36" w:line="294" w:lineRule="auto"/>
              <w:ind w:left="810" w:right="208" w:hanging="598"/>
            </w:pPr>
            <w:r>
              <w:rPr>
                <w:spacing w:val="8"/>
              </w:rPr>
              <w:t>投标文件递交及开</w:t>
            </w:r>
            <w:r>
              <w:rPr>
                <w:spacing w:val="2"/>
              </w:rPr>
              <w:t xml:space="preserve"> </w:t>
            </w:r>
            <w:r>
              <w:rPr>
                <w:spacing w:val="6"/>
              </w:rPr>
              <w:t>标地点</w:t>
            </w:r>
          </w:p>
        </w:tc>
        <w:tc>
          <w:tcPr>
            <w:tcW w:w="6810" w:type="dxa"/>
            <w:vAlign w:val="top"/>
          </w:tcPr>
          <w:p w14:paraId="586817C6">
            <w:pPr>
              <w:pStyle w:val="10"/>
              <w:spacing w:before="188" w:line="227" w:lineRule="auto"/>
              <w:ind w:left="109"/>
            </w:pPr>
            <w:r>
              <w:rPr>
                <w:spacing w:val="2"/>
              </w:rPr>
              <w:t>政采云平台</w:t>
            </w:r>
            <w:r>
              <w:rPr>
                <w:spacing w:val="-26"/>
              </w:rPr>
              <w:t xml:space="preserve"> </w:t>
            </w:r>
            <w:r>
              <w:rPr>
                <w:spacing w:val="2"/>
              </w:rPr>
              <w:t>（如有变动另行通知）</w:t>
            </w:r>
          </w:p>
        </w:tc>
      </w:tr>
      <w:tr w14:paraId="691AA6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572" w:type="dxa"/>
            <w:vAlign w:val="top"/>
          </w:tcPr>
          <w:p w14:paraId="5544B483">
            <w:pPr>
              <w:pStyle w:val="10"/>
              <w:spacing w:before="306" w:line="189" w:lineRule="auto"/>
              <w:ind w:left="186"/>
            </w:pPr>
            <w:r>
              <w:rPr>
                <w:spacing w:val="-10"/>
              </w:rPr>
              <w:t>19</w:t>
            </w:r>
          </w:p>
        </w:tc>
        <w:tc>
          <w:tcPr>
            <w:tcW w:w="2338" w:type="dxa"/>
            <w:vAlign w:val="top"/>
          </w:tcPr>
          <w:p w14:paraId="31AB755C">
            <w:pPr>
              <w:pStyle w:val="10"/>
              <w:spacing w:before="269" w:line="227" w:lineRule="auto"/>
              <w:ind w:left="452"/>
            </w:pPr>
            <w:r>
              <w:rPr>
                <w:spacing w:val="7"/>
              </w:rPr>
              <w:t>投标文件解密</w:t>
            </w:r>
          </w:p>
        </w:tc>
        <w:tc>
          <w:tcPr>
            <w:tcW w:w="6810" w:type="dxa"/>
            <w:vAlign w:val="top"/>
          </w:tcPr>
          <w:p w14:paraId="6B93A47F">
            <w:pPr>
              <w:pStyle w:val="10"/>
              <w:spacing w:before="35" w:line="358" w:lineRule="auto"/>
              <w:ind w:left="111" w:right="103" w:firstLine="1"/>
            </w:pPr>
            <w:r>
              <w:rPr>
                <w:spacing w:val="8"/>
              </w:rPr>
              <w:t>投标人应在解密开始后</w:t>
            </w:r>
            <w:r>
              <w:rPr>
                <w:spacing w:val="-41"/>
              </w:rPr>
              <w:t xml:space="preserve"> </w:t>
            </w:r>
            <w:r>
              <w:rPr>
                <w:spacing w:val="8"/>
              </w:rPr>
              <w:t>30</w:t>
            </w:r>
            <w:r>
              <w:rPr>
                <w:spacing w:val="-41"/>
              </w:rPr>
              <w:t xml:space="preserve"> </w:t>
            </w:r>
            <w:r>
              <w:rPr>
                <w:spacing w:val="8"/>
              </w:rPr>
              <w:t>分钟内完成投标文件解密，否则其投</w:t>
            </w:r>
            <w:r>
              <w:t xml:space="preserve"> </w:t>
            </w:r>
            <w:r>
              <w:rPr>
                <w:spacing w:val="1"/>
              </w:rPr>
              <w:t>标将被拒绝。</w:t>
            </w:r>
          </w:p>
        </w:tc>
      </w:tr>
      <w:tr w14:paraId="22030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572" w:type="dxa"/>
            <w:vAlign w:val="top"/>
          </w:tcPr>
          <w:p w14:paraId="45A30E04">
            <w:pPr>
              <w:spacing w:line="463" w:lineRule="auto"/>
              <w:rPr>
                <w:rFonts w:ascii="Arial"/>
                <w:sz w:val="21"/>
              </w:rPr>
            </w:pPr>
          </w:p>
          <w:p w14:paraId="512A65D0">
            <w:pPr>
              <w:pStyle w:val="10"/>
              <w:spacing w:before="75" w:line="189" w:lineRule="auto"/>
              <w:ind w:left="172"/>
            </w:pPr>
            <w:r>
              <w:rPr>
                <w:spacing w:val="-3"/>
              </w:rPr>
              <w:t>20</w:t>
            </w:r>
          </w:p>
        </w:tc>
        <w:tc>
          <w:tcPr>
            <w:tcW w:w="2338" w:type="dxa"/>
            <w:vAlign w:val="top"/>
          </w:tcPr>
          <w:p w14:paraId="374C7520">
            <w:pPr>
              <w:spacing w:line="426" w:lineRule="auto"/>
              <w:rPr>
                <w:rFonts w:ascii="Arial"/>
                <w:sz w:val="21"/>
              </w:rPr>
            </w:pPr>
          </w:p>
          <w:p w14:paraId="5619D08E">
            <w:pPr>
              <w:pStyle w:val="10"/>
              <w:spacing w:before="75" w:line="227" w:lineRule="auto"/>
              <w:ind w:left="109"/>
            </w:pPr>
            <w:r>
              <w:rPr>
                <w:spacing w:val="8"/>
              </w:rPr>
              <w:t>招标代理服务费</w:t>
            </w:r>
          </w:p>
        </w:tc>
        <w:tc>
          <w:tcPr>
            <w:tcW w:w="6810" w:type="dxa"/>
            <w:vAlign w:val="top"/>
          </w:tcPr>
          <w:p w14:paraId="28E71CD6">
            <w:pPr>
              <w:pStyle w:val="10"/>
              <w:spacing w:before="38" w:line="227" w:lineRule="auto"/>
              <w:ind w:left="128"/>
            </w:pPr>
            <w:r>
              <w:rPr>
                <w:spacing w:val="1"/>
              </w:rPr>
              <w:t xml:space="preserve">1、代理报酬的计算方法： </w:t>
            </w:r>
            <w:r>
              <w:rPr>
                <w:b/>
                <w:bCs/>
                <w:color w:val="FF0000"/>
                <w:spacing w:val="1"/>
                <w:u w:val="single" w:color="auto"/>
              </w:rPr>
              <w:t>按中标金额的</w:t>
            </w:r>
            <w:r>
              <w:rPr>
                <w:color w:val="FF0000"/>
                <w:spacing w:val="-20"/>
                <w:u w:val="single" w:color="auto"/>
              </w:rPr>
              <w:t xml:space="preserve"> </w:t>
            </w:r>
            <w:r>
              <w:rPr>
                <w:b/>
                <w:bCs/>
                <w:color w:val="FF0000"/>
                <w:spacing w:val="1"/>
                <w:u w:val="single" w:color="auto"/>
              </w:rPr>
              <w:t>1.5%支付。</w:t>
            </w:r>
          </w:p>
          <w:p w14:paraId="62BFFA65">
            <w:pPr>
              <w:pStyle w:val="10"/>
              <w:spacing w:before="182" w:line="227" w:lineRule="auto"/>
              <w:ind w:left="113"/>
            </w:pPr>
            <w:r>
              <w:rPr>
                <w:spacing w:val="6"/>
              </w:rPr>
              <w:t>2、代理报酬支付方式：由中标人支付。</w:t>
            </w:r>
          </w:p>
          <w:p w14:paraId="4A884222">
            <w:pPr>
              <w:pStyle w:val="10"/>
              <w:spacing w:before="181" w:line="227" w:lineRule="auto"/>
              <w:ind w:left="115"/>
            </w:pPr>
            <w:r>
              <w:rPr>
                <w:spacing w:val="8"/>
              </w:rPr>
              <w:t>3、代理报酬的支付时间：由中标人领取中标</w:t>
            </w:r>
            <w:r>
              <w:rPr>
                <w:spacing w:val="7"/>
              </w:rPr>
              <w:t>通知书前支付。</w:t>
            </w:r>
          </w:p>
        </w:tc>
      </w:tr>
      <w:tr w14:paraId="737C5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572" w:type="dxa"/>
            <w:vAlign w:val="top"/>
          </w:tcPr>
          <w:p w14:paraId="7DBE8D19">
            <w:pPr>
              <w:pStyle w:val="10"/>
              <w:spacing w:before="310" w:line="189" w:lineRule="auto"/>
              <w:ind w:left="172"/>
            </w:pPr>
            <w:r>
              <w:rPr>
                <w:spacing w:val="-3"/>
              </w:rPr>
              <w:t>21</w:t>
            </w:r>
          </w:p>
        </w:tc>
        <w:tc>
          <w:tcPr>
            <w:tcW w:w="2338" w:type="dxa"/>
            <w:vAlign w:val="top"/>
          </w:tcPr>
          <w:p w14:paraId="7DDDCAD2">
            <w:pPr>
              <w:pStyle w:val="10"/>
              <w:spacing w:before="40" w:line="356" w:lineRule="auto"/>
              <w:ind w:left="1054" w:right="208" w:hanging="842"/>
            </w:pPr>
            <w:r>
              <w:rPr>
                <w:spacing w:val="8"/>
              </w:rPr>
              <w:t>投标文件的签署规</w:t>
            </w:r>
            <w:r>
              <w:rPr>
                <w:spacing w:val="2"/>
              </w:rPr>
              <w:t xml:space="preserve"> </w:t>
            </w:r>
            <w:r>
              <w:t>定</w:t>
            </w:r>
          </w:p>
        </w:tc>
        <w:tc>
          <w:tcPr>
            <w:tcW w:w="6810" w:type="dxa"/>
            <w:vAlign w:val="top"/>
          </w:tcPr>
          <w:p w14:paraId="0E59D4F5">
            <w:pPr>
              <w:pStyle w:val="10"/>
              <w:spacing w:before="272" w:line="227" w:lineRule="auto"/>
              <w:ind w:left="113"/>
            </w:pPr>
            <w:r>
              <w:rPr>
                <w:spacing w:val="5"/>
              </w:rPr>
              <w:t>详见第四部分第二章第</w:t>
            </w:r>
            <w:r>
              <w:rPr>
                <w:spacing w:val="-26"/>
              </w:rPr>
              <w:t xml:space="preserve"> </w:t>
            </w:r>
            <w:r>
              <w:rPr>
                <w:spacing w:val="5"/>
              </w:rPr>
              <w:t>10</w:t>
            </w:r>
            <w:r>
              <w:rPr>
                <w:spacing w:val="-42"/>
              </w:rPr>
              <w:t xml:space="preserve"> </w:t>
            </w:r>
            <w:r>
              <w:rPr>
                <w:spacing w:val="5"/>
              </w:rPr>
              <w:t>款</w:t>
            </w:r>
          </w:p>
        </w:tc>
      </w:tr>
      <w:tr w14:paraId="1A387A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572" w:type="dxa"/>
            <w:vAlign w:val="top"/>
          </w:tcPr>
          <w:p w14:paraId="2C8CCA43">
            <w:pPr>
              <w:pStyle w:val="10"/>
              <w:spacing w:before="78" w:line="188" w:lineRule="auto"/>
              <w:ind w:left="172"/>
            </w:pPr>
            <w:r>
              <w:rPr>
                <w:spacing w:val="-3"/>
              </w:rPr>
              <w:t>22</w:t>
            </w:r>
          </w:p>
        </w:tc>
        <w:tc>
          <w:tcPr>
            <w:tcW w:w="2338" w:type="dxa"/>
            <w:vAlign w:val="top"/>
          </w:tcPr>
          <w:p w14:paraId="4C7CC844">
            <w:pPr>
              <w:pStyle w:val="10"/>
              <w:spacing w:before="40" w:line="227" w:lineRule="auto"/>
              <w:ind w:left="452"/>
            </w:pPr>
            <w:r>
              <w:rPr>
                <w:spacing w:val="7"/>
              </w:rPr>
              <w:t>投标文件格式</w:t>
            </w:r>
          </w:p>
        </w:tc>
        <w:tc>
          <w:tcPr>
            <w:tcW w:w="6810" w:type="dxa"/>
            <w:vAlign w:val="top"/>
          </w:tcPr>
          <w:p w14:paraId="1CFD49C5">
            <w:pPr>
              <w:pStyle w:val="10"/>
              <w:spacing w:before="39" w:line="227" w:lineRule="auto"/>
              <w:ind w:left="113"/>
            </w:pPr>
            <w:r>
              <w:rPr>
                <w:spacing w:val="6"/>
              </w:rPr>
              <w:t>详见第四部分第二章第</w:t>
            </w:r>
            <w:r>
              <w:rPr>
                <w:spacing w:val="-36"/>
              </w:rPr>
              <w:t xml:space="preserve"> </w:t>
            </w:r>
            <w:r>
              <w:rPr>
                <w:spacing w:val="6"/>
              </w:rPr>
              <w:t>5</w:t>
            </w:r>
            <w:r>
              <w:rPr>
                <w:spacing w:val="-44"/>
              </w:rPr>
              <w:t xml:space="preserve"> </w:t>
            </w:r>
            <w:r>
              <w:rPr>
                <w:spacing w:val="6"/>
              </w:rPr>
              <w:t>款</w:t>
            </w:r>
          </w:p>
        </w:tc>
      </w:tr>
      <w:tr w14:paraId="2AA5C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9" w:hRule="atLeast"/>
        </w:trPr>
        <w:tc>
          <w:tcPr>
            <w:tcW w:w="572" w:type="dxa"/>
            <w:vAlign w:val="top"/>
          </w:tcPr>
          <w:p w14:paraId="278565AD">
            <w:pPr>
              <w:spacing w:line="290" w:lineRule="auto"/>
              <w:rPr>
                <w:rFonts w:ascii="Arial"/>
                <w:sz w:val="21"/>
              </w:rPr>
            </w:pPr>
          </w:p>
          <w:p w14:paraId="31A9C502">
            <w:pPr>
              <w:spacing w:line="290" w:lineRule="auto"/>
              <w:rPr>
                <w:rFonts w:ascii="Arial"/>
                <w:sz w:val="21"/>
              </w:rPr>
            </w:pPr>
          </w:p>
          <w:p w14:paraId="1CA2CB91">
            <w:pPr>
              <w:spacing w:line="291" w:lineRule="auto"/>
              <w:rPr>
                <w:rFonts w:ascii="Arial"/>
                <w:sz w:val="21"/>
              </w:rPr>
            </w:pPr>
          </w:p>
          <w:p w14:paraId="49E2FE11">
            <w:pPr>
              <w:spacing w:line="291" w:lineRule="auto"/>
              <w:rPr>
                <w:rFonts w:ascii="Arial"/>
                <w:sz w:val="21"/>
              </w:rPr>
            </w:pPr>
          </w:p>
          <w:p w14:paraId="32B29088">
            <w:pPr>
              <w:pStyle w:val="10"/>
              <w:spacing w:before="75" w:line="189" w:lineRule="auto"/>
              <w:ind w:left="172"/>
            </w:pPr>
            <w:r>
              <w:rPr>
                <w:spacing w:val="-3"/>
              </w:rPr>
              <w:t>23</w:t>
            </w:r>
          </w:p>
        </w:tc>
        <w:tc>
          <w:tcPr>
            <w:tcW w:w="2338" w:type="dxa"/>
            <w:tcBorders>
              <w:bottom w:val="single" w:color="000000" w:sz="2" w:space="0"/>
            </w:tcBorders>
            <w:vAlign w:val="top"/>
          </w:tcPr>
          <w:p w14:paraId="05EE30AA">
            <w:pPr>
              <w:spacing w:line="281" w:lineRule="auto"/>
              <w:rPr>
                <w:rFonts w:ascii="Arial"/>
                <w:sz w:val="21"/>
              </w:rPr>
            </w:pPr>
          </w:p>
          <w:p w14:paraId="544A1187">
            <w:pPr>
              <w:spacing w:line="281" w:lineRule="auto"/>
              <w:rPr>
                <w:rFonts w:ascii="Arial"/>
                <w:sz w:val="21"/>
              </w:rPr>
            </w:pPr>
          </w:p>
          <w:p w14:paraId="65A16F71">
            <w:pPr>
              <w:spacing w:line="281" w:lineRule="auto"/>
              <w:rPr>
                <w:rFonts w:ascii="Arial"/>
                <w:sz w:val="21"/>
              </w:rPr>
            </w:pPr>
          </w:p>
          <w:p w14:paraId="2302E712">
            <w:pPr>
              <w:spacing w:line="281" w:lineRule="auto"/>
              <w:rPr>
                <w:rFonts w:ascii="Arial"/>
                <w:sz w:val="21"/>
              </w:rPr>
            </w:pPr>
          </w:p>
          <w:p w14:paraId="6DF49417">
            <w:pPr>
              <w:pStyle w:val="10"/>
              <w:spacing w:before="75" w:line="227" w:lineRule="auto"/>
              <w:ind w:left="329"/>
            </w:pPr>
            <w:r>
              <w:rPr>
                <w:spacing w:val="8"/>
              </w:rPr>
              <w:t>付款方式及币种</w:t>
            </w:r>
          </w:p>
        </w:tc>
        <w:tc>
          <w:tcPr>
            <w:tcW w:w="6810" w:type="dxa"/>
            <w:vAlign w:val="top"/>
          </w:tcPr>
          <w:p w14:paraId="513C5AE7">
            <w:pPr>
              <w:pStyle w:val="10"/>
              <w:spacing w:before="40" w:line="227" w:lineRule="auto"/>
              <w:ind w:left="128"/>
            </w:pPr>
            <w:r>
              <w:rPr>
                <w:spacing w:val="1"/>
              </w:rPr>
              <w:t>1、付款币种</w:t>
            </w:r>
          </w:p>
          <w:p w14:paraId="7606F82F">
            <w:pPr>
              <w:pStyle w:val="10"/>
              <w:spacing w:before="182" w:line="227" w:lineRule="auto"/>
              <w:ind w:left="111"/>
            </w:pPr>
            <w:r>
              <w:rPr>
                <w:spacing w:val="7"/>
              </w:rPr>
              <w:t>本次招标所述的项目资金均以人民币支付。</w:t>
            </w:r>
          </w:p>
          <w:p w14:paraId="32882B4D">
            <w:pPr>
              <w:pStyle w:val="10"/>
              <w:spacing w:before="183" w:line="227" w:lineRule="auto"/>
              <w:ind w:left="113"/>
            </w:pPr>
            <w:r>
              <w:rPr>
                <w:b/>
                <w:bCs/>
                <w:color w:val="FF0000"/>
                <w:spacing w:val="3"/>
              </w:rPr>
              <w:t>2、付款方式</w:t>
            </w:r>
          </w:p>
          <w:p w14:paraId="70BE38E2">
            <w:pPr>
              <w:pStyle w:val="10"/>
              <w:spacing w:before="185" w:line="358" w:lineRule="auto"/>
              <w:ind w:left="111" w:right="265" w:hanging="1"/>
            </w:pPr>
            <w:r>
              <w:rPr>
                <w:b/>
                <w:bCs/>
                <w:color w:val="FF0000"/>
                <w:spacing w:val="6"/>
              </w:rPr>
              <w:t>签订合同后支付合同价款的</w:t>
            </w:r>
            <w:r>
              <w:rPr>
                <w:color w:val="FF0000"/>
                <w:spacing w:val="-22"/>
              </w:rPr>
              <w:t xml:space="preserve"> </w:t>
            </w:r>
            <w:r>
              <w:rPr>
                <w:b/>
                <w:bCs/>
                <w:color w:val="FF0000"/>
                <w:spacing w:val="6"/>
              </w:rPr>
              <w:t>30%，货物送到指定地点并验收完</w:t>
            </w:r>
            <w:r>
              <w:rPr>
                <w:color w:val="FF0000"/>
              </w:rPr>
              <w:t xml:space="preserve"> </w:t>
            </w:r>
            <w:r>
              <w:rPr>
                <w:b/>
                <w:bCs/>
                <w:color w:val="FF0000"/>
                <w:spacing w:val="5"/>
              </w:rPr>
              <w:t>成，支付合同价款的</w:t>
            </w:r>
            <w:r>
              <w:rPr>
                <w:color w:val="FF0000"/>
                <w:spacing w:val="-23"/>
              </w:rPr>
              <w:t xml:space="preserve"> </w:t>
            </w:r>
            <w:r>
              <w:rPr>
                <w:b/>
                <w:bCs/>
                <w:color w:val="FF0000"/>
                <w:spacing w:val="5"/>
              </w:rPr>
              <w:t>70%（具体以双方签订合同为准）。</w:t>
            </w:r>
          </w:p>
          <w:p w14:paraId="4B9E1679">
            <w:pPr>
              <w:pStyle w:val="10"/>
              <w:spacing w:before="40" w:line="226" w:lineRule="auto"/>
              <w:ind w:left="115"/>
            </w:pPr>
            <w:r>
              <w:rPr>
                <w:b/>
                <w:bCs/>
                <w:color w:val="FF0000"/>
                <w:spacing w:val="2"/>
              </w:rPr>
              <w:t>3、本次项目的报价含运输、安装费、税费、调试、人</w:t>
            </w:r>
          </w:p>
        </w:tc>
      </w:tr>
    </w:tbl>
    <w:p w14:paraId="11636B73">
      <w:pPr>
        <w:pStyle w:val="4"/>
        <w:spacing w:line="477" w:lineRule="auto"/>
      </w:pPr>
    </w:p>
    <w:p w14:paraId="627D5D42">
      <w:pPr>
        <w:spacing w:before="49" w:line="197" w:lineRule="auto"/>
        <w:ind w:left="5178"/>
        <w:rPr>
          <w:rFonts w:ascii="Times New Roman" w:hAnsi="Times New Roman" w:eastAsia="Times New Roman" w:cs="Times New Roman"/>
          <w:sz w:val="17"/>
          <w:szCs w:val="17"/>
        </w:rPr>
      </w:pPr>
      <w:r>
        <w:rPr>
          <w:rFonts w:ascii="Times New Roman" w:hAnsi="Times New Roman" w:eastAsia="Times New Roman" w:cs="Times New Roman"/>
          <w:sz w:val="17"/>
          <w:szCs w:val="17"/>
        </w:rPr>
        <w:t>8</w:t>
      </w:r>
    </w:p>
    <w:p w14:paraId="56E5857F">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3CF62306">
      <w:pPr>
        <w:pStyle w:val="4"/>
        <w:spacing w:line="273" w:lineRule="auto"/>
      </w:pPr>
    </w:p>
    <w:p w14:paraId="1EC09CFE">
      <w:pPr>
        <w:spacing w:before="30"/>
        <w:rPr>
          <w:rFonts w:hint="eastAsia" w:eastAsia="宋体"/>
          <w:lang w:eastAsia="zh-CN"/>
        </w:rPr>
      </w:pPr>
      <w:r>
        <w:pict>
          <v:shape id="_x0000_s1036" o:spid="_x0000_s1036" o:spt="202" type="#_x0000_t202" style="position:absolute;left:0pt;margin-left:412.6pt;margin-top:2.75pt;height:16.2pt;width:73.2pt;z-index:251673600;mso-width-relative:page;mso-height-relative:page;" filled="f" stroked="f" coordsize="21600,21600">
            <v:path/>
            <v:fill on="f" focussize="0,0"/>
            <v:stroke on="f"/>
            <v:imagedata o:title=""/>
            <o:lock v:ext="edit" aspectratio="f"/>
            <v:textbox inset="0mm,0mm,0mm,0mm">
              <w:txbxContent>
                <w:p w14:paraId="4B2510AA">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72576"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tbl>
      <w:tblPr>
        <w:tblStyle w:val="9"/>
        <w:tblW w:w="9720" w:type="dxa"/>
        <w:tblInd w:w="3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2338"/>
        <w:gridCol w:w="6810"/>
      </w:tblGrid>
      <w:tr w14:paraId="0EC56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6" w:hRule="atLeast"/>
        </w:trPr>
        <w:tc>
          <w:tcPr>
            <w:tcW w:w="572" w:type="dxa"/>
            <w:textDirection w:val="tbRlV"/>
            <w:vAlign w:val="top"/>
          </w:tcPr>
          <w:p w14:paraId="7B046CF9">
            <w:pPr>
              <w:pStyle w:val="10"/>
              <w:spacing w:before="162" w:line="217" w:lineRule="auto"/>
              <w:ind w:left="40"/>
            </w:pPr>
            <w:r>
              <w:rPr>
                <w:spacing w:val="9"/>
              </w:rPr>
              <w:t>序</w:t>
            </w:r>
            <w:r>
              <w:rPr>
                <w:spacing w:val="111"/>
              </w:rPr>
              <w:t xml:space="preserve"> </w:t>
            </w:r>
            <w:r>
              <w:rPr>
                <w:spacing w:val="9"/>
              </w:rPr>
              <w:t>号</w:t>
            </w:r>
          </w:p>
        </w:tc>
        <w:tc>
          <w:tcPr>
            <w:tcW w:w="2338" w:type="dxa"/>
            <w:vAlign w:val="top"/>
          </w:tcPr>
          <w:p w14:paraId="2F9917D3">
            <w:pPr>
              <w:pStyle w:val="10"/>
              <w:spacing w:before="272" w:line="230" w:lineRule="auto"/>
              <w:ind w:left="932"/>
            </w:pPr>
            <w:r>
              <w:rPr>
                <w:spacing w:val="3"/>
              </w:rPr>
              <w:t>名称</w:t>
            </w:r>
          </w:p>
        </w:tc>
        <w:tc>
          <w:tcPr>
            <w:tcW w:w="6810" w:type="dxa"/>
            <w:vAlign w:val="top"/>
          </w:tcPr>
          <w:p w14:paraId="5E9DDEB6">
            <w:pPr>
              <w:pStyle w:val="10"/>
              <w:spacing w:before="273" w:line="227" w:lineRule="auto"/>
              <w:ind w:left="3196"/>
            </w:pPr>
            <w:r>
              <w:rPr>
                <w:spacing w:val="-5"/>
              </w:rPr>
              <w:t>内容</w:t>
            </w:r>
          </w:p>
        </w:tc>
      </w:tr>
      <w:tr w14:paraId="3945B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572" w:type="dxa"/>
            <w:vAlign w:val="top"/>
          </w:tcPr>
          <w:p w14:paraId="6F5D8657">
            <w:pPr>
              <w:rPr>
                <w:rFonts w:ascii="Arial"/>
                <w:sz w:val="21"/>
              </w:rPr>
            </w:pPr>
          </w:p>
        </w:tc>
        <w:tc>
          <w:tcPr>
            <w:tcW w:w="2338" w:type="dxa"/>
            <w:tcBorders>
              <w:bottom w:val="single" w:color="000000" w:sz="2" w:space="0"/>
            </w:tcBorders>
            <w:vAlign w:val="top"/>
          </w:tcPr>
          <w:p w14:paraId="75DA0C54">
            <w:pPr>
              <w:rPr>
                <w:rFonts w:ascii="Arial"/>
                <w:sz w:val="21"/>
              </w:rPr>
            </w:pPr>
          </w:p>
        </w:tc>
        <w:tc>
          <w:tcPr>
            <w:tcW w:w="6810" w:type="dxa"/>
            <w:vAlign w:val="top"/>
          </w:tcPr>
          <w:p w14:paraId="07419461">
            <w:pPr>
              <w:pStyle w:val="10"/>
              <w:spacing w:before="33" w:line="227" w:lineRule="auto"/>
              <w:ind w:left="109"/>
            </w:pPr>
            <w:r>
              <w:rPr>
                <w:b/>
                <w:bCs/>
                <w:color w:val="FF0000"/>
                <w:spacing w:val="4"/>
              </w:rPr>
              <w:t>抽检、培训费等全部费用。</w:t>
            </w:r>
          </w:p>
        </w:tc>
      </w:tr>
      <w:tr w14:paraId="15487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1" w:hRule="atLeast"/>
        </w:trPr>
        <w:tc>
          <w:tcPr>
            <w:tcW w:w="572" w:type="dxa"/>
            <w:vAlign w:val="top"/>
          </w:tcPr>
          <w:p w14:paraId="6F3A4C63">
            <w:pPr>
              <w:spacing w:line="248" w:lineRule="auto"/>
              <w:rPr>
                <w:rFonts w:ascii="Arial"/>
                <w:sz w:val="21"/>
              </w:rPr>
            </w:pPr>
          </w:p>
          <w:p w14:paraId="71EE785A">
            <w:pPr>
              <w:spacing w:line="248" w:lineRule="auto"/>
              <w:rPr>
                <w:rFonts w:ascii="Arial"/>
                <w:sz w:val="21"/>
              </w:rPr>
            </w:pPr>
          </w:p>
          <w:p w14:paraId="45E0223B">
            <w:pPr>
              <w:spacing w:line="248" w:lineRule="auto"/>
              <w:rPr>
                <w:rFonts w:ascii="Arial"/>
                <w:sz w:val="21"/>
              </w:rPr>
            </w:pPr>
          </w:p>
          <w:p w14:paraId="39F2EE92">
            <w:pPr>
              <w:spacing w:line="248" w:lineRule="auto"/>
              <w:rPr>
                <w:rFonts w:ascii="Arial"/>
                <w:sz w:val="21"/>
              </w:rPr>
            </w:pPr>
          </w:p>
          <w:p w14:paraId="74FEAA33">
            <w:pPr>
              <w:spacing w:line="248" w:lineRule="auto"/>
              <w:rPr>
                <w:rFonts w:ascii="Arial"/>
                <w:sz w:val="21"/>
              </w:rPr>
            </w:pPr>
          </w:p>
          <w:p w14:paraId="5FD36EE4">
            <w:pPr>
              <w:spacing w:line="248" w:lineRule="auto"/>
              <w:rPr>
                <w:rFonts w:ascii="Arial"/>
                <w:sz w:val="21"/>
              </w:rPr>
            </w:pPr>
          </w:p>
          <w:p w14:paraId="6EC21A56">
            <w:pPr>
              <w:spacing w:line="248" w:lineRule="auto"/>
              <w:rPr>
                <w:rFonts w:ascii="Arial"/>
                <w:sz w:val="21"/>
              </w:rPr>
            </w:pPr>
          </w:p>
          <w:p w14:paraId="611D0AEB">
            <w:pPr>
              <w:spacing w:line="248" w:lineRule="auto"/>
              <w:rPr>
                <w:rFonts w:ascii="Arial"/>
                <w:sz w:val="21"/>
              </w:rPr>
            </w:pPr>
          </w:p>
          <w:p w14:paraId="090FF0E1">
            <w:pPr>
              <w:spacing w:line="248" w:lineRule="auto"/>
              <w:rPr>
                <w:rFonts w:ascii="Arial"/>
                <w:sz w:val="21"/>
              </w:rPr>
            </w:pPr>
          </w:p>
          <w:p w14:paraId="4478AD87">
            <w:pPr>
              <w:spacing w:line="249" w:lineRule="auto"/>
              <w:rPr>
                <w:rFonts w:ascii="Arial"/>
                <w:sz w:val="21"/>
              </w:rPr>
            </w:pPr>
          </w:p>
          <w:p w14:paraId="38CD2370">
            <w:pPr>
              <w:spacing w:line="249" w:lineRule="auto"/>
              <w:rPr>
                <w:rFonts w:ascii="Arial"/>
                <w:sz w:val="21"/>
              </w:rPr>
            </w:pPr>
          </w:p>
          <w:p w14:paraId="70A3E054">
            <w:pPr>
              <w:spacing w:line="249" w:lineRule="auto"/>
              <w:rPr>
                <w:rFonts w:ascii="Arial"/>
                <w:sz w:val="21"/>
              </w:rPr>
            </w:pPr>
          </w:p>
          <w:p w14:paraId="2CC0B291">
            <w:pPr>
              <w:spacing w:line="249" w:lineRule="auto"/>
              <w:rPr>
                <w:rFonts w:ascii="Arial"/>
                <w:sz w:val="21"/>
              </w:rPr>
            </w:pPr>
          </w:p>
          <w:p w14:paraId="41C4F0AA">
            <w:pPr>
              <w:spacing w:line="249" w:lineRule="auto"/>
              <w:rPr>
                <w:rFonts w:ascii="Arial"/>
                <w:sz w:val="21"/>
              </w:rPr>
            </w:pPr>
          </w:p>
          <w:p w14:paraId="0602D438">
            <w:pPr>
              <w:pStyle w:val="10"/>
              <w:spacing w:before="75" w:line="188" w:lineRule="auto"/>
              <w:ind w:left="172"/>
            </w:pPr>
            <w:r>
              <w:rPr>
                <w:spacing w:val="-3"/>
              </w:rPr>
              <w:t>24</w:t>
            </w:r>
          </w:p>
        </w:tc>
        <w:tc>
          <w:tcPr>
            <w:tcW w:w="2338" w:type="dxa"/>
            <w:tcBorders>
              <w:top w:val="single" w:color="000000" w:sz="2" w:space="0"/>
            </w:tcBorders>
            <w:vAlign w:val="top"/>
          </w:tcPr>
          <w:p w14:paraId="6B5E4B68">
            <w:pPr>
              <w:spacing w:line="245" w:lineRule="auto"/>
              <w:rPr>
                <w:rFonts w:ascii="Arial"/>
                <w:sz w:val="21"/>
              </w:rPr>
            </w:pPr>
          </w:p>
          <w:p w14:paraId="0864C6C3">
            <w:pPr>
              <w:spacing w:line="245" w:lineRule="auto"/>
              <w:rPr>
                <w:rFonts w:ascii="Arial"/>
                <w:sz w:val="21"/>
              </w:rPr>
            </w:pPr>
          </w:p>
          <w:p w14:paraId="31F49FC6">
            <w:pPr>
              <w:spacing w:line="245" w:lineRule="auto"/>
              <w:rPr>
                <w:rFonts w:ascii="Arial"/>
                <w:sz w:val="21"/>
              </w:rPr>
            </w:pPr>
          </w:p>
          <w:p w14:paraId="1C4A24F0">
            <w:pPr>
              <w:spacing w:line="245" w:lineRule="auto"/>
              <w:rPr>
                <w:rFonts w:ascii="Arial"/>
                <w:sz w:val="21"/>
              </w:rPr>
            </w:pPr>
          </w:p>
          <w:p w14:paraId="099A4697">
            <w:pPr>
              <w:spacing w:line="245" w:lineRule="auto"/>
              <w:rPr>
                <w:rFonts w:ascii="Arial"/>
                <w:sz w:val="21"/>
              </w:rPr>
            </w:pPr>
          </w:p>
          <w:p w14:paraId="27F9C0CB">
            <w:pPr>
              <w:spacing w:line="246" w:lineRule="auto"/>
              <w:rPr>
                <w:rFonts w:ascii="Arial"/>
                <w:sz w:val="21"/>
              </w:rPr>
            </w:pPr>
          </w:p>
          <w:p w14:paraId="7118E29E">
            <w:pPr>
              <w:spacing w:line="246" w:lineRule="auto"/>
              <w:rPr>
                <w:rFonts w:ascii="Arial"/>
                <w:sz w:val="21"/>
              </w:rPr>
            </w:pPr>
          </w:p>
          <w:p w14:paraId="24D28684">
            <w:pPr>
              <w:spacing w:line="246" w:lineRule="auto"/>
              <w:rPr>
                <w:rFonts w:ascii="Arial"/>
                <w:sz w:val="21"/>
              </w:rPr>
            </w:pPr>
          </w:p>
          <w:p w14:paraId="27F6E68A">
            <w:pPr>
              <w:spacing w:line="246" w:lineRule="auto"/>
              <w:rPr>
                <w:rFonts w:ascii="Arial"/>
                <w:sz w:val="21"/>
              </w:rPr>
            </w:pPr>
          </w:p>
          <w:p w14:paraId="4B6237E0">
            <w:pPr>
              <w:spacing w:line="246" w:lineRule="auto"/>
              <w:rPr>
                <w:rFonts w:ascii="Arial"/>
                <w:sz w:val="21"/>
              </w:rPr>
            </w:pPr>
          </w:p>
          <w:p w14:paraId="7483F35B">
            <w:pPr>
              <w:spacing w:line="246" w:lineRule="auto"/>
              <w:rPr>
                <w:rFonts w:ascii="Arial"/>
                <w:sz w:val="21"/>
              </w:rPr>
            </w:pPr>
          </w:p>
          <w:p w14:paraId="44A06599">
            <w:pPr>
              <w:spacing w:line="246" w:lineRule="auto"/>
              <w:rPr>
                <w:rFonts w:ascii="Arial"/>
                <w:sz w:val="21"/>
              </w:rPr>
            </w:pPr>
          </w:p>
          <w:p w14:paraId="319BF38A">
            <w:pPr>
              <w:spacing w:line="246" w:lineRule="auto"/>
              <w:rPr>
                <w:rFonts w:ascii="Arial"/>
                <w:sz w:val="21"/>
              </w:rPr>
            </w:pPr>
          </w:p>
          <w:p w14:paraId="2034F26F">
            <w:pPr>
              <w:spacing w:line="246" w:lineRule="auto"/>
              <w:rPr>
                <w:rFonts w:ascii="Arial"/>
                <w:sz w:val="21"/>
              </w:rPr>
            </w:pPr>
          </w:p>
          <w:p w14:paraId="602BEC6F">
            <w:pPr>
              <w:pStyle w:val="10"/>
              <w:spacing w:before="75" w:line="228" w:lineRule="auto"/>
              <w:ind w:left="210"/>
            </w:pPr>
            <w:r>
              <w:rPr>
                <w:spacing w:val="8"/>
              </w:rPr>
              <w:t>招标公司相关账号</w:t>
            </w:r>
          </w:p>
        </w:tc>
        <w:tc>
          <w:tcPr>
            <w:tcW w:w="6810" w:type="dxa"/>
            <w:vAlign w:val="top"/>
          </w:tcPr>
          <w:p w14:paraId="76693813">
            <w:pPr>
              <w:pStyle w:val="10"/>
              <w:spacing w:before="34" w:line="227" w:lineRule="auto"/>
              <w:ind w:left="113"/>
            </w:pPr>
            <w:r>
              <w:rPr>
                <w:b/>
                <w:bCs/>
                <w:color w:val="FF0000"/>
                <w:spacing w:val="4"/>
              </w:rPr>
              <w:t>投标保证金/招标代理服务费缴纳账号：</w:t>
            </w:r>
          </w:p>
          <w:p w14:paraId="3B5479C5">
            <w:pPr>
              <w:pStyle w:val="10"/>
              <w:spacing w:before="182" w:line="364" w:lineRule="auto"/>
              <w:ind w:left="110" w:right="99" w:firstLine="4"/>
              <w:jc w:val="both"/>
              <w:rPr>
                <w:rFonts w:hint="eastAsia"/>
                <w:lang w:val="en-US" w:eastAsia="zh-CN"/>
              </w:rPr>
            </w:pPr>
            <w:r>
              <w:rPr>
                <w:rFonts w:hint="eastAsia"/>
                <w:lang w:val="en-US" w:eastAsia="zh-CN"/>
              </w:rPr>
              <w:t>账号名称:鼎建项目管理有限公司</w:t>
            </w:r>
          </w:p>
          <w:p w14:paraId="0422C7FF">
            <w:pPr>
              <w:pStyle w:val="10"/>
              <w:spacing w:before="182" w:line="364" w:lineRule="auto"/>
              <w:ind w:left="110" w:right="99" w:firstLine="4"/>
              <w:jc w:val="both"/>
              <w:rPr>
                <w:rFonts w:hint="eastAsia"/>
                <w:lang w:val="en-US" w:eastAsia="zh-CN"/>
              </w:rPr>
            </w:pPr>
            <w:r>
              <w:rPr>
                <w:rFonts w:hint="eastAsia"/>
                <w:lang w:val="en-US" w:eastAsia="zh-CN"/>
              </w:rPr>
              <w:t>账户号码:107100287387</w:t>
            </w:r>
          </w:p>
          <w:p w14:paraId="17D35BF6">
            <w:pPr>
              <w:pStyle w:val="10"/>
              <w:spacing w:before="182" w:line="364" w:lineRule="auto"/>
              <w:ind w:left="110" w:right="99" w:firstLine="4"/>
              <w:jc w:val="both"/>
              <w:rPr>
                <w:rFonts w:hint="eastAsia"/>
                <w:lang w:val="en-US" w:eastAsia="zh-CN"/>
              </w:rPr>
            </w:pPr>
            <w:r>
              <w:rPr>
                <w:rFonts w:hint="eastAsia"/>
                <w:lang w:val="en-US" w:eastAsia="zh-CN"/>
              </w:rPr>
              <w:t>开户银行:中国银行喀什市克孜都维路支行</w:t>
            </w:r>
          </w:p>
          <w:p w14:paraId="2A0A6DE6">
            <w:pPr>
              <w:pStyle w:val="10"/>
              <w:spacing w:before="182" w:line="364" w:lineRule="auto"/>
              <w:ind w:left="110" w:right="99" w:firstLine="4"/>
              <w:jc w:val="both"/>
              <w:rPr>
                <w:rFonts w:hint="eastAsia"/>
                <w:lang w:val="en-US" w:eastAsia="zh-CN"/>
              </w:rPr>
            </w:pPr>
            <w:r>
              <w:rPr>
                <w:rFonts w:hint="eastAsia"/>
                <w:lang w:val="en-US" w:eastAsia="zh-CN"/>
              </w:rPr>
              <w:t>行 号:104894001038</w:t>
            </w:r>
          </w:p>
          <w:p w14:paraId="0DC0FC0A">
            <w:pPr>
              <w:pStyle w:val="10"/>
              <w:spacing w:before="182" w:line="364" w:lineRule="auto"/>
              <w:ind w:left="110" w:right="99" w:firstLine="4"/>
              <w:jc w:val="both"/>
            </w:pPr>
            <w:r>
              <w:t>凡拟参加本次招标项目的供应商，必须在</w:t>
            </w:r>
            <w:r>
              <w:rPr>
                <w:rFonts w:hint="eastAsia"/>
                <w:spacing w:val="-37"/>
                <w:lang w:val="en-US" w:eastAsia="zh-CN"/>
              </w:rPr>
              <w:t>投标截止</w:t>
            </w:r>
            <w:r>
              <w:rPr>
                <w:b/>
                <w:bCs/>
                <w:color w:val="FF0000"/>
                <w:spacing w:val="10"/>
              </w:rPr>
              <w:t>前</w:t>
            </w:r>
            <w:r>
              <w:rPr>
                <w:spacing w:val="10"/>
              </w:rPr>
              <w:t>将投标保证金汇入指定账户。投</w:t>
            </w:r>
            <w:r>
              <w:rPr>
                <w:rFonts w:ascii="Times New Roman" w:hAnsi="Times New Roman" w:eastAsia="Times New Roman" w:cs="Times New Roman"/>
                <w:spacing w:val="10"/>
              </w:rPr>
              <w:t>-</w:t>
            </w:r>
            <w:r>
              <w:rPr>
                <w:spacing w:val="10"/>
              </w:rPr>
              <w:t>标保证金汇款凭证上用途</w:t>
            </w:r>
            <w:r>
              <w:rPr>
                <w:spacing w:val="15"/>
              </w:rPr>
              <w:t xml:space="preserve"> </w:t>
            </w:r>
            <w:r>
              <w:rPr>
                <w:spacing w:val="8"/>
              </w:rPr>
              <w:t>栏应注明本项目信息</w:t>
            </w:r>
            <w:r>
              <w:rPr>
                <w:rFonts w:ascii="Times New Roman" w:hAnsi="Times New Roman" w:eastAsia="Times New Roman" w:cs="Times New Roman"/>
                <w:spacing w:val="8"/>
              </w:rPr>
              <w:t>[</w:t>
            </w:r>
            <w:r>
              <w:rPr>
                <w:spacing w:val="8"/>
              </w:rPr>
              <w:t>参考格式：</w:t>
            </w:r>
            <w:r>
              <w:rPr>
                <w:rFonts w:ascii="Times New Roman" w:hAnsi="Times New Roman" w:eastAsia="Times New Roman" w:cs="Times New Roman"/>
              </w:rPr>
              <w:t>HSCZC</w:t>
            </w:r>
            <w:r>
              <w:rPr>
                <w:rFonts w:ascii="Times New Roman" w:hAnsi="Times New Roman" w:eastAsia="Times New Roman" w:cs="Times New Roman"/>
                <w:spacing w:val="8"/>
              </w:rPr>
              <w:t>091</w:t>
            </w:r>
            <w:r>
              <w:rPr>
                <w:rFonts w:ascii="Times New Roman" w:hAnsi="Times New Roman" w:eastAsia="Times New Roman" w:cs="Times New Roman"/>
                <w:spacing w:val="36"/>
              </w:rPr>
              <w:t xml:space="preserve"> </w:t>
            </w:r>
            <w:r>
              <w:rPr>
                <w:spacing w:val="8"/>
              </w:rPr>
              <w:t>号投标保证金</w:t>
            </w:r>
            <w:r>
              <w:rPr>
                <w:rFonts w:ascii="Times New Roman" w:hAnsi="Times New Roman" w:eastAsia="Times New Roman" w:cs="Times New Roman"/>
                <w:spacing w:val="8"/>
              </w:rPr>
              <w:t>]</w:t>
            </w:r>
            <w:r>
              <w:rPr>
                <w:spacing w:val="8"/>
              </w:rPr>
              <w:t>。</w:t>
            </w:r>
          </w:p>
          <w:p w14:paraId="43683BFA">
            <w:pPr>
              <w:pStyle w:val="10"/>
              <w:spacing w:before="40" w:line="228" w:lineRule="auto"/>
              <w:ind w:left="138"/>
            </w:pPr>
            <w:r>
              <w:rPr>
                <w:b/>
                <w:bCs/>
                <w:spacing w:val="-2"/>
              </w:rPr>
              <w:t>电子保函</w:t>
            </w:r>
          </w:p>
          <w:p w14:paraId="003A71A6">
            <w:pPr>
              <w:pStyle w:val="10"/>
              <w:spacing w:before="183" w:line="246" w:lineRule="auto"/>
              <w:ind w:left="109" w:right="26" w:firstLine="421"/>
              <w:jc w:val="both"/>
            </w:pPr>
            <w:r>
              <w:rPr>
                <w:b/>
                <w:bCs/>
                <w:spacing w:val="5"/>
              </w:rPr>
              <w:t>本项目可以采用电子保函方式递交投标保证金，担保保证人</w:t>
            </w:r>
            <w:r>
              <w:rPr>
                <w:spacing w:val="6"/>
              </w:rPr>
              <w:t xml:space="preserve">  </w:t>
            </w:r>
            <w:r>
              <w:rPr>
                <w:b/>
                <w:bCs/>
                <w:spacing w:val="12"/>
              </w:rPr>
              <w:t>应是在中华人民共和国境内依法注册的银行业金融机构、工程</w:t>
            </w:r>
            <w:r>
              <w:rPr>
                <w:spacing w:val="5"/>
              </w:rPr>
              <w:t xml:space="preserve">  </w:t>
            </w:r>
            <w:r>
              <w:rPr>
                <w:b/>
                <w:bCs/>
                <w:spacing w:val="12"/>
              </w:rPr>
              <w:t>担保公司、保险机构。（投标人若使用银行保函，必须由投标</w:t>
            </w:r>
            <w:r>
              <w:rPr>
                <w:spacing w:val="5"/>
              </w:rPr>
              <w:t xml:space="preserve">  </w:t>
            </w:r>
            <w:r>
              <w:rPr>
                <w:b/>
                <w:bCs/>
                <w:spacing w:val="12"/>
              </w:rPr>
              <w:t>人提供其基本账户开户银行的保函形式作为投标担保，并且在</w:t>
            </w:r>
            <w:r>
              <w:rPr>
                <w:spacing w:val="5"/>
              </w:rPr>
              <w:t xml:space="preserve">  </w:t>
            </w:r>
            <w:r>
              <w:rPr>
                <w:b/>
                <w:bCs/>
                <w:spacing w:val="12"/>
              </w:rPr>
              <w:t>开具保函的银行官网能查验真伪信息，提供保函信息包括相关</w:t>
            </w:r>
            <w:r>
              <w:rPr>
                <w:spacing w:val="5"/>
              </w:rPr>
              <w:t xml:space="preserve">  </w:t>
            </w:r>
            <w:r>
              <w:rPr>
                <w:b/>
                <w:bCs/>
                <w:spacing w:val="12"/>
              </w:rPr>
              <w:t>有助于查验真伪信息的查询码、编码、数据等；须提供保函原</w:t>
            </w:r>
            <w:r>
              <w:rPr>
                <w:spacing w:val="5"/>
              </w:rPr>
              <w:t xml:space="preserve">  </w:t>
            </w:r>
            <w:r>
              <w:rPr>
                <w:b/>
                <w:bCs/>
                <w:spacing w:val="12"/>
              </w:rPr>
              <w:t>件扫描件、开户</w:t>
            </w:r>
            <w:r>
              <w:rPr>
                <w:rFonts w:hint="eastAsia"/>
                <w:b/>
                <w:bCs/>
                <w:spacing w:val="12"/>
                <w:lang w:val="en-US" w:eastAsia="zh-CN"/>
              </w:rPr>
              <w:t>信息</w:t>
            </w:r>
            <w:r>
              <w:rPr>
                <w:b/>
                <w:bCs/>
                <w:spacing w:val="12"/>
              </w:rPr>
              <w:t>、购买保函时转账凭证扫描件以及近三</w:t>
            </w:r>
            <w:r>
              <w:rPr>
                <w:spacing w:val="5"/>
              </w:rPr>
              <w:t xml:space="preserve">  </w:t>
            </w:r>
            <w:r>
              <w:rPr>
                <w:b/>
                <w:bCs/>
                <w:spacing w:val="12"/>
              </w:rPr>
              <w:t>个月业务流水原件扫描件。投标人若使用工程担保公司、保险</w:t>
            </w:r>
            <w:r>
              <w:rPr>
                <w:spacing w:val="5"/>
              </w:rPr>
              <w:t xml:space="preserve">  </w:t>
            </w:r>
            <w:r>
              <w:rPr>
                <w:b/>
                <w:bCs/>
                <w:spacing w:val="-3"/>
              </w:rPr>
              <w:t>机构开具的保函，需提供保函原件扫描件、开户</w:t>
            </w:r>
            <w:r>
              <w:rPr>
                <w:rFonts w:hint="eastAsia"/>
                <w:b/>
                <w:bCs/>
                <w:spacing w:val="-3"/>
                <w:lang w:val="en-US" w:eastAsia="zh-CN"/>
              </w:rPr>
              <w:t>信息</w:t>
            </w:r>
            <w:r>
              <w:rPr>
                <w:b/>
                <w:bCs/>
                <w:spacing w:val="-3"/>
              </w:rPr>
              <w:t>扫描件）。</w:t>
            </w:r>
          </w:p>
        </w:tc>
      </w:tr>
      <w:tr w14:paraId="466AE7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6" w:hRule="atLeast"/>
        </w:trPr>
        <w:tc>
          <w:tcPr>
            <w:tcW w:w="572" w:type="dxa"/>
            <w:vAlign w:val="top"/>
          </w:tcPr>
          <w:p w14:paraId="0E5C7055">
            <w:pPr>
              <w:spacing w:line="260" w:lineRule="auto"/>
              <w:rPr>
                <w:rFonts w:ascii="Arial"/>
                <w:sz w:val="21"/>
              </w:rPr>
            </w:pPr>
          </w:p>
          <w:p w14:paraId="286DD703">
            <w:pPr>
              <w:spacing w:line="261" w:lineRule="auto"/>
              <w:rPr>
                <w:rFonts w:ascii="Arial"/>
                <w:sz w:val="21"/>
              </w:rPr>
            </w:pPr>
          </w:p>
          <w:p w14:paraId="779E6678">
            <w:pPr>
              <w:spacing w:line="261" w:lineRule="auto"/>
              <w:rPr>
                <w:rFonts w:ascii="Arial"/>
                <w:sz w:val="21"/>
              </w:rPr>
            </w:pPr>
          </w:p>
          <w:p w14:paraId="6BFB5039">
            <w:pPr>
              <w:spacing w:line="261" w:lineRule="auto"/>
              <w:rPr>
                <w:rFonts w:ascii="Arial"/>
                <w:sz w:val="21"/>
              </w:rPr>
            </w:pPr>
          </w:p>
          <w:p w14:paraId="71F748F5">
            <w:pPr>
              <w:spacing w:line="261" w:lineRule="auto"/>
              <w:rPr>
                <w:rFonts w:ascii="Arial"/>
                <w:sz w:val="21"/>
              </w:rPr>
            </w:pPr>
          </w:p>
          <w:p w14:paraId="003D0EBC">
            <w:pPr>
              <w:spacing w:line="261" w:lineRule="auto"/>
              <w:rPr>
                <w:rFonts w:ascii="Arial"/>
                <w:sz w:val="21"/>
              </w:rPr>
            </w:pPr>
          </w:p>
          <w:p w14:paraId="2ECE6ED2">
            <w:pPr>
              <w:spacing w:line="261" w:lineRule="auto"/>
              <w:rPr>
                <w:rFonts w:ascii="Arial"/>
                <w:sz w:val="21"/>
              </w:rPr>
            </w:pPr>
          </w:p>
          <w:p w14:paraId="73D83AA6">
            <w:pPr>
              <w:spacing w:line="261" w:lineRule="auto"/>
              <w:rPr>
                <w:rFonts w:ascii="Arial"/>
                <w:sz w:val="21"/>
              </w:rPr>
            </w:pPr>
          </w:p>
          <w:p w14:paraId="1C8B50BF">
            <w:pPr>
              <w:pStyle w:val="10"/>
              <w:spacing w:before="75" w:line="189" w:lineRule="auto"/>
              <w:ind w:left="172"/>
            </w:pPr>
            <w:r>
              <w:rPr>
                <w:spacing w:val="-3"/>
              </w:rPr>
              <w:t>25</w:t>
            </w:r>
          </w:p>
        </w:tc>
        <w:tc>
          <w:tcPr>
            <w:tcW w:w="2338" w:type="dxa"/>
            <w:vAlign w:val="top"/>
          </w:tcPr>
          <w:p w14:paraId="1E9BEABA">
            <w:pPr>
              <w:spacing w:line="256" w:lineRule="auto"/>
              <w:rPr>
                <w:rFonts w:ascii="Arial"/>
                <w:sz w:val="21"/>
              </w:rPr>
            </w:pPr>
          </w:p>
          <w:p w14:paraId="3263F4F9">
            <w:pPr>
              <w:spacing w:line="256" w:lineRule="auto"/>
              <w:rPr>
                <w:rFonts w:ascii="Arial"/>
                <w:sz w:val="21"/>
              </w:rPr>
            </w:pPr>
          </w:p>
          <w:p w14:paraId="11F83474">
            <w:pPr>
              <w:spacing w:line="256" w:lineRule="auto"/>
              <w:rPr>
                <w:rFonts w:ascii="Arial"/>
                <w:sz w:val="21"/>
              </w:rPr>
            </w:pPr>
          </w:p>
          <w:p w14:paraId="440F3C7D">
            <w:pPr>
              <w:spacing w:line="256" w:lineRule="auto"/>
              <w:rPr>
                <w:rFonts w:ascii="Arial"/>
                <w:sz w:val="21"/>
              </w:rPr>
            </w:pPr>
          </w:p>
          <w:p w14:paraId="223369B7">
            <w:pPr>
              <w:spacing w:line="256" w:lineRule="auto"/>
              <w:rPr>
                <w:rFonts w:ascii="Arial"/>
                <w:sz w:val="21"/>
              </w:rPr>
            </w:pPr>
          </w:p>
          <w:p w14:paraId="550B820A">
            <w:pPr>
              <w:spacing w:line="256" w:lineRule="auto"/>
              <w:rPr>
                <w:rFonts w:ascii="Arial"/>
                <w:sz w:val="21"/>
              </w:rPr>
            </w:pPr>
          </w:p>
          <w:p w14:paraId="32C738F9">
            <w:pPr>
              <w:spacing w:line="257" w:lineRule="auto"/>
              <w:rPr>
                <w:rFonts w:ascii="Arial"/>
                <w:sz w:val="21"/>
              </w:rPr>
            </w:pPr>
          </w:p>
          <w:p w14:paraId="17A18656">
            <w:pPr>
              <w:spacing w:line="257" w:lineRule="auto"/>
              <w:rPr>
                <w:rFonts w:ascii="Arial"/>
                <w:sz w:val="21"/>
              </w:rPr>
            </w:pPr>
          </w:p>
          <w:p w14:paraId="26C5264B">
            <w:pPr>
              <w:pStyle w:val="10"/>
              <w:spacing w:before="74" w:line="227" w:lineRule="auto"/>
              <w:ind w:left="208"/>
            </w:pPr>
            <w:r>
              <w:rPr>
                <w:spacing w:val="8"/>
              </w:rPr>
              <w:t>政府采购政策支持</w:t>
            </w:r>
          </w:p>
        </w:tc>
        <w:tc>
          <w:tcPr>
            <w:tcW w:w="6810" w:type="dxa"/>
            <w:vAlign w:val="top"/>
          </w:tcPr>
          <w:p w14:paraId="1D4CA036">
            <w:pPr>
              <w:pStyle w:val="10"/>
              <w:spacing w:before="37" w:line="365" w:lineRule="auto"/>
              <w:ind w:left="109" w:right="106" w:firstLine="18"/>
            </w:pPr>
            <w:r>
              <w:rPr>
                <w:spacing w:val="8"/>
              </w:rPr>
              <w:t>1、根据《政府采购促进中小企业展暂行办法》（财库【2020】</w:t>
            </w:r>
            <w:r>
              <w:t xml:space="preserve"> </w:t>
            </w:r>
            <w:r>
              <w:rPr>
                <w:spacing w:val="9"/>
              </w:rPr>
              <w:t>46 号文）、《关于落实好政府采购支持</w:t>
            </w:r>
            <w:r>
              <w:rPr>
                <w:spacing w:val="8"/>
              </w:rPr>
              <w:t>中小企业发展的通知》</w:t>
            </w:r>
            <w:r>
              <w:t xml:space="preserve"> </w:t>
            </w:r>
            <w:r>
              <w:rPr>
                <w:spacing w:val="5"/>
              </w:rPr>
              <w:t>（新财购〔2022〕22 号文）规定执行；</w:t>
            </w:r>
          </w:p>
          <w:p w14:paraId="3D63B24C">
            <w:pPr>
              <w:pStyle w:val="10"/>
              <w:spacing w:before="37" w:line="359" w:lineRule="auto"/>
              <w:ind w:left="129" w:right="103" w:hanging="16"/>
            </w:pPr>
            <w:r>
              <w:rPr>
                <w:spacing w:val="9"/>
              </w:rPr>
              <w:t>2、根据工信部等部委发布的《关于印发中小企业划型标准规定</w:t>
            </w:r>
            <w:r>
              <w:rPr>
                <w:spacing w:val="4"/>
              </w:rPr>
              <w:t xml:space="preserve"> </w:t>
            </w:r>
            <w:r>
              <w:rPr>
                <w:spacing w:val="5"/>
              </w:rPr>
              <w:t>的通知》（工信部联企业[2011]300 号）规定执行；</w:t>
            </w:r>
          </w:p>
          <w:p w14:paraId="147E069D">
            <w:pPr>
              <w:pStyle w:val="10"/>
              <w:spacing w:before="39" w:line="359" w:lineRule="auto"/>
              <w:ind w:left="110" w:right="103"/>
              <w:rPr>
                <w:rFonts w:hint="eastAsia" w:eastAsia="宋体"/>
                <w:lang w:val="en-US" w:eastAsia="zh-CN"/>
              </w:rPr>
            </w:pPr>
            <w:r>
              <w:rPr>
                <w:spacing w:val="13"/>
              </w:rPr>
              <w:t>本项目采购标的对应的中小企业划分标准所属行业</w:t>
            </w:r>
            <w:r>
              <w:rPr>
                <w:color w:val="auto"/>
                <w:spacing w:val="13"/>
              </w:rPr>
              <w:t>为：</w:t>
            </w:r>
            <w:r>
              <w:rPr>
                <w:rFonts w:hint="eastAsia"/>
                <w:b/>
                <w:bCs/>
                <w:color w:val="auto"/>
                <w:spacing w:val="13"/>
                <w:u w:val="single" w:color="auto"/>
                <w:lang w:val="en-US" w:eastAsia="zh-CN"/>
              </w:rPr>
              <w:t>工业</w:t>
            </w:r>
          </w:p>
          <w:p w14:paraId="56DAFF02">
            <w:pPr>
              <w:pStyle w:val="10"/>
              <w:spacing w:before="38" w:line="226" w:lineRule="auto"/>
              <w:ind w:left="115"/>
            </w:pPr>
            <w:r>
              <w:rPr>
                <w:spacing w:val="1"/>
              </w:rPr>
              <w:t>3、价格扣除幅度：</w:t>
            </w:r>
          </w:p>
          <w:p w14:paraId="3C40886E">
            <w:pPr>
              <w:pStyle w:val="10"/>
              <w:spacing w:before="184" w:line="227" w:lineRule="auto"/>
              <w:ind w:left="111"/>
            </w:pPr>
            <w:r>
              <w:rPr>
                <w:spacing w:val="8"/>
              </w:rPr>
              <w:t>专门面向中小企业采购项目</w:t>
            </w:r>
            <w:r>
              <w:rPr>
                <w:rFonts w:hint="eastAsia"/>
                <w:spacing w:val="8"/>
                <w:lang w:eastAsia="zh-CN"/>
              </w:rPr>
              <w:t>，</w:t>
            </w:r>
            <w:r>
              <w:rPr>
                <w:rFonts w:hint="eastAsia"/>
                <w:spacing w:val="8"/>
                <w:lang w:val="en-US" w:eastAsia="zh-CN"/>
              </w:rPr>
              <w:t>不再执行价格扣除</w:t>
            </w:r>
            <w:r>
              <w:rPr>
                <w:spacing w:val="8"/>
              </w:rPr>
              <w:t>；</w:t>
            </w:r>
          </w:p>
          <w:p w14:paraId="751E59C4">
            <w:pPr>
              <w:pStyle w:val="10"/>
              <w:spacing w:before="185" w:line="226" w:lineRule="auto"/>
              <w:ind w:left="114"/>
            </w:pPr>
            <w:r>
              <w:rPr>
                <w:spacing w:val="11"/>
              </w:rPr>
              <w:t>非专门面向中小企业采购项目</w:t>
            </w:r>
            <w:r>
              <w:rPr>
                <w:spacing w:val="-58"/>
              </w:rPr>
              <w:t xml:space="preserve"> </w:t>
            </w:r>
            <w:r>
              <w:rPr>
                <w:spacing w:val="11"/>
              </w:rPr>
              <w:t>(价格扣除)：</w:t>
            </w:r>
            <w:r>
              <w:rPr>
                <w:spacing w:val="10"/>
              </w:rPr>
              <w:t>小型和微型企业将</w:t>
            </w:r>
          </w:p>
        </w:tc>
      </w:tr>
    </w:tbl>
    <w:p w14:paraId="2126D251">
      <w:pPr>
        <w:pStyle w:val="4"/>
        <w:spacing w:line="244" w:lineRule="auto"/>
      </w:pPr>
    </w:p>
    <w:p w14:paraId="4098EEE8">
      <w:pPr>
        <w:pStyle w:val="4"/>
        <w:spacing w:line="245" w:lineRule="auto"/>
      </w:pPr>
    </w:p>
    <w:p w14:paraId="7DF186F8">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p w14:paraId="3D8A5F84">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017A0D7E">
      <w:pPr>
        <w:pStyle w:val="4"/>
        <w:spacing w:line="273" w:lineRule="auto"/>
      </w:pPr>
    </w:p>
    <w:p w14:paraId="17421F20">
      <w:pPr>
        <w:spacing w:before="30"/>
        <w:rPr>
          <w:rFonts w:hint="eastAsia" w:eastAsia="宋体"/>
          <w:lang w:eastAsia="zh-CN"/>
        </w:rPr>
      </w:pPr>
      <w:r>
        <w:pict>
          <v:shape id="_x0000_s1037" o:spid="_x0000_s1037" o:spt="202" type="#_x0000_t202" style="position:absolute;left:0pt;margin-left:412.6pt;margin-top:2.75pt;height:16.2pt;width:73.2pt;z-index:251675648;mso-width-relative:page;mso-height-relative:page;" filled="f" stroked="f" coordsize="21600,21600">
            <v:path/>
            <v:fill on="f" focussize="0,0"/>
            <v:stroke on="f"/>
            <v:imagedata o:title=""/>
            <o:lock v:ext="edit" aspectratio="f"/>
            <v:textbox inset="0mm,0mm,0mm,0mm">
              <w:txbxContent>
                <w:p w14:paraId="7E1CB3D0">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74624"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08" name="IM 108"/>
            <wp:cNvGraphicFramePr/>
            <a:graphic xmlns:a="http://schemas.openxmlformats.org/drawingml/2006/main">
              <a:graphicData uri="http://schemas.openxmlformats.org/drawingml/2006/picture">
                <pic:pic xmlns:pic="http://schemas.openxmlformats.org/drawingml/2006/picture">
                  <pic:nvPicPr>
                    <pic:cNvPr id="108" name="IM 10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tbl>
      <w:tblPr>
        <w:tblStyle w:val="9"/>
        <w:tblW w:w="9720" w:type="dxa"/>
        <w:tblInd w:w="3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2338"/>
        <w:gridCol w:w="6810"/>
      </w:tblGrid>
      <w:tr w14:paraId="1FD0F8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572" w:type="dxa"/>
            <w:textDirection w:val="tbRlV"/>
            <w:vAlign w:val="top"/>
          </w:tcPr>
          <w:p w14:paraId="15830FD8">
            <w:pPr>
              <w:pStyle w:val="10"/>
              <w:spacing w:before="162" w:line="217" w:lineRule="auto"/>
              <w:ind w:left="40"/>
            </w:pPr>
            <w:r>
              <w:rPr>
                <w:spacing w:val="9"/>
              </w:rPr>
              <w:t>序</w:t>
            </w:r>
            <w:r>
              <w:rPr>
                <w:spacing w:val="111"/>
              </w:rPr>
              <w:t xml:space="preserve"> </w:t>
            </w:r>
            <w:r>
              <w:rPr>
                <w:spacing w:val="9"/>
              </w:rPr>
              <w:t>号</w:t>
            </w:r>
          </w:p>
        </w:tc>
        <w:tc>
          <w:tcPr>
            <w:tcW w:w="2338" w:type="dxa"/>
            <w:vAlign w:val="top"/>
          </w:tcPr>
          <w:p w14:paraId="1B0BE631">
            <w:pPr>
              <w:pStyle w:val="10"/>
              <w:spacing w:before="272" w:line="230" w:lineRule="auto"/>
              <w:ind w:left="932"/>
            </w:pPr>
            <w:r>
              <w:rPr>
                <w:spacing w:val="3"/>
              </w:rPr>
              <w:t>名称</w:t>
            </w:r>
          </w:p>
        </w:tc>
        <w:tc>
          <w:tcPr>
            <w:tcW w:w="6810" w:type="dxa"/>
            <w:vAlign w:val="top"/>
          </w:tcPr>
          <w:p w14:paraId="50503A47">
            <w:pPr>
              <w:pStyle w:val="10"/>
              <w:spacing w:before="273" w:line="227" w:lineRule="auto"/>
              <w:ind w:left="3196"/>
            </w:pPr>
            <w:r>
              <w:rPr>
                <w:spacing w:val="-5"/>
              </w:rPr>
              <w:t>内容</w:t>
            </w:r>
          </w:p>
        </w:tc>
      </w:tr>
      <w:tr w14:paraId="7A39F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0" w:hRule="atLeast"/>
        </w:trPr>
        <w:tc>
          <w:tcPr>
            <w:tcW w:w="572" w:type="dxa"/>
            <w:vAlign w:val="top"/>
          </w:tcPr>
          <w:p w14:paraId="2F059B8C">
            <w:pPr>
              <w:rPr>
                <w:rFonts w:ascii="Arial"/>
                <w:sz w:val="21"/>
              </w:rPr>
            </w:pPr>
          </w:p>
        </w:tc>
        <w:tc>
          <w:tcPr>
            <w:tcW w:w="2338" w:type="dxa"/>
            <w:vAlign w:val="top"/>
          </w:tcPr>
          <w:p w14:paraId="040E48AA">
            <w:pPr>
              <w:rPr>
                <w:rFonts w:ascii="Arial"/>
                <w:sz w:val="21"/>
              </w:rPr>
            </w:pPr>
          </w:p>
        </w:tc>
        <w:tc>
          <w:tcPr>
            <w:tcW w:w="6810" w:type="dxa"/>
            <w:vAlign w:val="top"/>
          </w:tcPr>
          <w:p w14:paraId="66880B1A">
            <w:pPr>
              <w:pStyle w:val="10"/>
              <w:spacing w:before="33" w:line="226" w:lineRule="auto"/>
              <w:ind w:left="111"/>
            </w:pPr>
            <w:r>
              <w:t>价格给予</w:t>
            </w:r>
            <w:r>
              <w:rPr>
                <w:spacing w:val="32"/>
              </w:rPr>
              <w:t xml:space="preserve"> </w:t>
            </w:r>
            <w:r>
              <w:t>10%的扣除；</w:t>
            </w:r>
          </w:p>
          <w:p w14:paraId="1ACD6B57">
            <w:pPr>
              <w:pStyle w:val="10"/>
              <w:spacing w:before="184" w:line="226" w:lineRule="auto"/>
              <w:ind w:left="109"/>
            </w:pPr>
            <w:r>
              <w:rPr>
                <w:spacing w:val="7"/>
              </w:rPr>
              <w:t>4、小型和微型企业适用价格扣除办法时应提供的相关资料：</w:t>
            </w:r>
          </w:p>
          <w:p w14:paraId="3B64E943">
            <w:pPr>
              <w:pStyle w:val="10"/>
              <w:spacing w:before="182" w:line="368" w:lineRule="auto"/>
              <w:ind w:left="109" w:right="23"/>
            </w:pPr>
            <w:r>
              <w:rPr>
                <w:spacing w:val="14"/>
              </w:rPr>
              <w:t>根据中华人民共和国财政部、中华人民共和国民</w:t>
            </w:r>
            <w:r>
              <w:rPr>
                <w:spacing w:val="13"/>
              </w:rPr>
              <w:t>政部、中国残</w:t>
            </w:r>
            <w:r>
              <w:t xml:space="preserve"> </w:t>
            </w:r>
            <w:r>
              <w:rPr>
                <w:spacing w:val="9"/>
              </w:rPr>
              <w:t>疾人联合会《关于促进残疾人就业政府采购政策的通知》</w:t>
            </w:r>
            <w:r>
              <w:rPr>
                <w:spacing w:val="-45"/>
              </w:rPr>
              <w:t>（（</w:t>
            </w:r>
            <w:r>
              <w:rPr>
                <w:spacing w:val="9"/>
              </w:rPr>
              <w:t>财</w:t>
            </w:r>
            <w:r>
              <w:rPr>
                <w:spacing w:val="1"/>
              </w:rPr>
              <w:t xml:space="preserve"> </w:t>
            </w:r>
            <w:r>
              <w:rPr>
                <w:spacing w:val="7"/>
              </w:rPr>
              <w:t>库〔2017〕141 号）文件的规定：残疾人福利性单位视同小型、</w:t>
            </w:r>
            <w:r>
              <w:rPr>
                <w:spacing w:val="1"/>
              </w:rPr>
              <w:t xml:space="preserve"> </w:t>
            </w:r>
            <w:r>
              <w:t>微型企业。</w:t>
            </w:r>
          </w:p>
          <w:p w14:paraId="067A96EF">
            <w:pPr>
              <w:pStyle w:val="10"/>
              <w:spacing w:before="36" w:line="365" w:lineRule="auto"/>
              <w:ind w:left="110" w:right="103"/>
              <w:jc w:val="both"/>
            </w:pPr>
            <w:r>
              <w:rPr>
                <w:spacing w:val="14"/>
              </w:rPr>
              <w:t>根据财政部、司法部《关于政府采购支持监狱企</w:t>
            </w:r>
            <w:r>
              <w:rPr>
                <w:spacing w:val="13"/>
              </w:rPr>
              <w:t>业发展有关问</w:t>
            </w:r>
            <w:r>
              <w:t xml:space="preserve"> </w:t>
            </w:r>
            <w:r>
              <w:rPr>
                <w:spacing w:val="6"/>
              </w:rPr>
              <w:t>题的通知》</w:t>
            </w:r>
            <w:r>
              <w:rPr>
                <w:spacing w:val="-48"/>
              </w:rPr>
              <w:t xml:space="preserve"> </w:t>
            </w:r>
            <w:r>
              <w:rPr>
                <w:spacing w:val="6"/>
              </w:rPr>
              <w:t>(财库【2014】68 号)文件的规定：在政府采购活动</w:t>
            </w:r>
            <w:r>
              <w:t xml:space="preserve"> </w:t>
            </w:r>
            <w:r>
              <w:rPr>
                <w:spacing w:val="6"/>
              </w:rPr>
              <w:t>中，监狱企业视同小型、微型企业。</w:t>
            </w:r>
          </w:p>
          <w:p w14:paraId="77D79DBB">
            <w:pPr>
              <w:pStyle w:val="10"/>
              <w:spacing w:before="32" w:line="367" w:lineRule="auto"/>
              <w:ind w:left="109" w:right="106"/>
            </w:pPr>
            <w:r>
              <w:rPr>
                <w:spacing w:val="14"/>
              </w:rPr>
              <w:t>供应商若为残疾人福利性单位，须在投标文件中</w:t>
            </w:r>
            <w:r>
              <w:rPr>
                <w:spacing w:val="13"/>
              </w:rPr>
              <w:t>提供《残疾人</w:t>
            </w:r>
            <w:r>
              <w:t xml:space="preserve"> </w:t>
            </w:r>
            <w:r>
              <w:rPr>
                <w:spacing w:val="6"/>
              </w:rPr>
              <w:t>福利性单位声明函》，</w:t>
            </w:r>
            <w:r>
              <w:rPr>
                <w:spacing w:val="96"/>
              </w:rPr>
              <w:t xml:space="preserve"> </w:t>
            </w:r>
            <w:r>
              <w:rPr>
                <w:spacing w:val="6"/>
              </w:rPr>
              <w:t>否则将不给予价格扣除。供应商须对其</w:t>
            </w:r>
            <w:r>
              <w:t xml:space="preserve"> </w:t>
            </w:r>
            <w:r>
              <w:rPr>
                <w:spacing w:val="13"/>
              </w:rPr>
              <w:t>声明的真实性负责，若与事实不符的，将依照《政府采购法》</w:t>
            </w:r>
            <w:r>
              <w:rPr>
                <w:spacing w:val="7"/>
              </w:rPr>
              <w:t xml:space="preserve"> 第七十七条第一款的规定追究法律责任。</w:t>
            </w:r>
          </w:p>
        </w:tc>
      </w:tr>
      <w:tr w14:paraId="759B4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572" w:type="dxa"/>
            <w:vAlign w:val="top"/>
          </w:tcPr>
          <w:p w14:paraId="33A7A669">
            <w:pPr>
              <w:pStyle w:val="10"/>
              <w:spacing w:before="74" w:line="189" w:lineRule="auto"/>
              <w:ind w:left="172"/>
            </w:pPr>
            <w:r>
              <w:rPr>
                <w:spacing w:val="-3"/>
              </w:rPr>
              <w:t>26</w:t>
            </w:r>
          </w:p>
        </w:tc>
        <w:tc>
          <w:tcPr>
            <w:tcW w:w="2338" w:type="dxa"/>
            <w:vAlign w:val="top"/>
          </w:tcPr>
          <w:p w14:paraId="6DC179CE">
            <w:pPr>
              <w:pStyle w:val="10"/>
              <w:spacing w:before="37" w:line="227" w:lineRule="auto"/>
              <w:ind w:left="689"/>
            </w:pPr>
            <w:r>
              <w:rPr>
                <w:spacing w:val="7"/>
              </w:rPr>
              <w:t>供货地点</w:t>
            </w:r>
          </w:p>
        </w:tc>
        <w:tc>
          <w:tcPr>
            <w:tcW w:w="6810" w:type="dxa"/>
            <w:vAlign w:val="top"/>
          </w:tcPr>
          <w:p w14:paraId="2D8E8592">
            <w:pPr>
              <w:pStyle w:val="10"/>
              <w:spacing w:before="37" w:line="227" w:lineRule="auto"/>
              <w:ind w:left="113"/>
            </w:pPr>
            <w:r>
              <w:rPr>
                <w:spacing w:val="2"/>
              </w:rPr>
              <w:t>最终按甲方（和静县林业和草原局）</w:t>
            </w:r>
            <w:r>
              <w:rPr>
                <w:spacing w:val="33"/>
              </w:rPr>
              <w:t xml:space="preserve"> </w:t>
            </w:r>
            <w:r>
              <w:rPr>
                <w:spacing w:val="2"/>
              </w:rPr>
              <w:t>指定地点提供服</w:t>
            </w:r>
            <w:r>
              <w:rPr>
                <w:spacing w:val="1"/>
              </w:rPr>
              <w:t>务。</w:t>
            </w:r>
          </w:p>
        </w:tc>
      </w:tr>
      <w:tr w14:paraId="57774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5" w:hRule="atLeast"/>
        </w:trPr>
        <w:tc>
          <w:tcPr>
            <w:tcW w:w="572" w:type="dxa"/>
            <w:vAlign w:val="top"/>
          </w:tcPr>
          <w:p w14:paraId="07AC3B83">
            <w:pPr>
              <w:spacing w:line="243" w:lineRule="auto"/>
              <w:rPr>
                <w:rFonts w:ascii="Arial"/>
                <w:sz w:val="21"/>
              </w:rPr>
            </w:pPr>
          </w:p>
          <w:p w14:paraId="7D6D8AB3">
            <w:pPr>
              <w:spacing w:line="243" w:lineRule="auto"/>
              <w:rPr>
                <w:rFonts w:ascii="Arial"/>
                <w:sz w:val="21"/>
              </w:rPr>
            </w:pPr>
          </w:p>
          <w:p w14:paraId="5CC1EAA5">
            <w:pPr>
              <w:spacing w:line="243" w:lineRule="auto"/>
              <w:rPr>
                <w:rFonts w:ascii="Arial"/>
                <w:sz w:val="21"/>
              </w:rPr>
            </w:pPr>
          </w:p>
          <w:p w14:paraId="57E8C1F5">
            <w:pPr>
              <w:spacing w:line="243" w:lineRule="auto"/>
              <w:rPr>
                <w:rFonts w:ascii="Arial"/>
                <w:sz w:val="21"/>
              </w:rPr>
            </w:pPr>
          </w:p>
          <w:p w14:paraId="4688450D">
            <w:pPr>
              <w:spacing w:line="243" w:lineRule="auto"/>
              <w:rPr>
                <w:rFonts w:ascii="Arial"/>
                <w:sz w:val="21"/>
              </w:rPr>
            </w:pPr>
          </w:p>
          <w:p w14:paraId="773B4F25">
            <w:pPr>
              <w:spacing w:line="243" w:lineRule="auto"/>
              <w:rPr>
                <w:rFonts w:ascii="Arial"/>
                <w:sz w:val="21"/>
              </w:rPr>
            </w:pPr>
          </w:p>
          <w:p w14:paraId="5FA1C428">
            <w:pPr>
              <w:spacing w:line="244" w:lineRule="auto"/>
              <w:rPr>
                <w:rFonts w:ascii="Arial"/>
                <w:sz w:val="21"/>
              </w:rPr>
            </w:pPr>
          </w:p>
          <w:p w14:paraId="6D61AC80">
            <w:pPr>
              <w:spacing w:line="244" w:lineRule="auto"/>
              <w:rPr>
                <w:rFonts w:ascii="Arial"/>
                <w:sz w:val="21"/>
              </w:rPr>
            </w:pPr>
          </w:p>
          <w:p w14:paraId="7782D680">
            <w:pPr>
              <w:spacing w:line="244" w:lineRule="auto"/>
              <w:rPr>
                <w:rFonts w:ascii="Arial"/>
                <w:sz w:val="21"/>
              </w:rPr>
            </w:pPr>
          </w:p>
          <w:p w14:paraId="2A59B8EB">
            <w:pPr>
              <w:spacing w:line="244" w:lineRule="auto"/>
              <w:rPr>
                <w:rFonts w:ascii="Arial"/>
                <w:sz w:val="21"/>
              </w:rPr>
            </w:pPr>
          </w:p>
          <w:p w14:paraId="1C70BF9C">
            <w:pPr>
              <w:spacing w:line="244" w:lineRule="auto"/>
              <w:rPr>
                <w:rFonts w:ascii="Arial"/>
                <w:sz w:val="21"/>
              </w:rPr>
            </w:pPr>
          </w:p>
          <w:p w14:paraId="5489841F">
            <w:pPr>
              <w:spacing w:line="244" w:lineRule="auto"/>
              <w:rPr>
                <w:rFonts w:ascii="Arial"/>
                <w:sz w:val="21"/>
              </w:rPr>
            </w:pPr>
          </w:p>
          <w:p w14:paraId="433BFE39">
            <w:pPr>
              <w:pStyle w:val="10"/>
              <w:spacing w:before="75" w:line="189" w:lineRule="auto"/>
              <w:ind w:left="172"/>
            </w:pPr>
            <w:r>
              <w:rPr>
                <w:spacing w:val="-3"/>
              </w:rPr>
              <w:t>27</w:t>
            </w:r>
          </w:p>
        </w:tc>
        <w:tc>
          <w:tcPr>
            <w:tcW w:w="2338" w:type="dxa"/>
            <w:vAlign w:val="top"/>
          </w:tcPr>
          <w:p w14:paraId="1E3B0BE5">
            <w:pPr>
              <w:rPr>
                <w:rFonts w:ascii="Arial"/>
                <w:sz w:val="21"/>
              </w:rPr>
            </w:pPr>
          </w:p>
          <w:p w14:paraId="432C7C6B">
            <w:pPr>
              <w:rPr>
                <w:rFonts w:ascii="Arial"/>
                <w:sz w:val="21"/>
              </w:rPr>
            </w:pPr>
          </w:p>
          <w:p w14:paraId="34DB590C">
            <w:pPr>
              <w:rPr>
                <w:rFonts w:ascii="Arial"/>
                <w:sz w:val="21"/>
              </w:rPr>
            </w:pPr>
          </w:p>
          <w:p w14:paraId="3CD57435">
            <w:pPr>
              <w:rPr>
                <w:rFonts w:ascii="Arial"/>
                <w:sz w:val="21"/>
              </w:rPr>
            </w:pPr>
          </w:p>
          <w:p w14:paraId="62BE3A8D">
            <w:pPr>
              <w:rPr>
                <w:rFonts w:ascii="Arial"/>
                <w:sz w:val="21"/>
              </w:rPr>
            </w:pPr>
          </w:p>
          <w:p w14:paraId="25D87333">
            <w:pPr>
              <w:rPr>
                <w:rFonts w:ascii="Arial"/>
                <w:sz w:val="21"/>
              </w:rPr>
            </w:pPr>
          </w:p>
          <w:p w14:paraId="06B8DF9D">
            <w:pPr>
              <w:rPr>
                <w:rFonts w:ascii="Arial"/>
                <w:sz w:val="21"/>
              </w:rPr>
            </w:pPr>
          </w:p>
          <w:p w14:paraId="38EF07FC">
            <w:pPr>
              <w:spacing w:line="241" w:lineRule="auto"/>
              <w:rPr>
                <w:rFonts w:ascii="Arial"/>
                <w:sz w:val="21"/>
              </w:rPr>
            </w:pPr>
          </w:p>
          <w:p w14:paraId="757B02B0">
            <w:pPr>
              <w:spacing w:line="241" w:lineRule="auto"/>
              <w:rPr>
                <w:rFonts w:ascii="Arial"/>
                <w:sz w:val="21"/>
              </w:rPr>
            </w:pPr>
          </w:p>
          <w:p w14:paraId="72B65969">
            <w:pPr>
              <w:spacing w:line="241" w:lineRule="auto"/>
              <w:rPr>
                <w:rFonts w:ascii="Arial"/>
                <w:sz w:val="21"/>
              </w:rPr>
            </w:pPr>
          </w:p>
          <w:p w14:paraId="434B3AA1">
            <w:pPr>
              <w:spacing w:line="241" w:lineRule="auto"/>
              <w:rPr>
                <w:rFonts w:ascii="Arial"/>
                <w:sz w:val="21"/>
              </w:rPr>
            </w:pPr>
          </w:p>
          <w:p w14:paraId="6D42C50A">
            <w:pPr>
              <w:spacing w:line="241" w:lineRule="auto"/>
              <w:rPr>
                <w:rFonts w:ascii="Arial"/>
                <w:sz w:val="21"/>
              </w:rPr>
            </w:pPr>
          </w:p>
          <w:p w14:paraId="266B91CC">
            <w:pPr>
              <w:pStyle w:val="10"/>
              <w:spacing w:before="75" w:line="228" w:lineRule="auto"/>
              <w:ind w:left="690"/>
            </w:pPr>
            <w:r>
              <w:rPr>
                <w:b/>
                <w:bCs/>
                <w:spacing w:val="5"/>
              </w:rPr>
              <w:t>质疑须知</w:t>
            </w:r>
          </w:p>
        </w:tc>
        <w:tc>
          <w:tcPr>
            <w:tcW w:w="6810" w:type="dxa"/>
            <w:vAlign w:val="top"/>
          </w:tcPr>
          <w:p w14:paraId="00CD836A">
            <w:pPr>
              <w:pStyle w:val="10"/>
              <w:spacing w:before="37" w:line="282" w:lineRule="auto"/>
              <w:ind w:left="111" w:right="103" w:firstLine="10"/>
            </w:pPr>
            <w:r>
              <w:rPr>
                <w:spacing w:val="9"/>
              </w:rPr>
              <w:t>（1）供应商认为采购文件、采购过程、中标或者成交</w:t>
            </w:r>
            <w:r>
              <w:rPr>
                <w:spacing w:val="8"/>
              </w:rPr>
              <w:t>结果使自</w:t>
            </w:r>
            <w:r>
              <w:t xml:space="preserve"> </w:t>
            </w:r>
            <w:r>
              <w:rPr>
                <w:spacing w:val="14"/>
              </w:rPr>
              <w:t>己的权益受到损害的，可以在知道或者应知其</w:t>
            </w:r>
            <w:r>
              <w:rPr>
                <w:spacing w:val="13"/>
              </w:rPr>
              <w:t>权益受到损害之</w:t>
            </w:r>
            <w:r>
              <w:t xml:space="preserve"> </w:t>
            </w:r>
            <w:r>
              <w:rPr>
                <w:spacing w:val="9"/>
              </w:rPr>
              <w:t>日起 7 个工作日内，以书面形式向采购人、采购代理机</w:t>
            </w:r>
            <w:r>
              <w:rPr>
                <w:spacing w:val="8"/>
              </w:rPr>
              <w:t>构提出</w:t>
            </w:r>
            <w:r>
              <w:t xml:space="preserve"> </w:t>
            </w:r>
            <w:r>
              <w:rPr>
                <w:spacing w:val="-5"/>
              </w:rPr>
              <w:t>质疑。</w:t>
            </w:r>
          </w:p>
          <w:p w14:paraId="3C95319B">
            <w:pPr>
              <w:pStyle w:val="10"/>
              <w:spacing w:before="86" w:line="264" w:lineRule="auto"/>
              <w:ind w:left="111" w:right="103" w:firstLine="10"/>
            </w:pPr>
            <w:r>
              <w:rPr>
                <w:spacing w:val="9"/>
              </w:rPr>
              <w:t>（2）提出质疑的供应商（以下简称质疑供应商）应当</w:t>
            </w:r>
            <w:r>
              <w:rPr>
                <w:spacing w:val="8"/>
              </w:rPr>
              <w:t>是参与所</w:t>
            </w:r>
            <w:r>
              <w:t xml:space="preserve"> </w:t>
            </w:r>
            <w:r>
              <w:rPr>
                <w:spacing w:val="6"/>
              </w:rPr>
              <w:t>质疑项目采购活动的供应商。</w:t>
            </w:r>
          </w:p>
          <w:p w14:paraId="23CD1155">
            <w:pPr>
              <w:pStyle w:val="10"/>
              <w:spacing w:before="92" w:line="263" w:lineRule="auto"/>
              <w:ind w:left="108" w:right="104" w:firstLine="13"/>
            </w:pPr>
            <w:r>
              <w:rPr>
                <w:spacing w:val="9"/>
              </w:rPr>
              <w:t>（3）拟投标供应商必须在法定质疑期内一次性提出针</w:t>
            </w:r>
            <w:r>
              <w:rPr>
                <w:spacing w:val="8"/>
              </w:rPr>
              <w:t>对同一采</w:t>
            </w:r>
            <w:r>
              <w:t xml:space="preserve"> </w:t>
            </w:r>
            <w:r>
              <w:rPr>
                <w:spacing w:val="4"/>
              </w:rPr>
              <w:t>购程序环节的质疑。</w:t>
            </w:r>
          </w:p>
          <w:p w14:paraId="4FB14D62">
            <w:pPr>
              <w:pStyle w:val="10"/>
              <w:spacing w:before="90" w:line="227" w:lineRule="auto"/>
              <w:ind w:left="121"/>
            </w:pPr>
            <w:r>
              <w:rPr>
                <w:spacing w:val="4"/>
              </w:rPr>
              <w:t>（4）质疑函应当包括下列内容：</w:t>
            </w:r>
          </w:p>
          <w:p w14:paraId="3CF5772B">
            <w:pPr>
              <w:pStyle w:val="10"/>
              <w:spacing w:before="89" w:line="227" w:lineRule="auto"/>
              <w:ind w:left="128"/>
            </w:pPr>
            <w:r>
              <w:rPr>
                <w:spacing w:val="8"/>
              </w:rPr>
              <w:t>1）供应商的姓名或者名称、地址、邮编、联系人及联系电话；</w:t>
            </w:r>
          </w:p>
          <w:p w14:paraId="6BFF3DB4">
            <w:pPr>
              <w:pStyle w:val="10"/>
              <w:spacing w:before="92" w:line="227" w:lineRule="auto"/>
              <w:ind w:left="113"/>
            </w:pPr>
            <w:r>
              <w:rPr>
                <w:spacing w:val="3"/>
              </w:rPr>
              <w:t>2）质疑项目的名称、编号；</w:t>
            </w:r>
          </w:p>
          <w:p w14:paraId="0FC799F1">
            <w:pPr>
              <w:pStyle w:val="10"/>
              <w:spacing w:before="92" w:line="227" w:lineRule="auto"/>
              <w:ind w:left="115"/>
            </w:pPr>
            <w:r>
              <w:rPr>
                <w:spacing w:val="6"/>
              </w:rPr>
              <w:t>3）具体、明确的质疑事项和与质疑事项相关的请求；</w:t>
            </w:r>
          </w:p>
          <w:p w14:paraId="5EA24DCC">
            <w:pPr>
              <w:pStyle w:val="10"/>
              <w:spacing w:before="88" w:line="227" w:lineRule="auto"/>
              <w:ind w:left="109"/>
            </w:pPr>
            <w:r>
              <w:rPr>
                <w:spacing w:val="-1"/>
              </w:rPr>
              <w:t>4）事实依据；</w:t>
            </w:r>
          </w:p>
          <w:p w14:paraId="25C67AC2">
            <w:pPr>
              <w:pStyle w:val="10"/>
              <w:spacing w:before="92" w:line="227" w:lineRule="auto"/>
              <w:ind w:left="115"/>
            </w:pPr>
            <w:r>
              <w:rPr>
                <w:spacing w:val="1"/>
              </w:rPr>
              <w:t>5）必要的法律依据；</w:t>
            </w:r>
          </w:p>
          <w:p w14:paraId="73C5DB8D">
            <w:pPr>
              <w:pStyle w:val="10"/>
              <w:spacing w:before="92" w:line="228" w:lineRule="auto"/>
              <w:ind w:left="112"/>
            </w:pPr>
            <w:r>
              <w:rPr>
                <w:spacing w:val="4"/>
              </w:rPr>
              <w:t>6）提出质疑的日期。</w:t>
            </w:r>
          </w:p>
          <w:p w14:paraId="79F6D7FD">
            <w:pPr>
              <w:pStyle w:val="10"/>
              <w:spacing w:before="88" w:line="283" w:lineRule="auto"/>
              <w:ind w:left="112" w:right="106" w:hanging="2"/>
            </w:pPr>
            <w:r>
              <w:rPr>
                <w:spacing w:val="14"/>
              </w:rPr>
              <w:t>供应商为自然人的，应当由本人签字；供应商为</w:t>
            </w:r>
            <w:r>
              <w:rPr>
                <w:spacing w:val="13"/>
              </w:rPr>
              <w:t>法人或者其他</w:t>
            </w:r>
            <w:r>
              <w:t xml:space="preserve"> </w:t>
            </w:r>
            <w:r>
              <w:rPr>
                <w:spacing w:val="13"/>
              </w:rPr>
              <w:t>组织的，应当由法定代表人、主要负责人，或者其授权代表签</w:t>
            </w:r>
          </w:p>
        </w:tc>
      </w:tr>
    </w:tbl>
    <w:p w14:paraId="3E5FC422">
      <w:pPr>
        <w:spacing w:before="285"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10</w:t>
      </w:r>
    </w:p>
    <w:p w14:paraId="1A8C0D18">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6E25EB0F">
      <w:pPr>
        <w:pStyle w:val="4"/>
        <w:spacing w:line="273" w:lineRule="auto"/>
      </w:pPr>
    </w:p>
    <w:p w14:paraId="2083CEFC">
      <w:pPr>
        <w:spacing w:before="30"/>
        <w:rPr>
          <w:rFonts w:hint="eastAsia" w:eastAsia="宋体"/>
          <w:lang w:eastAsia="zh-CN"/>
        </w:rPr>
      </w:pPr>
      <w:r>
        <w:pict>
          <v:shape id="_x0000_s1038" o:spid="_x0000_s1038" o:spt="202" type="#_x0000_t202" style="position:absolute;left:0pt;margin-left:412.6pt;margin-top:2.75pt;height:16.2pt;width:73.2pt;z-index:251677696;mso-width-relative:page;mso-height-relative:page;" filled="f" stroked="f" coordsize="21600,21600">
            <v:path/>
            <v:fill on="f" focussize="0,0"/>
            <v:stroke on="f"/>
            <v:imagedata o:title=""/>
            <o:lock v:ext="edit" aspectratio="f"/>
            <v:textbox inset="0mm,0mm,0mm,0mm">
              <w:txbxContent>
                <w:p w14:paraId="67576D49">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76672"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18" name="IM 118"/>
            <wp:cNvGraphicFramePr/>
            <a:graphic xmlns:a="http://schemas.openxmlformats.org/drawingml/2006/main">
              <a:graphicData uri="http://schemas.openxmlformats.org/drawingml/2006/picture">
                <pic:pic xmlns:pic="http://schemas.openxmlformats.org/drawingml/2006/picture">
                  <pic:nvPicPr>
                    <pic:cNvPr id="118" name="IM 11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tbl>
      <w:tblPr>
        <w:tblStyle w:val="9"/>
        <w:tblW w:w="9720" w:type="dxa"/>
        <w:tblInd w:w="3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2338"/>
        <w:gridCol w:w="6810"/>
      </w:tblGrid>
      <w:tr w14:paraId="763FD9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572" w:type="dxa"/>
            <w:textDirection w:val="tbRlV"/>
            <w:vAlign w:val="top"/>
          </w:tcPr>
          <w:p w14:paraId="366D7778">
            <w:pPr>
              <w:pStyle w:val="10"/>
              <w:spacing w:before="162" w:line="217" w:lineRule="auto"/>
              <w:ind w:left="40"/>
            </w:pPr>
            <w:r>
              <w:rPr>
                <w:spacing w:val="9"/>
              </w:rPr>
              <w:t>序</w:t>
            </w:r>
            <w:r>
              <w:rPr>
                <w:spacing w:val="111"/>
              </w:rPr>
              <w:t xml:space="preserve"> </w:t>
            </w:r>
            <w:r>
              <w:rPr>
                <w:spacing w:val="9"/>
              </w:rPr>
              <w:t>号</w:t>
            </w:r>
          </w:p>
        </w:tc>
        <w:tc>
          <w:tcPr>
            <w:tcW w:w="2338" w:type="dxa"/>
            <w:vAlign w:val="top"/>
          </w:tcPr>
          <w:p w14:paraId="09B0ABB2">
            <w:pPr>
              <w:pStyle w:val="10"/>
              <w:spacing w:before="272" w:line="230" w:lineRule="auto"/>
              <w:ind w:left="932"/>
            </w:pPr>
            <w:r>
              <w:rPr>
                <w:spacing w:val="3"/>
              </w:rPr>
              <w:t>名称</w:t>
            </w:r>
          </w:p>
        </w:tc>
        <w:tc>
          <w:tcPr>
            <w:tcW w:w="6810" w:type="dxa"/>
            <w:vAlign w:val="top"/>
          </w:tcPr>
          <w:p w14:paraId="3C857903">
            <w:pPr>
              <w:pStyle w:val="10"/>
              <w:spacing w:before="273" w:line="227" w:lineRule="auto"/>
              <w:ind w:left="3196"/>
            </w:pPr>
            <w:r>
              <w:rPr>
                <w:spacing w:val="-5"/>
              </w:rPr>
              <w:t>内容</w:t>
            </w:r>
          </w:p>
        </w:tc>
      </w:tr>
      <w:tr w14:paraId="205A2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0" w:hRule="atLeast"/>
        </w:trPr>
        <w:tc>
          <w:tcPr>
            <w:tcW w:w="572" w:type="dxa"/>
            <w:vAlign w:val="top"/>
          </w:tcPr>
          <w:p w14:paraId="07C290B3">
            <w:pPr>
              <w:rPr>
                <w:rFonts w:ascii="Arial"/>
                <w:sz w:val="21"/>
              </w:rPr>
            </w:pPr>
          </w:p>
        </w:tc>
        <w:tc>
          <w:tcPr>
            <w:tcW w:w="2338" w:type="dxa"/>
            <w:vAlign w:val="top"/>
          </w:tcPr>
          <w:p w14:paraId="1186CF19">
            <w:pPr>
              <w:rPr>
                <w:rFonts w:ascii="Arial"/>
                <w:sz w:val="21"/>
              </w:rPr>
            </w:pPr>
          </w:p>
        </w:tc>
        <w:tc>
          <w:tcPr>
            <w:tcW w:w="6810" w:type="dxa"/>
            <w:vAlign w:val="top"/>
          </w:tcPr>
          <w:p w14:paraId="0D300423">
            <w:pPr>
              <w:pStyle w:val="10"/>
              <w:spacing w:before="33" w:line="227" w:lineRule="auto"/>
              <w:ind w:left="111"/>
            </w:pPr>
            <w:r>
              <w:rPr>
                <w:spacing w:val="5"/>
              </w:rPr>
              <w:t>字或者盖章，并加盖公章。</w:t>
            </w:r>
          </w:p>
          <w:p w14:paraId="492D9EDA">
            <w:pPr>
              <w:pStyle w:val="10"/>
              <w:spacing w:before="89" w:line="227" w:lineRule="auto"/>
              <w:ind w:left="121"/>
            </w:pPr>
            <w:r>
              <w:rPr>
                <w:spacing w:val="9"/>
              </w:rPr>
              <w:t>（5）接受质疑函的方式：以书面形式递交质疑文件和</w:t>
            </w:r>
            <w:r>
              <w:rPr>
                <w:spacing w:val="8"/>
              </w:rPr>
              <w:t>法定代表</w:t>
            </w:r>
          </w:p>
          <w:p w14:paraId="5ED7A667">
            <w:pPr>
              <w:pStyle w:val="10"/>
              <w:spacing w:before="185" w:line="227" w:lineRule="auto"/>
              <w:ind w:left="112"/>
              <w:outlineLvl w:val="0"/>
            </w:pPr>
            <w:r>
              <w:rPr>
                <w:spacing w:val="2"/>
              </w:rPr>
              <w:t>人授权委托书。</w:t>
            </w:r>
          </w:p>
        </w:tc>
      </w:tr>
      <w:tr w14:paraId="5D4D5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572" w:type="dxa"/>
            <w:vAlign w:val="top"/>
          </w:tcPr>
          <w:p w14:paraId="340EA20C">
            <w:pPr>
              <w:pStyle w:val="10"/>
              <w:spacing w:before="73" w:line="189" w:lineRule="auto"/>
              <w:ind w:left="172"/>
            </w:pPr>
            <w:r>
              <w:rPr>
                <w:spacing w:val="-3"/>
              </w:rPr>
              <w:t>28</w:t>
            </w:r>
          </w:p>
        </w:tc>
        <w:tc>
          <w:tcPr>
            <w:tcW w:w="2338" w:type="dxa"/>
            <w:vAlign w:val="top"/>
          </w:tcPr>
          <w:p w14:paraId="3EEF226E">
            <w:pPr>
              <w:pStyle w:val="10"/>
              <w:spacing w:before="36" w:line="227" w:lineRule="auto"/>
              <w:ind w:left="808"/>
            </w:pPr>
            <w:r>
              <w:rPr>
                <w:spacing w:val="7"/>
              </w:rPr>
              <w:t>解释权</w:t>
            </w:r>
          </w:p>
        </w:tc>
        <w:tc>
          <w:tcPr>
            <w:tcW w:w="6810" w:type="dxa"/>
            <w:vAlign w:val="top"/>
          </w:tcPr>
          <w:p w14:paraId="26FD0A52">
            <w:pPr>
              <w:pStyle w:val="10"/>
              <w:spacing w:before="35" w:line="227" w:lineRule="auto"/>
              <w:ind w:left="111"/>
            </w:pPr>
            <w:r>
              <w:rPr>
                <w:spacing w:val="9"/>
              </w:rPr>
              <w:t>本招标文件解释权属于本采购代理机构</w:t>
            </w:r>
          </w:p>
        </w:tc>
      </w:tr>
      <w:tr w14:paraId="5CF77D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69" w:hRule="atLeast"/>
        </w:trPr>
        <w:tc>
          <w:tcPr>
            <w:tcW w:w="572" w:type="dxa"/>
            <w:textDirection w:val="tbRlV"/>
            <w:vAlign w:val="top"/>
          </w:tcPr>
          <w:p w14:paraId="3BFCDADD">
            <w:pPr>
              <w:pStyle w:val="10"/>
              <w:spacing w:before="161" w:line="217" w:lineRule="auto"/>
              <w:ind w:left="1203"/>
            </w:pPr>
            <w:r>
              <w:rPr>
                <w:b/>
                <w:bCs/>
                <w:spacing w:val="7"/>
              </w:rPr>
              <w:t>备</w:t>
            </w:r>
            <w:r>
              <w:rPr>
                <w:spacing w:val="110"/>
              </w:rPr>
              <w:t xml:space="preserve"> </w:t>
            </w:r>
            <w:r>
              <w:rPr>
                <w:b/>
                <w:bCs/>
                <w:spacing w:val="7"/>
              </w:rPr>
              <w:t>注</w:t>
            </w:r>
          </w:p>
        </w:tc>
        <w:tc>
          <w:tcPr>
            <w:tcW w:w="9148" w:type="dxa"/>
            <w:gridSpan w:val="2"/>
            <w:vAlign w:val="top"/>
          </w:tcPr>
          <w:p w14:paraId="74046F0C">
            <w:pPr>
              <w:pStyle w:val="10"/>
              <w:spacing w:before="35" w:line="227" w:lineRule="auto"/>
              <w:ind w:left="594"/>
            </w:pPr>
            <w:r>
              <w:rPr>
                <w:b/>
                <w:bCs/>
                <w:spacing w:val="6"/>
              </w:rPr>
              <w:t>1、招标文件中部分废标、无效标、投标被拒绝字样的条款，为招标的实质性要求</w:t>
            </w:r>
          </w:p>
          <w:p w14:paraId="01B3F839">
            <w:pPr>
              <w:pStyle w:val="10"/>
              <w:spacing w:before="182" w:line="227" w:lineRule="auto"/>
              <w:ind w:left="109"/>
            </w:pPr>
            <w:r>
              <w:rPr>
                <w:b/>
                <w:bCs/>
                <w:spacing w:val="10"/>
              </w:rPr>
              <w:t>和条件，着重提醒各投标人注意，并认真查看招标文件</w:t>
            </w:r>
            <w:r>
              <w:rPr>
                <w:b/>
                <w:bCs/>
                <w:spacing w:val="9"/>
              </w:rPr>
              <w:t>中的每一个条款及要求，因误</w:t>
            </w:r>
          </w:p>
          <w:p w14:paraId="310EF3FC">
            <w:pPr>
              <w:pStyle w:val="10"/>
              <w:spacing w:before="185" w:line="227" w:lineRule="auto"/>
              <w:ind w:left="107"/>
            </w:pPr>
            <w:r>
              <w:rPr>
                <w:b/>
                <w:bCs/>
                <w:spacing w:val="6"/>
              </w:rPr>
              <w:t>读招标文件而造成的后果，招标人概不负责。</w:t>
            </w:r>
          </w:p>
          <w:p w14:paraId="337259E9">
            <w:pPr>
              <w:pStyle w:val="10"/>
              <w:spacing w:before="184" w:line="227" w:lineRule="auto"/>
              <w:ind w:left="579"/>
            </w:pPr>
            <w:r>
              <w:rPr>
                <w:b/>
                <w:bCs/>
                <w:spacing w:val="6"/>
              </w:rPr>
              <w:t>2、投标文件中有弄虚作假的内容，其投标文件作废。（如假证书、假业绩、隐瞒</w:t>
            </w:r>
          </w:p>
          <w:p w14:paraId="4D0F6BFF">
            <w:pPr>
              <w:pStyle w:val="10"/>
              <w:spacing w:before="182" w:line="227" w:lineRule="auto"/>
              <w:ind w:left="112"/>
            </w:pPr>
            <w:r>
              <w:rPr>
                <w:b/>
                <w:bCs/>
                <w:spacing w:val="10"/>
              </w:rPr>
              <w:t>不良行为记录、夸大荣誉、使用非本单位在职员工</w:t>
            </w:r>
            <w:r>
              <w:rPr>
                <w:b/>
                <w:bCs/>
                <w:spacing w:val="9"/>
              </w:rPr>
              <w:t>的相关证件及不符合招标文件规定</w:t>
            </w:r>
          </w:p>
          <w:p w14:paraId="6BE909B4">
            <w:pPr>
              <w:pStyle w:val="10"/>
              <w:spacing w:before="185" w:line="227" w:lineRule="auto"/>
              <w:ind w:left="128"/>
            </w:pPr>
            <w:r>
              <w:rPr>
                <w:b/>
                <w:bCs/>
                <w:spacing w:val="9"/>
              </w:rPr>
              <w:t>的条款等</w:t>
            </w:r>
            <w:r>
              <w:rPr>
                <w:b/>
                <w:bCs/>
                <w:spacing w:val="15"/>
              </w:rPr>
              <w:t>）；</w:t>
            </w:r>
            <w:r>
              <w:rPr>
                <w:b/>
                <w:bCs/>
                <w:spacing w:val="9"/>
              </w:rPr>
              <w:t>在签订合同之前，投标人如发现投标人的投标文件有弄</w:t>
            </w:r>
            <w:r>
              <w:rPr>
                <w:b/>
                <w:bCs/>
                <w:spacing w:val="8"/>
              </w:rPr>
              <w:t>虚作假内容，招</w:t>
            </w:r>
          </w:p>
          <w:p w14:paraId="728253BF">
            <w:pPr>
              <w:pStyle w:val="10"/>
              <w:spacing w:before="183" w:line="227" w:lineRule="auto"/>
              <w:ind w:left="109"/>
            </w:pPr>
            <w:r>
              <w:rPr>
                <w:b/>
                <w:bCs/>
                <w:spacing w:val="7"/>
              </w:rPr>
              <w:t>标人可拒绝与其签订合同。并将其列入政府采购黑名单库。</w:t>
            </w:r>
          </w:p>
        </w:tc>
      </w:tr>
      <w:tr w14:paraId="3EF88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8" w:hRule="atLeast"/>
        </w:trPr>
        <w:tc>
          <w:tcPr>
            <w:tcW w:w="9720" w:type="dxa"/>
            <w:gridSpan w:val="3"/>
            <w:vAlign w:val="top"/>
          </w:tcPr>
          <w:p w14:paraId="7AB4B21A">
            <w:pPr>
              <w:pStyle w:val="10"/>
              <w:spacing w:before="41" w:line="227" w:lineRule="auto"/>
              <w:ind w:left="587"/>
            </w:pPr>
            <w:r>
              <w:rPr>
                <w:b/>
                <w:bCs/>
                <w:spacing w:val="12"/>
              </w:rPr>
              <w:t>投标人应保证在本项目使用的任何产品和服务（包括部分使用）时，不会产生因第三</w:t>
            </w:r>
          </w:p>
          <w:p w14:paraId="3DAF740E">
            <w:pPr>
              <w:pStyle w:val="10"/>
              <w:spacing w:before="183" w:line="227" w:lineRule="auto"/>
              <w:ind w:left="114"/>
            </w:pPr>
            <w:r>
              <w:rPr>
                <w:b/>
                <w:bCs/>
                <w:spacing w:val="12"/>
              </w:rPr>
              <w:t>方提出侵犯其专利权、商标权或其它知识产权而引起的法律和经济纠</w:t>
            </w:r>
            <w:r>
              <w:rPr>
                <w:b/>
                <w:bCs/>
                <w:spacing w:val="11"/>
              </w:rPr>
              <w:t>纷，如因专利权、商</w:t>
            </w:r>
          </w:p>
          <w:p w14:paraId="3F2418D9">
            <w:pPr>
              <w:pStyle w:val="10"/>
              <w:spacing w:before="181" w:line="227" w:lineRule="auto"/>
              <w:ind w:left="114"/>
            </w:pPr>
            <w:r>
              <w:rPr>
                <w:b/>
                <w:bCs/>
                <w:spacing w:val="10"/>
              </w:rPr>
              <w:t>标权或其它知识产权而引起法律和经济纠纷，</w:t>
            </w:r>
            <w:r>
              <w:rPr>
                <w:spacing w:val="-46"/>
              </w:rPr>
              <w:t xml:space="preserve"> </w:t>
            </w:r>
            <w:r>
              <w:rPr>
                <w:b/>
                <w:bCs/>
                <w:spacing w:val="10"/>
              </w:rPr>
              <w:t>由投标人承担所有相关责任的同时不得耽误</w:t>
            </w:r>
          </w:p>
          <w:p w14:paraId="7E9FD2FF">
            <w:pPr>
              <w:pStyle w:val="10"/>
              <w:spacing w:before="185" w:line="227" w:lineRule="auto"/>
              <w:ind w:left="114"/>
            </w:pPr>
            <w:r>
              <w:rPr>
                <w:b/>
                <w:bCs/>
                <w:spacing w:val="1"/>
              </w:rPr>
              <w:t>本项目供货。</w:t>
            </w:r>
          </w:p>
        </w:tc>
      </w:tr>
    </w:tbl>
    <w:p w14:paraId="142B5996">
      <w:pPr>
        <w:pStyle w:val="4"/>
        <w:spacing w:line="246" w:lineRule="auto"/>
      </w:pPr>
    </w:p>
    <w:p w14:paraId="79CA9140">
      <w:pPr>
        <w:pStyle w:val="4"/>
        <w:spacing w:line="246" w:lineRule="auto"/>
      </w:pPr>
    </w:p>
    <w:p w14:paraId="4EB340AF">
      <w:pPr>
        <w:pStyle w:val="4"/>
        <w:spacing w:line="246" w:lineRule="auto"/>
      </w:pPr>
    </w:p>
    <w:p w14:paraId="195BDE3A">
      <w:pPr>
        <w:pStyle w:val="4"/>
        <w:spacing w:line="246" w:lineRule="auto"/>
      </w:pPr>
    </w:p>
    <w:p w14:paraId="5F323BD3">
      <w:pPr>
        <w:pStyle w:val="4"/>
        <w:spacing w:line="246" w:lineRule="auto"/>
      </w:pPr>
    </w:p>
    <w:p w14:paraId="4B300BAB">
      <w:pPr>
        <w:pStyle w:val="4"/>
        <w:spacing w:line="246" w:lineRule="auto"/>
      </w:pPr>
    </w:p>
    <w:p w14:paraId="7753E8E8">
      <w:pPr>
        <w:pStyle w:val="4"/>
        <w:spacing w:line="246" w:lineRule="auto"/>
      </w:pPr>
    </w:p>
    <w:p w14:paraId="75E67F6A">
      <w:pPr>
        <w:pStyle w:val="4"/>
        <w:spacing w:line="246" w:lineRule="auto"/>
      </w:pPr>
    </w:p>
    <w:p w14:paraId="256AF86E">
      <w:pPr>
        <w:pStyle w:val="4"/>
        <w:spacing w:line="246" w:lineRule="auto"/>
      </w:pPr>
    </w:p>
    <w:p w14:paraId="4085ED6A">
      <w:pPr>
        <w:pStyle w:val="4"/>
        <w:spacing w:line="246" w:lineRule="auto"/>
      </w:pPr>
    </w:p>
    <w:p w14:paraId="0A66D38D">
      <w:pPr>
        <w:pStyle w:val="4"/>
        <w:spacing w:line="246" w:lineRule="auto"/>
      </w:pPr>
    </w:p>
    <w:p w14:paraId="68DB4AAF">
      <w:pPr>
        <w:pStyle w:val="4"/>
        <w:spacing w:line="246" w:lineRule="auto"/>
      </w:pPr>
    </w:p>
    <w:p w14:paraId="0195FDFE">
      <w:pPr>
        <w:pStyle w:val="4"/>
        <w:spacing w:line="246" w:lineRule="auto"/>
      </w:pPr>
    </w:p>
    <w:p w14:paraId="7111138F">
      <w:pPr>
        <w:pStyle w:val="4"/>
        <w:spacing w:line="246" w:lineRule="auto"/>
      </w:pPr>
    </w:p>
    <w:p w14:paraId="14CD0E59">
      <w:pPr>
        <w:pStyle w:val="4"/>
        <w:spacing w:line="246" w:lineRule="auto"/>
      </w:pPr>
    </w:p>
    <w:p w14:paraId="791536FE">
      <w:pPr>
        <w:pStyle w:val="4"/>
        <w:spacing w:line="246" w:lineRule="auto"/>
      </w:pPr>
    </w:p>
    <w:p w14:paraId="33C46CEB">
      <w:pPr>
        <w:pStyle w:val="4"/>
        <w:spacing w:line="246" w:lineRule="auto"/>
      </w:pPr>
    </w:p>
    <w:p w14:paraId="605DEE0D">
      <w:pPr>
        <w:pStyle w:val="4"/>
        <w:spacing w:line="246" w:lineRule="auto"/>
      </w:pPr>
    </w:p>
    <w:p w14:paraId="2EAB2D74">
      <w:pPr>
        <w:pStyle w:val="4"/>
        <w:spacing w:line="247" w:lineRule="auto"/>
      </w:pPr>
    </w:p>
    <w:p w14:paraId="056AD32D">
      <w:pPr>
        <w:pStyle w:val="4"/>
        <w:spacing w:line="247" w:lineRule="auto"/>
      </w:pPr>
    </w:p>
    <w:p w14:paraId="21A29270">
      <w:pPr>
        <w:pStyle w:val="4"/>
        <w:spacing w:line="247" w:lineRule="auto"/>
      </w:pPr>
    </w:p>
    <w:p w14:paraId="28B4392B">
      <w:pPr>
        <w:pStyle w:val="4"/>
        <w:spacing w:line="247" w:lineRule="auto"/>
      </w:pPr>
    </w:p>
    <w:p w14:paraId="5F6550AD">
      <w:pPr>
        <w:pStyle w:val="4"/>
        <w:spacing w:line="247" w:lineRule="auto"/>
      </w:pPr>
    </w:p>
    <w:p w14:paraId="32544C37">
      <w:pPr>
        <w:pStyle w:val="4"/>
        <w:spacing w:line="247" w:lineRule="auto"/>
      </w:pPr>
    </w:p>
    <w:p w14:paraId="25527328">
      <w:pPr>
        <w:pStyle w:val="4"/>
        <w:spacing w:line="247" w:lineRule="auto"/>
      </w:pPr>
    </w:p>
    <w:p w14:paraId="6B3A0DBB">
      <w:pPr>
        <w:spacing w:before="49" w:line="197" w:lineRule="auto"/>
        <w:ind w:left="5147"/>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11</w:t>
      </w:r>
    </w:p>
    <w:p w14:paraId="496A891C">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2F35D046">
      <w:pPr>
        <w:pStyle w:val="4"/>
        <w:spacing w:line="273" w:lineRule="auto"/>
      </w:pPr>
    </w:p>
    <w:p w14:paraId="338A99BA">
      <w:pPr>
        <w:pStyle w:val="4"/>
        <w:spacing w:line="427" w:lineRule="auto"/>
      </w:pPr>
      <w:r>
        <w:pict>
          <v:shape id="_x0000_s1039" o:spid="_x0000_s1039" o:spt="202" type="#_x0000_t202" style="position:absolute;left:0pt;margin-left:412.6pt;margin-top:2.75pt;height:16.2pt;width:73.2pt;z-index:251679744;mso-width-relative:page;mso-height-relative:page;" filled="f" stroked="f" coordsize="21600,21600">
            <v:path/>
            <v:fill on="f" focussize="0,0"/>
            <v:stroke on="f"/>
            <v:imagedata o:title=""/>
            <o:lock v:ext="edit" aspectratio="f"/>
            <v:textbox inset="0mm,0mm,0mm,0mm">
              <w:txbxContent>
                <w:p w14:paraId="2A7EC987">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78720" behindDoc="1" locked="0" layoutInCell="1" allowOverlap="1">
            <wp:simplePos x="0" y="0"/>
            <wp:positionH relativeFrom="column">
              <wp:posOffset>214630</wp:posOffset>
            </wp:positionH>
            <wp:positionV relativeFrom="paragraph">
              <wp:posOffset>8890</wp:posOffset>
            </wp:positionV>
            <wp:extent cx="6189345" cy="36830"/>
            <wp:effectExtent l="0" t="0" r="0" b="0"/>
            <wp:wrapNone/>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92FF401">
      <w:pPr>
        <w:spacing w:before="152" w:line="223" w:lineRule="auto"/>
        <w:ind w:left="3186"/>
        <w:rPr>
          <w:rFonts w:ascii="宋体" w:hAnsi="宋体" w:eastAsia="宋体" w:cs="宋体"/>
          <w:sz w:val="47"/>
          <w:szCs w:val="47"/>
        </w:rPr>
      </w:pPr>
      <w:bookmarkStart w:id="3" w:name="bookmark6"/>
      <w:bookmarkEnd w:id="3"/>
      <w:r>
        <w:rPr>
          <w:rFonts w:ascii="宋体" w:hAnsi="宋体" w:eastAsia="宋体" w:cs="宋体"/>
          <w:b/>
          <w:bCs/>
          <w:spacing w:val="4"/>
          <w:sz w:val="47"/>
          <w:szCs w:val="47"/>
        </w:rPr>
        <w:t>第三部分</w:t>
      </w:r>
      <w:r>
        <w:rPr>
          <w:rFonts w:ascii="宋体" w:hAnsi="宋体" w:eastAsia="宋体" w:cs="宋体"/>
          <w:spacing w:val="4"/>
          <w:sz w:val="47"/>
          <w:szCs w:val="47"/>
        </w:rPr>
        <w:t xml:space="preserve"> </w:t>
      </w:r>
      <w:r>
        <w:rPr>
          <w:rFonts w:ascii="宋体" w:hAnsi="宋体" w:eastAsia="宋体" w:cs="宋体"/>
          <w:b/>
          <w:bCs/>
          <w:spacing w:val="4"/>
          <w:sz w:val="47"/>
          <w:szCs w:val="47"/>
        </w:rPr>
        <w:t>招标说明</w:t>
      </w:r>
    </w:p>
    <w:p w14:paraId="13B22C96">
      <w:pPr>
        <w:pStyle w:val="4"/>
        <w:spacing w:line="305" w:lineRule="auto"/>
      </w:pPr>
    </w:p>
    <w:p w14:paraId="5BEA9BE0">
      <w:pPr>
        <w:pStyle w:val="4"/>
        <w:spacing w:line="305" w:lineRule="auto"/>
      </w:pPr>
    </w:p>
    <w:p w14:paraId="794357B0">
      <w:pPr>
        <w:spacing w:before="75" w:line="228" w:lineRule="auto"/>
        <w:ind w:left="845"/>
        <w:rPr>
          <w:rFonts w:ascii="宋体" w:hAnsi="宋体" w:eastAsia="宋体" w:cs="宋体"/>
          <w:sz w:val="23"/>
          <w:szCs w:val="23"/>
        </w:rPr>
      </w:pPr>
      <w:r>
        <w:rPr>
          <w:rFonts w:ascii="宋体" w:hAnsi="宋体" w:eastAsia="宋体" w:cs="宋体"/>
          <w:b/>
          <w:bCs/>
          <w:sz w:val="23"/>
          <w:szCs w:val="23"/>
        </w:rPr>
        <w:t>1.</w:t>
      </w:r>
      <w:r>
        <w:rPr>
          <w:rFonts w:ascii="宋体" w:hAnsi="宋体" w:eastAsia="宋体" w:cs="宋体"/>
          <w:spacing w:val="17"/>
          <w:sz w:val="23"/>
          <w:szCs w:val="23"/>
        </w:rPr>
        <w:t xml:space="preserve"> </w:t>
      </w:r>
      <w:r>
        <w:rPr>
          <w:rFonts w:ascii="宋体" w:hAnsi="宋体" w:eastAsia="宋体" w:cs="宋体"/>
          <w:b/>
          <w:bCs/>
          <w:sz w:val="23"/>
          <w:szCs w:val="23"/>
        </w:rPr>
        <w:t>适用范围</w:t>
      </w:r>
    </w:p>
    <w:p w14:paraId="5F4A6A60">
      <w:pPr>
        <w:spacing w:before="183" w:line="359" w:lineRule="auto"/>
        <w:ind w:left="393" w:right="1073" w:firstLine="451"/>
        <w:rPr>
          <w:rFonts w:ascii="宋体" w:hAnsi="宋体" w:eastAsia="宋体" w:cs="宋体"/>
          <w:sz w:val="23"/>
          <w:szCs w:val="23"/>
        </w:rPr>
      </w:pPr>
      <w:r>
        <w:rPr>
          <w:rFonts w:ascii="宋体" w:hAnsi="宋体" w:eastAsia="宋体" w:cs="宋体"/>
          <w:spacing w:val="8"/>
          <w:sz w:val="23"/>
          <w:szCs w:val="23"/>
        </w:rPr>
        <w:t>1.1 本招标文件仅适用于在</w:t>
      </w:r>
      <w:r>
        <w:rPr>
          <w:rFonts w:hint="eastAsia" w:ascii="宋体" w:hAnsi="宋体" w:eastAsia="宋体" w:cs="宋体"/>
          <w:spacing w:val="-29"/>
          <w:sz w:val="23"/>
          <w:szCs w:val="23"/>
          <w:lang w:eastAsia="zh-CN"/>
        </w:rPr>
        <w:t>和静县2025年中央林业草原改革发展资金（林业有害生物防治）项目（一包）</w:t>
      </w:r>
      <w:r>
        <w:rPr>
          <w:rFonts w:ascii="宋体" w:hAnsi="宋体" w:eastAsia="宋体" w:cs="宋体"/>
          <w:spacing w:val="5"/>
          <w:sz w:val="23"/>
          <w:szCs w:val="23"/>
        </w:rPr>
        <w:t>中所叙述的符合本采购项目的合格供应商。</w:t>
      </w:r>
    </w:p>
    <w:p w14:paraId="46E91B32">
      <w:pPr>
        <w:spacing w:before="40" w:line="227" w:lineRule="auto"/>
        <w:ind w:left="830"/>
        <w:rPr>
          <w:rFonts w:ascii="宋体" w:hAnsi="宋体" w:eastAsia="宋体" w:cs="宋体"/>
          <w:sz w:val="23"/>
          <w:szCs w:val="23"/>
        </w:rPr>
      </w:pPr>
      <w:r>
        <w:rPr>
          <w:rFonts w:ascii="宋体" w:hAnsi="宋体" w:eastAsia="宋体" w:cs="宋体"/>
          <w:b/>
          <w:bCs/>
          <w:spacing w:val="2"/>
          <w:sz w:val="23"/>
          <w:szCs w:val="23"/>
        </w:rPr>
        <w:t>2.</w:t>
      </w:r>
      <w:r>
        <w:rPr>
          <w:rFonts w:ascii="宋体" w:hAnsi="宋体" w:eastAsia="宋体" w:cs="宋体"/>
          <w:spacing w:val="20"/>
          <w:sz w:val="23"/>
          <w:szCs w:val="23"/>
        </w:rPr>
        <w:t xml:space="preserve"> </w:t>
      </w:r>
      <w:r>
        <w:rPr>
          <w:rFonts w:ascii="宋体" w:hAnsi="宋体" w:eastAsia="宋体" w:cs="宋体"/>
          <w:b/>
          <w:bCs/>
          <w:spacing w:val="2"/>
          <w:sz w:val="23"/>
          <w:szCs w:val="23"/>
        </w:rPr>
        <w:t>投标资格</w:t>
      </w:r>
    </w:p>
    <w:p w14:paraId="5A7222F9">
      <w:pPr>
        <w:spacing w:before="181" w:line="361" w:lineRule="auto"/>
        <w:ind w:left="347" w:right="1071" w:firstLine="482"/>
        <w:rPr>
          <w:rFonts w:ascii="宋体" w:hAnsi="宋体" w:eastAsia="宋体" w:cs="宋体"/>
          <w:sz w:val="23"/>
          <w:szCs w:val="23"/>
        </w:rPr>
      </w:pPr>
      <w:r>
        <w:rPr>
          <w:rFonts w:ascii="宋体" w:hAnsi="宋体" w:eastAsia="宋体" w:cs="宋体"/>
          <w:spacing w:val="13"/>
          <w:sz w:val="23"/>
          <w:szCs w:val="23"/>
        </w:rPr>
        <w:t>2.1 凡在中华人民共和国境内注册的合法的法人且有承担本项目的能力以及</w:t>
      </w:r>
      <w:r>
        <w:rPr>
          <w:rFonts w:ascii="宋体" w:hAnsi="宋体" w:eastAsia="宋体" w:cs="宋体"/>
          <w:spacing w:val="12"/>
          <w:sz w:val="23"/>
          <w:szCs w:val="23"/>
        </w:rPr>
        <w:t>能够提供资</w:t>
      </w:r>
      <w:r>
        <w:rPr>
          <w:rFonts w:ascii="宋体" w:hAnsi="宋体" w:eastAsia="宋体" w:cs="宋体"/>
          <w:sz w:val="23"/>
          <w:szCs w:val="23"/>
        </w:rPr>
        <w:t xml:space="preserve"> </w:t>
      </w:r>
      <w:r>
        <w:rPr>
          <w:rFonts w:ascii="宋体" w:hAnsi="宋体" w:eastAsia="宋体" w:cs="宋体"/>
          <w:spacing w:val="7"/>
          <w:sz w:val="23"/>
          <w:szCs w:val="23"/>
        </w:rPr>
        <w:t>格必备条件和审查项目条件且均应合格的供应商。</w:t>
      </w:r>
    </w:p>
    <w:p w14:paraId="7A0BBAD1">
      <w:pPr>
        <w:spacing w:before="37" w:line="359" w:lineRule="auto"/>
        <w:ind w:left="830" w:right="4139"/>
        <w:rPr>
          <w:rFonts w:ascii="宋体" w:hAnsi="宋体" w:eastAsia="宋体" w:cs="宋体"/>
          <w:sz w:val="23"/>
          <w:szCs w:val="23"/>
        </w:rPr>
      </w:pPr>
      <w:r>
        <w:rPr>
          <w:rFonts w:ascii="宋体" w:hAnsi="宋体" w:eastAsia="宋体" w:cs="宋体"/>
          <w:spacing w:val="7"/>
          <w:sz w:val="23"/>
          <w:szCs w:val="23"/>
        </w:rPr>
        <w:t>2.2 投标人应遵守中华人民共和国法律、法规和行政规章。</w:t>
      </w:r>
      <w:r>
        <w:rPr>
          <w:rFonts w:ascii="宋体" w:hAnsi="宋体" w:eastAsia="宋体" w:cs="宋体"/>
          <w:spacing w:val="10"/>
          <w:sz w:val="23"/>
          <w:szCs w:val="23"/>
        </w:rPr>
        <w:t xml:space="preserve"> </w:t>
      </w:r>
      <w:r>
        <w:rPr>
          <w:rFonts w:ascii="宋体" w:hAnsi="宋体" w:eastAsia="宋体" w:cs="宋体"/>
          <w:spacing w:val="5"/>
          <w:sz w:val="23"/>
          <w:szCs w:val="23"/>
        </w:rPr>
        <w:t>2.3 本项目不接受联合体投标。</w:t>
      </w:r>
    </w:p>
    <w:p w14:paraId="5375A29D">
      <w:pPr>
        <w:spacing w:before="37" w:line="228" w:lineRule="auto"/>
        <w:ind w:left="832"/>
        <w:rPr>
          <w:rFonts w:ascii="宋体" w:hAnsi="宋体" w:eastAsia="宋体" w:cs="宋体"/>
          <w:sz w:val="23"/>
          <w:szCs w:val="23"/>
        </w:rPr>
      </w:pPr>
      <w:r>
        <w:rPr>
          <w:rFonts w:ascii="宋体" w:hAnsi="宋体" w:eastAsia="宋体" w:cs="宋体"/>
          <w:b/>
          <w:bCs/>
          <w:spacing w:val="-3"/>
          <w:sz w:val="23"/>
          <w:szCs w:val="23"/>
        </w:rPr>
        <w:t>3.</w:t>
      </w:r>
      <w:r>
        <w:rPr>
          <w:rFonts w:ascii="宋体" w:hAnsi="宋体" w:eastAsia="宋体" w:cs="宋体"/>
          <w:spacing w:val="24"/>
          <w:sz w:val="23"/>
          <w:szCs w:val="23"/>
        </w:rPr>
        <w:t xml:space="preserve"> </w:t>
      </w:r>
      <w:r>
        <w:rPr>
          <w:rFonts w:ascii="宋体" w:hAnsi="宋体" w:eastAsia="宋体" w:cs="宋体"/>
          <w:b/>
          <w:bCs/>
          <w:spacing w:val="-3"/>
          <w:sz w:val="23"/>
          <w:szCs w:val="23"/>
        </w:rPr>
        <w:t>定义</w:t>
      </w:r>
    </w:p>
    <w:p w14:paraId="2AE5F1A1">
      <w:pPr>
        <w:spacing w:before="184" w:line="227" w:lineRule="auto"/>
        <w:ind w:left="835"/>
        <w:rPr>
          <w:rFonts w:ascii="宋体" w:hAnsi="宋体" w:eastAsia="宋体" w:cs="宋体"/>
          <w:sz w:val="23"/>
          <w:szCs w:val="23"/>
        </w:rPr>
      </w:pPr>
      <w:r>
        <w:rPr>
          <w:rFonts w:ascii="宋体" w:hAnsi="宋体" w:eastAsia="宋体" w:cs="宋体"/>
          <w:spacing w:val="3"/>
          <w:sz w:val="23"/>
          <w:szCs w:val="23"/>
        </w:rPr>
        <w:t>下列术语和缩写的定义为：</w:t>
      </w:r>
    </w:p>
    <w:p w14:paraId="7DA8EA15">
      <w:pPr>
        <w:spacing w:before="185" w:line="227" w:lineRule="auto"/>
        <w:ind w:left="832"/>
        <w:rPr>
          <w:rFonts w:ascii="宋体" w:hAnsi="宋体" w:eastAsia="宋体" w:cs="宋体"/>
          <w:sz w:val="23"/>
          <w:szCs w:val="23"/>
        </w:rPr>
      </w:pPr>
      <w:r>
        <w:rPr>
          <w:rFonts w:ascii="宋体" w:hAnsi="宋体" w:eastAsia="宋体" w:cs="宋体"/>
          <w:spacing w:val="7"/>
          <w:sz w:val="23"/>
          <w:szCs w:val="23"/>
        </w:rPr>
        <w:t>3.1 “招标方</w:t>
      </w:r>
      <w:r>
        <w:rPr>
          <w:rFonts w:ascii="宋体" w:hAnsi="宋体" w:eastAsia="宋体" w:cs="宋体"/>
          <w:spacing w:val="-80"/>
          <w:sz w:val="23"/>
          <w:szCs w:val="23"/>
        </w:rPr>
        <w:t xml:space="preserve"> </w:t>
      </w:r>
      <w:r>
        <w:rPr>
          <w:rFonts w:ascii="宋体" w:hAnsi="宋体" w:eastAsia="宋体" w:cs="宋体"/>
          <w:spacing w:val="7"/>
          <w:sz w:val="23"/>
          <w:szCs w:val="23"/>
        </w:rPr>
        <w:t>”系指</w:t>
      </w:r>
      <w:r>
        <w:rPr>
          <w:rFonts w:hint="eastAsia" w:ascii="宋体" w:hAnsi="宋体" w:eastAsia="宋体" w:cs="宋体"/>
          <w:spacing w:val="7"/>
          <w:sz w:val="23"/>
          <w:szCs w:val="23"/>
          <w:lang w:eastAsia="zh-CN"/>
        </w:rPr>
        <w:t>鼎建项目管理有限公司</w:t>
      </w:r>
      <w:r>
        <w:rPr>
          <w:rFonts w:ascii="宋体" w:hAnsi="宋体" w:eastAsia="宋体" w:cs="宋体"/>
          <w:spacing w:val="7"/>
          <w:sz w:val="23"/>
          <w:szCs w:val="23"/>
        </w:rPr>
        <w:t>。</w:t>
      </w:r>
    </w:p>
    <w:p w14:paraId="433D85BB">
      <w:pPr>
        <w:spacing w:before="183" w:line="227" w:lineRule="auto"/>
        <w:ind w:left="832"/>
        <w:rPr>
          <w:rFonts w:ascii="宋体" w:hAnsi="宋体" w:eastAsia="宋体" w:cs="宋体"/>
          <w:sz w:val="23"/>
          <w:szCs w:val="23"/>
        </w:rPr>
      </w:pPr>
      <w:r>
        <w:rPr>
          <w:rFonts w:ascii="宋体" w:hAnsi="宋体" w:eastAsia="宋体" w:cs="宋体"/>
          <w:spacing w:val="5"/>
          <w:sz w:val="23"/>
          <w:szCs w:val="23"/>
        </w:rPr>
        <w:t>3.2 “投标方</w:t>
      </w:r>
      <w:r>
        <w:rPr>
          <w:rFonts w:ascii="宋体" w:hAnsi="宋体" w:eastAsia="宋体" w:cs="宋体"/>
          <w:spacing w:val="-73"/>
          <w:sz w:val="23"/>
          <w:szCs w:val="23"/>
        </w:rPr>
        <w:t xml:space="preserve"> </w:t>
      </w:r>
      <w:r>
        <w:rPr>
          <w:rFonts w:ascii="宋体" w:hAnsi="宋体" w:eastAsia="宋体" w:cs="宋体"/>
          <w:spacing w:val="5"/>
          <w:sz w:val="23"/>
          <w:szCs w:val="23"/>
        </w:rPr>
        <w:t>”“投标人</w:t>
      </w:r>
      <w:r>
        <w:rPr>
          <w:rFonts w:ascii="宋体" w:hAnsi="宋体" w:eastAsia="宋体" w:cs="宋体"/>
          <w:spacing w:val="-83"/>
          <w:sz w:val="23"/>
          <w:szCs w:val="23"/>
        </w:rPr>
        <w:t xml:space="preserve"> </w:t>
      </w:r>
      <w:r>
        <w:rPr>
          <w:rFonts w:ascii="宋体" w:hAnsi="宋体" w:eastAsia="宋体" w:cs="宋体"/>
          <w:spacing w:val="5"/>
          <w:sz w:val="23"/>
          <w:szCs w:val="23"/>
        </w:rPr>
        <w:t>”系指有资格的供应商及投标表现人。</w:t>
      </w:r>
    </w:p>
    <w:p w14:paraId="26FC04F9">
      <w:pPr>
        <w:spacing w:before="185" w:line="359" w:lineRule="auto"/>
        <w:ind w:left="350" w:right="991" w:firstLine="481"/>
        <w:rPr>
          <w:rFonts w:ascii="宋体" w:hAnsi="宋体" w:eastAsia="宋体" w:cs="宋体"/>
          <w:sz w:val="23"/>
          <w:szCs w:val="23"/>
        </w:rPr>
      </w:pPr>
      <w:r>
        <w:rPr>
          <w:rFonts w:ascii="宋体" w:hAnsi="宋体" w:eastAsia="宋体" w:cs="宋体"/>
          <w:spacing w:val="3"/>
          <w:sz w:val="23"/>
          <w:szCs w:val="23"/>
        </w:rPr>
        <w:t>3.3</w:t>
      </w:r>
      <w:r>
        <w:rPr>
          <w:rFonts w:ascii="宋体" w:hAnsi="宋体" w:eastAsia="宋体" w:cs="宋体"/>
          <w:spacing w:val="-22"/>
          <w:sz w:val="23"/>
          <w:szCs w:val="23"/>
        </w:rPr>
        <w:t xml:space="preserve"> </w:t>
      </w:r>
      <w:r>
        <w:rPr>
          <w:rFonts w:ascii="宋体" w:hAnsi="宋体" w:eastAsia="宋体" w:cs="宋体"/>
          <w:spacing w:val="3"/>
          <w:sz w:val="23"/>
          <w:szCs w:val="23"/>
        </w:rPr>
        <w:t>“货物</w:t>
      </w:r>
      <w:r>
        <w:rPr>
          <w:rFonts w:ascii="宋体" w:hAnsi="宋体" w:eastAsia="宋体" w:cs="宋体"/>
          <w:spacing w:val="-83"/>
          <w:sz w:val="23"/>
          <w:szCs w:val="23"/>
        </w:rPr>
        <w:t xml:space="preserve"> </w:t>
      </w:r>
      <w:r>
        <w:rPr>
          <w:rFonts w:ascii="宋体" w:hAnsi="宋体" w:eastAsia="宋体" w:cs="宋体"/>
          <w:spacing w:val="3"/>
          <w:sz w:val="23"/>
          <w:szCs w:val="23"/>
        </w:rPr>
        <w:t>”系指招标文件规定的，投标方须向招标方提供的一切设备、附件、备品备件、</w:t>
      </w:r>
      <w:r>
        <w:rPr>
          <w:rFonts w:ascii="宋体" w:hAnsi="宋体" w:eastAsia="宋体" w:cs="宋体"/>
          <w:sz w:val="23"/>
          <w:szCs w:val="23"/>
        </w:rPr>
        <w:t xml:space="preserve"> </w:t>
      </w:r>
      <w:r>
        <w:rPr>
          <w:rFonts w:ascii="宋体" w:hAnsi="宋体" w:eastAsia="宋体" w:cs="宋体"/>
          <w:spacing w:val="6"/>
          <w:sz w:val="23"/>
          <w:szCs w:val="23"/>
        </w:rPr>
        <w:t>工具、手册及其他有关资料和材料。</w:t>
      </w:r>
    </w:p>
    <w:p w14:paraId="14A88298">
      <w:pPr>
        <w:spacing w:before="40" w:line="227" w:lineRule="auto"/>
        <w:ind w:left="832"/>
        <w:rPr>
          <w:rFonts w:ascii="宋体" w:hAnsi="宋体" w:eastAsia="宋体" w:cs="宋体"/>
          <w:sz w:val="23"/>
          <w:szCs w:val="23"/>
        </w:rPr>
      </w:pPr>
      <w:r>
        <w:rPr>
          <w:rFonts w:ascii="宋体" w:hAnsi="宋体" w:eastAsia="宋体" w:cs="宋体"/>
          <w:spacing w:val="4"/>
          <w:sz w:val="23"/>
          <w:szCs w:val="23"/>
        </w:rPr>
        <w:t>3.4</w:t>
      </w:r>
      <w:r>
        <w:rPr>
          <w:rFonts w:ascii="宋体" w:hAnsi="宋体" w:eastAsia="宋体" w:cs="宋体"/>
          <w:spacing w:val="-35"/>
          <w:sz w:val="23"/>
          <w:szCs w:val="23"/>
        </w:rPr>
        <w:t xml:space="preserve"> </w:t>
      </w:r>
      <w:r>
        <w:rPr>
          <w:rFonts w:ascii="宋体" w:hAnsi="宋体" w:eastAsia="宋体" w:cs="宋体"/>
          <w:spacing w:val="4"/>
          <w:sz w:val="23"/>
          <w:szCs w:val="23"/>
        </w:rPr>
        <w:t>“服务</w:t>
      </w:r>
      <w:r>
        <w:rPr>
          <w:rFonts w:ascii="宋体" w:hAnsi="宋体" w:eastAsia="宋体" w:cs="宋体"/>
          <w:spacing w:val="-83"/>
          <w:sz w:val="23"/>
          <w:szCs w:val="23"/>
        </w:rPr>
        <w:t xml:space="preserve"> </w:t>
      </w:r>
      <w:r>
        <w:rPr>
          <w:rFonts w:ascii="宋体" w:hAnsi="宋体" w:eastAsia="宋体" w:cs="宋体"/>
          <w:spacing w:val="4"/>
          <w:sz w:val="23"/>
          <w:szCs w:val="23"/>
        </w:rPr>
        <w:t>”系指招标文件规定投标方须承担的保修、技术协助、培训及其他类似的责任。</w:t>
      </w:r>
    </w:p>
    <w:p w14:paraId="37DC7C39">
      <w:pPr>
        <w:spacing w:before="182" w:line="228" w:lineRule="auto"/>
        <w:ind w:left="826"/>
        <w:rPr>
          <w:rFonts w:ascii="宋体" w:hAnsi="宋体" w:eastAsia="宋体" w:cs="宋体"/>
          <w:sz w:val="23"/>
          <w:szCs w:val="23"/>
        </w:rPr>
      </w:pPr>
      <w:r>
        <w:rPr>
          <w:rFonts w:ascii="宋体" w:hAnsi="宋体" w:eastAsia="宋体" w:cs="宋体"/>
          <w:b/>
          <w:bCs/>
          <w:spacing w:val="2"/>
          <w:sz w:val="23"/>
          <w:szCs w:val="23"/>
        </w:rPr>
        <w:t>4.</w:t>
      </w:r>
      <w:r>
        <w:rPr>
          <w:rFonts w:ascii="宋体" w:hAnsi="宋体" w:eastAsia="宋体" w:cs="宋体"/>
          <w:spacing w:val="23"/>
          <w:sz w:val="23"/>
          <w:szCs w:val="23"/>
        </w:rPr>
        <w:t xml:space="preserve"> </w:t>
      </w:r>
      <w:r>
        <w:rPr>
          <w:rFonts w:ascii="宋体" w:hAnsi="宋体" w:eastAsia="宋体" w:cs="宋体"/>
          <w:b/>
          <w:bCs/>
          <w:spacing w:val="2"/>
          <w:sz w:val="23"/>
          <w:szCs w:val="23"/>
        </w:rPr>
        <w:t>投标费用</w:t>
      </w:r>
    </w:p>
    <w:p w14:paraId="32C4D8A9">
      <w:pPr>
        <w:spacing w:before="183" w:line="359" w:lineRule="auto"/>
        <w:ind w:left="826" w:right="1320"/>
        <w:rPr>
          <w:rFonts w:ascii="宋体" w:hAnsi="宋体" w:eastAsia="宋体" w:cs="宋体"/>
          <w:sz w:val="23"/>
          <w:szCs w:val="23"/>
        </w:rPr>
      </w:pPr>
      <w:r>
        <w:rPr>
          <w:rFonts w:ascii="宋体" w:hAnsi="宋体" w:eastAsia="宋体" w:cs="宋体"/>
          <w:spacing w:val="8"/>
          <w:sz w:val="23"/>
          <w:szCs w:val="23"/>
        </w:rPr>
        <w:t>4.1</w:t>
      </w:r>
      <w:r>
        <w:rPr>
          <w:rFonts w:ascii="宋体" w:hAnsi="宋体" w:eastAsia="宋体" w:cs="宋体"/>
          <w:spacing w:val="-42"/>
          <w:sz w:val="23"/>
          <w:szCs w:val="23"/>
        </w:rPr>
        <w:t xml:space="preserve"> </w:t>
      </w:r>
      <w:r>
        <w:rPr>
          <w:rFonts w:ascii="宋体" w:hAnsi="宋体" w:eastAsia="宋体" w:cs="宋体"/>
          <w:spacing w:val="8"/>
          <w:sz w:val="23"/>
          <w:szCs w:val="23"/>
        </w:rPr>
        <w:t>无论投标结果如何，凡参与招标、投标活动有关的所有费用将由投标方自行承担。</w:t>
      </w:r>
      <w:r>
        <w:rPr>
          <w:rFonts w:ascii="宋体" w:hAnsi="宋体" w:eastAsia="宋体" w:cs="宋体"/>
          <w:sz w:val="23"/>
          <w:szCs w:val="23"/>
        </w:rPr>
        <w:t xml:space="preserve"> </w:t>
      </w:r>
      <w:r>
        <w:rPr>
          <w:rFonts w:ascii="宋体" w:hAnsi="宋体" w:eastAsia="宋体" w:cs="宋体"/>
          <w:spacing w:val="8"/>
          <w:sz w:val="23"/>
          <w:szCs w:val="23"/>
        </w:rPr>
        <w:t>4.2 投标人被视为熟悉本招标项目的各种情况以及与履行合同有关的一切情况。</w:t>
      </w:r>
    </w:p>
    <w:p w14:paraId="70850E35">
      <w:pPr>
        <w:spacing w:before="40" w:line="227" w:lineRule="auto"/>
        <w:ind w:left="832"/>
        <w:rPr>
          <w:rFonts w:ascii="宋体" w:hAnsi="宋体" w:eastAsia="宋体" w:cs="宋体"/>
          <w:sz w:val="23"/>
          <w:szCs w:val="23"/>
        </w:rPr>
      </w:pPr>
      <w:r>
        <w:rPr>
          <w:rFonts w:ascii="宋体" w:hAnsi="宋体" w:eastAsia="宋体" w:cs="宋体"/>
          <w:b/>
          <w:bCs/>
          <w:spacing w:val="5"/>
          <w:sz w:val="23"/>
          <w:szCs w:val="23"/>
        </w:rPr>
        <w:t>5.招标文件的构成</w:t>
      </w:r>
    </w:p>
    <w:p w14:paraId="40B28410">
      <w:pPr>
        <w:spacing w:before="182" w:line="361" w:lineRule="auto"/>
        <w:ind w:left="366" w:right="991" w:firstLine="462"/>
        <w:rPr>
          <w:rFonts w:ascii="宋体" w:hAnsi="宋体" w:eastAsia="宋体" w:cs="宋体"/>
          <w:sz w:val="23"/>
          <w:szCs w:val="23"/>
        </w:rPr>
      </w:pPr>
      <w:r>
        <w:rPr>
          <w:rFonts w:ascii="宋体" w:hAnsi="宋体" w:eastAsia="宋体" w:cs="宋体"/>
          <w:spacing w:val="3"/>
          <w:sz w:val="23"/>
          <w:szCs w:val="23"/>
        </w:rPr>
        <w:t>招标文件由投标须知、招标说明、投标说明、开标评标及定标说明、服务说明、商务部分、</w:t>
      </w:r>
      <w:r>
        <w:rPr>
          <w:rFonts w:ascii="宋体" w:hAnsi="宋体" w:eastAsia="宋体" w:cs="宋体"/>
          <w:spacing w:val="17"/>
          <w:sz w:val="23"/>
          <w:szCs w:val="23"/>
        </w:rPr>
        <w:t xml:space="preserve"> </w:t>
      </w:r>
      <w:r>
        <w:rPr>
          <w:rFonts w:ascii="宋体" w:hAnsi="宋体" w:eastAsia="宋体" w:cs="宋体"/>
          <w:spacing w:val="5"/>
          <w:sz w:val="23"/>
          <w:szCs w:val="23"/>
        </w:rPr>
        <w:t>附件、询标（答疑）记录等组成。</w:t>
      </w:r>
    </w:p>
    <w:p w14:paraId="43477401">
      <w:pPr>
        <w:spacing w:before="38" w:line="227" w:lineRule="auto"/>
        <w:ind w:left="829"/>
        <w:rPr>
          <w:rFonts w:ascii="宋体" w:hAnsi="宋体" w:eastAsia="宋体" w:cs="宋体"/>
          <w:sz w:val="23"/>
          <w:szCs w:val="23"/>
        </w:rPr>
      </w:pPr>
      <w:r>
        <w:rPr>
          <w:rFonts w:ascii="宋体" w:hAnsi="宋体" w:eastAsia="宋体" w:cs="宋体"/>
          <w:b/>
          <w:bCs/>
          <w:spacing w:val="5"/>
          <w:sz w:val="23"/>
          <w:szCs w:val="23"/>
        </w:rPr>
        <w:t>6.招标文件的澄清</w:t>
      </w:r>
    </w:p>
    <w:p w14:paraId="11B6BAA0">
      <w:pPr>
        <w:spacing w:before="181" w:line="359" w:lineRule="auto"/>
        <w:ind w:left="352" w:right="1019" w:firstLine="478"/>
        <w:rPr>
          <w:rFonts w:ascii="宋体" w:hAnsi="宋体" w:eastAsia="宋体" w:cs="宋体"/>
          <w:sz w:val="23"/>
          <w:szCs w:val="23"/>
        </w:rPr>
      </w:pPr>
      <w:r>
        <w:rPr>
          <w:rFonts w:ascii="宋体" w:hAnsi="宋体" w:eastAsia="宋体" w:cs="宋体"/>
          <w:spacing w:val="8"/>
          <w:sz w:val="23"/>
          <w:szCs w:val="23"/>
        </w:rPr>
        <w:t>投标人对招标文件如有疑点，可在投标截止日的</w:t>
      </w:r>
      <w:r>
        <w:rPr>
          <w:rFonts w:ascii="宋体" w:hAnsi="宋体" w:eastAsia="宋体" w:cs="宋体"/>
          <w:spacing w:val="-28"/>
          <w:sz w:val="23"/>
          <w:szCs w:val="23"/>
        </w:rPr>
        <w:t xml:space="preserve"> </w:t>
      </w:r>
      <w:r>
        <w:rPr>
          <w:rFonts w:ascii="宋体" w:hAnsi="宋体" w:eastAsia="宋体" w:cs="宋体"/>
          <w:spacing w:val="8"/>
          <w:sz w:val="23"/>
          <w:szCs w:val="23"/>
        </w:rPr>
        <w:t>15 日前按招标书中载明</w:t>
      </w:r>
      <w:r>
        <w:rPr>
          <w:rFonts w:ascii="宋体" w:hAnsi="宋体" w:eastAsia="宋体" w:cs="宋体"/>
          <w:spacing w:val="7"/>
          <w:sz w:val="23"/>
          <w:szCs w:val="23"/>
        </w:rPr>
        <w:t>的地址以书面形</w:t>
      </w:r>
      <w:r>
        <w:rPr>
          <w:rFonts w:ascii="宋体" w:hAnsi="宋体" w:eastAsia="宋体" w:cs="宋体"/>
          <w:sz w:val="23"/>
          <w:szCs w:val="23"/>
        </w:rPr>
        <w:t xml:space="preserve"> </w:t>
      </w:r>
      <w:r>
        <w:rPr>
          <w:rFonts w:ascii="宋体" w:hAnsi="宋体" w:eastAsia="宋体" w:cs="宋体"/>
          <w:spacing w:val="9"/>
          <w:sz w:val="23"/>
          <w:szCs w:val="23"/>
        </w:rPr>
        <w:t>式通知招标方要求澄清。招标方将视情况确定采用适当方式</w:t>
      </w:r>
      <w:r>
        <w:rPr>
          <w:rFonts w:ascii="宋体" w:hAnsi="宋体" w:eastAsia="宋体" w:cs="宋体"/>
          <w:spacing w:val="8"/>
          <w:sz w:val="23"/>
          <w:szCs w:val="23"/>
        </w:rPr>
        <w:t>予以澄清或以书面形式予以答复。</w:t>
      </w:r>
    </w:p>
    <w:p w14:paraId="5B10F74C">
      <w:pPr>
        <w:spacing w:before="40" w:line="227" w:lineRule="auto"/>
        <w:ind w:left="348"/>
        <w:rPr>
          <w:rFonts w:ascii="宋体" w:hAnsi="宋体" w:eastAsia="宋体" w:cs="宋体"/>
          <w:sz w:val="23"/>
          <w:szCs w:val="23"/>
        </w:rPr>
      </w:pPr>
      <w:r>
        <w:rPr>
          <w:rFonts w:ascii="宋体" w:hAnsi="宋体" w:eastAsia="宋体" w:cs="宋体"/>
          <w:spacing w:val="8"/>
          <w:sz w:val="23"/>
          <w:szCs w:val="23"/>
        </w:rPr>
        <w:t>招标方认为有必要时，可将答复内容（包括原</w:t>
      </w:r>
      <w:r>
        <w:rPr>
          <w:rFonts w:ascii="宋体" w:hAnsi="宋体" w:eastAsia="宋体" w:cs="宋体"/>
          <w:spacing w:val="7"/>
          <w:sz w:val="23"/>
          <w:szCs w:val="23"/>
        </w:rPr>
        <w:t>提出问题，但不包括问题的来源）分发给所有拟</w:t>
      </w:r>
    </w:p>
    <w:p w14:paraId="38F87602">
      <w:pPr>
        <w:spacing w:before="183" w:line="228" w:lineRule="auto"/>
        <w:ind w:left="350"/>
        <w:rPr>
          <w:rFonts w:ascii="宋体" w:hAnsi="宋体" w:eastAsia="宋体" w:cs="宋体"/>
          <w:sz w:val="23"/>
          <w:szCs w:val="23"/>
        </w:rPr>
      </w:pPr>
      <w:r>
        <w:rPr>
          <w:rFonts w:ascii="宋体" w:hAnsi="宋体" w:eastAsia="宋体" w:cs="宋体"/>
          <w:spacing w:val="-3"/>
          <w:sz w:val="23"/>
          <w:szCs w:val="23"/>
        </w:rPr>
        <w:t>投标人。</w:t>
      </w:r>
    </w:p>
    <w:p w14:paraId="504C2A2F">
      <w:pPr>
        <w:pStyle w:val="4"/>
        <w:spacing w:line="301" w:lineRule="auto"/>
      </w:pPr>
    </w:p>
    <w:p w14:paraId="3C5AB453">
      <w:pPr>
        <w:pStyle w:val="4"/>
        <w:spacing w:line="301" w:lineRule="auto"/>
      </w:pPr>
    </w:p>
    <w:p w14:paraId="05AA1982">
      <w:pPr>
        <w:spacing w:before="49"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12</w:t>
      </w:r>
    </w:p>
    <w:p w14:paraId="51D459D8">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48362143">
      <w:pPr>
        <w:pStyle w:val="4"/>
        <w:spacing w:line="273" w:lineRule="auto"/>
      </w:pPr>
    </w:p>
    <w:p w14:paraId="6FB40A61">
      <w:pPr>
        <w:spacing w:before="306" w:line="227" w:lineRule="auto"/>
        <w:ind w:left="833"/>
        <w:rPr>
          <w:rFonts w:hint="eastAsia" w:ascii="宋体" w:hAnsi="宋体" w:eastAsia="宋体" w:cs="宋体"/>
          <w:spacing w:val="7"/>
          <w:sz w:val="23"/>
          <w:szCs w:val="23"/>
          <w:lang w:eastAsia="zh-CN"/>
        </w:rPr>
      </w:pPr>
      <w:r>
        <w:pict>
          <v:shape id="_x0000_s1040" o:spid="_x0000_s1040" o:spt="202" type="#_x0000_t202" style="position:absolute;left:0pt;margin-left:412.6pt;margin-top:2.75pt;height:16.2pt;width:73.2pt;z-index:251681792;mso-width-relative:page;mso-height-relative:page;" filled="f" stroked="f" coordsize="21600,21600">
            <v:path/>
            <v:fill on="f" focussize="0,0"/>
            <v:stroke on="f"/>
            <v:imagedata o:title=""/>
            <o:lock v:ext="edit" aspectratio="f"/>
            <v:textbox inset="0mm,0mm,0mm,0mm">
              <w:txbxContent>
                <w:p w14:paraId="250FFCD9">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80768"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38" name="IM 138"/>
            <wp:cNvGraphicFramePr/>
            <a:graphic xmlns:a="http://schemas.openxmlformats.org/drawingml/2006/main">
              <a:graphicData uri="http://schemas.openxmlformats.org/drawingml/2006/picture">
                <pic:pic xmlns:pic="http://schemas.openxmlformats.org/drawingml/2006/picture">
                  <pic:nvPicPr>
                    <pic:cNvPr id="138" name="IM 13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6AD1EED5">
      <w:pPr>
        <w:spacing w:before="306" w:line="227" w:lineRule="auto"/>
        <w:ind w:left="833"/>
        <w:rPr>
          <w:rFonts w:ascii="宋体" w:hAnsi="宋体" w:eastAsia="宋体" w:cs="宋体"/>
          <w:sz w:val="23"/>
          <w:szCs w:val="23"/>
        </w:rPr>
      </w:pPr>
      <w:r>
        <w:rPr>
          <w:rFonts w:ascii="宋体" w:hAnsi="宋体" w:eastAsia="宋体" w:cs="宋体"/>
          <w:b/>
          <w:bCs/>
          <w:spacing w:val="6"/>
          <w:sz w:val="23"/>
          <w:szCs w:val="23"/>
        </w:rPr>
        <w:t>7.招标文件的修改或补充</w:t>
      </w:r>
    </w:p>
    <w:p w14:paraId="5B13012E">
      <w:pPr>
        <w:spacing w:before="185" w:line="358" w:lineRule="auto"/>
        <w:ind w:left="356" w:right="1073" w:firstLine="477"/>
        <w:rPr>
          <w:rFonts w:ascii="宋体" w:hAnsi="宋体" w:eastAsia="宋体" w:cs="宋体"/>
          <w:sz w:val="23"/>
          <w:szCs w:val="23"/>
        </w:rPr>
      </w:pPr>
      <w:r>
        <w:rPr>
          <w:rFonts w:ascii="宋体" w:hAnsi="宋体" w:eastAsia="宋体" w:cs="宋体"/>
          <w:spacing w:val="5"/>
          <w:sz w:val="23"/>
          <w:szCs w:val="23"/>
        </w:rPr>
        <w:t>7.1 在投标截止日的</w:t>
      </w:r>
      <w:r>
        <w:rPr>
          <w:rFonts w:ascii="宋体" w:hAnsi="宋体" w:eastAsia="宋体" w:cs="宋体"/>
          <w:spacing w:val="-27"/>
          <w:sz w:val="23"/>
          <w:szCs w:val="23"/>
        </w:rPr>
        <w:t xml:space="preserve"> </w:t>
      </w:r>
      <w:r>
        <w:rPr>
          <w:rFonts w:ascii="宋体" w:hAnsi="宋体" w:eastAsia="宋体" w:cs="宋体"/>
          <w:spacing w:val="5"/>
          <w:sz w:val="23"/>
          <w:szCs w:val="23"/>
        </w:rPr>
        <w:t>1 日前的任何时间，招标方</w:t>
      </w:r>
      <w:r>
        <w:rPr>
          <w:rFonts w:ascii="宋体" w:hAnsi="宋体" w:eastAsia="宋体" w:cs="宋体"/>
          <w:spacing w:val="4"/>
          <w:sz w:val="23"/>
          <w:szCs w:val="23"/>
        </w:rPr>
        <w:t>可主动或依据投标人要求澄清的问题而修</w:t>
      </w:r>
      <w:r>
        <w:rPr>
          <w:rFonts w:ascii="宋体" w:hAnsi="宋体" w:eastAsia="宋体" w:cs="宋体"/>
          <w:sz w:val="23"/>
          <w:szCs w:val="23"/>
        </w:rPr>
        <w:t xml:space="preserve"> </w:t>
      </w:r>
      <w:r>
        <w:rPr>
          <w:rFonts w:ascii="宋体" w:hAnsi="宋体" w:eastAsia="宋体" w:cs="宋体"/>
          <w:spacing w:val="8"/>
          <w:sz w:val="23"/>
          <w:szCs w:val="23"/>
        </w:rPr>
        <w:t>改或补充招标文件，并以书面或公告等形式通知所</w:t>
      </w:r>
      <w:r>
        <w:rPr>
          <w:rFonts w:ascii="宋体" w:hAnsi="宋体" w:eastAsia="宋体" w:cs="宋体"/>
          <w:spacing w:val="7"/>
          <w:sz w:val="23"/>
          <w:szCs w:val="23"/>
        </w:rPr>
        <w:t>有投标人。</w:t>
      </w:r>
    </w:p>
    <w:p w14:paraId="28639418">
      <w:pPr>
        <w:spacing w:before="41" w:line="358" w:lineRule="auto"/>
        <w:ind w:left="348" w:right="1073" w:firstLine="484"/>
        <w:rPr>
          <w:rFonts w:ascii="宋体" w:hAnsi="宋体" w:eastAsia="宋体" w:cs="宋体"/>
          <w:sz w:val="23"/>
          <w:szCs w:val="23"/>
        </w:rPr>
      </w:pPr>
      <w:r>
        <w:rPr>
          <w:rFonts w:ascii="宋体" w:hAnsi="宋体" w:eastAsia="宋体" w:cs="宋体"/>
          <w:spacing w:val="7"/>
          <w:sz w:val="23"/>
          <w:szCs w:val="23"/>
        </w:rPr>
        <w:t>7.2 为使投标人在准备投标时有适当的时间考虑投标文件的修改，招标方</w:t>
      </w:r>
      <w:r>
        <w:rPr>
          <w:rFonts w:ascii="宋体" w:hAnsi="宋体" w:eastAsia="宋体" w:cs="宋体"/>
          <w:spacing w:val="6"/>
          <w:sz w:val="23"/>
          <w:szCs w:val="23"/>
        </w:rPr>
        <w:t>有权决定推迟投</w:t>
      </w:r>
      <w:r>
        <w:rPr>
          <w:rFonts w:ascii="宋体" w:hAnsi="宋体" w:eastAsia="宋体" w:cs="宋体"/>
          <w:sz w:val="23"/>
          <w:szCs w:val="23"/>
        </w:rPr>
        <w:t xml:space="preserve"> </w:t>
      </w:r>
      <w:r>
        <w:rPr>
          <w:rFonts w:ascii="宋体" w:hAnsi="宋体" w:eastAsia="宋体" w:cs="宋体"/>
          <w:spacing w:val="8"/>
          <w:sz w:val="23"/>
          <w:szCs w:val="23"/>
        </w:rPr>
        <w:t>标截止日期和开标日期，并将此变更以书面或公告等形式通知所有投标人。</w:t>
      </w:r>
    </w:p>
    <w:p w14:paraId="25C5EB9B">
      <w:pPr>
        <w:spacing w:before="40" w:line="359" w:lineRule="auto"/>
        <w:ind w:left="351" w:right="1073" w:firstLine="481"/>
        <w:rPr>
          <w:rFonts w:ascii="宋体" w:hAnsi="宋体" w:eastAsia="宋体" w:cs="宋体"/>
          <w:sz w:val="23"/>
          <w:szCs w:val="23"/>
        </w:rPr>
      </w:pPr>
      <w:r>
        <w:rPr>
          <w:rFonts w:ascii="宋体" w:hAnsi="宋体" w:eastAsia="宋体" w:cs="宋体"/>
          <w:spacing w:val="14"/>
          <w:sz w:val="23"/>
          <w:szCs w:val="23"/>
        </w:rPr>
        <w:t>7.3</w:t>
      </w:r>
      <w:r>
        <w:rPr>
          <w:rFonts w:ascii="宋体" w:hAnsi="宋体" w:eastAsia="宋体" w:cs="宋体"/>
          <w:spacing w:val="-36"/>
          <w:sz w:val="23"/>
          <w:szCs w:val="23"/>
        </w:rPr>
        <w:t xml:space="preserve"> </w:t>
      </w:r>
      <w:r>
        <w:rPr>
          <w:rFonts w:ascii="宋体" w:hAnsi="宋体" w:eastAsia="宋体" w:cs="宋体"/>
          <w:spacing w:val="14"/>
          <w:sz w:val="23"/>
          <w:szCs w:val="23"/>
        </w:rPr>
        <w:t>招标文件的修改和补充文件将构成招标文件的一部分，并且对投标人具有优先约束</w:t>
      </w:r>
      <w:r>
        <w:rPr>
          <w:rFonts w:ascii="宋体" w:hAnsi="宋体" w:eastAsia="宋体" w:cs="宋体"/>
          <w:sz w:val="23"/>
          <w:szCs w:val="23"/>
        </w:rPr>
        <w:t xml:space="preserve"> </w:t>
      </w:r>
      <w:r>
        <w:rPr>
          <w:rFonts w:ascii="宋体" w:hAnsi="宋体" w:eastAsia="宋体" w:cs="宋体"/>
          <w:spacing w:val="-9"/>
          <w:sz w:val="23"/>
          <w:szCs w:val="23"/>
        </w:rPr>
        <w:t>力。</w:t>
      </w:r>
    </w:p>
    <w:p w14:paraId="6AC802E1">
      <w:pPr>
        <w:spacing w:before="39" w:line="227" w:lineRule="auto"/>
        <w:ind w:left="828"/>
        <w:rPr>
          <w:rFonts w:ascii="宋体" w:hAnsi="宋体" w:eastAsia="宋体" w:cs="宋体"/>
          <w:sz w:val="23"/>
          <w:szCs w:val="23"/>
        </w:rPr>
      </w:pPr>
      <w:r>
        <w:rPr>
          <w:rFonts w:ascii="宋体" w:hAnsi="宋体" w:eastAsia="宋体" w:cs="宋体"/>
          <w:b/>
          <w:bCs/>
          <w:spacing w:val="6"/>
          <w:sz w:val="23"/>
          <w:szCs w:val="23"/>
        </w:rPr>
        <w:t>8.</w:t>
      </w:r>
      <w:r>
        <w:rPr>
          <w:rFonts w:ascii="宋体" w:hAnsi="宋体" w:eastAsia="宋体" w:cs="宋体"/>
          <w:spacing w:val="6"/>
          <w:sz w:val="23"/>
          <w:szCs w:val="23"/>
        </w:rPr>
        <w:t xml:space="preserve"> </w:t>
      </w:r>
      <w:r>
        <w:rPr>
          <w:rFonts w:ascii="宋体" w:hAnsi="宋体" w:eastAsia="宋体" w:cs="宋体"/>
          <w:b/>
          <w:bCs/>
          <w:spacing w:val="6"/>
          <w:sz w:val="23"/>
          <w:szCs w:val="23"/>
        </w:rPr>
        <w:t>廉洁自律承诺要求</w:t>
      </w:r>
    </w:p>
    <w:p w14:paraId="1AD6D961">
      <w:pPr>
        <w:spacing w:before="183" w:line="369" w:lineRule="auto"/>
        <w:ind w:left="347" w:right="1041" w:firstLine="480"/>
        <w:jc w:val="both"/>
        <w:rPr>
          <w:rFonts w:ascii="宋体" w:hAnsi="宋体" w:eastAsia="宋体" w:cs="宋体"/>
          <w:sz w:val="23"/>
          <w:szCs w:val="23"/>
        </w:rPr>
      </w:pPr>
      <w:r>
        <w:rPr>
          <w:rFonts w:ascii="宋体" w:hAnsi="宋体" w:eastAsia="宋体" w:cs="宋体"/>
          <w:spacing w:val="7"/>
          <w:sz w:val="23"/>
          <w:szCs w:val="23"/>
        </w:rPr>
        <w:t>8.1 按照《预防职务违法违纪工作规程》规定要求，在本次招标活动中，巴州汇思诚工程</w:t>
      </w:r>
      <w:r>
        <w:rPr>
          <w:rFonts w:ascii="宋体" w:hAnsi="宋体" w:eastAsia="宋体" w:cs="宋体"/>
          <w:sz w:val="23"/>
          <w:szCs w:val="23"/>
        </w:rPr>
        <w:t xml:space="preserve"> </w:t>
      </w:r>
      <w:r>
        <w:rPr>
          <w:rFonts w:ascii="宋体" w:hAnsi="宋体" w:eastAsia="宋体" w:cs="宋体"/>
          <w:spacing w:val="8"/>
          <w:sz w:val="23"/>
          <w:szCs w:val="23"/>
        </w:rPr>
        <w:t>技术咨询有限公司保证不接受任何投标单位送的礼金礼品、有价证券、购物券、回扣、佣金；</w:t>
      </w:r>
      <w:r>
        <w:rPr>
          <w:rFonts w:ascii="宋体" w:hAnsi="宋体" w:eastAsia="宋体" w:cs="宋体"/>
          <w:spacing w:val="10"/>
          <w:sz w:val="23"/>
          <w:szCs w:val="23"/>
        </w:rPr>
        <w:t xml:space="preserve"> </w:t>
      </w:r>
      <w:r>
        <w:rPr>
          <w:rFonts w:ascii="宋体" w:hAnsi="宋体" w:eastAsia="宋体" w:cs="宋体"/>
          <w:spacing w:val="7"/>
          <w:sz w:val="23"/>
          <w:szCs w:val="23"/>
        </w:rPr>
        <w:t>不与投标单位及其工作人员私下接触、参与宴请和娱乐活动；不向投标单位及其工作人员索要</w:t>
      </w:r>
      <w:r>
        <w:rPr>
          <w:rFonts w:ascii="宋体" w:hAnsi="宋体" w:eastAsia="宋体" w:cs="宋体"/>
          <w:spacing w:val="18"/>
          <w:sz w:val="23"/>
          <w:szCs w:val="23"/>
        </w:rPr>
        <w:t xml:space="preserve"> </w:t>
      </w:r>
      <w:r>
        <w:rPr>
          <w:rFonts w:ascii="宋体" w:hAnsi="宋体" w:eastAsia="宋体" w:cs="宋体"/>
          <w:spacing w:val="8"/>
          <w:sz w:val="23"/>
          <w:szCs w:val="23"/>
        </w:rPr>
        <w:t>好处费、赞助费和宣传费；不在投标单位支付旅</w:t>
      </w:r>
      <w:r>
        <w:rPr>
          <w:rFonts w:ascii="宋体" w:hAnsi="宋体" w:eastAsia="宋体" w:cs="宋体"/>
          <w:spacing w:val="7"/>
          <w:sz w:val="23"/>
          <w:szCs w:val="23"/>
        </w:rPr>
        <w:t>游费用、报销各种消费凭证；同时，招标方要</w:t>
      </w:r>
      <w:r>
        <w:rPr>
          <w:rFonts w:ascii="宋体" w:hAnsi="宋体" w:eastAsia="宋体" w:cs="宋体"/>
          <w:sz w:val="23"/>
          <w:szCs w:val="23"/>
        </w:rPr>
        <w:t xml:space="preserve"> </w:t>
      </w:r>
      <w:r>
        <w:rPr>
          <w:rFonts w:ascii="宋体" w:hAnsi="宋体" w:eastAsia="宋体" w:cs="宋体"/>
          <w:spacing w:val="6"/>
          <w:sz w:val="23"/>
          <w:szCs w:val="23"/>
        </w:rPr>
        <w:t>求参加本次项目的采购单位、评标专家要填写和提交</w:t>
      </w:r>
      <w:r>
        <w:rPr>
          <w:rFonts w:ascii="宋体" w:hAnsi="宋体" w:eastAsia="宋体" w:cs="宋体"/>
          <w:spacing w:val="5"/>
          <w:sz w:val="23"/>
          <w:szCs w:val="23"/>
        </w:rPr>
        <w:t xml:space="preserve">《廉洁自律承诺书》 </w:t>
      </w:r>
      <w:r>
        <w:rPr>
          <w:rFonts w:ascii="宋体" w:hAnsi="宋体" w:eastAsia="宋体" w:cs="宋体"/>
          <w:b/>
          <w:bCs/>
          <w:spacing w:val="5"/>
          <w:sz w:val="23"/>
          <w:szCs w:val="23"/>
        </w:rPr>
        <w:t>。</w:t>
      </w:r>
    </w:p>
    <w:p w14:paraId="4C402DB2">
      <w:pPr>
        <w:spacing w:before="37" w:line="227" w:lineRule="auto"/>
        <w:ind w:left="828"/>
        <w:rPr>
          <w:rFonts w:ascii="宋体" w:hAnsi="宋体" w:eastAsia="宋体" w:cs="宋体"/>
          <w:sz w:val="23"/>
          <w:szCs w:val="23"/>
        </w:rPr>
      </w:pPr>
      <w:r>
        <w:rPr>
          <w:rFonts w:ascii="宋体" w:hAnsi="宋体" w:eastAsia="宋体" w:cs="宋体"/>
          <w:b/>
          <w:bCs/>
          <w:spacing w:val="6"/>
          <w:sz w:val="23"/>
          <w:szCs w:val="23"/>
        </w:rPr>
        <w:t>9．招标文件的提示</w:t>
      </w:r>
    </w:p>
    <w:p w14:paraId="07A70C39">
      <w:pPr>
        <w:spacing w:before="184" w:line="365" w:lineRule="auto"/>
        <w:ind w:left="348" w:right="1073" w:firstLine="481"/>
        <w:jc w:val="both"/>
        <w:rPr>
          <w:rFonts w:ascii="宋体" w:hAnsi="宋体" w:eastAsia="宋体" w:cs="宋体"/>
          <w:sz w:val="23"/>
          <w:szCs w:val="23"/>
        </w:rPr>
      </w:pPr>
      <w:r>
        <w:rPr>
          <w:rFonts w:ascii="宋体" w:hAnsi="宋体" w:eastAsia="宋体" w:cs="宋体"/>
          <w:spacing w:val="7"/>
          <w:sz w:val="23"/>
          <w:szCs w:val="23"/>
        </w:rPr>
        <w:t>投标人应认真阅读招标文件中所有的事项、格式、条款和规范要求。如果投标人没有按照</w:t>
      </w:r>
      <w:r>
        <w:rPr>
          <w:rFonts w:ascii="宋体" w:hAnsi="宋体" w:eastAsia="宋体" w:cs="宋体"/>
          <w:spacing w:val="9"/>
          <w:sz w:val="23"/>
          <w:szCs w:val="23"/>
        </w:rPr>
        <w:t xml:space="preserve"> </w:t>
      </w:r>
      <w:r>
        <w:rPr>
          <w:rFonts w:ascii="宋体" w:hAnsi="宋体" w:eastAsia="宋体" w:cs="宋体"/>
          <w:spacing w:val="7"/>
          <w:sz w:val="23"/>
          <w:szCs w:val="23"/>
        </w:rPr>
        <w:t>招标文件要求提交全部资料，或者投标文件没有对招标文件在各方面作出实质性响应，则投标</w:t>
      </w:r>
      <w:r>
        <w:rPr>
          <w:rFonts w:ascii="宋体" w:hAnsi="宋体" w:eastAsia="宋体" w:cs="宋体"/>
          <w:spacing w:val="17"/>
          <w:sz w:val="23"/>
          <w:szCs w:val="23"/>
        </w:rPr>
        <w:t xml:space="preserve"> </w:t>
      </w:r>
      <w:r>
        <w:rPr>
          <w:rFonts w:ascii="宋体" w:hAnsi="宋体" w:eastAsia="宋体" w:cs="宋体"/>
          <w:spacing w:val="7"/>
          <w:sz w:val="23"/>
          <w:szCs w:val="23"/>
        </w:rPr>
        <w:t>有可能被拒绝，其风险由投标人自行承担。</w:t>
      </w:r>
    </w:p>
    <w:p w14:paraId="7950414A">
      <w:pPr>
        <w:spacing w:before="35" w:line="227" w:lineRule="auto"/>
        <w:ind w:left="845"/>
        <w:rPr>
          <w:rFonts w:ascii="宋体" w:hAnsi="宋体" w:eastAsia="宋体" w:cs="宋体"/>
          <w:sz w:val="23"/>
          <w:szCs w:val="23"/>
        </w:rPr>
      </w:pPr>
      <w:r>
        <w:rPr>
          <w:rFonts w:ascii="宋体" w:hAnsi="宋体" w:eastAsia="宋体" w:cs="宋体"/>
          <w:b/>
          <w:bCs/>
          <w:spacing w:val="4"/>
          <w:sz w:val="23"/>
          <w:szCs w:val="23"/>
        </w:rPr>
        <w:t>10.招标会场纪律及要求</w:t>
      </w:r>
    </w:p>
    <w:p w14:paraId="5788CC2E">
      <w:pPr>
        <w:spacing w:before="186" w:line="359" w:lineRule="auto"/>
        <w:ind w:left="845" w:right="1379"/>
        <w:rPr>
          <w:rFonts w:ascii="宋体" w:hAnsi="宋体" w:eastAsia="宋体" w:cs="宋体"/>
          <w:sz w:val="23"/>
          <w:szCs w:val="23"/>
        </w:rPr>
      </w:pPr>
      <w:r>
        <w:rPr>
          <w:rFonts w:ascii="宋体" w:hAnsi="宋体" w:eastAsia="宋体" w:cs="宋体"/>
          <w:spacing w:val="7"/>
          <w:sz w:val="23"/>
          <w:szCs w:val="23"/>
        </w:rPr>
        <w:t>10.1 会议按照“公开、公平、公正、诚信</w:t>
      </w:r>
      <w:r>
        <w:rPr>
          <w:rFonts w:ascii="宋体" w:hAnsi="宋体" w:eastAsia="宋体" w:cs="宋体"/>
          <w:spacing w:val="-83"/>
          <w:sz w:val="23"/>
          <w:szCs w:val="23"/>
        </w:rPr>
        <w:t xml:space="preserve"> </w:t>
      </w:r>
      <w:r>
        <w:rPr>
          <w:rFonts w:ascii="宋体" w:hAnsi="宋体" w:eastAsia="宋体" w:cs="宋体"/>
          <w:spacing w:val="7"/>
          <w:sz w:val="23"/>
          <w:szCs w:val="23"/>
        </w:rPr>
        <w:t>”的原则，招标采取全封闭方</w:t>
      </w:r>
      <w:r>
        <w:rPr>
          <w:rFonts w:ascii="宋体" w:hAnsi="宋体" w:eastAsia="宋体" w:cs="宋体"/>
          <w:spacing w:val="6"/>
          <w:sz w:val="23"/>
          <w:szCs w:val="23"/>
        </w:rPr>
        <w:t>式主持进行。</w:t>
      </w:r>
      <w:r>
        <w:rPr>
          <w:rFonts w:ascii="宋体" w:hAnsi="宋体" w:eastAsia="宋体" w:cs="宋体"/>
          <w:sz w:val="23"/>
          <w:szCs w:val="23"/>
        </w:rPr>
        <w:t xml:space="preserve"> </w:t>
      </w:r>
      <w:r>
        <w:rPr>
          <w:rFonts w:ascii="宋体" w:hAnsi="宋体" w:eastAsia="宋体" w:cs="宋体"/>
          <w:spacing w:val="6"/>
          <w:sz w:val="23"/>
          <w:szCs w:val="23"/>
        </w:rPr>
        <w:t>10.2 开标后没有到场的投标人一律不允许进场。</w:t>
      </w:r>
    </w:p>
    <w:p w14:paraId="3693AED4">
      <w:pPr>
        <w:spacing w:before="40" w:line="359" w:lineRule="auto"/>
        <w:ind w:left="346" w:right="1071" w:firstLine="498"/>
        <w:rPr>
          <w:rFonts w:ascii="宋体" w:hAnsi="宋体" w:eastAsia="宋体" w:cs="宋体"/>
          <w:sz w:val="23"/>
          <w:szCs w:val="23"/>
        </w:rPr>
      </w:pPr>
      <w:r>
        <w:rPr>
          <w:rFonts w:ascii="宋体" w:hAnsi="宋体" w:eastAsia="宋体" w:cs="宋体"/>
          <w:spacing w:val="9"/>
          <w:sz w:val="23"/>
          <w:szCs w:val="23"/>
        </w:rPr>
        <w:t>10.3 与会人员要关闭手机等一切通信工具，严禁在会场大声喧哗。否则，将请你离开会</w:t>
      </w:r>
      <w:r>
        <w:rPr>
          <w:rFonts w:ascii="宋体" w:hAnsi="宋体" w:eastAsia="宋体" w:cs="宋体"/>
          <w:spacing w:val="16"/>
          <w:sz w:val="23"/>
          <w:szCs w:val="23"/>
        </w:rPr>
        <w:t xml:space="preserve"> </w:t>
      </w:r>
      <w:r>
        <w:rPr>
          <w:rFonts w:ascii="宋体" w:hAnsi="宋体" w:eastAsia="宋体" w:cs="宋体"/>
          <w:spacing w:val="-8"/>
          <w:sz w:val="23"/>
          <w:szCs w:val="23"/>
        </w:rPr>
        <w:t>场。</w:t>
      </w:r>
    </w:p>
    <w:p w14:paraId="0718A092">
      <w:pPr>
        <w:spacing w:before="38" w:line="365" w:lineRule="auto"/>
        <w:ind w:left="347" w:right="1073" w:firstLine="497"/>
        <w:rPr>
          <w:rFonts w:ascii="宋体" w:hAnsi="宋体" w:eastAsia="宋体" w:cs="宋体"/>
          <w:sz w:val="23"/>
          <w:szCs w:val="23"/>
        </w:rPr>
      </w:pPr>
      <w:r>
        <w:rPr>
          <w:rFonts w:ascii="宋体" w:hAnsi="宋体" w:eastAsia="宋体" w:cs="宋体"/>
          <w:spacing w:val="8"/>
          <w:sz w:val="23"/>
          <w:szCs w:val="23"/>
        </w:rPr>
        <w:t>10.4 投标截止时间到后，</w:t>
      </w:r>
      <w:r>
        <w:rPr>
          <w:rFonts w:ascii="宋体" w:hAnsi="宋体" w:eastAsia="宋体" w:cs="宋体"/>
          <w:spacing w:val="-57"/>
          <w:sz w:val="23"/>
          <w:szCs w:val="23"/>
        </w:rPr>
        <w:t xml:space="preserve"> </w:t>
      </w:r>
      <w:r>
        <w:rPr>
          <w:rFonts w:ascii="宋体" w:hAnsi="宋体" w:eastAsia="宋体" w:cs="宋体"/>
          <w:spacing w:val="8"/>
          <w:sz w:val="23"/>
          <w:szCs w:val="23"/>
        </w:rPr>
        <w:t>不允许已到场的所有投标人二次进出，招标现场对投标</w:t>
      </w:r>
      <w:r>
        <w:rPr>
          <w:rFonts w:ascii="宋体" w:hAnsi="宋体" w:eastAsia="宋体" w:cs="宋体"/>
          <w:spacing w:val="7"/>
          <w:sz w:val="23"/>
          <w:szCs w:val="23"/>
        </w:rPr>
        <w:t>方的所</w:t>
      </w:r>
      <w:r>
        <w:rPr>
          <w:rFonts w:ascii="宋体" w:hAnsi="宋体" w:eastAsia="宋体" w:cs="宋体"/>
          <w:sz w:val="23"/>
          <w:szCs w:val="23"/>
        </w:rPr>
        <w:t xml:space="preserve"> </w:t>
      </w:r>
      <w:r>
        <w:rPr>
          <w:rFonts w:ascii="宋体" w:hAnsi="宋体" w:eastAsia="宋体" w:cs="宋体"/>
          <w:spacing w:val="7"/>
          <w:sz w:val="23"/>
          <w:szCs w:val="23"/>
        </w:rPr>
        <w:t>有投标资质及评标所需的资料证明等均不接受二次提供，且不允许与外界有任何方式的联系与</w:t>
      </w:r>
      <w:r>
        <w:rPr>
          <w:rFonts w:ascii="宋体" w:hAnsi="宋体" w:eastAsia="宋体" w:cs="宋体"/>
          <w:spacing w:val="18"/>
          <w:sz w:val="23"/>
          <w:szCs w:val="23"/>
        </w:rPr>
        <w:t xml:space="preserve"> </w:t>
      </w:r>
      <w:r>
        <w:rPr>
          <w:rFonts w:ascii="宋体" w:hAnsi="宋体" w:eastAsia="宋体" w:cs="宋体"/>
          <w:spacing w:val="7"/>
          <w:sz w:val="23"/>
          <w:szCs w:val="23"/>
        </w:rPr>
        <w:t>沟通。否则，将直接取消其投标资格。</w:t>
      </w:r>
    </w:p>
    <w:p w14:paraId="6AFADD4D">
      <w:pPr>
        <w:spacing w:before="34" w:line="227" w:lineRule="auto"/>
        <w:ind w:left="845"/>
        <w:rPr>
          <w:rFonts w:ascii="宋体" w:hAnsi="宋体" w:eastAsia="宋体" w:cs="宋体"/>
          <w:sz w:val="23"/>
          <w:szCs w:val="23"/>
        </w:rPr>
      </w:pPr>
      <w:r>
        <w:rPr>
          <w:rFonts w:ascii="宋体" w:hAnsi="宋体" w:eastAsia="宋体" w:cs="宋体"/>
          <w:spacing w:val="6"/>
          <w:sz w:val="23"/>
          <w:szCs w:val="23"/>
        </w:rPr>
        <w:t>10.5 严禁投标方会议期间与评委单独接触和交往。</w:t>
      </w:r>
    </w:p>
    <w:p w14:paraId="44556149">
      <w:pPr>
        <w:spacing w:before="186" w:line="359" w:lineRule="auto"/>
        <w:ind w:left="352" w:right="1073" w:firstLine="492"/>
        <w:rPr>
          <w:rFonts w:ascii="宋体" w:hAnsi="宋体" w:eastAsia="宋体" w:cs="宋体"/>
          <w:sz w:val="23"/>
          <w:szCs w:val="23"/>
        </w:rPr>
      </w:pPr>
      <w:r>
        <w:rPr>
          <w:rFonts w:ascii="宋体" w:hAnsi="宋体" w:eastAsia="宋体" w:cs="宋体"/>
          <w:spacing w:val="9"/>
          <w:sz w:val="23"/>
          <w:szCs w:val="23"/>
        </w:rPr>
        <w:t>10.6 评标活动结束前，评标委员会各成员务必自觉做到不与外界及投标供应商有任何形</w:t>
      </w:r>
      <w:r>
        <w:rPr>
          <w:rFonts w:ascii="宋体" w:hAnsi="宋体" w:eastAsia="宋体" w:cs="宋体"/>
          <w:spacing w:val="14"/>
          <w:sz w:val="23"/>
          <w:szCs w:val="23"/>
        </w:rPr>
        <w:t xml:space="preserve"> </w:t>
      </w:r>
      <w:r>
        <w:rPr>
          <w:rFonts w:ascii="宋体" w:hAnsi="宋体" w:eastAsia="宋体" w:cs="宋体"/>
          <w:spacing w:val="8"/>
          <w:sz w:val="23"/>
          <w:szCs w:val="23"/>
        </w:rPr>
        <w:t>式的联系，确有特殊原因需要外出或其他方面的，必须由监标人陪同，方可外出。</w:t>
      </w:r>
    </w:p>
    <w:p w14:paraId="31CE04FB">
      <w:pPr>
        <w:spacing w:before="38" w:line="361" w:lineRule="auto"/>
        <w:ind w:left="346" w:right="1073" w:firstLine="498"/>
        <w:rPr>
          <w:rFonts w:ascii="宋体" w:hAnsi="宋体" w:eastAsia="宋体" w:cs="宋体"/>
          <w:sz w:val="23"/>
          <w:szCs w:val="23"/>
        </w:rPr>
      </w:pPr>
      <w:r>
        <w:rPr>
          <w:rFonts w:ascii="宋体" w:hAnsi="宋体" w:eastAsia="宋体" w:cs="宋体"/>
          <w:spacing w:val="11"/>
          <w:sz w:val="23"/>
          <w:szCs w:val="23"/>
        </w:rPr>
        <w:t>10.7</w:t>
      </w:r>
      <w:r>
        <w:rPr>
          <w:rFonts w:ascii="宋体" w:hAnsi="宋体" w:eastAsia="宋体" w:cs="宋体"/>
          <w:spacing w:val="-40"/>
          <w:sz w:val="23"/>
          <w:szCs w:val="23"/>
        </w:rPr>
        <w:t xml:space="preserve"> </w:t>
      </w:r>
      <w:r>
        <w:rPr>
          <w:rFonts w:ascii="宋体" w:hAnsi="宋体" w:eastAsia="宋体" w:cs="宋体"/>
          <w:spacing w:val="11"/>
          <w:sz w:val="23"/>
          <w:szCs w:val="23"/>
        </w:rPr>
        <w:t>供应商认为采购人员及相关人员与其他供应</w:t>
      </w:r>
      <w:r>
        <w:rPr>
          <w:rFonts w:ascii="宋体" w:hAnsi="宋体" w:eastAsia="宋体" w:cs="宋体"/>
          <w:spacing w:val="10"/>
          <w:sz w:val="23"/>
          <w:szCs w:val="23"/>
        </w:rPr>
        <w:t>商有利害关系的，可以向采购人或采购</w:t>
      </w:r>
      <w:r>
        <w:rPr>
          <w:rFonts w:ascii="宋体" w:hAnsi="宋体" w:eastAsia="宋体" w:cs="宋体"/>
          <w:sz w:val="23"/>
          <w:szCs w:val="23"/>
        </w:rPr>
        <w:t xml:space="preserve"> </w:t>
      </w:r>
      <w:r>
        <w:rPr>
          <w:rFonts w:ascii="宋体" w:hAnsi="宋体" w:eastAsia="宋体" w:cs="宋体"/>
          <w:spacing w:val="8"/>
          <w:sz w:val="23"/>
          <w:szCs w:val="23"/>
        </w:rPr>
        <w:t>代理机构书面提出回避申请，并说明理由。</w:t>
      </w:r>
      <w:r>
        <w:rPr>
          <w:rFonts w:ascii="宋体" w:hAnsi="宋体" w:eastAsia="宋体" w:cs="宋体"/>
          <w:spacing w:val="7"/>
          <w:sz w:val="23"/>
          <w:szCs w:val="23"/>
        </w:rPr>
        <w:t>采购人或者采购代理机构应当及时询问被申请回避</w:t>
      </w:r>
    </w:p>
    <w:p w14:paraId="52F3E936">
      <w:pPr>
        <w:spacing w:before="173"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13</w:t>
      </w:r>
    </w:p>
    <w:p w14:paraId="47048BC8">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4E636B44">
      <w:pPr>
        <w:pStyle w:val="4"/>
        <w:spacing w:line="273" w:lineRule="auto"/>
      </w:pPr>
    </w:p>
    <w:p w14:paraId="467E2FCD">
      <w:pPr>
        <w:spacing w:before="306" w:line="227" w:lineRule="auto"/>
        <w:ind w:left="349"/>
        <w:rPr>
          <w:rFonts w:hint="eastAsia" w:ascii="宋体" w:hAnsi="宋体" w:eastAsia="宋体" w:cs="宋体"/>
          <w:spacing w:val="7"/>
          <w:sz w:val="23"/>
          <w:szCs w:val="23"/>
          <w:lang w:eastAsia="zh-CN"/>
        </w:rPr>
      </w:pPr>
      <w:r>
        <w:pict>
          <v:shape id="_x0000_s1041" o:spid="_x0000_s1041" o:spt="202" type="#_x0000_t202" style="position:absolute;left:0pt;margin-left:412.6pt;margin-top:2.75pt;height:16.2pt;width:73.2pt;z-index:251683840;mso-width-relative:page;mso-height-relative:page;" filled="f" stroked="f" coordsize="21600,21600">
            <v:path/>
            <v:fill on="f" focussize="0,0"/>
            <v:stroke on="f"/>
            <v:imagedata o:title=""/>
            <o:lock v:ext="edit" aspectratio="f"/>
            <v:textbox inset="0mm,0mm,0mm,0mm">
              <w:txbxContent>
                <w:p w14:paraId="39AF9F38">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82816"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48" name="IM 148"/>
            <wp:cNvGraphicFramePr/>
            <a:graphic xmlns:a="http://schemas.openxmlformats.org/drawingml/2006/main">
              <a:graphicData uri="http://schemas.openxmlformats.org/drawingml/2006/picture">
                <pic:pic xmlns:pic="http://schemas.openxmlformats.org/drawingml/2006/picture">
                  <pic:nvPicPr>
                    <pic:cNvPr id="148" name="IM 14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02EB430A">
      <w:pPr>
        <w:spacing w:before="306" w:line="227" w:lineRule="auto"/>
        <w:ind w:left="349"/>
        <w:rPr>
          <w:rFonts w:ascii="宋体" w:hAnsi="宋体" w:eastAsia="宋体" w:cs="宋体"/>
          <w:sz w:val="23"/>
          <w:szCs w:val="23"/>
        </w:rPr>
      </w:pPr>
      <w:r>
        <w:rPr>
          <w:rFonts w:ascii="宋体" w:hAnsi="宋体" w:eastAsia="宋体" w:cs="宋体"/>
          <w:spacing w:val="7"/>
          <w:sz w:val="23"/>
          <w:szCs w:val="23"/>
        </w:rPr>
        <w:t>人员，有利害关系的被申请回避人员应当回避。</w:t>
      </w:r>
    </w:p>
    <w:p w14:paraId="0F8EAD8E">
      <w:pPr>
        <w:spacing w:before="184" w:line="226" w:lineRule="auto"/>
        <w:ind w:left="845"/>
        <w:rPr>
          <w:rFonts w:ascii="宋体" w:hAnsi="宋体" w:eastAsia="宋体" w:cs="宋体"/>
          <w:sz w:val="23"/>
          <w:szCs w:val="23"/>
        </w:rPr>
      </w:pPr>
      <w:r>
        <w:rPr>
          <w:rFonts w:ascii="宋体" w:hAnsi="宋体" w:eastAsia="宋体" w:cs="宋体"/>
          <w:spacing w:val="7"/>
          <w:sz w:val="23"/>
          <w:szCs w:val="23"/>
        </w:rPr>
        <w:t>10.8 对各投标供应商的资质审查、开标、报价、评标、询标（答疑）</w:t>
      </w:r>
      <w:r>
        <w:rPr>
          <w:rFonts w:ascii="宋体" w:hAnsi="宋体" w:eastAsia="宋体" w:cs="宋体"/>
          <w:spacing w:val="-19"/>
          <w:sz w:val="23"/>
          <w:szCs w:val="23"/>
        </w:rPr>
        <w:t xml:space="preserve"> </w:t>
      </w:r>
      <w:r>
        <w:rPr>
          <w:rFonts w:ascii="宋体" w:hAnsi="宋体" w:eastAsia="宋体" w:cs="宋体"/>
          <w:spacing w:val="7"/>
          <w:sz w:val="23"/>
          <w:szCs w:val="23"/>
        </w:rPr>
        <w:t>、澄清、定标等工</w:t>
      </w:r>
    </w:p>
    <w:p w14:paraId="1D3CA9A9">
      <w:pPr>
        <w:spacing w:before="183" w:line="227" w:lineRule="auto"/>
        <w:ind w:left="348"/>
        <w:outlineLvl w:val="0"/>
        <w:rPr>
          <w:rFonts w:ascii="宋体" w:hAnsi="宋体" w:eastAsia="宋体" w:cs="宋体"/>
          <w:sz w:val="23"/>
          <w:szCs w:val="23"/>
        </w:rPr>
      </w:pPr>
      <w:r>
        <w:rPr>
          <w:rFonts w:ascii="宋体" w:hAnsi="宋体" w:eastAsia="宋体" w:cs="宋体"/>
          <w:spacing w:val="7"/>
          <w:sz w:val="23"/>
          <w:szCs w:val="23"/>
        </w:rPr>
        <w:t>作，采取逐一方式进行，评标期间投标供应商务必保持通讯工具的畅通，以便及时联络和不延</w:t>
      </w:r>
    </w:p>
    <w:p w14:paraId="533C274F">
      <w:pPr>
        <w:spacing w:before="186" w:line="227" w:lineRule="auto"/>
        <w:ind w:left="350"/>
        <w:rPr>
          <w:rFonts w:ascii="宋体" w:hAnsi="宋体" w:eastAsia="宋体" w:cs="宋体"/>
          <w:sz w:val="23"/>
          <w:szCs w:val="23"/>
        </w:rPr>
      </w:pPr>
      <w:r>
        <w:rPr>
          <w:rFonts w:ascii="宋体" w:hAnsi="宋体" w:eastAsia="宋体" w:cs="宋体"/>
          <w:spacing w:val="7"/>
          <w:sz w:val="23"/>
          <w:szCs w:val="23"/>
        </w:rPr>
        <w:t>误工作。若发生通讯工具不通或备案通讯工具号码有误，无法实现联络的，或无理拒绝或不执</w:t>
      </w:r>
    </w:p>
    <w:p w14:paraId="4BCA9533">
      <w:pPr>
        <w:spacing w:before="181" w:line="227" w:lineRule="auto"/>
        <w:ind w:left="351"/>
        <w:rPr>
          <w:rFonts w:ascii="宋体" w:hAnsi="宋体" w:eastAsia="宋体" w:cs="宋体"/>
          <w:sz w:val="23"/>
          <w:szCs w:val="23"/>
        </w:rPr>
      </w:pPr>
      <w:r>
        <w:rPr>
          <w:rFonts w:ascii="宋体" w:hAnsi="宋体" w:eastAsia="宋体" w:cs="宋体"/>
          <w:spacing w:val="7"/>
          <w:sz w:val="23"/>
          <w:szCs w:val="23"/>
        </w:rPr>
        <w:t>行招标方工作安排的，将视同自愿放弃本次投标权利。</w:t>
      </w:r>
    </w:p>
    <w:p w14:paraId="3DF42A96">
      <w:pPr>
        <w:spacing w:before="186" w:line="227" w:lineRule="auto"/>
        <w:ind w:left="845"/>
        <w:rPr>
          <w:rFonts w:ascii="宋体" w:hAnsi="宋体" w:eastAsia="宋体" w:cs="宋体"/>
          <w:sz w:val="23"/>
          <w:szCs w:val="23"/>
        </w:rPr>
      </w:pPr>
      <w:r>
        <w:rPr>
          <w:rFonts w:ascii="宋体" w:hAnsi="宋体" w:eastAsia="宋体" w:cs="宋体"/>
          <w:spacing w:val="9"/>
          <w:sz w:val="23"/>
          <w:szCs w:val="23"/>
        </w:rPr>
        <w:t>10.9 凡是需要经过会议通过的事宜事项，招标方对供应商在招标事后发生的已通过事宜</w:t>
      </w:r>
    </w:p>
    <w:p w14:paraId="03DA24AC">
      <w:pPr>
        <w:spacing w:before="182" w:line="227" w:lineRule="auto"/>
        <w:ind w:left="347"/>
        <w:rPr>
          <w:rFonts w:ascii="宋体" w:hAnsi="宋体" w:eastAsia="宋体" w:cs="宋体"/>
          <w:sz w:val="23"/>
          <w:szCs w:val="23"/>
        </w:rPr>
      </w:pPr>
      <w:r>
        <w:rPr>
          <w:rFonts w:ascii="宋体" w:hAnsi="宋体" w:eastAsia="宋体" w:cs="宋体"/>
          <w:spacing w:val="6"/>
          <w:sz w:val="23"/>
          <w:szCs w:val="23"/>
        </w:rPr>
        <w:t>事项的质疑或投诉，将不予采信。</w:t>
      </w:r>
    </w:p>
    <w:p w14:paraId="54F11261">
      <w:pPr>
        <w:spacing w:before="186" w:line="227" w:lineRule="auto"/>
        <w:ind w:left="845"/>
        <w:rPr>
          <w:rFonts w:ascii="宋体" w:hAnsi="宋体" w:eastAsia="宋体" w:cs="宋体"/>
          <w:sz w:val="23"/>
          <w:szCs w:val="23"/>
        </w:rPr>
      </w:pPr>
      <w:r>
        <w:rPr>
          <w:rFonts w:ascii="宋体" w:hAnsi="宋体" w:eastAsia="宋体" w:cs="宋体"/>
          <w:spacing w:val="6"/>
          <w:sz w:val="23"/>
          <w:szCs w:val="23"/>
        </w:rPr>
        <w:t>11.招标评标须在监标人的监督下由采购代理机构组织进行。评标委员会各成员、采购人、</w:t>
      </w:r>
    </w:p>
    <w:p w14:paraId="10B1141E">
      <w:pPr>
        <w:spacing w:before="185" w:line="227" w:lineRule="auto"/>
        <w:ind w:left="350"/>
        <w:rPr>
          <w:rFonts w:ascii="宋体" w:hAnsi="宋体" w:eastAsia="宋体" w:cs="宋体"/>
          <w:sz w:val="23"/>
          <w:szCs w:val="23"/>
        </w:rPr>
      </w:pPr>
      <w:r>
        <w:rPr>
          <w:rFonts w:ascii="宋体" w:hAnsi="宋体" w:eastAsia="宋体" w:cs="宋体"/>
          <w:spacing w:val="9"/>
          <w:sz w:val="23"/>
          <w:szCs w:val="23"/>
        </w:rPr>
        <w:t>投标人、特邀代表、工作人员等与会人员如有违纪、违规行为，监标人有权予以纠正或制止。</w:t>
      </w:r>
    </w:p>
    <w:p w14:paraId="2FDCED49">
      <w:pPr>
        <w:spacing w:before="183" w:line="227" w:lineRule="auto"/>
        <w:ind w:left="845"/>
        <w:rPr>
          <w:rFonts w:ascii="宋体" w:hAnsi="宋体" w:eastAsia="宋体" w:cs="宋体"/>
          <w:sz w:val="23"/>
          <w:szCs w:val="23"/>
        </w:rPr>
      </w:pPr>
      <w:r>
        <w:rPr>
          <w:rFonts w:ascii="宋体" w:hAnsi="宋体" w:eastAsia="宋体" w:cs="宋体"/>
          <w:spacing w:val="7"/>
          <w:sz w:val="23"/>
          <w:szCs w:val="23"/>
        </w:rPr>
        <w:t>12．与评标活动有关的工作人员。是指评标委员会成员以外的</w:t>
      </w:r>
      <w:r>
        <w:rPr>
          <w:rFonts w:ascii="宋体" w:hAnsi="宋体" w:eastAsia="宋体" w:cs="宋体"/>
          <w:spacing w:val="6"/>
          <w:sz w:val="23"/>
          <w:szCs w:val="23"/>
        </w:rPr>
        <w:t>、因参与评标监督工作或者</w:t>
      </w:r>
    </w:p>
    <w:p w14:paraId="5C956B23">
      <w:pPr>
        <w:spacing w:before="183" w:line="227" w:lineRule="auto"/>
        <w:ind w:left="347"/>
        <w:rPr>
          <w:rFonts w:ascii="宋体" w:hAnsi="宋体" w:eastAsia="宋体" w:cs="宋体"/>
          <w:sz w:val="23"/>
          <w:szCs w:val="23"/>
        </w:rPr>
      </w:pPr>
      <w:r>
        <w:rPr>
          <w:rFonts w:ascii="宋体" w:hAnsi="宋体" w:eastAsia="宋体" w:cs="宋体"/>
          <w:spacing w:val="7"/>
          <w:sz w:val="23"/>
          <w:szCs w:val="23"/>
        </w:rPr>
        <w:t>事务性工作而知悉有关评标情况的所有人员。</w:t>
      </w:r>
    </w:p>
    <w:p w14:paraId="10773647">
      <w:pPr>
        <w:pStyle w:val="4"/>
        <w:spacing w:line="245" w:lineRule="auto"/>
      </w:pPr>
    </w:p>
    <w:p w14:paraId="3B5C0B5B">
      <w:pPr>
        <w:pStyle w:val="4"/>
        <w:spacing w:line="245" w:lineRule="auto"/>
      </w:pPr>
    </w:p>
    <w:p w14:paraId="413493EA">
      <w:pPr>
        <w:pStyle w:val="4"/>
        <w:spacing w:line="245" w:lineRule="auto"/>
      </w:pPr>
    </w:p>
    <w:p w14:paraId="69B79D63">
      <w:pPr>
        <w:pStyle w:val="4"/>
        <w:spacing w:line="245" w:lineRule="auto"/>
      </w:pPr>
    </w:p>
    <w:p w14:paraId="69437712">
      <w:pPr>
        <w:pStyle w:val="4"/>
        <w:spacing w:line="245" w:lineRule="auto"/>
      </w:pPr>
    </w:p>
    <w:p w14:paraId="09A856F9">
      <w:pPr>
        <w:pStyle w:val="4"/>
        <w:spacing w:line="245" w:lineRule="auto"/>
      </w:pPr>
    </w:p>
    <w:p w14:paraId="24D135F1">
      <w:pPr>
        <w:pStyle w:val="4"/>
        <w:spacing w:line="245" w:lineRule="auto"/>
      </w:pPr>
    </w:p>
    <w:p w14:paraId="488776AB">
      <w:pPr>
        <w:pStyle w:val="4"/>
        <w:spacing w:line="245" w:lineRule="auto"/>
      </w:pPr>
    </w:p>
    <w:p w14:paraId="1ECEE502">
      <w:pPr>
        <w:pStyle w:val="4"/>
        <w:spacing w:line="245" w:lineRule="auto"/>
      </w:pPr>
    </w:p>
    <w:p w14:paraId="3FB47119">
      <w:pPr>
        <w:pStyle w:val="4"/>
        <w:spacing w:line="245" w:lineRule="auto"/>
      </w:pPr>
    </w:p>
    <w:p w14:paraId="768F90FE">
      <w:pPr>
        <w:pStyle w:val="4"/>
        <w:spacing w:line="245" w:lineRule="auto"/>
      </w:pPr>
    </w:p>
    <w:p w14:paraId="4DBACD5B">
      <w:pPr>
        <w:pStyle w:val="4"/>
        <w:spacing w:line="245" w:lineRule="auto"/>
      </w:pPr>
    </w:p>
    <w:p w14:paraId="055C0BB9">
      <w:pPr>
        <w:pStyle w:val="4"/>
        <w:spacing w:line="245" w:lineRule="auto"/>
      </w:pPr>
    </w:p>
    <w:p w14:paraId="5BAF5586">
      <w:pPr>
        <w:pStyle w:val="4"/>
        <w:spacing w:line="245" w:lineRule="auto"/>
      </w:pPr>
    </w:p>
    <w:p w14:paraId="017C6EE3">
      <w:pPr>
        <w:pStyle w:val="4"/>
        <w:spacing w:line="245" w:lineRule="auto"/>
      </w:pPr>
    </w:p>
    <w:p w14:paraId="350F89C4">
      <w:pPr>
        <w:pStyle w:val="4"/>
        <w:spacing w:line="246" w:lineRule="auto"/>
      </w:pPr>
    </w:p>
    <w:p w14:paraId="1E93764D">
      <w:pPr>
        <w:pStyle w:val="4"/>
        <w:spacing w:line="246" w:lineRule="auto"/>
      </w:pPr>
    </w:p>
    <w:p w14:paraId="407DBD46">
      <w:pPr>
        <w:pStyle w:val="4"/>
        <w:spacing w:line="246" w:lineRule="auto"/>
      </w:pPr>
    </w:p>
    <w:p w14:paraId="354E8897">
      <w:pPr>
        <w:pStyle w:val="4"/>
        <w:spacing w:line="246" w:lineRule="auto"/>
      </w:pPr>
    </w:p>
    <w:p w14:paraId="1EC78B77">
      <w:pPr>
        <w:pStyle w:val="4"/>
        <w:spacing w:line="246" w:lineRule="auto"/>
      </w:pPr>
    </w:p>
    <w:p w14:paraId="68743C01">
      <w:pPr>
        <w:pStyle w:val="4"/>
        <w:spacing w:line="246" w:lineRule="auto"/>
      </w:pPr>
    </w:p>
    <w:p w14:paraId="42B4DC4A">
      <w:pPr>
        <w:pStyle w:val="4"/>
        <w:spacing w:line="246" w:lineRule="auto"/>
      </w:pPr>
    </w:p>
    <w:p w14:paraId="698F94B0">
      <w:pPr>
        <w:pStyle w:val="4"/>
        <w:spacing w:line="246" w:lineRule="auto"/>
      </w:pPr>
    </w:p>
    <w:p w14:paraId="326C3C4C">
      <w:pPr>
        <w:pStyle w:val="4"/>
        <w:spacing w:line="246" w:lineRule="auto"/>
      </w:pPr>
    </w:p>
    <w:p w14:paraId="13F32148">
      <w:pPr>
        <w:pStyle w:val="4"/>
        <w:spacing w:line="246" w:lineRule="auto"/>
      </w:pPr>
    </w:p>
    <w:p w14:paraId="10271F32">
      <w:pPr>
        <w:pStyle w:val="4"/>
        <w:spacing w:line="246" w:lineRule="auto"/>
      </w:pPr>
    </w:p>
    <w:p w14:paraId="4DBBB18A">
      <w:pPr>
        <w:pStyle w:val="4"/>
        <w:spacing w:line="246" w:lineRule="auto"/>
      </w:pPr>
    </w:p>
    <w:p w14:paraId="516333FE">
      <w:pPr>
        <w:pStyle w:val="4"/>
        <w:spacing w:line="246" w:lineRule="auto"/>
      </w:pPr>
    </w:p>
    <w:p w14:paraId="4E5FCCFD">
      <w:pPr>
        <w:pStyle w:val="4"/>
        <w:spacing w:line="246" w:lineRule="auto"/>
      </w:pPr>
    </w:p>
    <w:p w14:paraId="79610B66">
      <w:pPr>
        <w:pStyle w:val="4"/>
        <w:spacing w:line="246" w:lineRule="auto"/>
      </w:pPr>
    </w:p>
    <w:p w14:paraId="5ED30D11">
      <w:pPr>
        <w:pStyle w:val="4"/>
        <w:spacing w:line="246" w:lineRule="auto"/>
      </w:pPr>
    </w:p>
    <w:p w14:paraId="1144745B">
      <w:pPr>
        <w:pStyle w:val="4"/>
        <w:spacing w:line="246" w:lineRule="auto"/>
      </w:pPr>
    </w:p>
    <w:p w14:paraId="38107068">
      <w:pPr>
        <w:pStyle w:val="4"/>
        <w:spacing w:line="246" w:lineRule="auto"/>
      </w:pPr>
    </w:p>
    <w:p w14:paraId="7E189788">
      <w:pPr>
        <w:pStyle w:val="4"/>
        <w:spacing w:line="246" w:lineRule="auto"/>
      </w:pPr>
    </w:p>
    <w:p w14:paraId="593020B6">
      <w:pPr>
        <w:pStyle w:val="4"/>
        <w:spacing w:line="246" w:lineRule="auto"/>
      </w:pPr>
    </w:p>
    <w:p w14:paraId="288C6F31">
      <w:pPr>
        <w:pStyle w:val="4"/>
        <w:spacing w:line="246" w:lineRule="auto"/>
      </w:pPr>
    </w:p>
    <w:p w14:paraId="10551805">
      <w:pPr>
        <w:pStyle w:val="4"/>
        <w:spacing w:line="246" w:lineRule="auto"/>
      </w:pPr>
    </w:p>
    <w:p w14:paraId="2F563882">
      <w:pPr>
        <w:spacing w:before="50"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14</w:t>
      </w:r>
    </w:p>
    <w:p w14:paraId="498916E0">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33EDD4AF">
      <w:pPr>
        <w:pStyle w:val="4"/>
        <w:spacing w:line="273" w:lineRule="auto"/>
      </w:pPr>
    </w:p>
    <w:p w14:paraId="1AF5112F">
      <w:pPr>
        <w:pStyle w:val="4"/>
        <w:spacing w:line="427" w:lineRule="auto"/>
      </w:pPr>
      <w:r>
        <w:pict>
          <v:shape id="_x0000_s1042" o:spid="_x0000_s1042" o:spt="202" type="#_x0000_t202" style="position:absolute;left:0pt;margin-left:412.6pt;margin-top:2.75pt;height:16.2pt;width:73.2pt;z-index:251685888;mso-width-relative:page;mso-height-relative:page;" filled="f" stroked="f" coordsize="21600,21600">
            <v:path/>
            <v:fill on="f" focussize="0,0"/>
            <v:stroke on="f"/>
            <v:imagedata o:title=""/>
            <o:lock v:ext="edit" aspectratio="f"/>
            <v:textbox inset="0mm,0mm,0mm,0mm">
              <w:txbxContent>
                <w:p w14:paraId="3CF6F5F2">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84864" behindDoc="1" locked="0" layoutInCell="1" allowOverlap="1">
            <wp:simplePos x="0" y="0"/>
            <wp:positionH relativeFrom="column">
              <wp:posOffset>214630</wp:posOffset>
            </wp:positionH>
            <wp:positionV relativeFrom="paragraph">
              <wp:posOffset>8890</wp:posOffset>
            </wp:positionV>
            <wp:extent cx="6189345" cy="36830"/>
            <wp:effectExtent l="0" t="0" r="0" b="0"/>
            <wp:wrapNone/>
            <wp:docPr id="158" name="IM 158"/>
            <wp:cNvGraphicFramePr/>
            <a:graphic xmlns:a="http://schemas.openxmlformats.org/drawingml/2006/main">
              <a:graphicData uri="http://schemas.openxmlformats.org/drawingml/2006/picture">
                <pic:pic xmlns:pic="http://schemas.openxmlformats.org/drawingml/2006/picture">
                  <pic:nvPicPr>
                    <pic:cNvPr id="158" name="IM 15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4548B816">
      <w:pPr>
        <w:spacing w:before="152" w:line="223" w:lineRule="auto"/>
        <w:ind w:left="3186"/>
        <w:rPr>
          <w:rFonts w:ascii="宋体" w:hAnsi="宋体" w:eastAsia="宋体" w:cs="宋体"/>
          <w:sz w:val="47"/>
          <w:szCs w:val="47"/>
        </w:rPr>
      </w:pPr>
      <w:bookmarkStart w:id="4" w:name="bookmark10"/>
      <w:bookmarkEnd w:id="4"/>
      <w:bookmarkStart w:id="5" w:name="bookmark8"/>
      <w:bookmarkEnd w:id="5"/>
      <w:r>
        <w:rPr>
          <w:rFonts w:ascii="宋体" w:hAnsi="宋体" w:eastAsia="宋体" w:cs="宋体"/>
          <w:b/>
          <w:bCs/>
          <w:spacing w:val="4"/>
          <w:sz w:val="47"/>
          <w:szCs w:val="47"/>
        </w:rPr>
        <w:t>第四部分</w:t>
      </w:r>
      <w:r>
        <w:rPr>
          <w:rFonts w:ascii="宋体" w:hAnsi="宋体" w:eastAsia="宋体" w:cs="宋体"/>
          <w:spacing w:val="4"/>
          <w:sz w:val="47"/>
          <w:szCs w:val="47"/>
        </w:rPr>
        <w:t xml:space="preserve"> </w:t>
      </w:r>
      <w:r>
        <w:rPr>
          <w:rFonts w:ascii="宋体" w:hAnsi="宋体" w:eastAsia="宋体" w:cs="宋体"/>
          <w:b/>
          <w:bCs/>
          <w:spacing w:val="4"/>
          <w:sz w:val="47"/>
          <w:szCs w:val="47"/>
        </w:rPr>
        <w:t>投标说明</w:t>
      </w:r>
    </w:p>
    <w:p w14:paraId="22DFCC22">
      <w:pPr>
        <w:spacing w:before="271" w:line="226" w:lineRule="auto"/>
        <w:ind w:left="3218"/>
        <w:outlineLvl w:val="1"/>
        <w:rPr>
          <w:rFonts w:ascii="黑体" w:hAnsi="黑体" w:eastAsia="黑体" w:cs="黑体"/>
          <w:sz w:val="31"/>
          <w:szCs w:val="31"/>
        </w:rPr>
      </w:pPr>
      <w:r>
        <w:rPr>
          <w:rFonts w:ascii="黑体" w:hAnsi="黑体" w:eastAsia="黑体" w:cs="黑体"/>
          <w:b/>
          <w:bCs/>
          <w:spacing w:val="6"/>
          <w:sz w:val="31"/>
          <w:szCs w:val="31"/>
        </w:rPr>
        <w:t>第一章</w:t>
      </w:r>
      <w:r>
        <w:rPr>
          <w:rFonts w:ascii="黑体" w:hAnsi="黑体" w:eastAsia="黑体" w:cs="黑体"/>
          <w:spacing w:val="6"/>
          <w:sz w:val="31"/>
          <w:szCs w:val="31"/>
        </w:rPr>
        <w:t xml:space="preserve"> </w:t>
      </w:r>
      <w:r>
        <w:rPr>
          <w:rFonts w:ascii="黑体" w:hAnsi="黑体" w:eastAsia="黑体" w:cs="黑体"/>
          <w:b/>
          <w:bCs/>
          <w:spacing w:val="6"/>
          <w:sz w:val="31"/>
          <w:szCs w:val="31"/>
        </w:rPr>
        <w:t>对投标方的资质要求</w:t>
      </w:r>
    </w:p>
    <w:p w14:paraId="65CA9985">
      <w:pPr>
        <w:pStyle w:val="4"/>
        <w:spacing w:line="393" w:lineRule="auto"/>
      </w:pPr>
    </w:p>
    <w:p w14:paraId="5FA0FB5C">
      <w:pPr>
        <w:spacing w:before="75" w:line="359" w:lineRule="auto"/>
        <w:ind w:left="349" w:right="1073" w:firstLine="495"/>
        <w:rPr>
          <w:rFonts w:ascii="宋体" w:hAnsi="宋体" w:eastAsia="宋体" w:cs="宋体"/>
          <w:sz w:val="23"/>
          <w:szCs w:val="23"/>
        </w:rPr>
      </w:pPr>
      <w:r>
        <w:rPr>
          <w:rFonts w:ascii="宋体" w:hAnsi="宋体" w:eastAsia="宋体" w:cs="宋体"/>
          <w:spacing w:val="7"/>
          <w:sz w:val="23"/>
          <w:szCs w:val="23"/>
        </w:rPr>
        <w:t>1.1 投标人必须提交能够证明其具有履行本招</w:t>
      </w:r>
      <w:r>
        <w:rPr>
          <w:rFonts w:ascii="宋体" w:hAnsi="宋体" w:eastAsia="宋体" w:cs="宋体"/>
          <w:spacing w:val="6"/>
          <w:sz w:val="23"/>
          <w:szCs w:val="23"/>
        </w:rPr>
        <w:t>标项目合同能力的资质证明文件，作为投标</w:t>
      </w:r>
      <w:r>
        <w:rPr>
          <w:rFonts w:ascii="宋体" w:hAnsi="宋体" w:eastAsia="宋体" w:cs="宋体"/>
          <w:sz w:val="23"/>
          <w:szCs w:val="23"/>
        </w:rPr>
        <w:t xml:space="preserve"> </w:t>
      </w:r>
      <w:r>
        <w:rPr>
          <w:rFonts w:ascii="宋体" w:hAnsi="宋体" w:eastAsia="宋体" w:cs="宋体"/>
          <w:spacing w:val="3"/>
          <w:sz w:val="23"/>
          <w:szCs w:val="23"/>
        </w:rPr>
        <w:t>文件的一部分。</w:t>
      </w:r>
    </w:p>
    <w:p w14:paraId="4663CD83">
      <w:pPr>
        <w:spacing w:before="39" w:line="227" w:lineRule="auto"/>
        <w:ind w:left="1085"/>
        <w:rPr>
          <w:rFonts w:ascii="宋体" w:hAnsi="宋体" w:eastAsia="宋体" w:cs="宋体"/>
          <w:sz w:val="23"/>
          <w:szCs w:val="23"/>
        </w:rPr>
      </w:pPr>
      <w:r>
        <w:rPr>
          <w:rFonts w:ascii="宋体" w:hAnsi="宋体" w:eastAsia="宋体" w:cs="宋体"/>
          <w:b/>
          <w:bCs/>
          <w:color w:val="FF0000"/>
          <w:spacing w:val="5"/>
          <w:sz w:val="23"/>
          <w:szCs w:val="23"/>
        </w:rPr>
        <w:t>1.2</w:t>
      </w:r>
      <w:r>
        <w:rPr>
          <w:rFonts w:ascii="宋体" w:hAnsi="宋体" w:eastAsia="宋体" w:cs="宋体"/>
          <w:color w:val="FF0000"/>
          <w:spacing w:val="5"/>
          <w:sz w:val="23"/>
          <w:szCs w:val="23"/>
        </w:rPr>
        <w:t xml:space="preserve"> </w:t>
      </w:r>
      <w:r>
        <w:rPr>
          <w:rFonts w:ascii="宋体" w:hAnsi="宋体" w:eastAsia="宋体" w:cs="宋体"/>
          <w:b/>
          <w:bCs/>
          <w:color w:val="FF0000"/>
          <w:spacing w:val="5"/>
          <w:sz w:val="23"/>
          <w:szCs w:val="23"/>
        </w:rPr>
        <w:t>投标时资质审查的必备条件。</w:t>
      </w:r>
    </w:p>
    <w:p w14:paraId="34F3AE4A">
      <w:pPr>
        <w:spacing w:before="182" w:line="227" w:lineRule="auto"/>
        <w:ind w:left="1550"/>
        <w:rPr>
          <w:rFonts w:ascii="宋体" w:hAnsi="宋体" w:eastAsia="宋体" w:cs="宋体"/>
          <w:sz w:val="23"/>
          <w:szCs w:val="23"/>
        </w:rPr>
      </w:pPr>
      <w:r>
        <w:rPr>
          <w:rFonts w:ascii="宋体" w:hAnsi="宋体" w:eastAsia="宋体" w:cs="宋体"/>
          <w:b/>
          <w:bCs/>
          <w:color w:val="FF0000"/>
          <w:spacing w:val="6"/>
          <w:sz w:val="23"/>
          <w:szCs w:val="23"/>
        </w:rPr>
        <w:t>详见投标须知</w:t>
      </w:r>
    </w:p>
    <w:p w14:paraId="02A4C27B">
      <w:pPr>
        <w:spacing w:before="185" w:line="361" w:lineRule="auto"/>
        <w:ind w:left="335" w:right="1037" w:firstLine="509"/>
        <w:rPr>
          <w:rFonts w:ascii="宋体" w:hAnsi="宋体" w:eastAsia="宋体" w:cs="宋体"/>
          <w:sz w:val="23"/>
          <w:szCs w:val="23"/>
        </w:rPr>
      </w:pPr>
      <w:r>
        <w:rPr>
          <w:rFonts w:ascii="宋体" w:hAnsi="宋体" w:eastAsia="宋体" w:cs="宋体"/>
          <w:b/>
          <w:bCs/>
          <w:spacing w:val="11"/>
          <w:sz w:val="23"/>
          <w:szCs w:val="23"/>
        </w:rPr>
        <w:t>1.3</w:t>
      </w:r>
      <w:r>
        <w:rPr>
          <w:rFonts w:ascii="宋体" w:hAnsi="宋体" w:eastAsia="宋体" w:cs="宋体"/>
          <w:spacing w:val="11"/>
          <w:sz w:val="23"/>
          <w:szCs w:val="23"/>
        </w:rPr>
        <w:t xml:space="preserve"> </w:t>
      </w:r>
      <w:r>
        <w:rPr>
          <w:rFonts w:ascii="宋体" w:hAnsi="宋体" w:eastAsia="宋体" w:cs="宋体"/>
          <w:b/>
          <w:bCs/>
          <w:spacing w:val="11"/>
          <w:sz w:val="23"/>
          <w:szCs w:val="23"/>
        </w:rPr>
        <w:t>开标现场对投标方投标资质中的所有投标资质及评标所需的资料证明等，严格遵循</w:t>
      </w:r>
      <w:r>
        <w:rPr>
          <w:rFonts w:ascii="宋体" w:hAnsi="宋体" w:eastAsia="宋体" w:cs="宋体"/>
          <w:sz w:val="23"/>
          <w:szCs w:val="23"/>
        </w:rPr>
        <w:t xml:space="preserve"> </w:t>
      </w:r>
      <w:r>
        <w:rPr>
          <w:rFonts w:ascii="宋体" w:hAnsi="宋体" w:eastAsia="宋体" w:cs="宋体"/>
          <w:b/>
          <w:bCs/>
          <w:spacing w:val="1"/>
          <w:sz w:val="23"/>
          <w:szCs w:val="23"/>
        </w:rPr>
        <w:t>“第三部分</w:t>
      </w:r>
      <w:r>
        <w:rPr>
          <w:rFonts w:ascii="宋体" w:hAnsi="宋体" w:eastAsia="宋体" w:cs="宋体"/>
          <w:spacing w:val="-77"/>
          <w:sz w:val="23"/>
          <w:szCs w:val="23"/>
        </w:rPr>
        <w:t xml:space="preserve"> </w:t>
      </w:r>
      <w:r>
        <w:rPr>
          <w:rFonts w:ascii="宋体" w:hAnsi="宋体" w:eastAsia="宋体" w:cs="宋体"/>
          <w:b/>
          <w:bCs/>
          <w:spacing w:val="1"/>
          <w:sz w:val="23"/>
          <w:szCs w:val="23"/>
        </w:rPr>
        <w:t>”中</w:t>
      </w:r>
      <w:r>
        <w:rPr>
          <w:rFonts w:ascii="宋体" w:hAnsi="宋体" w:eastAsia="宋体" w:cs="宋体"/>
          <w:spacing w:val="-28"/>
          <w:sz w:val="23"/>
          <w:szCs w:val="23"/>
        </w:rPr>
        <w:t xml:space="preserve"> </w:t>
      </w:r>
      <w:r>
        <w:rPr>
          <w:rFonts w:ascii="宋体" w:hAnsi="宋体" w:eastAsia="宋体" w:cs="宋体"/>
          <w:b/>
          <w:bCs/>
          <w:spacing w:val="1"/>
          <w:sz w:val="23"/>
          <w:szCs w:val="23"/>
        </w:rPr>
        <w:t>10.4</w:t>
      </w:r>
      <w:r>
        <w:rPr>
          <w:rFonts w:ascii="宋体" w:hAnsi="宋体" w:eastAsia="宋体" w:cs="宋体"/>
          <w:spacing w:val="-44"/>
          <w:sz w:val="23"/>
          <w:szCs w:val="23"/>
        </w:rPr>
        <w:t xml:space="preserve"> </w:t>
      </w:r>
      <w:r>
        <w:rPr>
          <w:rFonts w:ascii="宋体" w:hAnsi="宋体" w:eastAsia="宋体" w:cs="宋体"/>
          <w:b/>
          <w:bCs/>
          <w:spacing w:val="1"/>
          <w:sz w:val="23"/>
          <w:szCs w:val="23"/>
        </w:rPr>
        <w:t>条款之规定。</w:t>
      </w:r>
    </w:p>
    <w:p w14:paraId="298C9F8D">
      <w:pPr>
        <w:spacing w:before="35" w:line="360" w:lineRule="auto"/>
        <w:ind w:left="350" w:right="1073" w:firstLine="494"/>
        <w:rPr>
          <w:rFonts w:ascii="宋体" w:hAnsi="宋体" w:eastAsia="宋体" w:cs="宋体"/>
          <w:sz w:val="23"/>
          <w:szCs w:val="23"/>
        </w:rPr>
      </w:pPr>
      <w:r>
        <w:rPr>
          <w:rFonts w:ascii="宋体" w:hAnsi="宋体" w:eastAsia="宋体" w:cs="宋体"/>
          <w:spacing w:val="7"/>
          <w:sz w:val="23"/>
          <w:szCs w:val="23"/>
        </w:rPr>
        <w:t>1.4 投标方保证和承诺报价不存在恶意或有意</w:t>
      </w:r>
      <w:r>
        <w:rPr>
          <w:rFonts w:ascii="宋体" w:hAnsi="宋体" w:eastAsia="宋体" w:cs="宋体"/>
          <w:spacing w:val="6"/>
          <w:sz w:val="23"/>
          <w:szCs w:val="23"/>
        </w:rPr>
        <w:t>压价、恶意或有意虚报报价，也不存在恶意</w:t>
      </w:r>
      <w:r>
        <w:rPr>
          <w:rFonts w:ascii="宋体" w:hAnsi="宋体" w:eastAsia="宋体" w:cs="宋体"/>
          <w:sz w:val="23"/>
          <w:szCs w:val="23"/>
        </w:rPr>
        <w:t xml:space="preserve"> </w:t>
      </w:r>
      <w:r>
        <w:rPr>
          <w:rFonts w:ascii="宋体" w:hAnsi="宋体" w:eastAsia="宋体" w:cs="宋体"/>
          <w:spacing w:val="5"/>
          <w:sz w:val="23"/>
          <w:szCs w:val="23"/>
        </w:rPr>
        <w:t>或有意抬高报价等行为。</w:t>
      </w:r>
    </w:p>
    <w:p w14:paraId="6268D6B4">
      <w:pPr>
        <w:spacing w:before="36" w:line="227" w:lineRule="auto"/>
        <w:ind w:left="845"/>
        <w:rPr>
          <w:rFonts w:ascii="宋体" w:hAnsi="宋体" w:eastAsia="宋体" w:cs="宋体"/>
          <w:sz w:val="23"/>
          <w:szCs w:val="23"/>
        </w:rPr>
      </w:pPr>
      <w:r>
        <w:rPr>
          <w:rFonts w:ascii="宋体" w:hAnsi="宋体" w:eastAsia="宋体" w:cs="宋体"/>
          <w:spacing w:val="7"/>
          <w:sz w:val="23"/>
          <w:szCs w:val="23"/>
        </w:rPr>
        <w:t>1.5 投标方保证和承诺不存在与其他投标人有串标、陪标等行为。</w:t>
      </w:r>
    </w:p>
    <w:p w14:paraId="642D87BC">
      <w:pPr>
        <w:pStyle w:val="4"/>
        <w:spacing w:line="333" w:lineRule="auto"/>
      </w:pPr>
    </w:p>
    <w:p w14:paraId="518F1C00">
      <w:pPr>
        <w:spacing w:before="102" w:line="226" w:lineRule="auto"/>
        <w:ind w:left="3379"/>
        <w:outlineLvl w:val="1"/>
        <w:rPr>
          <w:rFonts w:ascii="黑体" w:hAnsi="黑体" w:eastAsia="黑体" w:cs="黑体"/>
          <w:sz w:val="31"/>
          <w:szCs w:val="31"/>
        </w:rPr>
      </w:pPr>
      <w:bookmarkStart w:id="6" w:name="bookmark12"/>
      <w:bookmarkEnd w:id="6"/>
      <w:r>
        <w:rPr>
          <w:rFonts w:ascii="黑体" w:hAnsi="黑体" w:eastAsia="黑体" w:cs="黑体"/>
          <w:b/>
          <w:bCs/>
          <w:spacing w:val="6"/>
          <w:sz w:val="31"/>
          <w:szCs w:val="31"/>
        </w:rPr>
        <w:t>第二章</w:t>
      </w:r>
      <w:r>
        <w:rPr>
          <w:rFonts w:ascii="黑体" w:hAnsi="黑体" w:eastAsia="黑体" w:cs="黑体"/>
          <w:spacing w:val="6"/>
          <w:sz w:val="31"/>
          <w:szCs w:val="31"/>
        </w:rPr>
        <w:t xml:space="preserve">   </w:t>
      </w:r>
      <w:r>
        <w:rPr>
          <w:rFonts w:ascii="黑体" w:hAnsi="黑体" w:eastAsia="黑体" w:cs="黑体"/>
          <w:b/>
          <w:bCs/>
          <w:spacing w:val="6"/>
          <w:sz w:val="31"/>
          <w:szCs w:val="31"/>
        </w:rPr>
        <w:t>投标文件的编写</w:t>
      </w:r>
    </w:p>
    <w:p w14:paraId="304A62FD">
      <w:pPr>
        <w:pStyle w:val="4"/>
        <w:spacing w:line="392" w:lineRule="auto"/>
      </w:pPr>
    </w:p>
    <w:p w14:paraId="4A1F09A6">
      <w:pPr>
        <w:spacing w:before="75" w:line="229" w:lineRule="auto"/>
        <w:ind w:left="830"/>
        <w:rPr>
          <w:rFonts w:ascii="宋体" w:hAnsi="宋体" w:eastAsia="宋体" w:cs="宋体"/>
          <w:sz w:val="23"/>
          <w:szCs w:val="23"/>
        </w:rPr>
      </w:pPr>
      <w:r>
        <w:rPr>
          <w:rFonts w:ascii="宋体" w:hAnsi="宋体" w:eastAsia="宋体" w:cs="宋体"/>
          <w:spacing w:val="2"/>
          <w:sz w:val="23"/>
          <w:szCs w:val="23"/>
        </w:rPr>
        <w:t>2、要求</w:t>
      </w:r>
    </w:p>
    <w:p w14:paraId="7DC6FBE5">
      <w:pPr>
        <w:spacing w:before="185" w:line="364" w:lineRule="auto"/>
        <w:ind w:left="345" w:right="1071" w:firstLine="484"/>
        <w:rPr>
          <w:rFonts w:ascii="宋体" w:hAnsi="宋体" w:eastAsia="宋体" w:cs="宋体"/>
          <w:sz w:val="23"/>
          <w:szCs w:val="23"/>
        </w:rPr>
      </w:pPr>
      <w:r>
        <w:rPr>
          <w:rFonts w:ascii="宋体" w:hAnsi="宋体" w:eastAsia="宋体" w:cs="宋体"/>
          <w:spacing w:val="7"/>
          <w:sz w:val="23"/>
          <w:szCs w:val="23"/>
        </w:rPr>
        <w:t>2.1   报价人应详细阅读招标文件中的条款、规范、表示、条件和格</w:t>
      </w:r>
      <w:r>
        <w:rPr>
          <w:rFonts w:ascii="宋体" w:hAnsi="宋体" w:eastAsia="宋体" w:cs="宋体"/>
          <w:spacing w:val="6"/>
          <w:sz w:val="23"/>
          <w:szCs w:val="23"/>
        </w:rPr>
        <w:t>式等所有内容，按采</w:t>
      </w:r>
      <w:r>
        <w:rPr>
          <w:rFonts w:ascii="宋体" w:hAnsi="宋体" w:eastAsia="宋体" w:cs="宋体"/>
          <w:sz w:val="23"/>
          <w:szCs w:val="23"/>
        </w:rPr>
        <w:t xml:space="preserve"> </w:t>
      </w:r>
      <w:r>
        <w:rPr>
          <w:rFonts w:ascii="宋体" w:hAnsi="宋体" w:eastAsia="宋体" w:cs="宋体"/>
          <w:spacing w:val="8"/>
          <w:sz w:val="23"/>
          <w:szCs w:val="23"/>
        </w:rPr>
        <w:t>购书的要求份数提供投标文件，并保证所提供</w:t>
      </w:r>
      <w:r>
        <w:rPr>
          <w:rFonts w:ascii="宋体" w:hAnsi="宋体" w:eastAsia="宋体" w:cs="宋体"/>
          <w:spacing w:val="7"/>
          <w:sz w:val="23"/>
          <w:szCs w:val="23"/>
        </w:rPr>
        <w:t>全部材料的真实性，以使其报价对招标文件作出</w:t>
      </w:r>
      <w:r>
        <w:rPr>
          <w:rFonts w:ascii="宋体" w:hAnsi="宋体" w:eastAsia="宋体" w:cs="宋体"/>
          <w:sz w:val="23"/>
          <w:szCs w:val="23"/>
        </w:rPr>
        <w:t xml:space="preserve"> </w:t>
      </w:r>
      <w:r>
        <w:rPr>
          <w:rFonts w:ascii="宋体" w:hAnsi="宋体" w:eastAsia="宋体" w:cs="宋体"/>
          <w:spacing w:val="7"/>
          <w:sz w:val="23"/>
          <w:szCs w:val="23"/>
        </w:rPr>
        <w:t>实质性响应。否则，其报价可能被拒绝。</w:t>
      </w:r>
    </w:p>
    <w:p w14:paraId="42FE2EC9">
      <w:pPr>
        <w:spacing w:before="39" w:line="364" w:lineRule="auto"/>
        <w:ind w:left="345" w:right="1073" w:firstLine="484"/>
        <w:rPr>
          <w:rFonts w:ascii="宋体" w:hAnsi="宋体" w:eastAsia="宋体" w:cs="宋体"/>
          <w:sz w:val="23"/>
          <w:szCs w:val="23"/>
        </w:rPr>
      </w:pPr>
      <w:r>
        <w:rPr>
          <w:rFonts w:ascii="宋体" w:hAnsi="宋体" w:eastAsia="宋体" w:cs="宋体"/>
          <w:spacing w:val="7"/>
          <w:sz w:val="23"/>
          <w:szCs w:val="23"/>
        </w:rPr>
        <w:t>2.2   允许报价人对本招标文件中的所有包报价，也可根据本</w:t>
      </w:r>
      <w:r>
        <w:rPr>
          <w:rFonts w:ascii="宋体" w:hAnsi="宋体" w:eastAsia="宋体" w:cs="宋体"/>
          <w:spacing w:val="6"/>
          <w:sz w:val="23"/>
          <w:szCs w:val="23"/>
        </w:rPr>
        <w:t>企业生产或代理产品的情况</w:t>
      </w:r>
      <w:r>
        <w:rPr>
          <w:rFonts w:ascii="宋体" w:hAnsi="宋体" w:eastAsia="宋体" w:cs="宋体"/>
          <w:sz w:val="23"/>
          <w:szCs w:val="23"/>
        </w:rPr>
        <w:t xml:space="preserve"> </w:t>
      </w:r>
      <w:r>
        <w:rPr>
          <w:rFonts w:ascii="宋体" w:hAnsi="宋体" w:eastAsia="宋体" w:cs="宋体"/>
          <w:spacing w:val="8"/>
          <w:sz w:val="23"/>
          <w:szCs w:val="23"/>
        </w:rPr>
        <w:t>对部分包进行报价，但不允许报价人对某一包</w:t>
      </w:r>
      <w:r>
        <w:rPr>
          <w:rFonts w:ascii="宋体" w:hAnsi="宋体" w:eastAsia="宋体" w:cs="宋体"/>
          <w:spacing w:val="7"/>
          <w:sz w:val="23"/>
          <w:szCs w:val="23"/>
        </w:rPr>
        <w:t>中的一项或部分项进行报价。采购人可选择一家</w:t>
      </w:r>
      <w:r>
        <w:rPr>
          <w:rFonts w:ascii="宋体" w:hAnsi="宋体" w:eastAsia="宋体" w:cs="宋体"/>
          <w:sz w:val="23"/>
          <w:szCs w:val="23"/>
        </w:rPr>
        <w:t xml:space="preserve"> </w:t>
      </w:r>
      <w:r>
        <w:rPr>
          <w:rFonts w:ascii="宋体" w:hAnsi="宋体" w:eastAsia="宋体" w:cs="宋体"/>
          <w:spacing w:val="8"/>
          <w:sz w:val="23"/>
          <w:szCs w:val="23"/>
        </w:rPr>
        <w:t>报价单位为所有包的成交人，也可选择若干个报价单位分别成交。</w:t>
      </w:r>
    </w:p>
    <w:p w14:paraId="4547297E">
      <w:pPr>
        <w:spacing w:before="39" w:line="227" w:lineRule="auto"/>
        <w:ind w:left="832"/>
        <w:rPr>
          <w:rFonts w:ascii="宋体" w:hAnsi="宋体" w:eastAsia="宋体" w:cs="宋体"/>
          <w:sz w:val="23"/>
          <w:szCs w:val="23"/>
        </w:rPr>
      </w:pPr>
      <w:r>
        <w:rPr>
          <w:rFonts w:ascii="宋体" w:hAnsi="宋体" w:eastAsia="宋体" w:cs="宋体"/>
          <w:spacing w:val="8"/>
          <w:sz w:val="23"/>
          <w:szCs w:val="23"/>
        </w:rPr>
        <w:t>3、 投标文件语言和度量单位</w:t>
      </w:r>
    </w:p>
    <w:p w14:paraId="3A5B52E8">
      <w:pPr>
        <w:spacing w:before="183" w:line="226" w:lineRule="auto"/>
        <w:ind w:left="832"/>
        <w:rPr>
          <w:rFonts w:ascii="宋体" w:hAnsi="宋体" w:eastAsia="宋体" w:cs="宋体"/>
          <w:sz w:val="23"/>
          <w:szCs w:val="23"/>
        </w:rPr>
      </w:pPr>
      <w:r>
        <w:rPr>
          <w:rFonts w:ascii="宋体" w:hAnsi="宋体" w:eastAsia="宋体" w:cs="宋体"/>
          <w:spacing w:val="9"/>
          <w:sz w:val="23"/>
          <w:szCs w:val="23"/>
        </w:rPr>
        <w:t>3.1   投标文件及报价人和采购人就采购、报价交换的文</w:t>
      </w:r>
      <w:r>
        <w:rPr>
          <w:rFonts w:ascii="宋体" w:hAnsi="宋体" w:eastAsia="宋体" w:cs="宋体"/>
          <w:spacing w:val="8"/>
          <w:sz w:val="23"/>
          <w:szCs w:val="23"/>
        </w:rPr>
        <w:t>件和往来信件，须以中文书写。</w:t>
      </w:r>
    </w:p>
    <w:p w14:paraId="1F3F2F67">
      <w:pPr>
        <w:spacing w:before="187" w:line="361" w:lineRule="auto"/>
        <w:ind w:left="349" w:right="1073" w:firstLine="482"/>
        <w:rPr>
          <w:rFonts w:ascii="宋体" w:hAnsi="宋体" w:eastAsia="宋体" w:cs="宋体"/>
          <w:sz w:val="23"/>
          <w:szCs w:val="23"/>
        </w:rPr>
      </w:pPr>
      <w:r>
        <w:rPr>
          <w:rFonts w:ascii="宋体" w:hAnsi="宋体" w:eastAsia="宋体" w:cs="宋体"/>
          <w:spacing w:val="7"/>
          <w:sz w:val="23"/>
          <w:szCs w:val="23"/>
        </w:rPr>
        <w:t>3.2   除在招标文件的技术规格中另有规定外，计量单位应</w:t>
      </w:r>
      <w:r>
        <w:rPr>
          <w:rFonts w:ascii="宋体" w:hAnsi="宋体" w:eastAsia="宋体" w:cs="宋体"/>
          <w:spacing w:val="6"/>
          <w:sz w:val="23"/>
          <w:szCs w:val="23"/>
        </w:rPr>
        <w:t>使用中华人民共和国法定计量</w:t>
      </w:r>
      <w:r>
        <w:rPr>
          <w:rFonts w:ascii="宋体" w:hAnsi="宋体" w:eastAsia="宋体" w:cs="宋体"/>
          <w:sz w:val="23"/>
          <w:szCs w:val="23"/>
        </w:rPr>
        <w:t xml:space="preserve"> </w:t>
      </w:r>
      <w:r>
        <w:rPr>
          <w:rFonts w:ascii="宋体" w:hAnsi="宋体" w:eastAsia="宋体" w:cs="宋体"/>
          <w:spacing w:val="-5"/>
          <w:sz w:val="23"/>
          <w:szCs w:val="23"/>
        </w:rPr>
        <w:t>单位。</w:t>
      </w:r>
    </w:p>
    <w:p w14:paraId="5C177C71">
      <w:pPr>
        <w:spacing w:before="34" w:line="227" w:lineRule="auto"/>
        <w:ind w:left="826"/>
        <w:rPr>
          <w:rFonts w:ascii="宋体" w:hAnsi="宋体" w:eastAsia="宋体" w:cs="宋体"/>
          <w:sz w:val="23"/>
          <w:szCs w:val="23"/>
        </w:rPr>
      </w:pPr>
      <w:r>
        <w:rPr>
          <w:rFonts w:ascii="宋体" w:hAnsi="宋体" w:eastAsia="宋体" w:cs="宋体"/>
          <w:spacing w:val="7"/>
          <w:sz w:val="23"/>
          <w:szCs w:val="23"/>
        </w:rPr>
        <w:t>4、投标文件的组成</w:t>
      </w:r>
    </w:p>
    <w:p w14:paraId="2CB25B33">
      <w:pPr>
        <w:spacing w:before="183" w:line="227" w:lineRule="auto"/>
        <w:ind w:left="1010"/>
        <w:rPr>
          <w:rFonts w:ascii="宋体" w:hAnsi="宋体" w:eastAsia="宋体" w:cs="宋体"/>
          <w:sz w:val="23"/>
          <w:szCs w:val="23"/>
        </w:rPr>
      </w:pPr>
      <w:r>
        <w:rPr>
          <w:rFonts w:ascii="宋体" w:hAnsi="宋体" w:eastAsia="宋体" w:cs="宋体"/>
          <w:spacing w:val="7"/>
          <w:sz w:val="23"/>
          <w:szCs w:val="23"/>
        </w:rPr>
        <w:t>投标时的评审审查项目将作为评分的重要因素。</w:t>
      </w:r>
    </w:p>
    <w:p w14:paraId="167BA94F">
      <w:pPr>
        <w:spacing w:before="190" w:line="220" w:lineRule="auto"/>
        <w:ind w:left="911"/>
        <w:rPr>
          <w:rFonts w:ascii="宋体" w:hAnsi="宋体" w:eastAsia="宋体" w:cs="宋体"/>
          <w:sz w:val="28"/>
          <w:szCs w:val="28"/>
        </w:rPr>
      </w:pPr>
      <w:r>
        <w:rPr>
          <w:rFonts w:ascii="宋体" w:hAnsi="宋体" w:eastAsia="宋体" w:cs="宋体"/>
          <w:b/>
          <w:bCs/>
          <w:color w:val="FF0000"/>
          <w:spacing w:val="-3"/>
          <w:sz w:val="28"/>
          <w:szCs w:val="28"/>
        </w:rPr>
        <w:t>详见第七部分投标文件的编制装订</w:t>
      </w:r>
    </w:p>
    <w:p w14:paraId="6FC4C215">
      <w:pPr>
        <w:pStyle w:val="4"/>
        <w:spacing w:line="414" w:lineRule="auto"/>
      </w:pPr>
    </w:p>
    <w:p w14:paraId="731B097B">
      <w:pPr>
        <w:spacing w:before="49"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15</w:t>
      </w:r>
    </w:p>
    <w:p w14:paraId="2531DCA0">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3145D33A">
      <w:pPr>
        <w:pStyle w:val="4"/>
        <w:spacing w:line="273" w:lineRule="auto"/>
      </w:pPr>
    </w:p>
    <w:p w14:paraId="7B1330EF">
      <w:pPr>
        <w:spacing w:before="306" w:line="227" w:lineRule="auto"/>
        <w:ind w:left="772"/>
        <w:rPr>
          <w:rFonts w:hint="eastAsia" w:ascii="宋体" w:hAnsi="宋体" w:eastAsia="宋体" w:cs="宋体"/>
          <w:spacing w:val="7"/>
          <w:sz w:val="23"/>
          <w:szCs w:val="23"/>
          <w:lang w:eastAsia="zh-CN"/>
        </w:rPr>
      </w:pPr>
      <w:r>
        <w:pict>
          <v:shape id="_x0000_s1043" o:spid="_x0000_s1043" o:spt="202" type="#_x0000_t202" style="position:absolute;left:0pt;margin-left:412.6pt;margin-top:2.75pt;height:16.2pt;width:73.2pt;z-index:251687936;mso-width-relative:page;mso-height-relative:page;" filled="f" stroked="f" coordsize="21600,21600">
            <v:path/>
            <v:fill on="f" focussize="0,0"/>
            <v:stroke on="f"/>
            <v:imagedata o:title=""/>
            <o:lock v:ext="edit" aspectratio="f"/>
            <v:textbox inset="0mm,0mm,0mm,0mm">
              <w:txbxContent>
                <w:p w14:paraId="78F3C9FD">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86912"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68" name="IM 168"/>
            <wp:cNvGraphicFramePr/>
            <a:graphic xmlns:a="http://schemas.openxmlformats.org/drawingml/2006/main">
              <a:graphicData uri="http://schemas.openxmlformats.org/drawingml/2006/picture">
                <pic:pic xmlns:pic="http://schemas.openxmlformats.org/drawingml/2006/picture">
                  <pic:nvPicPr>
                    <pic:cNvPr id="168" name="IM 16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9B3A423">
      <w:pPr>
        <w:spacing w:before="306" w:line="227" w:lineRule="auto"/>
        <w:ind w:left="772"/>
        <w:rPr>
          <w:rFonts w:ascii="宋体" w:hAnsi="宋体" w:eastAsia="宋体" w:cs="宋体"/>
          <w:sz w:val="23"/>
          <w:szCs w:val="23"/>
        </w:rPr>
      </w:pPr>
      <w:r>
        <w:rPr>
          <w:rFonts w:ascii="宋体" w:hAnsi="宋体" w:eastAsia="宋体" w:cs="宋体"/>
          <w:spacing w:val="6"/>
          <w:sz w:val="23"/>
          <w:szCs w:val="23"/>
        </w:rPr>
        <w:t>5、投标文件格式</w:t>
      </w:r>
    </w:p>
    <w:p w14:paraId="0B90B06D">
      <w:pPr>
        <w:spacing w:before="184" w:line="227" w:lineRule="auto"/>
        <w:ind w:left="832"/>
        <w:rPr>
          <w:rFonts w:ascii="宋体" w:hAnsi="宋体" w:eastAsia="宋体" w:cs="宋体"/>
          <w:sz w:val="23"/>
          <w:szCs w:val="23"/>
        </w:rPr>
      </w:pPr>
      <w:r>
        <w:rPr>
          <w:rFonts w:ascii="宋体" w:hAnsi="宋体" w:eastAsia="宋体" w:cs="宋体"/>
          <w:spacing w:val="8"/>
          <w:sz w:val="23"/>
          <w:szCs w:val="23"/>
        </w:rPr>
        <w:t>5.1  投标人应按招标文件中提供的投标文件格式认真编写投标文件。</w:t>
      </w:r>
    </w:p>
    <w:p w14:paraId="3F8DB36D">
      <w:pPr>
        <w:spacing w:before="184" w:line="360" w:lineRule="auto"/>
        <w:ind w:left="346" w:right="1071" w:firstLine="485"/>
        <w:rPr>
          <w:rFonts w:ascii="宋体" w:hAnsi="宋体" w:eastAsia="宋体" w:cs="宋体"/>
          <w:sz w:val="23"/>
          <w:szCs w:val="23"/>
        </w:rPr>
      </w:pPr>
      <w:r>
        <w:rPr>
          <w:rFonts w:ascii="宋体" w:hAnsi="宋体" w:eastAsia="宋体" w:cs="宋体"/>
          <w:spacing w:val="13"/>
          <w:sz w:val="23"/>
          <w:szCs w:val="23"/>
        </w:rPr>
        <w:t>5.2 报价方应按招标文件范本格式中提供的投标文件格式认真填写投标</w:t>
      </w:r>
      <w:r>
        <w:rPr>
          <w:rFonts w:ascii="宋体" w:hAnsi="宋体" w:eastAsia="宋体" w:cs="宋体"/>
          <w:spacing w:val="12"/>
          <w:sz w:val="23"/>
          <w:szCs w:val="23"/>
        </w:rPr>
        <w:t>文件、开标一览</w:t>
      </w:r>
      <w:r>
        <w:rPr>
          <w:rFonts w:ascii="宋体" w:hAnsi="宋体" w:eastAsia="宋体" w:cs="宋体"/>
          <w:sz w:val="23"/>
          <w:szCs w:val="23"/>
        </w:rPr>
        <w:t xml:space="preserve"> </w:t>
      </w:r>
      <w:r>
        <w:rPr>
          <w:rFonts w:ascii="宋体" w:hAnsi="宋体" w:eastAsia="宋体" w:cs="宋体"/>
          <w:spacing w:val="3"/>
          <w:sz w:val="23"/>
          <w:szCs w:val="23"/>
        </w:rPr>
        <w:t>表、报价表等。</w:t>
      </w:r>
    </w:p>
    <w:p w14:paraId="1DA4BDD8">
      <w:pPr>
        <w:spacing w:before="35" w:line="226" w:lineRule="auto"/>
        <w:ind w:left="829"/>
        <w:rPr>
          <w:rFonts w:ascii="宋体" w:hAnsi="宋体" w:eastAsia="宋体" w:cs="宋体"/>
          <w:sz w:val="23"/>
          <w:szCs w:val="23"/>
        </w:rPr>
      </w:pPr>
      <w:r>
        <w:rPr>
          <w:rFonts w:ascii="宋体" w:hAnsi="宋体" w:eastAsia="宋体" w:cs="宋体"/>
          <w:spacing w:val="2"/>
          <w:sz w:val="23"/>
          <w:szCs w:val="23"/>
        </w:rPr>
        <w:t>6.</w:t>
      </w:r>
      <w:r>
        <w:rPr>
          <w:rFonts w:ascii="宋体" w:hAnsi="宋体" w:eastAsia="宋体" w:cs="宋体"/>
          <w:spacing w:val="9"/>
          <w:sz w:val="23"/>
          <w:szCs w:val="23"/>
        </w:rPr>
        <w:t xml:space="preserve">  </w:t>
      </w:r>
      <w:r>
        <w:rPr>
          <w:rFonts w:ascii="宋体" w:hAnsi="宋体" w:eastAsia="宋体" w:cs="宋体"/>
          <w:spacing w:val="2"/>
          <w:sz w:val="23"/>
          <w:szCs w:val="23"/>
        </w:rPr>
        <w:t>报价</w:t>
      </w:r>
    </w:p>
    <w:p w14:paraId="2CCFEE1D">
      <w:pPr>
        <w:spacing w:before="188" w:line="367" w:lineRule="auto"/>
        <w:ind w:left="348" w:right="1071" w:firstLine="480"/>
        <w:rPr>
          <w:rFonts w:ascii="宋体" w:hAnsi="宋体" w:eastAsia="宋体" w:cs="宋体"/>
          <w:sz w:val="23"/>
          <w:szCs w:val="23"/>
        </w:rPr>
      </w:pPr>
      <w:r>
        <w:rPr>
          <w:rFonts w:ascii="宋体" w:hAnsi="宋体" w:eastAsia="宋体" w:cs="宋体"/>
          <w:spacing w:val="10"/>
          <w:sz w:val="23"/>
          <w:szCs w:val="23"/>
        </w:rPr>
        <w:t>6.1  报价方应在报价表上标明单价和总价。如单价和总价不</w:t>
      </w:r>
      <w:r>
        <w:rPr>
          <w:rFonts w:ascii="宋体" w:hAnsi="宋体" w:eastAsia="宋体" w:cs="宋体"/>
          <w:spacing w:val="9"/>
          <w:sz w:val="23"/>
          <w:szCs w:val="23"/>
        </w:rPr>
        <w:t>符，以单价累计为准。小写</w:t>
      </w:r>
      <w:r>
        <w:rPr>
          <w:rFonts w:ascii="宋体" w:hAnsi="宋体" w:eastAsia="宋体" w:cs="宋体"/>
          <w:sz w:val="23"/>
          <w:szCs w:val="23"/>
        </w:rPr>
        <w:t xml:space="preserve"> </w:t>
      </w:r>
      <w:r>
        <w:rPr>
          <w:rFonts w:ascii="宋体" w:hAnsi="宋体" w:eastAsia="宋体" w:cs="宋体"/>
          <w:spacing w:val="8"/>
          <w:sz w:val="23"/>
          <w:szCs w:val="23"/>
        </w:rPr>
        <w:t>和大写不符，以大写为准。报价方如果不同意</w:t>
      </w:r>
      <w:r>
        <w:rPr>
          <w:rFonts w:ascii="宋体" w:hAnsi="宋体" w:eastAsia="宋体" w:cs="宋体"/>
          <w:spacing w:val="7"/>
          <w:sz w:val="23"/>
          <w:szCs w:val="23"/>
        </w:rPr>
        <w:t>上述修改原则，其报价将被拒绝。报价方应在报</w:t>
      </w:r>
      <w:r>
        <w:rPr>
          <w:rFonts w:ascii="宋体" w:hAnsi="宋体" w:eastAsia="宋体" w:cs="宋体"/>
          <w:sz w:val="23"/>
          <w:szCs w:val="23"/>
        </w:rPr>
        <w:t xml:space="preserve"> </w:t>
      </w:r>
      <w:r>
        <w:rPr>
          <w:rFonts w:ascii="宋体" w:hAnsi="宋体" w:eastAsia="宋体" w:cs="宋体"/>
          <w:spacing w:val="7"/>
          <w:sz w:val="23"/>
          <w:szCs w:val="23"/>
        </w:rPr>
        <w:t>价表中标明其提供的所有货物及其相关工作范围内所有费用的总价，采购代理机构不接受有任</w:t>
      </w:r>
      <w:r>
        <w:rPr>
          <w:rFonts w:ascii="宋体" w:hAnsi="宋体" w:eastAsia="宋体" w:cs="宋体"/>
          <w:spacing w:val="17"/>
          <w:sz w:val="23"/>
          <w:szCs w:val="23"/>
        </w:rPr>
        <w:t xml:space="preserve"> </w:t>
      </w:r>
      <w:r>
        <w:rPr>
          <w:rFonts w:ascii="宋体" w:hAnsi="宋体" w:eastAsia="宋体" w:cs="宋体"/>
          <w:spacing w:val="3"/>
          <w:sz w:val="23"/>
          <w:szCs w:val="23"/>
        </w:rPr>
        <w:t>何选择性的报价。</w:t>
      </w:r>
    </w:p>
    <w:p w14:paraId="0172F1BF">
      <w:pPr>
        <w:spacing w:before="36" w:line="226" w:lineRule="auto"/>
        <w:ind w:left="829"/>
        <w:rPr>
          <w:rFonts w:ascii="宋体" w:hAnsi="宋体" w:eastAsia="宋体" w:cs="宋体"/>
          <w:sz w:val="23"/>
          <w:szCs w:val="23"/>
        </w:rPr>
      </w:pPr>
      <w:r>
        <w:rPr>
          <w:rFonts w:ascii="宋体" w:hAnsi="宋体" w:eastAsia="宋体" w:cs="宋体"/>
          <w:spacing w:val="3"/>
          <w:sz w:val="23"/>
          <w:szCs w:val="23"/>
        </w:rPr>
        <w:t>6.2. 报价时应注意下列几点：</w:t>
      </w:r>
    </w:p>
    <w:p w14:paraId="2F6D901F">
      <w:pPr>
        <w:spacing w:before="184" w:line="227" w:lineRule="auto"/>
        <w:ind w:left="829"/>
        <w:rPr>
          <w:rFonts w:ascii="宋体" w:hAnsi="宋体" w:eastAsia="宋体" w:cs="宋体"/>
          <w:sz w:val="23"/>
          <w:szCs w:val="23"/>
        </w:rPr>
      </w:pPr>
      <w:r>
        <w:rPr>
          <w:rFonts w:ascii="宋体" w:hAnsi="宋体" w:eastAsia="宋体" w:cs="宋体"/>
          <w:spacing w:val="7"/>
          <w:sz w:val="23"/>
          <w:szCs w:val="23"/>
        </w:rPr>
        <w:t>6.2.1</w:t>
      </w:r>
      <w:r>
        <w:rPr>
          <w:rFonts w:ascii="宋体" w:hAnsi="宋体" w:eastAsia="宋体" w:cs="宋体"/>
          <w:spacing w:val="-37"/>
          <w:sz w:val="23"/>
          <w:szCs w:val="23"/>
        </w:rPr>
        <w:t xml:space="preserve"> </w:t>
      </w:r>
      <w:r>
        <w:rPr>
          <w:rFonts w:ascii="宋体" w:hAnsi="宋体" w:eastAsia="宋体" w:cs="宋体"/>
          <w:spacing w:val="7"/>
          <w:sz w:val="23"/>
          <w:szCs w:val="23"/>
        </w:rPr>
        <w:t>招标文件中特别要求的备品备件、易损件和专用工具的费用。</w:t>
      </w:r>
    </w:p>
    <w:p w14:paraId="6D8F71BB">
      <w:pPr>
        <w:spacing w:before="186" w:line="361" w:lineRule="auto"/>
        <w:ind w:left="360" w:right="1071" w:firstLine="468"/>
        <w:rPr>
          <w:rFonts w:ascii="宋体" w:hAnsi="宋体" w:eastAsia="宋体" w:cs="宋体"/>
          <w:sz w:val="23"/>
          <w:szCs w:val="23"/>
        </w:rPr>
      </w:pPr>
      <w:r>
        <w:rPr>
          <w:rFonts w:ascii="宋体" w:hAnsi="宋体" w:eastAsia="宋体" w:cs="宋体"/>
          <w:spacing w:val="8"/>
          <w:sz w:val="23"/>
          <w:szCs w:val="23"/>
        </w:rPr>
        <w:t>6.2.2</w:t>
      </w:r>
      <w:r>
        <w:rPr>
          <w:rFonts w:ascii="宋体" w:hAnsi="宋体" w:eastAsia="宋体" w:cs="宋体"/>
          <w:spacing w:val="-42"/>
          <w:sz w:val="23"/>
          <w:szCs w:val="23"/>
        </w:rPr>
        <w:t xml:space="preserve"> </w:t>
      </w:r>
      <w:r>
        <w:rPr>
          <w:rFonts w:ascii="宋体" w:hAnsi="宋体" w:eastAsia="宋体" w:cs="宋体"/>
          <w:spacing w:val="8"/>
          <w:sz w:val="23"/>
          <w:szCs w:val="23"/>
        </w:rPr>
        <w:t>招标文件中特别要求的维护维修、调试、培训、运输、保险及其他附带服务的全部</w:t>
      </w:r>
      <w:r>
        <w:rPr>
          <w:rFonts w:ascii="宋体" w:hAnsi="宋体" w:eastAsia="宋体" w:cs="宋体"/>
          <w:sz w:val="23"/>
          <w:szCs w:val="23"/>
        </w:rPr>
        <w:t xml:space="preserve"> </w:t>
      </w:r>
      <w:r>
        <w:rPr>
          <w:rFonts w:ascii="宋体" w:hAnsi="宋体" w:eastAsia="宋体" w:cs="宋体"/>
          <w:spacing w:val="-8"/>
          <w:sz w:val="23"/>
          <w:szCs w:val="23"/>
        </w:rPr>
        <w:t>费用。</w:t>
      </w:r>
    </w:p>
    <w:p w14:paraId="6A693E79">
      <w:pPr>
        <w:spacing w:before="32" w:line="365" w:lineRule="auto"/>
        <w:ind w:left="347" w:right="1073" w:firstLine="481"/>
        <w:jc w:val="both"/>
        <w:rPr>
          <w:rFonts w:ascii="宋体" w:hAnsi="宋体" w:eastAsia="宋体" w:cs="宋体"/>
          <w:sz w:val="23"/>
          <w:szCs w:val="23"/>
        </w:rPr>
      </w:pPr>
      <w:r>
        <w:rPr>
          <w:rFonts w:ascii="宋体" w:hAnsi="宋体" w:eastAsia="宋体" w:cs="宋体"/>
          <w:spacing w:val="8"/>
          <w:sz w:val="23"/>
          <w:szCs w:val="23"/>
        </w:rPr>
        <w:t>6.2.3</w:t>
      </w:r>
      <w:r>
        <w:rPr>
          <w:rFonts w:ascii="宋体" w:hAnsi="宋体" w:eastAsia="宋体" w:cs="宋体"/>
          <w:spacing w:val="-45"/>
          <w:sz w:val="23"/>
          <w:szCs w:val="23"/>
        </w:rPr>
        <w:t xml:space="preserve"> </w:t>
      </w:r>
      <w:r>
        <w:rPr>
          <w:rFonts w:ascii="宋体" w:hAnsi="宋体" w:eastAsia="宋体" w:cs="宋体"/>
          <w:spacing w:val="8"/>
          <w:sz w:val="23"/>
          <w:szCs w:val="23"/>
        </w:rPr>
        <w:t>报价人提供的在中华人民共和国制造的货物，或已在中华人民共和国境内的、国外</w:t>
      </w:r>
      <w:r>
        <w:rPr>
          <w:rFonts w:ascii="宋体" w:hAnsi="宋体" w:eastAsia="宋体" w:cs="宋体"/>
          <w:sz w:val="23"/>
          <w:szCs w:val="23"/>
        </w:rPr>
        <w:t xml:space="preserve"> </w:t>
      </w:r>
      <w:r>
        <w:rPr>
          <w:rFonts w:ascii="宋体" w:hAnsi="宋体" w:eastAsia="宋体" w:cs="宋体"/>
          <w:spacing w:val="7"/>
          <w:sz w:val="23"/>
          <w:szCs w:val="23"/>
        </w:rPr>
        <w:t>生产的、已经进口货物，其货物的报价即交货价中包括制造、组装该货物所使用的零部件及原</w:t>
      </w:r>
      <w:r>
        <w:rPr>
          <w:rFonts w:ascii="宋体" w:hAnsi="宋体" w:eastAsia="宋体" w:cs="宋体"/>
          <w:spacing w:val="18"/>
          <w:sz w:val="23"/>
          <w:szCs w:val="23"/>
        </w:rPr>
        <w:t xml:space="preserve"> </w:t>
      </w:r>
      <w:r>
        <w:rPr>
          <w:rFonts w:ascii="宋体" w:hAnsi="宋体" w:eastAsia="宋体" w:cs="宋体"/>
          <w:spacing w:val="7"/>
          <w:sz w:val="23"/>
          <w:szCs w:val="23"/>
        </w:rPr>
        <w:t>材料已付的全部关税、销售税和其他税。</w:t>
      </w:r>
    </w:p>
    <w:p w14:paraId="22EF970A">
      <w:pPr>
        <w:spacing w:before="39" w:line="226" w:lineRule="auto"/>
        <w:ind w:left="833"/>
        <w:rPr>
          <w:rFonts w:ascii="宋体" w:hAnsi="宋体" w:eastAsia="宋体" w:cs="宋体"/>
          <w:sz w:val="23"/>
          <w:szCs w:val="23"/>
        </w:rPr>
      </w:pPr>
      <w:r>
        <w:rPr>
          <w:rFonts w:ascii="宋体" w:hAnsi="宋体" w:eastAsia="宋体" w:cs="宋体"/>
          <w:spacing w:val="6"/>
          <w:sz w:val="23"/>
          <w:szCs w:val="23"/>
        </w:rPr>
        <w:t>7、报价的货币单位</w:t>
      </w:r>
    </w:p>
    <w:p w14:paraId="0AC30F66">
      <w:pPr>
        <w:spacing w:before="184" w:line="226" w:lineRule="auto"/>
        <w:ind w:left="833"/>
        <w:rPr>
          <w:rFonts w:ascii="宋体" w:hAnsi="宋体" w:eastAsia="宋体" w:cs="宋体"/>
          <w:sz w:val="23"/>
          <w:szCs w:val="23"/>
        </w:rPr>
      </w:pPr>
      <w:r>
        <w:rPr>
          <w:rFonts w:ascii="宋体" w:hAnsi="宋体" w:eastAsia="宋体" w:cs="宋体"/>
          <w:spacing w:val="3"/>
          <w:sz w:val="23"/>
          <w:szCs w:val="23"/>
        </w:rPr>
        <w:t>7.1</w:t>
      </w:r>
      <w:r>
        <w:rPr>
          <w:rFonts w:ascii="宋体" w:hAnsi="宋体" w:eastAsia="宋体" w:cs="宋体"/>
          <w:spacing w:val="-42"/>
          <w:sz w:val="23"/>
          <w:szCs w:val="23"/>
        </w:rPr>
        <w:t xml:space="preserve"> </w:t>
      </w:r>
      <w:r>
        <w:rPr>
          <w:rFonts w:ascii="宋体" w:hAnsi="宋体" w:eastAsia="宋体" w:cs="宋体"/>
          <w:spacing w:val="3"/>
          <w:sz w:val="23"/>
          <w:szCs w:val="23"/>
        </w:rPr>
        <w:t>报价单位为人民币。</w:t>
      </w:r>
    </w:p>
    <w:p w14:paraId="53474B84">
      <w:pPr>
        <w:spacing w:before="187" w:line="227" w:lineRule="auto"/>
        <w:ind w:left="828"/>
        <w:rPr>
          <w:rFonts w:ascii="宋体" w:hAnsi="宋体" w:eastAsia="宋体" w:cs="宋体"/>
          <w:sz w:val="23"/>
          <w:szCs w:val="23"/>
        </w:rPr>
      </w:pPr>
      <w:r>
        <w:rPr>
          <w:rFonts w:ascii="宋体" w:hAnsi="宋体" w:eastAsia="宋体" w:cs="宋体"/>
          <w:spacing w:val="8"/>
          <w:sz w:val="23"/>
          <w:szCs w:val="23"/>
        </w:rPr>
        <w:t>8、招标文件规定的技术投标文件</w:t>
      </w:r>
    </w:p>
    <w:p w14:paraId="7917A132">
      <w:pPr>
        <w:spacing w:before="182" w:line="361" w:lineRule="auto"/>
        <w:ind w:left="367" w:right="1073" w:firstLine="461"/>
        <w:rPr>
          <w:rFonts w:ascii="宋体" w:hAnsi="宋体" w:eastAsia="宋体" w:cs="宋体"/>
          <w:sz w:val="23"/>
          <w:szCs w:val="23"/>
        </w:rPr>
      </w:pPr>
      <w:r>
        <w:rPr>
          <w:rFonts w:ascii="宋体" w:hAnsi="宋体" w:eastAsia="宋体" w:cs="宋体"/>
          <w:spacing w:val="8"/>
          <w:sz w:val="23"/>
          <w:szCs w:val="23"/>
        </w:rPr>
        <w:t>8.1</w:t>
      </w:r>
      <w:r>
        <w:rPr>
          <w:rFonts w:ascii="宋体" w:hAnsi="宋体" w:eastAsia="宋体" w:cs="宋体"/>
          <w:spacing w:val="-36"/>
          <w:sz w:val="23"/>
          <w:szCs w:val="23"/>
        </w:rPr>
        <w:t xml:space="preserve"> </w:t>
      </w:r>
      <w:r>
        <w:rPr>
          <w:rFonts w:ascii="宋体" w:hAnsi="宋体" w:eastAsia="宋体" w:cs="宋体"/>
          <w:spacing w:val="8"/>
          <w:sz w:val="23"/>
          <w:szCs w:val="23"/>
        </w:rPr>
        <w:t>报价方须提交证明拟供货物和服务符合招标文件规定的技术投标文件，作为投标文件</w:t>
      </w:r>
      <w:r>
        <w:rPr>
          <w:rFonts w:ascii="宋体" w:hAnsi="宋体" w:eastAsia="宋体" w:cs="宋体"/>
          <w:sz w:val="23"/>
          <w:szCs w:val="23"/>
        </w:rPr>
        <w:t xml:space="preserve"> </w:t>
      </w:r>
      <w:r>
        <w:rPr>
          <w:rFonts w:ascii="宋体" w:hAnsi="宋体" w:eastAsia="宋体" w:cs="宋体"/>
          <w:spacing w:val="-4"/>
          <w:sz w:val="23"/>
          <w:szCs w:val="23"/>
        </w:rPr>
        <w:t>的一部分。</w:t>
      </w:r>
    </w:p>
    <w:p w14:paraId="567E7F56">
      <w:pPr>
        <w:spacing w:before="34" w:line="227" w:lineRule="auto"/>
        <w:ind w:left="828"/>
        <w:rPr>
          <w:rFonts w:ascii="宋体" w:hAnsi="宋体" w:eastAsia="宋体" w:cs="宋体"/>
          <w:sz w:val="23"/>
          <w:szCs w:val="23"/>
        </w:rPr>
      </w:pPr>
      <w:r>
        <w:rPr>
          <w:rFonts w:ascii="宋体" w:hAnsi="宋体" w:eastAsia="宋体" w:cs="宋体"/>
          <w:spacing w:val="6"/>
          <w:sz w:val="23"/>
          <w:szCs w:val="23"/>
        </w:rPr>
        <w:t>8.2</w:t>
      </w:r>
      <w:r>
        <w:rPr>
          <w:rFonts w:ascii="宋体" w:hAnsi="宋体" w:eastAsia="宋体" w:cs="宋体"/>
          <w:spacing w:val="-42"/>
          <w:sz w:val="23"/>
          <w:szCs w:val="23"/>
        </w:rPr>
        <w:t xml:space="preserve"> </w:t>
      </w:r>
      <w:r>
        <w:rPr>
          <w:rFonts w:ascii="宋体" w:hAnsi="宋体" w:eastAsia="宋体" w:cs="宋体"/>
          <w:spacing w:val="6"/>
          <w:sz w:val="23"/>
          <w:szCs w:val="23"/>
        </w:rPr>
        <w:t>上述文件可以是文字资料、图纸和数据，并提供：</w:t>
      </w:r>
    </w:p>
    <w:p w14:paraId="453FEFE0">
      <w:pPr>
        <w:spacing w:before="185" w:line="227" w:lineRule="auto"/>
        <w:ind w:left="839"/>
        <w:rPr>
          <w:rFonts w:ascii="宋体" w:hAnsi="宋体" w:eastAsia="宋体" w:cs="宋体"/>
          <w:sz w:val="23"/>
          <w:szCs w:val="23"/>
        </w:rPr>
      </w:pPr>
      <w:r>
        <w:rPr>
          <w:rFonts w:ascii="宋体" w:hAnsi="宋体" w:eastAsia="宋体" w:cs="宋体"/>
          <w:spacing w:val="5"/>
          <w:sz w:val="23"/>
          <w:szCs w:val="23"/>
        </w:rPr>
        <w:t>（1）货物主要技术及性能特点的详细描述；</w:t>
      </w:r>
    </w:p>
    <w:p w14:paraId="410D03E6">
      <w:pPr>
        <w:spacing w:before="185" w:line="226" w:lineRule="auto"/>
        <w:ind w:left="839"/>
        <w:rPr>
          <w:rFonts w:ascii="宋体" w:hAnsi="宋体" w:eastAsia="宋体" w:cs="宋体"/>
          <w:sz w:val="23"/>
          <w:szCs w:val="23"/>
        </w:rPr>
      </w:pPr>
      <w:r>
        <w:rPr>
          <w:rFonts w:ascii="宋体" w:hAnsi="宋体" w:eastAsia="宋体" w:cs="宋体"/>
          <w:spacing w:val="6"/>
          <w:sz w:val="23"/>
          <w:szCs w:val="23"/>
        </w:rPr>
        <w:t>（2）货物主要部件的详细资料，包括检验报告等；</w:t>
      </w:r>
    </w:p>
    <w:p w14:paraId="19263735">
      <w:pPr>
        <w:spacing w:before="184" w:line="300" w:lineRule="auto"/>
        <w:ind w:left="352" w:right="1073" w:firstLine="486"/>
        <w:rPr>
          <w:rFonts w:ascii="宋体" w:hAnsi="宋体" w:eastAsia="宋体" w:cs="宋体"/>
          <w:sz w:val="23"/>
          <w:szCs w:val="23"/>
        </w:rPr>
      </w:pPr>
      <w:r>
        <w:rPr>
          <w:rFonts w:ascii="宋体" w:hAnsi="宋体" w:eastAsia="宋体" w:cs="宋体"/>
          <w:spacing w:val="10"/>
          <w:sz w:val="23"/>
          <w:szCs w:val="23"/>
        </w:rPr>
        <w:t>（3）一份在技术规格中规定的保证货物正常和连续运转期间所需要的所有备件和专业工</w:t>
      </w:r>
      <w:r>
        <w:rPr>
          <w:rFonts w:ascii="宋体" w:hAnsi="宋体" w:eastAsia="宋体" w:cs="宋体"/>
          <w:sz w:val="23"/>
          <w:szCs w:val="23"/>
        </w:rPr>
        <w:t xml:space="preserve"> </w:t>
      </w:r>
      <w:r>
        <w:rPr>
          <w:rFonts w:ascii="宋体" w:hAnsi="宋体" w:eastAsia="宋体" w:cs="宋体"/>
          <w:spacing w:val="6"/>
          <w:sz w:val="23"/>
          <w:szCs w:val="23"/>
        </w:rPr>
        <w:t>具的详细清单包括价格及供货来源信息。</w:t>
      </w:r>
    </w:p>
    <w:p w14:paraId="4C50C4BE">
      <w:pPr>
        <w:spacing w:before="186" w:line="227" w:lineRule="auto"/>
        <w:ind w:left="839"/>
        <w:rPr>
          <w:rFonts w:ascii="宋体" w:hAnsi="宋体" w:eastAsia="宋体" w:cs="宋体"/>
          <w:sz w:val="23"/>
          <w:szCs w:val="23"/>
        </w:rPr>
      </w:pPr>
      <w:r>
        <w:rPr>
          <w:rFonts w:ascii="宋体" w:hAnsi="宋体" w:eastAsia="宋体" w:cs="宋体"/>
          <w:spacing w:val="7"/>
          <w:sz w:val="23"/>
          <w:szCs w:val="23"/>
        </w:rPr>
        <w:t>（4）规格、技术参数偏离表（见附件）</w:t>
      </w:r>
    </w:p>
    <w:p w14:paraId="2842EE98">
      <w:pPr>
        <w:spacing w:before="183" w:line="227" w:lineRule="auto"/>
        <w:ind w:left="831"/>
        <w:rPr>
          <w:rFonts w:ascii="宋体" w:hAnsi="宋体" w:eastAsia="宋体" w:cs="宋体"/>
          <w:sz w:val="23"/>
          <w:szCs w:val="23"/>
        </w:rPr>
      </w:pPr>
      <w:r>
        <w:rPr>
          <w:rFonts w:ascii="宋体" w:hAnsi="宋体" w:eastAsia="宋体" w:cs="宋体"/>
          <w:spacing w:val="7"/>
          <w:sz w:val="23"/>
          <w:szCs w:val="23"/>
        </w:rPr>
        <w:t>没有按要求提供资料或提供资料不完全的，将视为对招标文件没有做出实质性响应，其风</w:t>
      </w:r>
    </w:p>
    <w:p w14:paraId="0AB4568D">
      <w:pPr>
        <w:spacing w:before="185" w:line="226" w:lineRule="auto"/>
        <w:ind w:left="360"/>
        <w:rPr>
          <w:rFonts w:ascii="宋体" w:hAnsi="宋体" w:eastAsia="宋体" w:cs="宋体"/>
          <w:sz w:val="23"/>
          <w:szCs w:val="23"/>
        </w:rPr>
      </w:pPr>
      <w:r>
        <w:rPr>
          <w:rFonts w:ascii="宋体" w:hAnsi="宋体" w:eastAsia="宋体" w:cs="宋体"/>
          <w:spacing w:val="3"/>
          <w:sz w:val="23"/>
          <w:szCs w:val="23"/>
        </w:rPr>
        <w:t>险由报价人自行承担。</w:t>
      </w:r>
    </w:p>
    <w:p w14:paraId="0EC3318E">
      <w:pPr>
        <w:spacing w:before="187" w:line="226" w:lineRule="auto"/>
        <w:ind w:left="828"/>
        <w:rPr>
          <w:rFonts w:ascii="宋体" w:hAnsi="宋体" w:eastAsia="宋体" w:cs="宋体"/>
          <w:sz w:val="23"/>
          <w:szCs w:val="23"/>
        </w:rPr>
      </w:pPr>
      <w:r>
        <w:rPr>
          <w:rFonts w:ascii="宋体" w:hAnsi="宋体" w:eastAsia="宋体" w:cs="宋体"/>
          <w:spacing w:val="5"/>
          <w:sz w:val="23"/>
          <w:szCs w:val="23"/>
        </w:rPr>
        <w:t>9、报价有效期</w:t>
      </w:r>
    </w:p>
    <w:p w14:paraId="1E2D5547">
      <w:pPr>
        <w:pStyle w:val="4"/>
        <w:spacing w:line="271" w:lineRule="auto"/>
      </w:pPr>
    </w:p>
    <w:p w14:paraId="45BDED93">
      <w:pPr>
        <w:spacing w:before="49"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16</w:t>
      </w:r>
    </w:p>
    <w:p w14:paraId="6029E23E">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7A7B82F1">
      <w:pPr>
        <w:pStyle w:val="4"/>
        <w:spacing w:line="273" w:lineRule="auto"/>
      </w:pPr>
    </w:p>
    <w:p w14:paraId="406062C8">
      <w:pPr>
        <w:spacing w:before="305" w:line="226" w:lineRule="auto"/>
        <w:ind w:left="828"/>
        <w:rPr>
          <w:rFonts w:hint="eastAsia" w:ascii="宋体" w:hAnsi="宋体" w:eastAsia="宋体" w:cs="宋体"/>
          <w:spacing w:val="7"/>
          <w:sz w:val="23"/>
          <w:szCs w:val="23"/>
          <w:lang w:eastAsia="zh-CN"/>
        </w:rPr>
      </w:pPr>
      <w:r>
        <w:pict>
          <v:shape id="_x0000_s1044" o:spid="_x0000_s1044" o:spt="202" type="#_x0000_t202" style="position:absolute;left:0pt;margin-left:412.6pt;margin-top:2.75pt;height:16.2pt;width:73.2pt;z-index:251689984;mso-width-relative:page;mso-height-relative:page;" filled="f" stroked="f" coordsize="21600,21600">
            <v:path/>
            <v:fill on="f" focussize="0,0"/>
            <v:stroke on="f"/>
            <v:imagedata o:title=""/>
            <o:lock v:ext="edit" aspectratio="f"/>
            <v:textbox inset="0mm,0mm,0mm,0mm">
              <w:txbxContent>
                <w:p w14:paraId="77A3C1EA">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88960"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78" name="IM 178"/>
            <wp:cNvGraphicFramePr/>
            <a:graphic xmlns:a="http://schemas.openxmlformats.org/drawingml/2006/main">
              <a:graphicData uri="http://schemas.openxmlformats.org/drawingml/2006/picture">
                <pic:pic xmlns:pic="http://schemas.openxmlformats.org/drawingml/2006/picture">
                  <pic:nvPicPr>
                    <pic:cNvPr id="178" name="IM 17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1D8D29E7">
      <w:pPr>
        <w:spacing w:before="305" w:line="226" w:lineRule="auto"/>
        <w:ind w:left="828"/>
        <w:rPr>
          <w:rFonts w:ascii="宋体" w:hAnsi="宋体" w:eastAsia="宋体" w:cs="宋体"/>
          <w:sz w:val="23"/>
          <w:szCs w:val="23"/>
        </w:rPr>
      </w:pPr>
      <w:r>
        <w:rPr>
          <w:rFonts w:ascii="宋体" w:hAnsi="宋体" w:eastAsia="宋体" w:cs="宋体"/>
          <w:spacing w:val="7"/>
          <w:sz w:val="23"/>
          <w:szCs w:val="23"/>
        </w:rPr>
        <w:t>9.1</w:t>
      </w:r>
      <w:r>
        <w:rPr>
          <w:rFonts w:ascii="宋体" w:hAnsi="宋体" w:eastAsia="宋体" w:cs="宋体"/>
          <w:spacing w:val="-41"/>
          <w:sz w:val="23"/>
          <w:szCs w:val="23"/>
        </w:rPr>
        <w:t xml:space="preserve"> </w:t>
      </w:r>
      <w:r>
        <w:rPr>
          <w:rFonts w:ascii="宋体" w:hAnsi="宋体" w:eastAsia="宋体" w:cs="宋体"/>
          <w:spacing w:val="7"/>
          <w:sz w:val="23"/>
          <w:szCs w:val="23"/>
        </w:rPr>
        <w:t>投标文件从开标之日起，报价有效期为</w:t>
      </w:r>
      <w:r>
        <w:rPr>
          <w:rFonts w:ascii="宋体" w:hAnsi="宋体" w:eastAsia="宋体" w:cs="宋体"/>
          <w:spacing w:val="-44"/>
          <w:sz w:val="23"/>
          <w:szCs w:val="23"/>
        </w:rPr>
        <w:t xml:space="preserve"> </w:t>
      </w:r>
      <w:r>
        <w:rPr>
          <w:rFonts w:ascii="宋体" w:hAnsi="宋体" w:eastAsia="宋体" w:cs="宋体"/>
          <w:spacing w:val="7"/>
          <w:sz w:val="23"/>
          <w:szCs w:val="23"/>
        </w:rPr>
        <w:t>90</w:t>
      </w:r>
      <w:r>
        <w:rPr>
          <w:rFonts w:ascii="宋体" w:hAnsi="宋体" w:eastAsia="宋体" w:cs="宋体"/>
          <w:spacing w:val="-39"/>
          <w:sz w:val="23"/>
          <w:szCs w:val="23"/>
        </w:rPr>
        <w:t xml:space="preserve"> </w:t>
      </w:r>
      <w:r>
        <w:rPr>
          <w:rFonts w:ascii="宋体" w:hAnsi="宋体" w:eastAsia="宋体" w:cs="宋体"/>
          <w:spacing w:val="6"/>
          <w:sz w:val="23"/>
          <w:szCs w:val="23"/>
        </w:rPr>
        <w:t>天（如不满足将导致废标）。</w:t>
      </w:r>
    </w:p>
    <w:p w14:paraId="27B9F8C2">
      <w:pPr>
        <w:spacing w:before="186" w:line="226" w:lineRule="auto"/>
        <w:ind w:left="828"/>
        <w:rPr>
          <w:rFonts w:ascii="宋体" w:hAnsi="宋体" w:eastAsia="宋体" w:cs="宋体"/>
          <w:sz w:val="23"/>
          <w:szCs w:val="23"/>
        </w:rPr>
      </w:pPr>
      <w:r>
        <w:rPr>
          <w:rFonts w:ascii="宋体" w:hAnsi="宋体" w:eastAsia="宋体" w:cs="宋体"/>
          <w:spacing w:val="7"/>
          <w:sz w:val="23"/>
          <w:szCs w:val="23"/>
        </w:rPr>
        <w:t>9.2</w:t>
      </w:r>
      <w:r>
        <w:rPr>
          <w:rFonts w:ascii="宋体" w:hAnsi="宋体" w:eastAsia="宋体" w:cs="宋体"/>
          <w:spacing w:val="-29"/>
          <w:sz w:val="23"/>
          <w:szCs w:val="23"/>
        </w:rPr>
        <w:t xml:space="preserve"> </w:t>
      </w:r>
      <w:r>
        <w:rPr>
          <w:rFonts w:ascii="宋体" w:hAnsi="宋体" w:eastAsia="宋体" w:cs="宋体"/>
          <w:spacing w:val="7"/>
          <w:sz w:val="23"/>
          <w:szCs w:val="23"/>
        </w:rPr>
        <w:t>在特殊情况下，采购人可与报价人协商延长招标文件的有效期。</w:t>
      </w:r>
    </w:p>
    <w:p w14:paraId="04AF2292">
      <w:pPr>
        <w:spacing w:before="184" w:line="227" w:lineRule="auto"/>
        <w:ind w:left="845"/>
        <w:rPr>
          <w:rFonts w:ascii="宋体" w:hAnsi="宋体" w:eastAsia="宋体" w:cs="宋体"/>
          <w:sz w:val="23"/>
          <w:szCs w:val="23"/>
        </w:rPr>
      </w:pPr>
      <w:r>
        <w:rPr>
          <w:rFonts w:ascii="宋体" w:hAnsi="宋体" w:eastAsia="宋体" w:cs="宋体"/>
          <w:spacing w:val="5"/>
          <w:sz w:val="23"/>
          <w:szCs w:val="23"/>
        </w:rPr>
        <w:t>10、投标文件的签署规定</w:t>
      </w:r>
    </w:p>
    <w:p w14:paraId="6D99B828">
      <w:pPr>
        <w:spacing w:before="185" w:line="227" w:lineRule="auto"/>
        <w:ind w:left="845"/>
        <w:rPr>
          <w:rFonts w:ascii="宋体" w:hAnsi="宋体" w:eastAsia="宋体" w:cs="宋体"/>
          <w:sz w:val="23"/>
          <w:szCs w:val="23"/>
        </w:rPr>
      </w:pPr>
      <w:r>
        <w:rPr>
          <w:rFonts w:ascii="宋体" w:hAnsi="宋体" w:eastAsia="宋体" w:cs="宋体"/>
          <w:spacing w:val="4"/>
          <w:sz w:val="23"/>
          <w:szCs w:val="23"/>
        </w:rPr>
        <w:t>10.1</w:t>
      </w:r>
      <w:r>
        <w:rPr>
          <w:rFonts w:ascii="宋体" w:hAnsi="宋体" w:eastAsia="宋体" w:cs="宋体"/>
          <w:spacing w:val="-24"/>
          <w:sz w:val="23"/>
          <w:szCs w:val="23"/>
        </w:rPr>
        <w:t xml:space="preserve"> </w:t>
      </w:r>
      <w:r>
        <w:rPr>
          <w:rFonts w:ascii="宋体" w:hAnsi="宋体" w:eastAsia="宋体" w:cs="宋体"/>
          <w:spacing w:val="4"/>
          <w:sz w:val="23"/>
          <w:szCs w:val="23"/>
        </w:rPr>
        <w:t>投标文件的页面必须用印刷体打印。</w:t>
      </w:r>
    </w:p>
    <w:p w14:paraId="36E4C2E4">
      <w:pPr>
        <w:spacing w:before="181" w:line="361" w:lineRule="auto"/>
        <w:ind w:left="349" w:right="1073" w:firstLine="495"/>
        <w:rPr>
          <w:rFonts w:ascii="宋体" w:hAnsi="宋体" w:eastAsia="宋体" w:cs="宋体"/>
          <w:sz w:val="23"/>
          <w:szCs w:val="23"/>
        </w:rPr>
      </w:pPr>
      <w:r>
        <w:rPr>
          <w:rFonts w:ascii="宋体" w:hAnsi="宋体" w:eastAsia="宋体" w:cs="宋体"/>
          <w:spacing w:val="11"/>
          <w:sz w:val="23"/>
          <w:szCs w:val="23"/>
        </w:rPr>
        <w:t>10.2</w:t>
      </w:r>
      <w:r>
        <w:rPr>
          <w:rFonts w:ascii="宋体" w:hAnsi="宋体" w:eastAsia="宋体" w:cs="宋体"/>
          <w:spacing w:val="-38"/>
          <w:sz w:val="23"/>
          <w:szCs w:val="23"/>
        </w:rPr>
        <w:t xml:space="preserve"> </w:t>
      </w:r>
      <w:r>
        <w:rPr>
          <w:rFonts w:ascii="宋体" w:hAnsi="宋体" w:eastAsia="宋体" w:cs="宋体"/>
          <w:spacing w:val="11"/>
          <w:sz w:val="23"/>
          <w:szCs w:val="23"/>
        </w:rPr>
        <w:t>投标文件应清楚工整，一般不准修改。</w:t>
      </w:r>
      <w:r>
        <w:rPr>
          <w:rFonts w:ascii="宋体" w:hAnsi="宋体" w:eastAsia="宋体" w:cs="宋体"/>
          <w:spacing w:val="10"/>
          <w:sz w:val="23"/>
          <w:szCs w:val="23"/>
        </w:rPr>
        <w:t>个别非实质性修改之处应由报价方的被授权</w:t>
      </w:r>
      <w:r>
        <w:rPr>
          <w:rFonts w:ascii="宋体" w:hAnsi="宋体" w:eastAsia="宋体" w:cs="宋体"/>
          <w:sz w:val="23"/>
          <w:szCs w:val="23"/>
        </w:rPr>
        <w:t xml:space="preserve"> </w:t>
      </w:r>
      <w:r>
        <w:rPr>
          <w:rFonts w:ascii="宋体" w:hAnsi="宋体" w:eastAsia="宋体" w:cs="宋体"/>
          <w:spacing w:val="4"/>
          <w:sz w:val="23"/>
          <w:szCs w:val="23"/>
        </w:rPr>
        <w:t>人或法定代表人签章。</w:t>
      </w:r>
    </w:p>
    <w:p w14:paraId="78A82738">
      <w:pPr>
        <w:spacing w:before="34" w:line="368" w:lineRule="auto"/>
        <w:ind w:left="350" w:right="1037" w:firstLine="494"/>
        <w:rPr>
          <w:rFonts w:ascii="宋体" w:hAnsi="宋体" w:eastAsia="宋体" w:cs="宋体"/>
          <w:sz w:val="23"/>
          <w:szCs w:val="23"/>
        </w:rPr>
      </w:pPr>
      <w:r>
        <w:rPr>
          <w:rFonts w:ascii="宋体" w:hAnsi="宋体" w:eastAsia="宋体" w:cs="宋体"/>
          <w:spacing w:val="15"/>
          <w:sz w:val="23"/>
          <w:szCs w:val="23"/>
        </w:rPr>
        <w:t>10.3</w:t>
      </w:r>
      <w:r>
        <w:rPr>
          <w:rFonts w:ascii="宋体" w:hAnsi="宋体" w:eastAsia="宋体" w:cs="宋体"/>
          <w:spacing w:val="-21"/>
          <w:sz w:val="23"/>
          <w:szCs w:val="23"/>
        </w:rPr>
        <w:t xml:space="preserve"> </w:t>
      </w:r>
      <w:r>
        <w:rPr>
          <w:rFonts w:ascii="宋体" w:hAnsi="宋体" w:eastAsia="宋体" w:cs="宋体"/>
          <w:b/>
          <w:bCs/>
          <w:color w:val="FF0000"/>
          <w:spacing w:val="15"/>
          <w:sz w:val="23"/>
          <w:szCs w:val="23"/>
        </w:rPr>
        <w:t>投标文件应由法定代表人或法人授权代表在规定的签章处逐一签署或加盖单位公</w:t>
      </w:r>
      <w:r>
        <w:rPr>
          <w:rFonts w:ascii="宋体" w:hAnsi="宋体" w:eastAsia="宋体" w:cs="宋体"/>
          <w:color w:val="FF0000"/>
          <w:sz w:val="23"/>
          <w:szCs w:val="23"/>
        </w:rPr>
        <w:t xml:space="preserve"> </w:t>
      </w:r>
      <w:r>
        <w:rPr>
          <w:rFonts w:ascii="宋体" w:hAnsi="宋体" w:eastAsia="宋体" w:cs="宋体"/>
          <w:b/>
          <w:bCs/>
          <w:color w:val="FF0000"/>
          <w:spacing w:val="12"/>
          <w:sz w:val="23"/>
          <w:szCs w:val="23"/>
        </w:rPr>
        <w:t>章。所有报价人签字、法定代表人签字、法人授权人签字和其他签字处必</w:t>
      </w:r>
      <w:r>
        <w:rPr>
          <w:rFonts w:ascii="宋体" w:hAnsi="宋体" w:eastAsia="宋体" w:cs="宋体"/>
          <w:b/>
          <w:bCs/>
          <w:color w:val="FF0000"/>
          <w:spacing w:val="11"/>
          <w:sz w:val="23"/>
          <w:szCs w:val="23"/>
        </w:rPr>
        <w:t>须加盖具有法律效</w:t>
      </w:r>
      <w:r>
        <w:rPr>
          <w:rFonts w:ascii="宋体" w:hAnsi="宋体" w:eastAsia="宋体" w:cs="宋体"/>
          <w:color w:val="FF0000"/>
          <w:sz w:val="23"/>
          <w:szCs w:val="23"/>
        </w:rPr>
        <w:t xml:space="preserve"> </w:t>
      </w:r>
      <w:r>
        <w:rPr>
          <w:rFonts w:ascii="宋体" w:hAnsi="宋体" w:eastAsia="宋体" w:cs="宋体"/>
          <w:b/>
          <w:bCs/>
          <w:color w:val="FF0000"/>
          <w:spacing w:val="12"/>
          <w:sz w:val="23"/>
          <w:szCs w:val="23"/>
        </w:rPr>
        <w:t>力的报价方的印章，投标文件需逐页加盖公</w:t>
      </w:r>
      <w:r>
        <w:rPr>
          <w:rFonts w:ascii="宋体" w:hAnsi="宋体" w:eastAsia="宋体" w:cs="宋体"/>
          <w:b/>
          <w:bCs/>
          <w:color w:val="FF0000"/>
          <w:spacing w:val="11"/>
          <w:sz w:val="23"/>
          <w:szCs w:val="23"/>
        </w:rPr>
        <w:t>章或由法定代表人（法人授权代表）逐页签字，</w:t>
      </w:r>
      <w:r>
        <w:rPr>
          <w:rFonts w:ascii="宋体" w:hAnsi="宋体" w:eastAsia="宋体" w:cs="宋体"/>
          <w:color w:val="FF0000"/>
          <w:sz w:val="23"/>
          <w:szCs w:val="23"/>
        </w:rPr>
        <w:t xml:space="preserve"> </w:t>
      </w:r>
      <w:r>
        <w:rPr>
          <w:rFonts w:ascii="宋体" w:hAnsi="宋体" w:eastAsia="宋体" w:cs="宋体"/>
          <w:b/>
          <w:bCs/>
          <w:color w:val="FF0000"/>
          <w:spacing w:val="3"/>
          <w:sz w:val="23"/>
          <w:szCs w:val="23"/>
        </w:rPr>
        <w:t>投标文件方为有效。</w:t>
      </w:r>
    </w:p>
    <w:p w14:paraId="168CF86D">
      <w:pPr>
        <w:spacing w:before="34" w:line="226" w:lineRule="auto"/>
        <w:ind w:left="845"/>
        <w:rPr>
          <w:rFonts w:ascii="宋体" w:hAnsi="宋体" w:eastAsia="宋体" w:cs="宋体"/>
          <w:sz w:val="23"/>
          <w:szCs w:val="23"/>
        </w:rPr>
      </w:pPr>
      <w:r>
        <w:rPr>
          <w:rFonts w:ascii="宋体" w:hAnsi="宋体" w:eastAsia="宋体" w:cs="宋体"/>
          <w:spacing w:val="5"/>
          <w:sz w:val="23"/>
          <w:szCs w:val="23"/>
        </w:rPr>
        <w:t>10.4</w:t>
      </w:r>
      <w:r>
        <w:rPr>
          <w:rFonts w:ascii="宋体" w:hAnsi="宋体" w:eastAsia="宋体" w:cs="宋体"/>
          <w:spacing w:val="-4"/>
          <w:sz w:val="23"/>
          <w:szCs w:val="23"/>
        </w:rPr>
        <w:t xml:space="preserve"> </w:t>
      </w:r>
      <w:r>
        <w:rPr>
          <w:rFonts w:ascii="宋体" w:hAnsi="宋体" w:eastAsia="宋体" w:cs="宋体"/>
          <w:spacing w:val="5"/>
          <w:sz w:val="23"/>
          <w:szCs w:val="23"/>
        </w:rPr>
        <w:t>电报、电话、传真、电子邮件等形式的报价概不接受。</w:t>
      </w:r>
    </w:p>
    <w:p w14:paraId="2F41B4CD">
      <w:pPr>
        <w:spacing w:before="187" w:line="228" w:lineRule="auto"/>
        <w:ind w:left="845"/>
        <w:rPr>
          <w:rFonts w:ascii="宋体" w:hAnsi="宋体" w:eastAsia="宋体" w:cs="宋体"/>
          <w:sz w:val="23"/>
          <w:szCs w:val="23"/>
        </w:rPr>
      </w:pPr>
      <w:r>
        <w:rPr>
          <w:rFonts w:ascii="宋体" w:hAnsi="宋体" w:eastAsia="宋体" w:cs="宋体"/>
          <w:spacing w:val="5"/>
          <w:sz w:val="23"/>
          <w:szCs w:val="23"/>
        </w:rPr>
        <w:t>11．投标保证金</w:t>
      </w:r>
    </w:p>
    <w:p w14:paraId="663217FE">
      <w:pPr>
        <w:spacing w:before="184" w:line="359" w:lineRule="auto"/>
        <w:ind w:left="352" w:right="1073" w:firstLine="492"/>
        <w:rPr>
          <w:rFonts w:ascii="宋体" w:hAnsi="宋体" w:eastAsia="宋体" w:cs="宋体"/>
          <w:sz w:val="23"/>
          <w:szCs w:val="23"/>
        </w:rPr>
      </w:pPr>
      <w:r>
        <w:rPr>
          <w:rFonts w:ascii="宋体" w:hAnsi="宋体" w:eastAsia="宋体" w:cs="宋体"/>
          <w:spacing w:val="9"/>
          <w:sz w:val="23"/>
          <w:szCs w:val="23"/>
        </w:rPr>
        <w:t>11.1 投标保证金是为了弥补招标方因供应商的违规行为而蒙受的损失。招标方在因供应</w:t>
      </w:r>
      <w:r>
        <w:rPr>
          <w:rFonts w:ascii="宋体" w:hAnsi="宋体" w:eastAsia="宋体" w:cs="宋体"/>
          <w:spacing w:val="14"/>
          <w:sz w:val="23"/>
          <w:szCs w:val="23"/>
        </w:rPr>
        <w:t xml:space="preserve"> </w:t>
      </w:r>
      <w:r>
        <w:rPr>
          <w:rFonts w:ascii="宋体" w:hAnsi="宋体" w:eastAsia="宋体" w:cs="宋体"/>
          <w:spacing w:val="8"/>
          <w:sz w:val="23"/>
          <w:szCs w:val="23"/>
        </w:rPr>
        <w:t>商的违规行为而受到损害时将没收其投标保证金，作为所受损害的补偿。</w:t>
      </w:r>
    </w:p>
    <w:p w14:paraId="56D9356D">
      <w:pPr>
        <w:spacing w:before="38" w:line="227" w:lineRule="auto"/>
        <w:ind w:left="845"/>
        <w:rPr>
          <w:rFonts w:ascii="宋体" w:hAnsi="宋体" w:eastAsia="宋体" w:cs="宋体"/>
          <w:sz w:val="23"/>
          <w:szCs w:val="23"/>
        </w:rPr>
      </w:pPr>
      <w:r>
        <w:rPr>
          <w:rFonts w:ascii="宋体" w:hAnsi="宋体" w:eastAsia="宋体" w:cs="宋体"/>
          <w:spacing w:val="8"/>
          <w:sz w:val="23"/>
          <w:szCs w:val="23"/>
        </w:rPr>
        <w:t>11.2 供应商在提交投标文件时应交纳投标保证</w:t>
      </w:r>
      <w:r>
        <w:rPr>
          <w:rFonts w:ascii="宋体" w:hAnsi="宋体" w:eastAsia="宋体" w:cs="宋体"/>
          <w:spacing w:val="7"/>
          <w:sz w:val="23"/>
          <w:szCs w:val="23"/>
        </w:rPr>
        <w:t>金，其有效期应不低于投标有效期。</w:t>
      </w:r>
    </w:p>
    <w:p w14:paraId="3A97925E">
      <w:pPr>
        <w:spacing w:before="183" w:line="361" w:lineRule="auto"/>
        <w:ind w:left="350" w:right="1073" w:firstLine="494"/>
        <w:rPr>
          <w:rFonts w:ascii="宋体" w:hAnsi="宋体" w:eastAsia="宋体" w:cs="宋体"/>
          <w:sz w:val="23"/>
          <w:szCs w:val="23"/>
        </w:rPr>
      </w:pPr>
      <w:r>
        <w:rPr>
          <w:rFonts w:ascii="宋体" w:hAnsi="宋体" w:eastAsia="宋体" w:cs="宋体"/>
          <w:spacing w:val="9"/>
          <w:sz w:val="23"/>
          <w:szCs w:val="23"/>
        </w:rPr>
        <w:t>11.3 投标保证金不接受现金。按招标文件要求，在投标截止时间前将本项目投标保证金</w:t>
      </w:r>
      <w:r>
        <w:rPr>
          <w:rFonts w:ascii="宋体" w:hAnsi="宋体" w:eastAsia="宋体" w:cs="宋体"/>
          <w:spacing w:val="14"/>
          <w:sz w:val="23"/>
          <w:szCs w:val="23"/>
        </w:rPr>
        <w:t xml:space="preserve"> </w:t>
      </w:r>
      <w:r>
        <w:rPr>
          <w:rFonts w:ascii="宋体" w:hAnsi="宋体" w:eastAsia="宋体" w:cs="宋体"/>
          <w:spacing w:val="9"/>
          <w:sz w:val="23"/>
          <w:szCs w:val="23"/>
        </w:rPr>
        <w:t>从投标公司的账户汇到招标方指定账户，并将汇款</w:t>
      </w:r>
      <w:r>
        <w:rPr>
          <w:rFonts w:ascii="宋体" w:hAnsi="宋体" w:eastAsia="宋体" w:cs="宋体"/>
          <w:spacing w:val="8"/>
          <w:sz w:val="23"/>
          <w:szCs w:val="23"/>
        </w:rPr>
        <w:t>单据彩色扫描件上传至政采云平台。</w:t>
      </w:r>
    </w:p>
    <w:p w14:paraId="6E7B4C22">
      <w:pPr>
        <w:spacing w:before="34" w:line="365" w:lineRule="auto"/>
        <w:ind w:left="349" w:right="1073" w:firstLine="495"/>
        <w:rPr>
          <w:rFonts w:ascii="宋体" w:hAnsi="宋体" w:eastAsia="宋体" w:cs="宋体"/>
          <w:sz w:val="23"/>
          <w:szCs w:val="23"/>
        </w:rPr>
      </w:pPr>
      <w:r>
        <w:rPr>
          <w:rFonts w:ascii="宋体" w:hAnsi="宋体" w:eastAsia="宋体" w:cs="宋体"/>
          <w:spacing w:val="9"/>
          <w:sz w:val="23"/>
          <w:szCs w:val="23"/>
        </w:rPr>
        <w:t>11.4 根据各投标方提供的开户信息办理退保证金事宜。自中标、成交供应商确定</w:t>
      </w:r>
      <w:r>
        <w:rPr>
          <w:rFonts w:ascii="宋体" w:hAnsi="宋体" w:eastAsia="宋体" w:cs="宋体"/>
          <w:spacing w:val="14"/>
          <w:sz w:val="23"/>
          <w:szCs w:val="23"/>
        </w:rPr>
        <w:t xml:space="preserve"> </w:t>
      </w:r>
      <w:r>
        <w:rPr>
          <w:rFonts w:ascii="宋体" w:hAnsi="宋体" w:eastAsia="宋体" w:cs="宋体"/>
          <w:spacing w:val="6"/>
          <w:sz w:val="23"/>
          <w:szCs w:val="23"/>
        </w:rPr>
        <w:t>之日起</w:t>
      </w:r>
      <w:r>
        <w:rPr>
          <w:rFonts w:ascii="宋体" w:hAnsi="宋体" w:eastAsia="宋体" w:cs="宋体"/>
          <w:spacing w:val="-40"/>
          <w:sz w:val="23"/>
          <w:szCs w:val="23"/>
        </w:rPr>
        <w:t xml:space="preserve"> </w:t>
      </w:r>
      <w:r>
        <w:rPr>
          <w:rFonts w:ascii="宋体" w:hAnsi="宋体" w:eastAsia="宋体" w:cs="宋体"/>
          <w:spacing w:val="6"/>
          <w:sz w:val="23"/>
          <w:szCs w:val="23"/>
        </w:rPr>
        <w:t>2</w:t>
      </w:r>
      <w:r>
        <w:rPr>
          <w:rFonts w:ascii="宋体" w:hAnsi="宋体" w:eastAsia="宋体" w:cs="宋体"/>
          <w:spacing w:val="-46"/>
          <w:sz w:val="23"/>
          <w:szCs w:val="23"/>
        </w:rPr>
        <w:t xml:space="preserve"> </w:t>
      </w:r>
      <w:r>
        <w:rPr>
          <w:rFonts w:ascii="宋体" w:hAnsi="宋体" w:eastAsia="宋体" w:cs="宋体"/>
          <w:spacing w:val="6"/>
          <w:sz w:val="23"/>
          <w:szCs w:val="23"/>
        </w:rPr>
        <w:t>个工作日内，发出中标、成交通知书；自中标通知书发出之日起</w:t>
      </w:r>
      <w:r>
        <w:rPr>
          <w:rFonts w:ascii="宋体" w:hAnsi="宋体" w:eastAsia="宋体" w:cs="宋体"/>
          <w:spacing w:val="-41"/>
          <w:sz w:val="23"/>
          <w:szCs w:val="23"/>
        </w:rPr>
        <w:t xml:space="preserve"> </w:t>
      </w:r>
      <w:r>
        <w:rPr>
          <w:rFonts w:ascii="宋体" w:hAnsi="宋体" w:eastAsia="宋体" w:cs="宋体"/>
          <w:spacing w:val="6"/>
          <w:sz w:val="23"/>
          <w:szCs w:val="23"/>
        </w:rPr>
        <w:t>5</w:t>
      </w:r>
      <w:r>
        <w:rPr>
          <w:rFonts w:ascii="宋体" w:hAnsi="宋体" w:eastAsia="宋体" w:cs="宋体"/>
          <w:spacing w:val="-46"/>
          <w:sz w:val="23"/>
          <w:szCs w:val="23"/>
        </w:rPr>
        <w:t xml:space="preserve"> </w:t>
      </w:r>
      <w:r>
        <w:rPr>
          <w:rFonts w:ascii="宋体" w:hAnsi="宋体" w:eastAsia="宋体" w:cs="宋体"/>
          <w:spacing w:val="6"/>
          <w:sz w:val="23"/>
          <w:szCs w:val="23"/>
        </w:rPr>
        <w:t>个工作日内退还未</w:t>
      </w:r>
      <w:r>
        <w:rPr>
          <w:rFonts w:ascii="宋体" w:hAnsi="宋体" w:eastAsia="宋体" w:cs="宋体"/>
          <w:sz w:val="23"/>
          <w:szCs w:val="23"/>
        </w:rPr>
        <w:t xml:space="preserve"> </w:t>
      </w:r>
      <w:r>
        <w:rPr>
          <w:rFonts w:ascii="宋体" w:hAnsi="宋体" w:eastAsia="宋体" w:cs="宋体"/>
          <w:spacing w:val="5"/>
          <w:sz w:val="23"/>
          <w:szCs w:val="23"/>
        </w:rPr>
        <w:t>中标供应商的投标保证金。</w:t>
      </w:r>
    </w:p>
    <w:p w14:paraId="0D387650">
      <w:pPr>
        <w:spacing w:before="38" w:line="227" w:lineRule="auto"/>
        <w:ind w:left="845"/>
        <w:rPr>
          <w:rFonts w:ascii="宋体" w:hAnsi="宋体" w:eastAsia="宋体" w:cs="宋体"/>
          <w:sz w:val="23"/>
          <w:szCs w:val="23"/>
        </w:rPr>
      </w:pPr>
      <w:r>
        <w:rPr>
          <w:rFonts w:ascii="宋体" w:hAnsi="宋体" w:eastAsia="宋体" w:cs="宋体"/>
          <w:spacing w:val="9"/>
          <w:sz w:val="23"/>
          <w:szCs w:val="23"/>
        </w:rPr>
        <w:t>11.5</w:t>
      </w:r>
      <w:r>
        <w:rPr>
          <w:rFonts w:ascii="宋体" w:hAnsi="宋体" w:eastAsia="宋体" w:cs="宋体"/>
          <w:spacing w:val="-19"/>
          <w:sz w:val="23"/>
          <w:szCs w:val="23"/>
        </w:rPr>
        <w:t xml:space="preserve"> </w:t>
      </w:r>
      <w:r>
        <w:rPr>
          <w:rFonts w:ascii="宋体" w:hAnsi="宋体" w:eastAsia="宋体" w:cs="宋体"/>
          <w:b/>
          <w:bCs/>
          <w:color w:val="FF0000"/>
          <w:spacing w:val="9"/>
          <w:sz w:val="23"/>
          <w:szCs w:val="23"/>
        </w:rPr>
        <w:t>中标方在签订合同后两个工作日内将合同彩色扫描件发</w:t>
      </w:r>
      <w:r>
        <w:rPr>
          <w:rFonts w:ascii="宋体" w:hAnsi="宋体" w:eastAsia="宋体" w:cs="宋体"/>
          <w:b/>
          <w:bCs/>
          <w:color w:val="FF0000"/>
          <w:spacing w:val="8"/>
          <w:sz w:val="23"/>
          <w:szCs w:val="23"/>
        </w:rPr>
        <w:t>送至采购代理机构邮箱（邮</w:t>
      </w:r>
    </w:p>
    <w:p w14:paraId="09443577">
      <w:pPr>
        <w:spacing w:before="139" w:line="319" w:lineRule="auto"/>
        <w:ind w:left="350" w:right="1028" w:hanging="1"/>
        <w:rPr>
          <w:rFonts w:ascii="宋体" w:hAnsi="宋体" w:eastAsia="宋体" w:cs="宋体"/>
          <w:sz w:val="23"/>
          <w:szCs w:val="23"/>
        </w:rPr>
      </w:pPr>
      <w:r>
        <w:rPr>
          <w:rFonts w:ascii="宋体" w:hAnsi="宋体" w:eastAsia="宋体" w:cs="宋体"/>
          <w:b/>
          <w:bCs/>
          <w:color w:val="FF0000"/>
          <w:spacing w:val="8"/>
          <w:sz w:val="23"/>
          <w:szCs w:val="23"/>
        </w:rPr>
        <w:t>箱号：</w:t>
      </w:r>
      <w:r>
        <w:fldChar w:fldCharType="begin"/>
      </w:r>
      <w:r>
        <w:instrText xml:space="preserve"> HYPERLINK "mailto:1601001502@qq.com），如因未发送合同扫描件导致合同未备案影响采购方支付款项，所造成的损失由中标方承担。" </w:instrText>
      </w:r>
      <w:r>
        <w:fldChar w:fldCharType="separate"/>
      </w:r>
      <w:r>
        <w:rPr>
          <w:rFonts w:hint="eastAsia" w:ascii="宋体" w:hAnsi="宋体" w:eastAsia="宋体" w:cs="宋体"/>
          <w:b/>
          <w:bCs/>
          <w:color w:val="FF0000"/>
          <w:spacing w:val="8"/>
          <w:sz w:val="23"/>
          <w:szCs w:val="23"/>
          <w:lang w:val="en-US" w:eastAsia="zh-CN"/>
        </w:rPr>
        <w:t>1124084727</w:t>
      </w:r>
      <w:r>
        <w:rPr>
          <w:rFonts w:ascii="宋体" w:hAnsi="宋体" w:eastAsia="宋体" w:cs="宋体"/>
          <w:b/>
          <w:bCs/>
          <w:color w:val="FF0000"/>
          <w:spacing w:val="8"/>
          <w:sz w:val="23"/>
          <w:szCs w:val="23"/>
        </w:rPr>
        <w:t>@</w:t>
      </w:r>
      <w:r>
        <w:rPr>
          <w:rFonts w:ascii="宋体" w:hAnsi="宋体" w:eastAsia="宋体" w:cs="宋体"/>
          <w:b/>
          <w:bCs/>
          <w:color w:val="FF0000"/>
          <w:sz w:val="23"/>
          <w:szCs w:val="23"/>
        </w:rPr>
        <w:t>qq</w:t>
      </w:r>
      <w:r>
        <w:rPr>
          <w:rFonts w:ascii="宋体" w:hAnsi="宋体" w:eastAsia="宋体" w:cs="宋体"/>
          <w:b/>
          <w:bCs/>
          <w:color w:val="FF0000"/>
          <w:spacing w:val="8"/>
          <w:sz w:val="23"/>
          <w:szCs w:val="23"/>
        </w:rPr>
        <w:t>.</w:t>
      </w:r>
      <w:r>
        <w:rPr>
          <w:rFonts w:ascii="宋体" w:hAnsi="宋体" w:eastAsia="宋体" w:cs="宋体"/>
          <w:b/>
          <w:bCs/>
          <w:color w:val="FF0000"/>
          <w:sz w:val="23"/>
          <w:szCs w:val="23"/>
        </w:rPr>
        <w:t>com</w:t>
      </w:r>
      <w:r>
        <w:rPr>
          <w:rFonts w:ascii="宋体" w:hAnsi="宋体" w:eastAsia="宋体" w:cs="宋体"/>
          <w:b/>
          <w:bCs/>
          <w:color w:val="FF0000"/>
          <w:spacing w:val="12"/>
          <w:sz w:val="23"/>
          <w:szCs w:val="23"/>
        </w:rPr>
        <w:t>），</w:t>
      </w:r>
      <w:r>
        <w:rPr>
          <w:rFonts w:ascii="宋体" w:hAnsi="宋体" w:eastAsia="宋体" w:cs="宋体"/>
          <w:b/>
          <w:bCs/>
          <w:color w:val="FF0000"/>
          <w:spacing w:val="8"/>
          <w:sz w:val="23"/>
          <w:szCs w:val="23"/>
        </w:rPr>
        <w:t>如因未发送合同彩色扫描件导</w:t>
      </w:r>
      <w:r>
        <w:rPr>
          <w:rFonts w:ascii="宋体" w:hAnsi="宋体" w:eastAsia="宋体" w:cs="宋体"/>
          <w:b/>
          <w:bCs/>
          <w:color w:val="FF0000"/>
          <w:spacing w:val="7"/>
          <w:sz w:val="23"/>
          <w:szCs w:val="23"/>
        </w:rPr>
        <w:t>致合同未备案影响采购方支付款</w:t>
      </w:r>
      <w:r>
        <w:rPr>
          <w:rFonts w:ascii="宋体" w:hAnsi="宋体" w:eastAsia="宋体" w:cs="宋体"/>
          <w:b/>
          <w:bCs/>
          <w:color w:val="FF0000"/>
          <w:spacing w:val="7"/>
          <w:sz w:val="23"/>
          <w:szCs w:val="23"/>
        </w:rPr>
        <w:fldChar w:fldCharType="end"/>
      </w:r>
      <w:r>
        <w:rPr>
          <w:rFonts w:ascii="宋体" w:hAnsi="宋体" w:eastAsia="宋体" w:cs="宋体"/>
          <w:color w:val="FF0000"/>
          <w:sz w:val="23"/>
          <w:szCs w:val="23"/>
        </w:rPr>
        <w:t xml:space="preserve">  </w:t>
      </w:r>
      <w:r>
        <w:rPr>
          <w:rFonts w:ascii="宋体" w:hAnsi="宋体" w:eastAsia="宋体" w:cs="宋体"/>
          <w:b/>
          <w:bCs/>
          <w:color w:val="FF0000"/>
          <w:spacing w:val="5"/>
          <w:sz w:val="23"/>
          <w:szCs w:val="23"/>
        </w:rPr>
        <w:t>项，所造成的损失由中标方承担。</w:t>
      </w:r>
    </w:p>
    <w:p w14:paraId="57F901FD">
      <w:pPr>
        <w:spacing w:before="184" w:line="357" w:lineRule="auto"/>
        <w:ind w:left="350" w:right="1073" w:firstLine="494"/>
        <w:rPr>
          <w:rFonts w:ascii="宋体" w:hAnsi="宋体" w:eastAsia="宋体" w:cs="宋体"/>
          <w:sz w:val="23"/>
          <w:szCs w:val="23"/>
        </w:rPr>
      </w:pPr>
      <w:r>
        <w:rPr>
          <w:rFonts w:ascii="宋体" w:hAnsi="宋体" w:eastAsia="宋体" w:cs="宋体"/>
          <w:spacing w:val="10"/>
          <w:sz w:val="23"/>
          <w:szCs w:val="23"/>
        </w:rPr>
        <w:t>11.6</w:t>
      </w:r>
      <w:r>
        <w:rPr>
          <w:rFonts w:ascii="宋体" w:hAnsi="宋体" w:eastAsia="宋体" w:cs="宋体"/>
          <w:spacing w:val="-17"/>
          <w:sz w:val="23"/>
          <w:szCs w:val="23"/>
        </w:rPr>
        <w:t xml:space="preserve"> </w:t>
      </w:r>
      <w:r>
        <w:rPr>
          <w:rFonts w:ascii="宋体" w:hAnsi="宋体" w:eastAsia="宋体" w:cs="宋体"/>
          <w:spacing w:val="10"/>
          <w:sz w:val="23"/>
          <w:szCs w:val="23"/>
        </w:rPr>
        <w:t>中标方的投标保证金中标后，需提供合同扫描件及验收单扫描件递交至采购代理机</w:t>
      </w:r>
      <w:r>
        <w:rPr>
          <w:rFonts w:ascii="宋体" w:hAnsi="宋体" w:eastAsia="宋体" w:cs="宋体"/>
          <w:sz w:val="23"/>
          <w:szCs w:val="23"/>
        </w:rPr>
        <w:t xml:space="preserve"> </w:t>
      </w:r>
      <w:r>
        <w:rPr>
          <w:rFonts w:ascii="宋体" w:hAnsi="宋体" w:eastAsia="宋体" w:cs="宋体"/>
          <w:spacing w:val="6"/>
          <w:sz w:val="23"/>
          <w:szCs w:val="23"/>
        </w:rPr>
        <w:t>构邮箱（1601001502@</w:t>
      </w:r>
      <w:r>
        <w:rPr>
          <w:rFonts w:ascii="宋体" w:hAnsi="宋体" w:eastAsia="宋体" w:cs="宋体"/>
          <w:sz w:val="23"/>
          <w:szCs w:val="23"/>
        </w:rPr>
        <w:t>qq</w:t>
      </w:r>
      <w:r>
        <w:rPr>
          <w:rFonts w:ascii="宋体" w:hAnsi="宋体" w:eastAsia="宋体" w:cs="宋体"/>
          <w:spacing w:val="6"/>
          <w:sz w:val="23"/>
          <w:szCs w:val="23"/>
        </w:rPr>
        <w:t>.</w:t>
      </w:r>
      <w:r>
        <w:rPr>
          <w:rFonts w:ascii="宋体" w:hAnsi="宋体" w:eastAsia="宋体" w:cs="宋体"/>
          <w:sz w:val="23"/>
          <w:szCs w:val="23"/>
        </w:rPr>
        <w:t>com</w:t>
      </w:r>
      <w:r>
        <w:rPr>
          <w:rFonts w:ascii="宋体" w:hAnsi="宋体" w:eastAsia="宋体" w:cs="宋体"/>
          <w:spacing w:val="6"/>
          <w:sz w:val="23"/>
          <w:szCs w:val="23"/>
        </w:rPr>
        <w:t>）后，</w:t>
      </w:r>
      <w:r>
        <w:rPr>
          <w:rFonts w:ascii="宋体" w:hAnsi="宋体" w:eastAsia="宋体" w:cs="宋体"/>
          <w:spacing w:val="-68"/>
          <w:sz w:val="23"/>
          <w:szCs w:val="23"/>
        </w:rPr>
        <w:t xml:space="preserve"> </w:t>
      </w:r>
      <w:r>
        <w:rPr>
          <w:rFonts w:ascii="宋体" w:hAnsi="宋体" w:eastAsia="宋体" w:cs="宋体"/>
          <w:spacing w:val="6"/>
          <w:sz w:val="23"/>
          <w:szCs w:val="23"/>
        </w:rPr>
        <w:t>5</w:t>
      </w:r>
      <w:r>
        <w:rPr>
          <w:rFonts w:ascii="宋体" w:hAnsi="宋体" w:eastAsia="宋体" w:cs="宋体"/>
          <w:spacing w:val="-46"/>
          <w:sz w:val="23"/>
          <w:szCs w:val="23"/>
        </w:rPr>
        <w:t xml:space="preserve"> </w:t>
      </w:r>
      <w:r>
        <w:rPr>
          <w:rFonts w:ascii="宋体" w:hAnsi="宋体" w:eastAsia="宋体" w:cs="宋体"/>
          <w:spacing w:val="5"/>
          <w:sz w:val="23"/>
          <w:szCs w:val="23"/>
        </w:rPr>
        <w:t>个工作日内无息退还至原账户。</w:t>
      </w:r>
    </w:p>
    <w:p w14:paraId="32FA621E">
      <w:pPr>
        <w:spacing w:before="44" w:line="361" w:lineRule="auto"/>
        <w:ind w:left="350" w:right="1073" w:firstLine="494"/>
        <w:rPr>
          <w:rFonts w:ascii="宋体" w:hAnsi="宋体" w:eastAsia="宋体" w:cs="宋体"/>
          <w:sz w:val="23"/>
          <w:szCs w:val="23"/>
        </w:rPr>
      </w:pPr>
      <w:r>
        <w:rPr>
          <w:rFonts w:ascii="宋体" w:hAnsi="宋体" w:eastAsia="宋体" w:cs="宋体"/>
          <w:spacing w:val="11"/>
          <w:sz w:val="23"/>
          <w:szCs w:val="23"/>
        </w:rPr>
        <w:t>11.7</w:t>
      </w:r>
      <w:r>
        <w:rPr>
          <w:rFonts w:ascii="宋体" w:hAnsi="宋体" w:eastAsia="宋体" w:cs="宋体"/>
          <w:spacing w:val="-39"/>
          <w:sz w:val="23"/>
          <w:szCs w:val="23"/>
        </w:rPr>
        <w:t xml:space="preserve"> </w:t>
      </w:r>
      <w:r>
        <w:rPr>
          <w:rFonts w:ascii="宋体" w:hAnsi="宋体" w:eastAsia="宋体" w:cs="宋体"/>
          <w:spacing w:val="11"/>
          <w:sz w:val="23"/>
          <w:szCs w:val="23"/>
        </w:rPr>
        <w:t>未按招标文件规定提交投标保证金的，招</w:t>
      </w:r>
      <w:r>
        <w:rPr>
          <w:rFonts w:ascii="宋体" w:hAnsi="宋体" w:eastAsia="宋体" w:cs="宋体"/>
          <w:spacing w:val="10"/>
          <w:sz w:val="23"/>
          <w:szCs w:val="23"/>
        </w:rPr>
        <w:t>标方应当拒绝接受投标方的投标文件，视</w:t>
      </w:r>
      <w:r>
        <w:rPr>
          <w:rFonts w:ascii="宋体" w:hAnsi="宋体" w:eastAsia="宋体" w:cs="宋体"/>
          <w:sz w:val="23"/>
          <w:szCs w:val="23"/>
        </w:rPr>
        <w:t xml:space="preserve"> </w:t>
      </w:r>
      <w:r>
        <w:rPr>
          <w:rFonts w:ascii="宋体" w:hAnsi="宋体" w:eastAsia="宋体" w:cs="宋体"/>
          <w:spacing w:val="1"/>
          <w:sz w:val="23"/>
          <w:szCs w:val="23"/>
        </w:rPr>
        <w:t>为无效投标。</w:t>
      </w:r>
    </w:p>
    <w:p w14:paraId="517308BB">
      <w:pPr>
        <w:spacing w:before="33" w:line="226" w:lineRule="auto"/>
        <w:ind w:left="845"/>
        <w:rPr>
          <w:rFonts w:ascii="宋体" w:hAnsi="宋体" w:eastAsia="宋体" w:cs="宋体"/>
          <w:sz w:val="23"/>
          <w:szCs w:val="23"/>
        </w:rPr>
      </w:pPr>
      <w:r>
        <w:rPr>
          <w:rFonts w:ascii="宋体" w:hAnsi="宋体" w:eastAsia="宋体" w:cs="宋体"/>
          <w:spacing w:val="6"/>
          <w:sz w:val="23"/>
          <w:szCs w:val="23"/>
        </w:rPr>
        <w:t>11.8</w:t>
      </w:r>
      <w:r>
        <w:rPr>
          <w:rFonts w:ascii="宋体" w:hAnsi="宋体" w:eastAsia="宋体" w:cs="宋体"/>
          <w:spacing w:val="-39"/>
          <w:sz w:val="23"/>
          <w:szCs w:val="23"/>
        </w:rPr>
        <w:t xml:space="preserve"> </w:t>
      </w:r>
      <w:r>
        <w:rPr>
          <w:rFonts w:ascii="宋体" w:hAnsi="宋体" w:eastAsia="宋体" w:cs="宋体"/>
          <w:spacing w:val="6"/>
          <w:sz w:val="23"/>
          <w:szCs w:val="23"/>
        </w:rPr>
        <w:t>下列任何情况发生时，投标报价保证金将被没收。</w:t>
      </w:r>
    </w:p>
    <w:p w14:paraId="16EB442D">
      <w:pPr>
        <w:spacing w:before="187" w:line="227" w:lineRule="auto"/>
        <w:ind w:left="845"/>
        <w:rPr>
          <w:rFonts w:ascii="宋体" w:hAnsi="宋体" w:eastAsia="宋体" w:cs="宋体"/>
          <w:sz w:val="23"/>
          <w:szCs w:val="23"/>
        </w:rPr>
      </w:pPr>
      <w:r>
        <w:rPr>
          <w:rFonts w:ascii="宋体" w:hAnsi="宋体" w:eastAsia="宋体" w:cs="宋体"/>
          <w:spacing w:val="5"/>
          <w:sz w:val="23"/>
          <w:szCs w:val="23"/>
        </w:rPr>
        <w:t>11.8.1</w:t>
      </w:r>
      <w:r>
        <w:rPr>
          <w:rFonts w:ascii="宋体" w:hAnsi="宋体" w:eastAsia="宋体" w:cs="宋体"/>
          <w:spacing w:val="-25"/>
          <w:sz w:val="23"/>
          <w:szCs w:val="23"/>
        </w:rPr>
        <w:t xml:space="preserve"> </w:t>
      </w:r>
      <w:r>
        <w:rPr>
          <w:rFonts w:ascii="宋体" w:hAnsi="宋体" w:eastAsia="宋体" w:cs="宋体"/>
          <w:spacing w:val="5"/>
          <w:sz w:val="23"/>
          <w:szCs w:val="23"/>
        </w:rPr>
        <w:t>投标方在招标文件规定的投标有效期内撤回其投标的；</w:t>
      </w:r>
    </w:p>
    <w:p w14:paraId="73110E69">
      <w:pPr>
        <w:spacing w:before="184" w:line="448" w:lineRule="auto"/>
        <w:ind w:left="5142" w:right="2879" w:hanging="4297"/>
        <w:rPr>
          <w:rFonts w:ascii="Times New Roman" w:hAnsi="Times New Roman" w:eastAsia="Times New Roman" w:cs="Times New Roman"/>
          <w:sz w:val="17"/>
          <w:szCs w:val="17"/>
        </w:rPr>
      </w:pPr>
      <w:r>
        <w:rPr>
          <w:rFonts w:ascii="宋体" w:hAnsi="宋体" w:eastAsia="宋体" w:cs="宋体"/>
          <w:spacing w:val="6"/>
          <w:sz w:val="23"/>
          <w:szCs w:val="23"/>
        </w:rPr>
        <w:t>11.8.2</w:t>
      </w:r>
      <w:r>
        <w:rPr>
          <w:rFonts w:ascii="宋体" w:hAnsi="宋体" w:eastAsia="宋体" w:cs="宋体"/>
          <w:spacing w:val="-18"/>
          <w:sz w:val="23"/>
          <w:szCs w:val="23"/>
        </w:rPr>
        <w:t xml:space="preserve"> </w:t>
      </w:r>
      <w:r>
        <w:rPr>
          <w:rFonts w:ascii="宋体" w:hAnsi="宋体" w:eastAsia="宋体" w:cs="宋体"/>
          <w:spacing w:val="6"/>
          <w:sz w:val="23"/>
          <w:szCs w:val="23"/>
        </w:rPr>
        <w:t>中标方在规定期限内未能按规定与采购人及招标方签订合同的。</w:t>
      </w:r>
      <w:r>
        <w:rPr>
          <w:rFonts w:ascii="宋体" w:hAnsi="宋体" w:eastAsia="宋体" w:cs="宋体"/>
          <w:sz w:val="23"/>
          <w:szCs w:val="23"/>
        </w:rPr>
        <w:t xml:space="preserve"> </w:t>
      </w:r>
      <w:r>
        <w:rPr>
          <w:rFonts w:ascii="Times New Roman" w:hAnsi="Times New Roman" w:eastAsia="Times New Roman" w:cs="Times New Roman"/>
          <w:spacing w:val="-7"/>
          <w:sz w:val="17"/>
          <w:szCs w:val="17"/>
        </w:rPr>
        <w:t>17</w:t>
      </w:r>
    </w:p>
    <w:p w14:paraId="742E1D4D">
      <w:pPr>
        <w:spacing w:line="448"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59E77CDE">
      <w:pPr>
        <w:pStyle w:val="4"/>
        <w:spacing w:line="273" w:lineRule="auto"/>
      </w:pPr>
    </w:p>
    <w:p w14:paraId="4C8C344D">
      <w:pPr>
        <w:spacing w:before="319" w:line="227" w:lineRule="auto"/>
        <w:outlineLvl w:val="1"/>
        <w:rPr>
          <w:rFonts w:hint="eastAsia" w:ascii="宋体" w:hAnsi="宋体" w:eastAsia="宋体" w:cs="宋体"/>
          <w:spacing w:val="7"/>
          <w:sz w:val="23"/>
          <w:szCs w:val="23"/>
          <w:lang w:eastAsia="zh-CN"/>
        </w:rPr>
      </w:pPr>
      <w:r>
        <w:drawing>
          <wp:anchor distT="0" distB="0" distL="0" distR="0" simplePos="0" relativeHeight="251691008" behindDoc="1" locked="0" layoutInCell="1" allowOverlap="1">
            <wp:simplePos x="0" y="0"/>
            <wp:positionH relativeFrom="column">
              <wp:posOffset>-175895</wp:posOffset>
            </wp:positionH>
            <wp:positionV relativeFrom="paragraph">
              <wp:posOffset>235585</wp:posOffset>
            </wp:positionV>
            <wp:extent cx="6189345" cy="36830"/>
            <wp:effectExtent l="0" t="0" r="0" b="0"/>
            <wp:wrapNone/>
            <wp:docPr id="188" name="IM 188"/>
            <wp:cNvGraphicFramePr/>
            <a:graphic xmlns:a="http://schemas.openxmlformats.org/drawingml/2006/main">
              <a:graphicData uri="http://schemas.openxmlformats.org/drawingml/2006/picture">
                <pic:pic xmlns:pic="http://schemas.openxmlformats.org/drawingml/2006/picture">
                  <pic:nvPicPr>
                    <pic:cNvPr id="188" name="IM 188"/>
                    <pic:cNvPicPr/>
                  </pic:nvPicPr>
                  <pic:blipFill>
                    <a:blip r:embed="rId10"/>
                    <a:stretch>
                      <a:fillRect/>
                    </a:stretch>
                  </pic:blipFill>
                  <pic:spPr>
                    <a:xfrm>
                      <a:off x="0" y="0"/>
                      <a:ext cx="6189247" cy="36576"/>
                    </a:xfrm>
                    <a:prstGeom prst="rect">
                      <a:avLst/>
                    </a:prstGeom>
                  </pic:spPr>
                </pic:pic>
              </a:graphicData>
            </a:graphic>
          </wp:anchor>
        </w:drawing>
      </w:r>
      <w:r>
        <w:pict>
          <v:shape id="_x0000_s1045" o:spid="_x0000_s1045" o:spt="202" type="#_x0000_t202" style="position:absolute;left:0pt;margin-left:412.6pt;margin-top:2.75pt;height:16.2pt;width:73.2pt;z-index:251692032;mso-width-relative:page;mso-height-relative:page;" filled="f" stroked="f" coordsize="21600,21600">
            <v:path/>
            <v:fill on="f" focussize="0,0"/>
            <v:stroke on="f"/>
            <v:imagedata o:title=""/>
            <o:lock v:ext="edit" aspectratio="f"/>
            <v:textbox inset="0mm,0mm,0mm,0mm">
              <w:txbxContent>
                <w:p w14:paraId="6F50223B">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bookmarkStart w:id="7" w:name="bookmark14"/>
      <w:bookmarkEnd w:id="7"/>
      <w:r>
        <w:rPr>
          <w:rFonts w:hint="eastAsia" w:ascii="宋体" w:hAnsi="宋体" w:eastAsia="宋体" w:cs="宋体"/>
          <w:spacing w:val="7"/>
          <w:sz w:val="23"/>
          <w:szCs w:val="23"/>
          <w:lang w:eastAsia="zh-CN"/>
        </w:rPr>
        <w:t>鼎建项目管理有限公司</w:t>
      </w:r>
    </w:p>
    <w:p w14:paraId="608826F7">
      <w:pPr>
        <w:spacing w:before="319" w:line="227" w:lineRule="auto"/>
        <w:ind w:left="3458"/>
        <w:outlineLvl w:val="1"/>
        <w:rPr>
          <w:rFonts w:ascii="黑体" w:hAnsi="黑体" w:eastAsia="黑体" w:cs="黑体"/>
          <w:sz w:val="31"/>
          <w:szCs w:val="31"/>
        </w:rPr>
      </w:pPr>
      <w:r>
        <w:rPr>
          <w:rFonts w:ascii="黑体" w:hAnsi="黑体" w:eastAsia="黑体" w:cs="黑体"/>
          <w:b/>
          <w:bCs/>
          <w:spacing w:val="6"/>
          <w:sz w:val="31"/>
          <w:szCs w:val="31"/>
        </w:rPr>
        <w:t>第三章</w:t>
      </w:r>
      <w:r>
        <w:rPr>
          <w:rFonts w:ascii="黑体" w:hAnsi="黑体" w:eastAsia="黑体" w:cs="黑体"/>
          <w:spacing w:val="6"/>
          <w:sz w:val="31"/>
          <w:szCs w:val="31"/>
        </w:rPr>
        <w:t xml:space="preserve">  </w:t>
      </w:r>
      <w:r>
        <w:rPr>
          <w:rFonts w:ascii="黑体" w:hAnsi="黑体" w:eastAsia="黑体" w:cs="黑体"/>
          <w:b/>
          <w:bCs/>
          <w:spacing w:val="6"/>
          <w:sz w:val="31"/>
          <w:szCs w:val="31"/>
        </w:rPr>
        <w:t>投标文件的递交</w:t>
      </w:r>
    </w:p>
    <w:p w14:paraId="2D5C3ED4">
      <w:pPr>
        <w:pStyle w:val="4"/>
        <w:spacing w:line="391" w:lineRule="auto"/>
      </w:pPr>
    </w:p>
    <w:p w14:paraId="61F2010A">
      <w:pPr>
        <w:spacing w:before="75" w:line="226" w:lineRule="auto"/>
        <w:ind w:left="845"/>
        <w:rPr>
          <w:rFonts w:ascii="宋体" w:hAnsi="宋体" w:eastAsia="宋体" w:cs="宋体"/>
          <w:sz w:val="23"/>
          <w:szCs w:val="23"/>
        </w:rPr>
      </w:pPr>
      <w:r>
        <w:rPr>
          <w:rFonts w:ascii="宋体" w:hAnsi="宋体" w:eastAsia="宋体" w:cs="宋体"/>
          <w:spacing w:val="3"/>
          <w:sz w:val="23"/>
          <w:szCs w:val="23"/>
        </w:rPr>
        <w:t>13、报价截止时间</w:t>
      </w:r>
    </w:p>
    <w:p w14:paraId="283C5DC7">
      <w:pPr>
        <w:spacing w:before="183" w:line="227" w:lineRule="auto"/>
        <w:ind w:left="845"/>
        <w:rPr>
          <w:rFonts w:hint="default" w:ascii="宋体" w:hAnsi="宋体" w:eastAsia="宋体" w:cs="宋体"/>
          <w:sz w:val="23"/>
          <w:szCs w:val="23"/>
          <w:lang w:val="en-US" w:eastAsia="zh-CN"/>
        </w:rPr>
      </w:pPr>
      <w:r>
        <w:rPr>
          <w:rFonts w:ascii="宋体" w:hAnsi="宋体" w:eastAsia="宋体" w:cs="宋体"/>
          <w:spacing w:val="-2"/>
          <w:sz w:val="23"/>
          <w:szCs w:val="23"/>
        </w:rPr>
        <w:t>13.1</w:t>
      </w:r>
      <w:r>
        <w:rPr>
          <w:rFonts w:hint="eastAsia" w:ascii="宋体" w:hAnsi="宋体" w:eastAsia="宋体" w:cs="宋体"/>
          <w:spacing w:val="9"/>
          <w:sz w:val="23"/>
          <w:szCs w:val="23"/>
          <w:lang w:val="en-US" w:eastAsia="zh-CN"/>
        </w:rPr>
        <w:t>投标文件</w:t>
      </w:r>
      <w:r>
        <w:rPr>
          <w:rFonts w:ascii="宋体" w:hAnsi="宋体" w:eastAsia="宋体" w:cs="宋体"/>
          <w:spacing w:val="8"/>
          <w:sz w:val="23"/>
          <w:szCs w:val="23"/>
        </w:rPr>
        <w:t>的上传不得迟于</w:t>
      </w:r>
      <w:r>
        <w:rPr>
          <w:rFonts w:hint="eastAsia" w:ascii="宋体" w:hAnsi="宋体" w:eastAsia="宋体" w:cs="宋体"/>
          <w:spacing w:val="8"/>
          <w:sz w:val="23"/>
          <w:szCs w:val="23"/>
          <w:lang w:val="en-US" w:eastAsia="zh-CN"/>
        </w:rPr>
        <w:t>投标截止时间</w:t>
      </w:r>
    </w:p>
    <w:p w14:paraId="28EFF831">
      <w:pPr>
        <w:spacing w:before="185" w:line="226" w:lineRule="auto"/>
        <w:ind w:left="845"/>
        <w:rPr>
          <w:rFonts w:ascii="宋体" w:hAnsi="宋体" w:eastAsia="宋体" w:cs="宋体"/>
          <w:sz w:val="23"/>
          <w:szCs w:val="23"/>
        </w:rPr>
      </w:pPr>
      <w:r>
        <w:rPr>
          <w:rFonts w:ascii="宋体" w:hAnsi="宋体" w:eastAsia="宋体" w:cs="宋体"/>
          <w:spacing w:val="11"/>
          <w:sz w:val="23"/>
          <w:szCs w:val="23"/>
        </w:rPr>
        <w:t>13.2</w:t>
      </w:r>
      <w:r>
        <w:rPr>
          <w:rFonts w:ascii="宋体" w:hAnsi="宋体" w:eastAsia="宋体" w:cs="宋体"/>
          <w:spacing w:val="-40"/>
          <w:sz w:val="23"/>
          <w:szCs w:val="23"/>
        </w:rPr>
        <w:t xml:space="preserve"> </w:t>
      </w:r>
      <w:r>
        <w:rPr>
          <w:rFonts w:ascii="宋体" w:hAnsi="宋体" w:eastAsia="宋体" w:cs="宋体"/>
          <w:spacing w:val="11"/>
          <w:sz w:val="23"/>
          <w:szCs w:val="23"/>
        </w:rPr>
        <w:t>所有投标文件必须在采购人规定的报价截止</w:t>
      </w:r>
      <w:r>
        <w:rPr>
          <w:rFonts w:ascii="宋体" w:hAnsi="宋体" w:eastAsia="宋体" w:cs="宋体"/>
          <w:spacing w:val="10"/>
          <w:sz w:val="23"/>
          <w:szCs w:val="23"/>
        </w:rPr>
        <w:t>时间之前送达招标文件指定的地点（政</w:t>
      </w:r>
    </w:p>
    <w:p w14:paraId="71200FD3">
      <w:pPr>
        <w:spacing w:before="184" w:line="226" w:lineRule="auto"/>
        <w:ind w:left="346"/>
        <w:rPr>
          <w:rFonts w:ascii="宋体" w:hAnsi="宋体" w:eastAsia="宋体" w:cs="宋体"/>
          <w:sz w:val="23"/>
          <w:szCs w:val="23"/>
        </w:rPr>
      </w:pPr>
      <w:r>
        <w:rPr>
          <w:rFonts w:ascii="宋体" w:hAnsi="宋体" w:eastAsia="宋体" w:cs="宋体"/>
          <w:spacing w:val="8"/>
          <w:sz w:val="23"/>
          <w:szCs w:val="23"/>
        </w:rPr>
        <w:t>采云平台</w:t>
      </w:r>
      <w:r>
        <w:rPr>
          <w:rFonts w:ascii="宋体" w:hAnsi="宋体" w:eastAsia="宋体" w:cs="宋体"/>
          <w:spacing w:val="18"/>
          <w:sz w:val="23"/>
          <w:szCs w:val="23"/>
        </w:rPr>
        <w:t>），</w:t>
      </w:r>
      <w:r>
        <w:rPr>
          <w:rFonts w:ascii="宋体" w:hAnsi="宋体" w:eastAsia="宋体" w:cs="宋体"/>
          <w:spacing w:val="8"/>
          <w:sz w:val="23"/>
          <w:szCs w:val="23"/>
        </w:rPr>
        <w:t>在此之后送达的投标文件，为无效报价，投标文件将一律被拒绝。</w:t>
      </w:r>
    </w:p>
    <w:p w14:paraId="1F39C0CC">
      <w:pPr>
        <w:spacing w:before="187" w:line="226" w:lineRule="auto"/>
        <w:ind w:left="845"/>
        <w:rPr>
          <w:rFonts w:ascii="宋体" w:hAnsi="宋体" w:eastAsia="宋体" w:cs="宋体"/>
          <w:sz w:val="23"/>
          <w:szCs w:val="23"/>
        </w:rPr>
      </w:pPr>
      <w:r>
        <w:rPr>
          <w:rFonts w:ascii="宋体" w:hAnsi="宋体" w:eastAsia="宋体" w:cs="宋体"/>
          <w:spacing w:val="10"/>
          <w:sz w:val="23"/>
          <w:szCs w:val="23"/>
        </w:rPr>
        <w:t>13.3</w:t>
      </w:r>
      <w:r>
        <w:rPr>
          <w:rFonts w:ascii="宋体" w:hAnsi="宋体" w:eastAsia="宋体" w:cs="宋体"/>
          <w:spacing w:val="-17"/>
          <w:sz w:val="23"/>
          <w:szCs w:val="23"/>
        </w:rPr>
        <w:t xml:space="preserve"> </w:t>
      </w:r>
      <w:r>
        <w:rPr>
          <w:rFonts w:ascii="宋体" w:hAnsi="宋体" w:eastAsia="宋体" w:cs="宋体"/>
          <w:spacing w:val="10"/>
          <w:sz w:val="23"/>
          <w:szCs w:val="23"/>
        </w:rPr>
        <w:t>出现因招标文件的修改而推迟报价截止时间的情况时，报价方则须按采购代理机构</w:t>
      </w:r>
    </w:p>
    <w:p w14:paraId="2BB0BAD9">
      <w:pPr>
        <w:spacing w:before="184" w:line="226" w:lineRule="auto"/>
        <w:ind w:left="367"/>
        <w:rPr>
          <w:rFonts w:ascii="宋体" w:hAnsi="宋体" w:eastAsia="宋体" w:cs="宋体"/>
          <w:sz w:val="23"/>
          <w:szCs w:val="23"/>
        </w:rPr>
      </w:pPr>
      <w:r>
        <w:rPr>
          <w:rFonts w:ascii="宋体" w:hAnsi="宋体" w:eastAsia="宋体" w:cs="宋体"/>
          <w:spacing w:val="6"/>
          <w:sz w:val="23"/>
          <w:szCs w:val="23"/>
        </w:rPr>
        <w:t>的书面修改通知重新规定的报价时间递交。</w:t>
      </w:r>
    </w:p>
    <w:p w14:paraId="3486A63A">
      <w:pPr>
        <w:spacing w:before="187" w:line="227" w:lineRule="auto"/>
        <w:ind w:left="845"/>
        <w:rPr>
          <w:rFonts w:ascii="宋体" w:hAnsi="宋体" w:eastAsia="宋体" w:cs="宋体"/>
          <w:sz w:val="23"/>
          <w:szCs w:val="23"/>
        </w:rPr>
      </w:pPr>
      <w:r>
        <w:rPr>
          <w:rFonts w:ascii="宋体" w:hAnsi="宋体" w:eastAsia="宋体" w:cs="宋体"/>
          <w:spacing w:val="5"/>
          <w:sz w:val="23"/>
          <w:szCs w:val="23"/>
        </w:rPr>
        <w:t>14、投标文件的修改和撤销</w:t>
      </w:r>
    </w:p>
    <w:p w14:paraId="6A9E7671">
      <w:pPr>
        <w:spacing w:before="182" w:line="226" w:lineRule="auto"/>
        <w:ind w:left="845"/>
        <w:rPr>
          <w:rFonts w:ascii="宋体" w:hAnsi="宋体" w:eastAsia="宋体" w:cs="宋体"/>
          <w:sz w:val="23"/>
          <w:szCs w:val="23"/>
        </w:rPr>
      </w:pPr>
      <w:r>
        <w:rPr>
          <w:rFonts w:ascii="宋体" w:hAnsi="宋体" w:eastAsia="宋体" w:cs="宋体"/>
          <w:spacing w:val="11"/>
          <w:sz w:val="23"/>
          <w:szCs w:val="23"/>
        </w:rPr>
        <w:t>14.1</w:t>
      </w:r>
      <w:r>
        <w:rPr>
          <w:rFonts w:ascii="宋体" w:hAnsi="宋体" w:eastAsia="宋体" w:cs="宋体"/>
          <w:spacing w:val="-42"/>
          <w:sz w:val="23"/>
          <w:szCs w:val="23"/>
        </w:rPr>
        <w:t xml:space="preserve"> </w:t>
      </w:r>
      <w:r>
        <w:rPr>
          <w:rFonts w:ascii="宋体" w:hAnsi="宋体" w:eastAsia="宋体" w:cs="宋体"/>
          <w:spacing w:val="11"/>
          <w:sz w:val="23"/>
          <w:szCs w:val="23"/>
        </w:rPr>
        <w:t>报价人在递交投标文件后，可在规定的报价截止</w:t>
      </w:r>
      <w:r>
        <w:rPr>
          <w:rFonts w:ascii="宋体" w:hAnsi="宋体" w:eastAsia="宋体" w:cs="宋体"/>
          <w:spacing w:val="10"/>
          <w:sz w:val="23"/>
          <w:szCs w:val="23"/>
        </w:rPr>
        <w:t>时间之前，对其投标文件以书面通</w:t>
      </w:r>
    </w:p>
    <w:p w14:paraId="0940D095">
      <w:pPr>
        <w:spacing w:before="186" w:line="226" w:lineRule="auto"/>
        <w:ind w:left="352"/>
        <w:rPr>
          <w:rFonts w:ascii="宋体" w:hAnsi="宋体" w:eastAsia="宋体" w:cs="宋体"/>
          <w:sz w:val="23"/>
          <w:szCs w:val="23"/>
        </w:rPr>
      </w:pPr>
      <w:r>
        <w:rPr>
          <w:rFonts w:ascii="宋体" w:hAnsi="宋体" w:eastAsia="宋体" w:cs="宋体"/>
          <w:spacing w:val="8"/>
          <w:sz w:val="23"/>
          <w:szCs w:val="23"/>
        </w:rPr>
        <w:t>知的形式进行修改或撤销。该通知须有报价代理人的签字，并得到采购人的确认。</w:t>
      </w:r>
    </w:p>
    <w:p w14:paraId="47042307">
      <w:pPr>
        <w:spacing w:before="184" w:line="226" w:lineRule="auto"/>
        <w:ind w:left="845"/>
        <w:rPr>
          <w:rFonts w:ascii="宋体" w:hAnsi="宋体" w:eastAsia="宋体" w:cs="宋体"/>
          <w:sz w:val="23"/>
          <w:szCs w:val="23"/>
        </w:rPr>
      </w:pPr>
      <w:r>
        <w:rPr>
          <w:rFonts w:ascii="宋体" w:hAnsi="宋体" w:eastAsia="宋体" w:cs="宋体"/>
          <w:spacing w:val="11"/>
          <w:sz w:val="23"/>
          <w:szCs w:val="23"/>
        </w:rPr>
        <w:t>14.2</w:t>
      </w:r>
      <w:r>
        <w:rPr>
          <w:rFonts w:ascii="宋体" w:hAnsi="宋体" w:eastAsia="宋体" w:cs="宋体"/>
          <w:spacing w:val="-44"/>
          <w:sz w:val="23"/>
          <w:szCs w:val="23"/>
        </w:rPr>
        <w:t xml:space="preserve"> </w:t>
      </w:r>
      <w:r>
        <w:rPr>
          <w:rFonts w:ascii="宋体" w:hAnsi="宋体" w:eastAsia="宋体" w:cs="宋体"/>
          <w:spacing w:val="11"/>
          <w:sz w:val="23"/>
          <w:szCs w:val="23"/>
        </w:rPr>
        <w:t>对投标文件修改的书面材料应于报价截止到日前送达</w:t>
      </w:r>
      <w:r>
        <w:rPr>
          <w:rFonts w:ascii="宋体" w:hAnsi="宋体" w:eastAsia="宋体" w:cs="宋体"/>
          <w:spacing w:val="10"/>
          <w:sz w:val="23"/>
          <w:szCs w:val="23"/>
        </w:rPr>
        <w:t>采购代理机构，报价截止时间</w:t>
      </w:r>
    </w:p>
    <w:p w14:paraId="30343DBE">
      <w:pPr>
        <w:spacing w:before="187" w:line="227" w:lineRule="auto"/>
        <w:ind w:left="374"/>
        <w:rPr>
          <w:rFonts w:ascii="宋体" w:hAnsi="宋体" w:eastAsia="宋体" w:cs="宋体"/>
          <w:sz w:val="23"/>
          <w:szCs w:val="23"/>
        </w:rPr>
      </w:pPr>
      <w:r>
        <w:rPr>
          <w:rFonts w:ascii="宋体" w:hAnsi="宋体" w:eastAsia="宋体" w:cs="宋体"/>
          <w:spacing w:val="3"/>
          <w:sz w:val="23"/>
          <w:szCs w:val="23"/>
        </w:rPr>
        <w:t>以后不得修改投标文件。</w:t>
      </w:r>
    </w:p>
    <w:p w14:paraId="0B191C0C">
      <w:pPr>
        <w:spacing w:before="185" w:line="226" w:lineRule="auto"/>
        <w:ind w:left="845"/>
        <w:rPr>
          <w:rFonts w:ascii="宋体" w:hAnsi="宋体" w:eastAsia="宋体" w:cs="宋体"/>
          <w:sz w:val="23"/>
          <w:szCs w:val="23"/>
        </w:rPr>
      </w:pPr>
      <w:r>
        <w:rPr>
          <w:rFonts w:ascii="宋体" w:hAnsi="宋体" w:eastAsia="宋体" w:cs="宋体"/>
          <w:spacing w:val="11"/>
          <w:sz w:val="23"/>
          <w:szCs w:val="23"/>
        </w:rPr>
        <w:t>14.3</w:t>
      </w:r>
      <w:r>
        <w:rPr>
          <w:rFonts w:ascii="宋体" w:hAnsi="宋体" w:eastAsia="宋体" w:cs="宋体"/>
          <w:spacing w:val="-45"/>
          <w:sz w:val="23"/>
          <w:szCs w:val="23"/>
        </w:rPr>
        <w:t xml:space="preserve"> </w:t>
      </w:r>
      <w:r>
        <w:rPr>
          <w:rFonts w:ascii="宋体" w:hAnsi="宋体" w:eastAsia="宋体" w:cs="宋体"/>
          <w:spacing w:val="11"/>
          <w:sz w:val="23"/>
          <w:szCs w:val="23"/>
        </w:rPr>
        <w:t>报价方不得在开标后至报价有效期期满前撤销投标文件</w:t>
      </w:r>
      <w:r>
        <w:rPr>
          <w:rFonts w:ascii="宋体" w:hAnsi="宋体" w:eastAsia="宋体" w:cs="宋体"/>
          <w:spacing w:val="10"/>
          <w:sz w:val="23"/>
          <w:szCs w:val="23"/>
        </w:rPr>
        <w:t>。否则采购代理机构将没收</w:t>
      </w:r>
    </w:p>
    <w:p w14:paraId="29BCC93E">
      <w:pPr>
        <w:spacing w:before="184" w:line="228" w:lineRule="auto"/>
        <w:ind w:left="348"/>
        <w:rPr>
          <w:rFonts w:ascii="宋体" w:hAnsi="宋体" w:eastAsia="宋体" w:cs="宋体"/>
          <w:sz w:val="23"/>
          <w:szCs w:val="23"/>
        </w:rPr>
      </w:pPr>
      <w:r>
        <w:rPr>
          <w:rFonts w:ascii="宋体" w:hAnsi="宋体" w:eastAsia="宋体" w:cs="宋体"/>
          <w:spacing w:val="2"/>
          <w:sz w:val="23"/>
          <w:szCs w:val="23"/>
        </w:rPr>
        <w:t>其投标保证金。</w:t>
      </w:r>
    </w:p>
    <w:p w14:paraId="6489E9AC">
      <w:pPr>
        <w:pStyle w:val="4"/>
        <w:spacing w:line="332" w:lineRule="auto"/>
      </w:pPr>
    </w:p>
    <w:p w14:paraId="5972F165">
      <w:pPr>
        <w:spacing w:before="101" w:line="227" w:lineRule="auto"/>
        <w:ind w:left="3780"/>
        <w:outlineLvl w:val="1"/>
        <w:rPr>
          <w:rFonts w:ascii="黑体" w:hAnsi="黑体" w:eastAsia="黑体" w:cs="黑体"/>
          <w:sz w:val="31"/>
          <w:szCs w:val="31"/>
        </w:rPr>
      </w:pPr>
      <w:bookmarkStart w:id="8" w:name="bookmark16"/>
      <w:bookmarkEnd w:id="8"/>
      <w:r>
        <w:rPr>
          <w:rFonts w:ascii="黑体" w:hAnsi="黑体" w:eastAsia="黑体" w:cs="黑体"/>
          <w:b/>
          <w:bCs/>
          <w:spacing w:val="5"/>
          <w:sz w:val="31"/>
          <w:szCs w:val="31"/>
        </w:rPr>
        <w:t>第四章</w:t>
      </w:r>
      <w:r>
        <w:rPr>
          <w:rFonts w:ascii="黑体" w:hAnsi="黑体" w:eastAsia="黑体" w:cs="黑体"/>
          <w:spacing w:val="5"/>
          <w:sz w:val="31"/>
          <w:szCs w:val="31"/>
        </w:rPr>
        <w:t xml:space="preserve">  </w:t>
      </w:r>
      <w:r>
        <w:rPr>
          <w:rFonts w:ascii="黑体" w:hAnsi="黑体" w:eastAsia="黑体" w:cs="黑体"/>
          <w:b/>
          <w:bCs/>
          <w:spacing w:val="5"/>
          <w:sz w:val="31"/>
          <w:szCs w:val="31"/>
        </w:rPr>
        <w:t>招标及评标</w:t>
      </w:r>
    </w:p>
    <w:p w14:paraId="27441265">
      <w:pPr>
        <w:pStyle w:val="4"/>
        <w:spacing w:line="391" w:lineRule="auto"/>
      </w:pPr>
    </w:p>
    <w:p w14:paraId="56564B5C">
      <w:pPr>
        <w:spacing w:before="76" w:line="227" w:lineRule="auto"/>
        <w:ind w:left="845"/>
        <w:rPr>
          <w:rFonts w:ascii="宋体" w:hAnsi="宋体" w:eastAsia="宋体" w:cs="宋体"/>
          <w:sz w:val="23"/>
          <w:szCs w:val="23"/>
        </w:rPr>
      </w:pPr>
      <w:r>
        <w:rPr>
          <w:rFonts w:ascii="宋体" w:hAnsi="宋体" w:eastAsia="宋体" w:cs="宋体"/>
          <w:spacing w:val="2"/>
          <w:sz w:val="23"/>
          <w:szCs w:val="23"/>
        </w:rPr>
        <w:t>15、评标依据</w:t>
      </w:r>
    </w:p>
    <w:p w14:paraId="275D5D47">
      <w:pPr>
        <w:spacing w:before="183" w:line="226" w:lineRule="auto"/>
        <w:ind w:left="845"/>
        <w:rPr>
          <w:rFonts w:ascii="宋体" w:hAnsi="宋体" w:eastAsia="宋体" w:cs="宋体"/>
          <w:sz w:val="23"/>
          <w:szCs w:val="23"/>
        </w:rPr>
      </w:pPr>
      <w:r>
        <w:rPr>
          <w:rFonts w:ascii="宋体" w:hAnsi="宋体" w:eastAsia="宋体" w:cs="宋体"/>
          <w:spacing w:val="7"/>
          <w:sz w:val="23"/>
          <w:szCs w:val="23"/>
        </w:rPr>
        <w:t>15.1</w:t>
      </w:r>
      <w:r>
        <w:rPr>
          <w:rFonts w:ascii="宋体" w:hAnsi="宋体" w:eastAsia="宋体" w:cs="宋体"/>
          <w:spacing w:val="-27"/>
          <w:sz w:val="23"/>
          <w:szCs w:val="23"/>
        </w:rPr>
        <w:t xml:space="preserve"> </w:t>
      </w:r>
      <w:r>
        <w:rPr>
          <w:rFonts w:ascii="宋体" w:hAnsi="宋体" w:eastAsia="宋体" w:cs="宋体"/>
          <w:spacing w:val="7"/>
          <w:sz w:val="23"/>
          <w:szCs w:val="23"/>
        </w:rPr>
        <w:t>评标的依据为招标文件（包括采购代理机构的招标文件和报价方的投标文件）。</w:t>
      </w:r>
    </w:p>
    <w:p w14:paraId="34DF0911">
      <w:pPr>
        <w:spacing w:before="186" w:line="228" w:lineRule="auto"/>
        <w:ind w:left="845"/>
        <w:rPr>
          <w:rFonts w:ascii="宋体" w:hAnsi="宋体" w:eastAsia="宋体" w:cs="宋体"/>
          <w:sz w:val="23"/>
          <w:szCs w:val="23"/>
        </w:rPr>
      </w:pPr>
      <w:r>
        <w:rPr>
          <w:rFonts w:ascii="宋体" w:hAnsi="宋体" w:eastAsia="宋体" w:cs="宋体"/>
          <w:sz w:val="23"/>
          <w:szCs w:val="23"/>
        </w:rPr>
        <w:t>16、评标</w:t>
      </w:r>
    </w:p>
    <w:p w14:paraId="50910114">
      <w:pPr>
        <w:spacing w:before="184" w:line="228" w:lineRule="auto"/>
        <w:ind w:left="845"/>
        <w:rPr>
          <w:rFonts w:ascii="宋体" w:hAnsi="宋体" w:eastAsia="宋体" w:cs="宋体"/>
          <w:sz w:val="23"/>
          <w:szCs w:val="23"/>
        </w:rPr>
      </w:pPr>
      <w:r>
        <w:rPr>
          <w:rFonts w:ascii="宋体" w:hAnsi="宋体" w:eastAsia="宋体" w:cs="宋体"/>
          <w:spacing w:val="2"/>
          <w:sz w:val="23"/>
          <w:szCs w:val="23"/>
        </w:rPr>
        <w:t>16.1</w:t>
      </w:r>
      <w:r>
        <w:rPr>
          <w:rFonts w:ascii="宋体" w:hAnsi="宋体" w:eastAsia="宋体" w:cs="宋体"/>
          <w:spacing w:val="-40"/>
          <w:sz w:val="23"/>
          <w:szCs w:val="23"/>
        </w:rPr>
        <w:t xml:space="preserve"> </w:t>
      </w:r>
      <w:r>
        <w:rPr>
          <w:rFonts w:ascii="宋体" w:hAnsi="宋体" w:eastAsia="宋体" w:cs="宋体"/>
          <w:spacing w:val="2"/>
          <w:sz w:val="23"/>
          <w:szCs w:val="23"/>
        </w:rPr>
        <w:t>评标小组</w:t>
      </w:r>
    </w:p>
    <w:p w14:paraId="516A2E87">
      <w:pPr>
        <w:spacing w:before="181" w:line="227" w:lineRule="auto"/>
        <w:ind w:left="845"/>
        <w:rPr>
          <w:rFonts w:ascii="宋体" w:hAnsi="宋体" w:eastAsia="宋体" w:cs="宋体"/>
          <w:sz w:val="23"/>
          <w:szCs w:val="23"/>
        </w:rPr>
      </w:pPr>
      <w:r>
        <w:rPr>
          <w:rFonts w:ascii="宋体" w:hAnsi="宋体" w:eastAsia="宋体" w:cs="宋体"/>
          <w:spacing w:val="10"/>
          <w:sz w:val="23"/>
          <w:szCs w:val="23"/>
        </w:rPr>
        <w:t>16.1.1</w:t>
      </w:r>
      <w:r>
        <w:rPr>
          <w:rFonts w:ascii="宋体" w:hAnsi="宋体" w:eastAsia="宋体" w:cs="宋体"/>
          <w:spacing w:val="-27"/>
          <w:sz w:val="23"/>
          <w:szCs w:val="23"/>
        </w:rPr>
        <w:t xml:space="preserve"> </w:t>
      </w:r>
      <w:r>
        <w:rPr>
          <w:rFonts w:ascii="宋体" w:hAnsi="宋体" w:eastAsia="宋体" w:cs="宋体"/>
          <w:spacing w:val="10"/>
          <w:sz w:val="23"/>
          <w:szCs w:val="23"/>
        </w:rPr>
        <w:t>采购代理机构将根据《中华人民共和国政府采购法》的规定，依法组建本次采购</w:t>
      </w:r>
    </w:p>
    <w:p w14:paraId="3DD9EF7D">
      <w:pPr>
        <w:spacing w:before="183" w:line="227" w:lineRule="auto"/>
        <w:ind w:left="367"/>
        <w:rPr>
          <w:rFonts w:ascii="宋体" w:hAnsi="宋体" w:eastAsia="宋体" w:cs="宋体"/>
          <w:sz w:val="23"/>
          <w:szCs w:val="23"/>
        </w:rPr>
      </w:pPr>
      <w:r>
        <w:rPr>
          <w:rFonts w:ascii="宋体" w:hAnsi="宋体" w:eastAsia="宋体" w:cs="宋体"/>
          <w:spacing w:val="7"/>
          <w:sz w:val="23"/>
          <w:szCs w:val="23"/>
        </w:rPr>
        <w:t>的评标小组，负责本次采购的招标活动。评标小组负责向采购人推荐成交候选人，由采购单位</w:t>
      </w:r>
    </w:p>
    <w:p w14:paraId="15A28C22">
      <w:pPr>
        <w:spacing w:before="185" w:line="227" w:lineRule="auto"/>
        <w:ind w:left="347"/>
        <w:rPr>
          <w:rFonts w:ascii="宋体" w:hAnsi="宋体" w:eastAsia="宋体" w:cs="宋体"/>
          <w:sz w:val="23"/>
          <w:szCs w:val="23"/>
        </w:rPr>
      </w:pPr>
      <w:r>
        <w:rPr>
          <w:rFonts w:ascii="宋体" w:hAnsi="宋体" w:eastAsia="宋体" w:cs="宋体"/>
          <w:spacing w:val="3"/>
          <w:sz w:val="23"/>
          <w:szCs w:val="23"/>
        </w:rPr>
        <w:t>确定成交供应商。</w:t>
      </w:r>
    </w:p>
    <w:p w14:paraId="44489E92">
      <w:pPr>
        <w:spacing w:before="186" w:line="228" w:lineRule="auto"/>
        <w:ind w:left="845"/>
        <w:rPr>
          <w:rFonts w:ascii="宋体" w:hAnsi="宋体" w:eastAsia="宋体" w:cs="宋体"/>
          <w:sz w:val="23"/>
          <w:szCs w:val="23"/>
        </w:rPr>
      </w:pPr>
      <w:r>
        <w:rPr>
          <w:rFonts w:ascii="宋体" w:hAnsi="宋体" w:eastAsia="宋体" w:cs="宋体"/>
          <w:spacing w:val="7"/>
          <w:sz w:val="23"/>
          <w:szCs w:val="23"/>
        </w:rPr>
        <w:t>16.1.2 评标小组人选于开标前确定。评标小组成员名单在中标结果确定前保密。</w:t>
      </w:r>
    </w:p>
    <w:p w14:paraId="172A7F4D">
      <w:pPr>
        <w:spacing w:before="181" w:line="365" w:lineRule="auto"/>
        <w:ind w:left="348" w:right="1073" w:firstLine="496"/>
        <w:jc w:val="both"/>
        <w:rPr>
          <w:rFonts w:ascii="宋体" w:hAnsi="宋体" w:eastAsia="宋体" w:cs="宋体"/>
          <w:sz w:val="23"/>
          <w:szCs w:val="23"/>
        </w:rPr>
      </w:pPr>
      <w:r>
        <w:rPr>
          <w:rFonts w:ascii="宋体" w:hAnsi="宋体" w:eastAsia="宋体" w:cs="宋体"/>
          <w:spacing w:val="9"/>
          <w:sz w:val="23"/>
          <w:szCs w:val="23"/>
        </w:rPr>
        <w:t>16.1.3 评标小组由采购人代表和有关专家共五人以上的单数组成，其中专家的人数不得</w:t>
      </w:r>
      <w:r>
        <w:rPr>
          <w:rFonts w:ascii="宋体" w:hAnsi="宋体" w:eastAsia="宋体" w:cs="宋体"/>
          <w:spacing w:val="5"/>
          <w:sz w:val="23"/>
          <w:szCs w:val="23"/>
        </w:rPr>
        <w:t xml:space="preserve"> </w:t>
      </w:r>
      <w:r>
        <w:rPr>
          <w:rFonts w:ascii="宋体" w:hAnsi="宋体" w:eastAsia="宋体" w:cs="宋体"/>
          <w:spacing w:val="7"/>
          <w:sz w:val="23"/>
          <w:szCs w:val="23"/>
        </w:rPr>
        <w:t>少于成员总数的三分之二。评标小组应当对采购项目的价格构成和评定成交的标准等事项熟悉</w:t>
      </w:r>
      <w:r>
        <w:rPr>
          <w:rFonts w:ascii="宋体" w:hAnsi="宋体" w:eastAsia="宋体" w:cs="宋体"/>
          <w:spacing w:val="17"/>
          <w:sz w:val="23"/>
          <w:szCs w:val="23"/>
        </w:rPr>
        <w:t xml:space="preserve"> </w:t>
      </w:r>
      <w:r>
        <w:rPr>
          <w:rFonts w:ascii="宋体" w:hAnsi="宋体" w:eastAsia="宋体" w:cs="宋体"/>
          <w:spacing w:val="-5"/>
          <w:sz w:val="23"/>
          <w:szCs w:val="23"/>
        </w:rPr>
        <w:t>掌握。</w:t>
      </w:r>
    </w:p>
    <w:p w14:paraId="2740A7CA">
      <w:pPr>
        <w:spacing w:before="37" w:line="359" w:lineRule="auto"/>
        <w:ind w:left="352" w:right="1073" w:firstLine="492"/>
        <w:rPr>
          <w:rFonts w:ascii="宋体" w:hAnsi="宋体" w:eastAsia="宋体" w:cs="宋体"/>
          <w:sz w:val="23"/>
          <w:szCs w:val="23"/>
        </w:rPr>
      </w:pPr>
      <w:r>
        <w:rPr>
          <w:rFonts w:ascii="宋体" w:hAnsi="宋体" w:eastAsia="宋体" w:cs="宋体"/>
          <w:spacing w:val="9"/>
          <w:sz w:val="23"/>
          <w:szCs w:val="23"/>
        </w:rPr>
        <w:t>16.1.4</w:t>
      </w:r>
      <w:r>
        <w:rPr>
          <w:rFonts w:ascii="宋体" w:hAnsi="宋体" w:eastAsia="宋体" w:cs="宋体"/>
          <w:spacing w:val="-39"/>
          <w:sz w:val="23"/>
          <w:szCs w:val="23"/>
        </w:rPr>
        <w:t xml:space="preserve"> </w:t>
      </w:r>
      <w:r>
        <w:rPr>
          <w:rFonts w:ascii="宋体" w:hAnsi="宋体" w:eastAsia="宋体" w:cs="宋体"/>
          <w:spacing w:val="9"/>
          <w:sz w:val="23"/>
          <w:szCs w:val="23"/>
        </w:rPr>
        <w:t>按前款规定，评标小组中的专家，</w:t>
      </w:r>
      <w:r>
        <w:rPr>
          <w:rFonts w:ascii="宋体" w:hAnsi="宋体" w:eastAsia="宋体" w:cs="宋体"/>
          <w:spacing w:val="-59"/>
          <w:sz w:val="23"/>
          <w:szCs w:val="23"/>
        </w:rPr>
        <w:t xml:space="preserve"> </w:t>
      </w:r>
      <w:r>
        <w:rPr>
          <w:rFonts w:ascii="宋体" w:hAnsi="宋体" w:eastAsia="宋体" w:cs="宋体"/>
          <w:spacing w:val="9"/>
          <w:sz w:val="23"/>
          <w:szCs w:val="23"/>
        </w:rPr>
        <w:t>由采购代理机构从专家库中采取随机抽</w:t>
      </w:r>
      <w:r>
        <w:rPr>
          <w:rFonts w:ascii="宋体" w:hAnsi="宋体" w:eastAsia="宋体" w:cs="宋体"/>
          <w:spacing w:val="8"/>
          <w:sz w:val="23"/>
          <w:szCs w:val="23"/>
        </w:rPr>
        <w:t>取的方</w:t>
      </w:r>
      <w:r>
        <w:rPr>
          <w:rFonts w:ascii="宋体" w:hAnsi="宋体" w:eastAsia="宋体" w:cs="宋体"/>
          <w:sz w:val="23"/>
          <w:szCs w:val="23"/>
        </w:rPr>
        <w:t xml:space="preserve"> </w:t>
      </w:r>
      <w:r>
        <w:rPr>
          <w:rFonts w:ascii="宋体" w:hAnsi="宋体" w:eastAsia="宋体" w:cs="宋体"/>
          <w:spacing w:val="7"/>
          <w:sz w:val="23"/>
          <w:szCs w:val="23"/>
        </w:rPr>
        <w:t>式确定。对于技术复杂、专业性要求较高或者国家有特殊要求的采购项目，采取随机抽取的方</w:t>
      </w:r>
    </w:p>
    <w:p w14:paraId="04869A09">
      <w:pPr>
        <w:spacing w:before="79"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18</w:t>
      </w:r>
    </w:p>
    <w:p w14:paraId="5EFC948F">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7036A6AE">
      <w:pPr>
        <w:pStyle w:val="4"/>
        <w:spacing w:line="273" w:lineRule="auto"/>
      </w:pPr>
    </w:p>
    <w:p w14:paraId="66558609">
      <w:pPr>
        <w:spacing w:before="305" w:line="361" w:lineRule="auto"/>
        <w:ind w:left="844" w:right="1740" w:hanging="492"/>
        <w:rPr>
          <w:rFonts w:hint="eastAsia" w:ascii="宋体" w:hAnsi="宋体" w:eastAsia="宋体" w:cs="宋体"/>
          <w:spacing w:val="7"/>
          <w:sz w:val="23"/>
          <w:szCs w:val="23"/>
          <w:lang w:eastAsia="zh-CN"/>
        </w:rPr>
      </w:pPr>
      <w:r>
        <w:pict>
          <v:shape id="_x0000_s1046" o:spid="_x0000_s1046" o:spt="202" type="#_x0000_t202" style="position:absolute;left:0pt;margin-left:412.6pt;margin-top:2.75pt;height:16.2pt;width:73.2pt;z-index:251694080;mso-width-relative:page;mso-height-relative:page;" filled="f" stroked="f" coordsize="21600,21600">
            <v:path/>
            <v:fill on="f" focussize="0,0"/>
            <v:stroke on="f"/>
            <v:imagedata o:title=""/>
            <o:lock v:ext="edit" aspectratio="f"/>
            <v:textbox inset="0mm,0mm,0mm,0mm">
              <w:txbxContent>
                <w:p w14:paraId="6E88B34C">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93056"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198" name="IM 198"/>
            <wp:cNvGraphicFramePr/>
            <a:graphic xmlns:a="http://schemas.openxmlformats.org/drawingml/2006/main">
              <a:graphicData uri="http://schemas.openxmlformats.org/drawingml/2006/picture">
                <pic:pic xmlns:pic="http://schemas.openxmlformats.org/drawingml/2006/picture">
                  <pic:nvPicPr>
                    <pic:cNvPr id="198" name="IM 19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3B2D9641">
      <w:pPr>
        <w:spacing w:before="305" w:line="361" w:lineRule="auto"/>
        <w:ind w:left="844" w:right="1740" w:hanging="492"/>
        <w:rPr>
          <w:rFonts w:ascii="宋体" w:hAnsi="宋体" w:eastAsia="宋体" w:cs="宋体"/>
          <w:sz w:val="23"/>
          <w:szCs w:val="23"/>
        </w:rPr>
      </w:pPr>
      <w:r>
        <w:rPr>
          <w:rFonts w:ascii="宋体" w:hAnsi="宋体" w:eastAsia="宋体" w:cs="宋体"/>
          <w:spacing w:val="9"/>
          <w:sz w:val="23"/>
          <w:szCs w:val="23"/>
        </w:rPr>
        <w:t>式抽取的专家不能满足招标工作需要时，将采</w:t>
      </w:r>
      <w:r>
        <w:rPr>
          <w:rFonts w:ascii="宋体" w:hAnsi="宋体" w:eastAsia="宋体" w:cs="宋体"/>
          <w:spacing w:val="8"/>
          <w:sz w:val="23"/>
          <w:szCs w:val="23"/>
        </w:rPr>
        <w:t>取直接确定的方式选定评标小组的人选。</w:t>
      </w:r>
      <w:r>
        <w:rPr>
          <w:rFonts w:ascii="宋体" w:hAnsi="宋体" w:eastAsia="宋体" w:cs="宋体"/>
          <w:sz w:val="23"/>
          <w:szCs w:val="23"/>
        </w:rPr>
        <w:t xml:space="preserve"> </w:t>
      </w:r>
      <w:r>
        <w:rPr>
          <w:rFonts w:ascii="宋体" w:hAnsi="宋体" w:eastAsia="宋体" w:cs="宋体"/>
          <w:spacing w:val="5"/>
          <w:sz w:val="23"/>
          <w:szCs w:val="23"/>
        </w:rPr>
        <w:t>16.1.5</w:t>
      </w:r>
      <w:r>
        <w:rPr>
          <w:rFonts w:ascii="宋体" w:hAnsi="宋体" w:eastAsia="宋体" w:cs="宋体"/>
          <w:spacing w:val="-44"/>
          <w:sz w:val="23"/>
          <w:szCs w:val="23"/>
        </w:rPr>
        <w:t xml:space="preserve"> </w:t>
      </w:r>
      <w:r>
        <w:rPr>
          <w:rFonts w:ascii="宋体" w:hAnsi="宋体" w:eastAsia="宋体" w:cs="宋体"/>
          <w:spacing w:val="5"/>
          <w:sz w:val="23"/>
          <w:szCs w:val="23"/>
        </w:rPr>
        <w:t>评标小组成员遵循法定的回避规定。</w:t>
      </w:r>
    </w:p>
    <w:p w14:paraId="470CEC40">
      <w:pPr>
        <w:spacing w:before="34" w:line="228" w:lineRule="auto"/>
        <w:ind w:left="845"/>
        <w:rPr>
          <w:rFonts w:ascii="宋体" w:hAnsi="宋体" w:eastAsia="宋体" w:cs="宋体"/>
          <w:sz w:val="23"/>
          <w:szCs w:val="23"/>
        </w:rPr>
      </w:pPr>
      <w:r>
        <w:rPr>
          <w:rFonts w:ascii="宋体" w:hAnsi="宋体" w:eastAsia="宋体" w:cs="宋体"/>
          <w:spacing w:val="6"/>
          <w:sz w:val="23"/>
          <w:szCs w:val="23"/>
        </w:rPr>
        <w:t>17.招标和评审过程的保密性</w:t>
      </w:r>
    </w:p>
    <w:p w14:paraId="484C7B3D">
      <w:pPr>
        <w:spacing w:before="183" w:line="227" w:lineRule="auto"/>
        <w:ind w:left="845"/>
        <w:rPr>
          <w:rFonts w:ascii="宋体" w:hAnsi="宋体" w:eastAsia="宋体" w:cs="宋体"/>
          <w:sz w:val="23"/>
          <w:szCs w:val="23"/>
        </w:rPr>
      </w:pPr>
      <w:r>
        <w:rPr>
          <w:rFonts w:ascii="宋体" w:hAnsi="宋体" w:eastAsia="宋体" w:cs="宋体"/>
          <w:spacing w:val="8"/>
          <w:sz w:val="23"/>
          <w:szCs w:val="23"/>
        </w:rPr>
        <w:t>17.1</w:t>
      </w:r>
      <w:r>
        <w:rPr>
          <w:rFonts w:ascii="宋体" w:hAnsi="宋体" w:eastAsia="宋体" w:cs="宋体"/>
          <w:spacing w:val="-43"/>
          <w:sz w:val="23"/>
          <w:szCs w:val="23"/>
        </w:rPr>
        <w:t xml:space="preserve"> </w:t>
      </w:r>
      <w:r>
        <w:rPr>
          <w:rFonts w:ascii="宋体" w:hAnsi="宋体" w:eastAsia="宋体" w:cs="宋体"/>
          <w:spacing w:val="8"/>
          <w:sz w:val="23"/>
          <w:szCs w:val="23"/>
        </w:rPr>
        <w:t>所有与本次采购及招标有关的人员</w:t>
      </w:r>
      <w:r>
        <w:rPr>
          <w:rFonts w:ascii="宋体" w:hAnsi="宋体" w:eastAsia="宋体" w:cs="宋体"/>
          <w:spacing w:val="7"/>
          <w:sz w:val="23"/>
          <w:szCs w:val="23"/>
        </w:rPr>
        <w:t>，均不得向供应商及与招标项目无关的其他人员，</w:t>
      </w:r>
    </w:p>
    <w:p w14:paraId="6562F953">
      <w:pPr>
        <w:spacing w:before="183" w:line="227" w:lineRule="auto"/>
        <w:ind w:left="346"/>
        <w:rPr>
          <w:rFonts w:ascii="宋体" w:hAnsi="宋体" w:eastAsia="宋体" w:cs="宋体"/>
          <w:sz w:val="23"/>
          <w:szCs w:val="23"/>
        </w:rPr>
      </w:pPr>
      <w:r>
        <w:rPr>
          <w:rFonts w:ascii="宋体" w:hAnsi="宋体" w:eastAsia="宋体" w:cs="宋体"/>
          <w:spacing w:val="7"/>
          <w:sz w:val="23"/>
          <w:szCs w:val="23"/>
        </w:rPr>
        <w:t>透露与招标有关的资料以及授予合同的意见等。</w:t>
      </w:r>
    </w:p>
    <w:p w14:paraId="2F9C2D68">
      <w:pPr>
        <w:spacing w:before="184" w:line="227" w:lineRule="auto"/>
        <w:ind w:left="845"/>
        <w:rPr>
          <w:rFonts w:ascii="宋体" w:hAnsi="宋体" w:eastAsia="宋体" w:cs="宋体"/>
          <w:sz w:val="23"/>
          <w:szCs w:val="23"/>
        </w:rPr>
      </w:pPr>
      <w:r>
        <w:rPr>
          <w:rFonts w:ascii="宋体" w:hAnsi="宋体" w:eastAsia="宋体" w:cs="宋体"/>
          <w:spacing w:val="11"/>
          <w:sz w:val="23"/>
          <w:szCs w:val="23"/>
        </w:rPr>
        <w:t>17.2</w:t>
      </w:r>
      <w:r>
        <w:rPr>
          <w:rFonts w:ascii="宋体" w:hAnsi="宋体" w:eastAsia="宋体" w:cs="宋体"/>
          <w:spacing w:val="-41"/>
          <w:sz w:val="23"/>
          <w:szCs w:val="23"/>
        </w:rPr>
        <w:t xml:space="preserve"> </w:t>
      </w:r>
      <w:r>
        <w:rPr>
          <w:rFonts w:ascii="宋体" w:hAnsi="宋体" w:eastAsia="宋体" w:cs="宋体"/>
          <w:spacing w:val="11"/>
          <w:sz w:val="23"/>
          <w:szCs w:val="23"/>
        </w:rPr>
        <w:t>在招标过程中，供应商试图在投标文件审查、</w:t>
      </w:r>
      <w:r>
        <w:rPr>
          <w:rFonts w:ascii="宋体" w:hAnsi="宋体" w:eastAsia="宋体" w:cs="宋体"/>
          <w:spacing w:val="10"/>
          <w:sz w:val="23"/>
          <w:szCs w:val="23"/>
        </w:rPr>
        <w:t>澄清、比较及授予合同方面向采购人</w:t>
      </w:r>
    </w:p>
    <w:p w14:paraId="19B84859">
      <w:pPr>
        <w:spacing w:before="184" w:line="227" w:lineRule="auto"/>
        <w:ind w:left="357"/>
        <w:rPr>
          <w:rFonts w:ascii="宋体" w:hAnsi="宋体" w:eastAsia="宋体" w:cs="宋体"/>
          <w:sz w:val="23"/>
          <w:szCs w:val="23"/>
        </w:rPr>
      </w:pPr>
      <w:r>
        <w:rPr>
          <w:rFonts w:ascii="宋体" w:hAnsi="宋体" w:eastAsia="宋体" w:cs="宋体"/>
          <w:spacing w:val="7"/>
          <w:sz w:val="23"/>
          <w:szCs w:val="23"/>
        </w:rPr>
        <w:t>员施加影响的任何行为都可能导致其投标文件被拒绝。</w:t>
      </w:r>
    </w:p>
    <w:p w14:paraId="4D8D92EA">
      <w:pPr>
        <w:spacing w:before="185" w:line="226" w:lineRule="auto"/>
        <w:ind w:left="845"/>
        <w:rPr>
          <w:rFonts w:ascii="宋体" w:hAnsi="宋体" w:eastAsia="宋体" w:cs="宋体"/>
          <w:sz w:val="23"/>
          <w:szCs w:val="23"/>
        </w:rPr>
      </w:pPr>
      <w:r>
        <w:rPr>
          <w:rFonts w:ascii="宋体" w:hAnsi="宋体" w:eastAsia="宋体" w:cs="宋体"/>
          <w:spacing w:val="7"/>
          <w:sz w:val="23"/>
          <w:szCs w:val="23"/>
        </w:rPr>
        <w:t>18、招标程序、报价确认和澄清及中标原则</w:t>
      </w:r>
    </w:p>
    <w:p w14:paraId="1F7D84DE">
      <w:pPr>
        <w:spacing w:before="186" w:line="228" w:lineRule="auto"/>
        <w:ind w:left="845"/>
        <w:rPr>
          <w:rFonts w:ascii="宋体" w:hAnsi="宋体" w:eastAsia="宋体" w:cs="宋体"/>
          <w:sz w:val="23"/>
          <w:szCs w:val="23"/>
        </w:rPr>
      </w:pPr>
      <w:r>
        <w:rPr>
          <w:rFonts w:ascii="宋体" w:hAnsi="宋体" w:eastAsia="宋体" w:cs="宋体"/>
          <w:spacing w:val="-3"/>
          <w:sz w:val="23"/>
          <w:szCs w:val="23"/>
        </w:rPr>
        <w:t>18.1</w:t>
      </w:r>
      <w:r>
        <w:rPr>
          <w:rFonts w:ascii="宋体" w:hAnsi="宋体" w:eastAsia="宋体" w:cs="宋体"/>
          <w:spacing w:val="-43"/>
          <w:sz w:val="23"/>
          <w:szCs w:val="23"/>
        </w:rPr>
        <w:t xml:space="preserve"> </w:t>
      </w:r>
      <w:r>
        <w:rPr>
          <w:rFonts w:ascii="宋体" w:hAnsi="宋体" w:eastAsia="宋体" w:cs="宋体"/>
          <w:spacing w:val="-3"/>
          <w:sz w:val="23"/>
          <w:szCs w:val="23"/>
        </w:rPr>
        <w:t>招标程序：</w:t>
      </w:r>
    </w:p>
    <w:p w14:paraId="0A63D305">
      <w:pPr>
        <w:spacing w:before="181" w:line="227" w:lineRule="auto"/>
        <w:ind w:left="826"/>
        <w:rPr>
          <w:rFonts w:ascii="宋体" w:hAnsi="宋体" w:eastAsia="宋体" w:cs="宋体"/>
          <w:sz w:val="23"/>
          <w:szCs w:val="23"/>
        </w:rPr>
      </w:pPr>
      <w:r>
        <w:rPr>
          <w:rFonts w:ascii="宋体" w:hAnsi="宋体" w:eastAsia="宋体" w:cs="宋体"/>
          <w:spacing w:val="4"/>
          <w:sz w:val="23"/>
          <w:szCs w:val="23"/>
        </w:rPr>
        <w:t>评标小组根据招标文件的规定，如有需要澄清的事项，集体与合格的供应商分别进行澄清、</w:t>
      </w:r>
    </w:p>
    <w:p w14:paraId="55D06829">
      <w:pPr>
        <w:spacing w:before="183" w:line="228" w:lineRule="auto"/>
        <w:ind w:left="347"/>
        <w:rPr>
          <w:rFonts w:ascii="宋体" w:hAnsi="宋体" w:eastAsia="宋体" w:cs="宋体"/>
          <w:sz w:val="23"/>
          <w:szCs w:val="23"/>
        </w:rPr>
      </w:pPr>
      <w:r>
        <w:rPr>
          <w:rFonts w:ascii="宋体" w:hAnsi="宋体" w:eastAsia="宋体" w:cs="宋体"/>
          <w:spacing w:val="-5"/>
          <w:sz w:val="23"/>
          <w:szCs w:val="23"/>
        </w:rPr>
        <w:t>答疑。</w:t>
      </w:r>
    </w:p>
    <w:p w14:paraId="10624A4B">
      <w:pPr>
        <w:spacing w:before="184" w:line="226" w:lineRule="auto"/>
        <w:ind w:left="869"/>
        <w:rPr>
          <w:rFonts w:ascii="宋体" w:hAnsi="宋体" w:eastAsia="宋体" w:cs="宋体"/>
          <w:sz w:val="23"/>
          <w:szCs w:val="23"/>
        </w:rPr>
      </w:pPr>
      <w:r>
        <w:rPr>
          <w:rFonts w:ascii="宋体" w:hAnsi="宋体" w:eastAsia="宋体" w:cs="宋体"/>
          <w:spacing w:val="6"/>
          <w:sz w:val="23"/>
          <w:szCs w:val="23"/>
        </w:rPr>
        <w:t>(1)在招标过程中，根据报价方的报价方案，进行技术和商务评标。</w:t>
      </w:r>
    </w:p>
    <w:p w14:paraId="00D8CFA6">
      <w:pPr>
        <w:spacing w:before="187" w:line="300" w:lineRule="auto"/>
        <w:ind w:left="355" w:right="1087" w:firstLine="514"/>
        <w:rPr>
          <w:rFonts w:ascii="宋体" w:hAnsi="宋体" w:eastAsia="宋体" w:cs="宋体"/>
          <w:sz w:val="23"/>
          <w:szCs w:val="23"/>
        </w:rPr>
      </w:pPr>
      <w:r>
        <w:rPr>
          <w:rFonts w:ascii="宋体" w:hAnsi="宋体" w:eastAsia="宋体" w:cs="宋体"/>
          <w:spacing w:val="9"/>
          <w:sz w:val="23"/>
          <w:szCs w:val="23"/>
        </w:rPr>
        <w:t>(2)采用综合评分法衡量投标文件在是否最大限度地满</w:t>
      </w:r>
      <w:r>
        <w:rPr>
          <w:rFonts w:ascii="宋体" w:hAnsi="宋体" w:eastAsia="宋体" w:cs="宋体"/>
          <w:spacing w:val="8"/>
          <w:sz w:val="23"/>
          <w:szCs w:val="23"/>
        </w:rPr>
        <w:t>足招标文件实质性要求前提下，按</w:t>
      </w:r>
      <w:r>
        <w:rPr>
          <w:rFonts w:ascii="宋体" w:hAnsi="宋体" w:eastAsia="宋体" w:cs="宋体"/>
          <w:sz w:val="23"/>
          <w:szCs w:val="23"/>
        </w:rPr>
        <w:t xml:space="preserve"> </w:t>
      </w:r>
      <w:r>
        <w:rPr>
          <w:rFonts w:ascii="宋体" w:hAnsi="宋体" w:eastAsia="宋体" w:cs="宋体"/>
          <w:spacing w:val="9"/>
          <w:sz w:val="23"/>
          <w:szCs w:val="23"/>
        </w:rPr>
        <w:t>照招标文件中规定的各项因素进行综合评审后</w:t>
      </w:r>
      <w:r>
        <w:rPr>
          <w:rFonts w:ascii="宋体" w:hAnsi="宋体" w:eastAsia="宋体" w:cs="宋体"/>
          <w:spacing w:val="8"/>
          <w:sz w:val="23"/>
          <w:szCs w:val="23"/>
        </w:rPr>
        <w:t>，依据得分高低，依次确定为中标候选人。</w:t>
      </w:r>
    </w:p>
    <w:p w14:paraId="4B8AB2F0">
      <w:pPr>
        <w:spacing w:before="186" w:line="226" w:lineRule="auto"/>
        <w:ind w:left="845"/>
        <w:rPr>
          <w:rFonts w:ascii="宋体" w:hAnsi="宋体" w:eastAsia="宋体" w:cs="宋体"/>
          <w:sz w:val="23"/>
          <w:szCs w:val="23"/>
        </w:rPr>
      </w:pPr>
      <w:r>
        <w:rPr>
          <w:rFonts w:ascii="宋体" w:hAnsi="宋体" w:eastAsia="宋体" w:cs="宋体"/>
          <w:spacing w:val="11"/>
          <w:sz w:val="23"/>
          <w:szCs w:val="23"/>
        </w:rPr>
        <w:t>18.2</w:t>
      </w:r>
      <w:r>
        <w:rPr>
          <w:rFonts w:ascii="宋体" w:hAnsi="宋体" w:eastAsia="宋体" w:cs="宋体"/>
          <w:spacing w:val="-41"/>
          <w:sz w:val="23"/>
          <w:szCs w:val="23"/>
        </w:rPr>
        <w:t xml:space="preserve"> </w:t>
      </w:r>
      <w:r>
        <w:rPr>
          <w:rFonts w:ascii="宋体" w:hAnsi="宋体" w:eastAsia="宋体" w:cs="宋体"/>
          <w:spacing w:val="11"/>
          <w:sz w:val="23"/>
          <w:szCs w:val="23"/>
        </w:rPr>
        <w:t>对报价是否均超过采购预算的审查和确认：根</w:t>
      </w:r>
      <w:r>
        <w:rPr>
          <w:rFonts w:ascii="宋体" w:hAnsi="宋体" w:eastAsia="宋体" w:cs="宋体"/>
          <w:spacing w:val="10"/>
          <w:sz w:val="23"/>
          <w:szCs w:val="23"/>
        </w:rPr>
        <w:t>据《中华人民共和国政府采购法》的</w:t>
      </w:r>
    </w:p>
    <w:p w14:paraId="304BDCD9">
      <w:pPr>
        <w:spacing w:before="184" w:line="226" w:lineRule="auto"/>
        <w:ind w:left="348"/>
        <w:rPr>
          <w:rFonts w:ascii="宋体" w:hAnsi="宋体" w:eastAsia="宋体" w:cs="宋体"/>
          <w:sz w:val="23"/>
          <w:szCs w:val="23"/>
        </w:rPr>
      </w:pPr>
      <w:r>
        <w:rPr>
          <w:rFonts w:ascii="宋体" w:hAnsi="宋体" w:eastAsia="宋体" w:cs="宋体"/>
          <w:spacing w:val="10"/>
          <w:sz w:val="23"/>
          <w:szCs w:val="23"/>
        </w:rPr>
        <w:t>规定，所有供应商的报价均超过采购预算，</w:t>
      </w:r>
      <w:r>
        <w:rPr>
          <w:rFonts w:ascii="宋体" w:hAnsi="宋体" w:eastAsia="宋体" w:cs="宋体"/>
          <w:spacing w:val="9"/>
          <w:sz w:val="23"/>
          <w:szCs w:val="23"/>
        </w:rPr>
        <w:t>采购人不能支付时，应予废标。出现此种情况时，</w:t>
      </w:r>
    </w:p>
    <w:p w14:paraId="53FB32E2">
      <w:pPr>
        <w:spacing w:before="187" w:line="227" w:lineRule="auto"/>
        <w:ind w:left="346"/>
        <w:rPr>
          <w:rFonts w:ascii="宋体" w:hAnsi="宋体" w:eastAsia="宋体" w:cs="宋体"/>
          <w:sz w:val="23"/>
          <w:szCs w:val="23"/>
        </w:rPr>
      </w:pPr>
      <w:r>
        <w:rPr>
          <w:rFonts w:ascii="宋体" w:hAnsi="宋体" w:eastAsia="宋体" w:cs="宋体"/>
          <w:spacing w:val="7"/>
          <w:sz w:val="23"/>
          <w:szCs w:val="23"/>
        </w:rPr>
        <w:t>评标小组有权决定拒绝所有投标文件。</w:t>
      </w:r>
    </w:p>
    <w:p w14:paraId="04416360">
      <w:pPr>
        <w:spacing w:before="183" w:line="227" w:lineRule="auto"/>
        <w:ind w:left="845"/>
        <w:rPr>
          <w:rFonts w:ascii="宋体" w:hAnsi="宋体" w:eastAsia="宋体" w:cs="宋体"/>
          <w:sz w:val="23"/>
          <w:szCs w:val="23"/>
        </w:rPr>
      </w:pPr>
      <w:r>
        <w:rPr>
          <w:rFonts w:ascii="宋体" w:hAnsi="宋体" w:eastAsia="宋体" w:cs="宋体"/>
          <w:spacing w:val="11"/>
          <w:sz w:val="23"/>
          <w:szCs w:val="23"/>
        </w:rPr>
        <w:t>18.3</w:t>
      </w:r>
      <w:r>
        <w:rPr>
          <w:rFonts w:ascii="宋体" w:hAnsi="宋体" w:eastAsia="宋体" w:cs="宋体"/>
          <w:spacing w:val="-41"/>
          <w:sz w:val="23"/>
          <w:szCs w:val="23"/>
        </w:rPr>
        <w:t xml:space="preserve"> </w:t>
      </w:r>
      <w:r>
        <w:rPr>
          <w:rFonts w:ascii="宋体" w:hAnsi="宋体" w:eastAsia="宋体" w:cs="宋体"/>
          <w:spacing w:val="11"/>
          <w:sz w:val="23"/>
          <w:szCs w:val="23"/>
        </w:rPr>
        <w:t>评标小组对投标文件进行实质性审查时，对属</w:t>
      </w:r>
      <w:r>
        <w:rPr>
          <w:rFonts w:ascii="宋体" w:hAnsi="宋体" w:eastAsia="宋体" w:cs="宋体"/>
          <w:spacing w:val="10"/>
          <w:sz w:val="23"/>
          <w:szCs w:val="23"/>
        </w:rPr>
        <w:t>于下列情况之一的投标文件，将作无</w:t>
      </w:r>
    </w:p>
    <w:p w14:paraId="43E005E4">
      <w:pPr>
        <w:spacing w:before="184" w:line="226" w:lineRule="auto"/>
        <w:ind w:left="353"/>
        <w:rPr>
          <w:rFonts w:ascii="宋体" w:hAnsi="宋体" w:eastAsia="宋体" w:cs="宋体"/>
          <w:sz w:val="23"/>
          <w:szCs w:val="23"/>
        </w:rPr>
      </w:pPr>
      <w:r>
        <w:rPr>
          <w:rFonts w:ascii="宋体" w:hAnsi="宋体" w:eastAsia="宋体" w:cs="宋体"/>
          <w:spacing w:val="-3"/>
          <w:sz w:val="23"/>
          <w:szCs w:val="23"/>
        </w:rPr>
        <w:t>效报价处理：</w:t>
      </w:r>
    </w:p>
    <w:p w14:paraId="4468AEAF">
      <w:pPr>
        <w:spacing w:before="185" w:line="301" w:lineRule="auto"/>
        <w:ind w:left="347" w:right="1132" w:firstLine="491"/>
        <w:rPr>
          <w:rFonts w:ascii="宋体" w:hAnsi="宋体" w:eastAsia="宋体" w:cs="宋体"/>
          <w:sz w:val="23"/>
          <w:szCs w:val="23"/>
        </w:rPr>
      </w:pPr>
      <w:r>
        <w:rPr>
          <w:rFonts w:ascii="宋体" w:hAnsi="宋体" w:eastAsia="宋体" w:cs="宋体"/>
          <w:spacing w:val="8"/>
          <w:sz w:val="23"/>
          <w:szCs w:val="23"/>
        </w:rPr>
        <w:t>（1）投标文件未按规定由报价方法定代表人或其授权代理人签字的（需要加盖公章时，</w:t>
      </w:r>
      <w:r>
        <w:rPr>
          <w:rFonts w:ascii="宋体" w:hAnsi="宋体" w:eastAsia="宋体" w:cs="宋体"/>
          <w:spacing w:val="18"/>
          <w:sz w:val="23"/>
          <w:szCs w:val="23"/>
        </w:rPr>
        <w:t xml:space="preserve"> </w:t>
      </w:r>
      <w:r>
        <w:rPr>
          <w:rFonts w:ascii="宋体" w:hAnsi="宋体" w:eastAsia="宋体" w:cs="宋体"/>
          <w:spacing w:val="7"/>
          <w:sz w:val="23"/>
          <w:szCs w:val="23"/>
        </w:rPr>
        <w:t>供应商应按照评标小组的要求在规定时间内加盖公章</w:t>
      </w:r>
      <w:r>
        <w:rPr>
          <w:rFonts w:ascii="宋体" w:hAnsi="宋体" w:eastAsia="宋体" w:cs="宋体"/>
          <w:spacing w:val="8"/>
          <w:sz w:val="23"/>
          <w:szCs w:val="23"/>
        </w:rPr>
        <w:t>）；</w:t>
      </w:r>
    </w:p>
    <w:p w14:paraId="4FAE641D">
      <w:pPr>
        <w:spacing w:before="182" w:line="227" w:lineRule="auto"/>
        <w:ind w:left="839"/>
        <w:rPr>
          <w:rFonts w:ascii="宋体" w:hAnsi="宋体" w:eastAsia="宋体" w:cs="宋体"/>
          <w:sz w:val="23"/>
          <w:szCs w:val="23"/>
        </w:rPr>
      </w:pPr>
      <w:r>
        <w:rPr>
          <w:rFonts w:ascii="宋体" w:hAnsi="宋体" w:eastAsia="宋体" w:cs="宋体"/>
          <w:spacing w:val="7"/>
          <w:sz w:val="23"/>
          <w:szCs w:val="23"/>
        </w:rPr>
        <w:t>（2）投标文件载明的采购项目完成期限超过招标文件规定期限的；</w:t>
      </w:r>
    </w:p>
    <w:p w14:paraId="687DF294">
      <w:pPr>
        <w:spacing w:before="187" w:line="227" w:lineRule="auto"/>
        <w:ind w:left="839"/>
        <w:rPr>
          <w:rFonts w:ascii="宋体" w:hAnsi="宋体" w:eastAsia="宋体" w:cs="宋体"/>
          <w:sz w:val="23"/>
          <w:szCs w:val="23"/>
        </w:rPr>
      </w:pPr>
      <w:r>
        <w:rPr>
          <w:rFonts w:ascii="宋体" w:hAnsi="宋体" w:eastAsia="宋体" w:cs="宋体"/>
          <w:spacing w:val="8"/>
          <w:sz w:val="23"/>
          <w:szCs w:val="23"/>
        </w:rPr>
        <w:t>（3）投标文件明显不符合招标文件规定的技术规格、技</w:t>
      </w:r>
      <w:r>
        <w:rPr>
          <w:rFonts w:ascii="宋体" w:hAnsi="宋体" w:eastAsia="宋体" w:cs="宋体"/>
          <w:spacing w:val="7"/>
          <w:sz w:val="23"/>
          <w:szCs w:val="23"/>
        </w:rPr>
        <w:t>术标准以及商务条款要求的；</w:t>
      </w:r>
    </w:p>
    <w:p w14:paraId="05E3D577">
      <w:pPr>
        <w:spacing w:before="184" w:line="227" w:lineRule="auto"/>
        <w:ind w:left="839"/>
        <w:rPr>
          <w:rFonts w:ascii="宋体" w:hAnsi="宋体" w:eastAsia="宋体" w:cs="宋体"/>
          <w:sz w:val="23"/>
          <w:szCs w:val="23"/>
        </w:rPr>
      </w:pPr>
      <w:r>
        <w:rPr>
          <w:rFonts w:ascii="宋体" w:hAnsi="宋体" w:eastAsia="宋体" w:cs="宋体"/>
          <w:spacing w:val="7"/>
          <w:sz w:val="23"/>
          <w:szCs w:val="23"/>
        </w:rPr>
        <w:t>（4）投标文件附有采购人和采购代理机构不能接受</w:t>
      </w:r>
      <w:r>
        <w:rPr>
          <w:rFonts w:ascii="宋体" w:hAnsi="宋体" w:eastAsia="宋体" w:cs="宋体"/>
          <w:spacing w:val="6"/>
          <w:sz w:val="23"/>
          <w:szCs w:val="23"/>
        </w:rPr>
        <w:t>的条件的；</w:t>
      </w:r>
    </w:p>
    <w:p w14:paraId="66C1F770">
      <w:pPr>
        <w:spacing w:before="184" w:line="227" w:lineRule="auto"/>
        <w:ind w:left="839"/>
        <w:rPr>
          <w:rFonts w:ascii="宋体" w:hAnsi="宋体" w:eastAsia="宋体" w:cs="宋体"/>
          <w:sz w:val="23"/>
          <w:szCs w:val="23"/>
        </w:rPr>
      </w:pPr>
      <w:r>
        <w:rPr>
          <w:rFonts w:ascii="宋体" w:hAnsi="宋体" w:eastAsia="宋体" w:cs="宋体"/>
          <w:spacing w:val="7"/>
          <w:sz w:val="23"/>
          <w:szCs w:val="23"/>
        </w:rPr>
        <w:t>（5）不符合招标文件规定的其他实质性要求的。</w:t>
      </w:r>
    </w:p>
    <w:p w14:paraId="5F9182C9">
      <w:pPr>
        <w:spacing w:before="182" w:line="361" w:lineRule="auto"/>
        <w:ind w:left="351" w:right="1073" w:firstLine="493"/>
        <w:rPr>
          <w:rFonts w:ascii="宋体" w:hAnsi="宋体" w:eastAsia="宋体" w:cs="宋体"/>
          <w:sz w:val="23"/>
          <w:szCs w:val="23"/>
        </w:rPr>
      </w:pPr>
      <w:r>
        <w:rPr>
          <w:rFonts w:ascii="宋体" w:hAnsi="宋体" w:eastAsia="宋体" w:cs="宋体"/>
          <w:spacing w:val="11"/>
          <w:sz w:val="23"/>
          <w:szCs w:val="23"/>
        </w:rPr>
        <w:t>18.4</w:t>
      </w:r>
      <w:r>
        <w:rPr>
          <w:rFonts w:ascii="宋体" w:hAnsi="宋体" w:eastAsia="宋体" w:cs="宋体"/>
          <w:spacing w:val="-41"/>
          <w:sz w:val="23"/>
          <w:szCs w:val="23"/>
        </w:rPr>
        <w:t xml:space="preserve"> </w:t>
      </w:r>
      <w:r>
        <w:rPr>
          <w:rFonts w:ascii="宋体" w:hAnsi="宋体" w:eastAsia="宋体" w:cs="宋体"/>
          <w:spacing w:val="11"/>
          <w:sz w:val="23"/>
          <w:szCs w:val="23"/>
        </w:rPr>
        <w:t>对报价的审查：评标小组将对确定为实质性响</w:t>
      </w:r>
      <w:r>
        <w:rPr>
          <w:rFonts w:ascii="宋体" w:hAnsi="宋体" w:eastAsia="宋体" w:cs="宋体"/>
          <w:spacing w:val="10"/>
          <w:sz w:val="23"/>
          <w:szCs w:val="23"/>
        </w:rPr>
        <w:t>应招标文件要求的投标文件的价格进</w:t>
      </w:r>
      <w:r>
        <w:rPr>
          <w:rFonts w:ascii="宋体" w:hAnsi="宋体" w:eastAsia="宋体" w:cs="宋体"/>
          <w:sz w:val="23"/>
          <w:szCs w:val="23"/>
        </w:rPr>
        <w:t xml:space="preserve"> </w:t>
      </w:r>
      <w:r>
        <w:rPr>
          <w:rFonts w:ascii="宋体" w:hAnsi="宋体" w:eastAsia="宋体" w:cs="宋体"/>
          <w:spacing w:val="7"/>
          <w:sz w:val="23"/>
          <w:szCs w:val="23"/>
        </w:rPr>
        <w:t>行审核，看其是否有计算和累加上的错误。修正错误的原则如下：</w:t>
      </w:r>
    </w:p>
    <w:p w14:paraId="5F0A79DE">
      <w:pPr>
        <w:spacing w:before="33" w:line="301" w:lineRule="auto"/>
        <w:ind w:left="352" w:right="1073" w:firstLine="486"/>
        <w:rPr>
          <w:rFonts w:ascii="宋体" w:hAnsi="宋体" w:eastAsia="宋体" w:cs="宋体"/>
          <w:sz w:val="23"/>
          <w:szCs w:val="23"/>
        </w:rPr>
      </w:pPr>
      <w:r>
        <w:rPr>
          <w:rFonts w:ascii="宋体" w:hAnsi="宋体" w:eastAsia="宋体" w:cs="宋体"/>
          <w:spacing w:val="5"/>
          <w:sz w:val="23"/>
          <w:szCs w:val="23"/>
        </w:rPr>
        <w:t>（1）投标文件中开标一览表（报价表） 内容与投标文件中相应内容不一致的，</w:t>
      </w:r>
      <w:r>
        <w:rPr>
          <w:rFonts w:ascii="宋体" w:hAnsi="宋体" w:eastAsia="宋体" w:cs="宋体"/>
          <w:spacing w:val="-41"/>
          <w:sz w:val="23"/>
          <w:szCs w:val="23"/>
        </w:rPr>
        <w:t xml:space="preserve"> </w:t>
      </w:r>
      <w:r>
        <w:rPr>
          <w:rFonts w:ascii="宋体" w:hAnsi="宋体" w:eastAsia="宋体" w:cs="宋体"/>
          <w:spacing w:val="5"/>
          <w:sz w:val="23"/>
          <w:szCs w:val="23"/>
        </w:rPr>
        <w:t>以开标一</w:t>
      </w:r>
      <w:r>
        <w:rPr>
          <w:rFonts w:ascii="宋体" w:hAnsi="宋体" w:eastAsia="宋体" w:cs="宋体"/>
          <w:sz w:val="23"/>
          <w:szCs w:val="23"/>
        </w:rPr>
        <w:t xml:space="preserve"> </w:t>
      </w:r>
      <w:r>
        <w:rPr>
          <w:rFonts w:ascii="宋体" w:hAnsi="宋体" w:eastAsia="宋体" w:cs="宋体"/>
          <w:spacing w:val="2"/>
          <w:sz w:val="23"/>
          <w:szCs w:val="23"/>
        </w:rPr>
        <w:t>览表（报价表）为准；</w:t>
      </w:r>
    </w:p>
    <w:p w14:paraId="2EA7A745">
      <w:pPr>
        <w:spacing w:before="187" w:line="227" w:lineRule="auto"/>
        <w:ind w:left="839"/>
        <w:rPr>
          <w:rFonts w:ascii="宋体" w:hAnsi="宋体" w:eastAsia="宋体" w:cs="宋体"/>
          <w:sz w:val="23"/>
          <w:szCs w:val="23"/>
        </w:rPr>
      </w:pPr>
      <w:r>
        <w:rPr>
          <w:rFonts w:ascii="宋体" w:hAnsi="宋体" w:eastAsia="宋体" w:cs="宋体"/>
          <w:spacing w:val="6"/>
          <w:sz w:val="23"/>
          <w:szCs w:val="23"/>
        </w:rPr>
        <w:t>（2）大写金额和小写金额不一致的，以大写金额为准；</w:t>
      </w:r>
    </w:p>
    <w:p w14:paraId="52BBB90D">
      <w:pPr>
        <w:pStyle w:val="4"/>
        <w:spacing w:line="269" w:lineRule="auto"/>
      </w:pPr>
    </w:p>
    <w:p w14:paraId="6455CCDF">
      <w:pPr>
        <w:spacing w:before="50" w:line="197" w:lineRule="auto"/>
        <w:ind w:left="5142"/>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p w14:paraId="4FFA6BCA">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2A82E7D9">
      <w:pPr>
        <w:pStyle w:val="4"/>
        <w:spacing w:line="273" w:lineRule="auto"/>
      </w:pPr>
    </w:p>
    <w:p w14:paraId="1941DABE">
      <w:pPr>
        <w:spacing w:before="305" w:line="226" w:lineRule="auto"/>
        <w:ind w:left="839"/>
        <w:rPr>
          <w:rFonts w:hint="eastAsia" w:ascii="宋体" w:hAnsi="宋体" w:eastAsia="宋体" w:cs="宋体"/>
          <w:spacing w:val="7"/>
          <w:sz w:val="23"/>
          <w:szCs w:val="23"/>
          <w:lang w:eastAsia="zh-CN"/>
        </w:rPr>
      </w:pPr>
      <w:r>
        <w:pict>
          <v:shape id="_x0000_s1047" o:spid="_x0000_s1047" o:spt="202" type="#_x0000_t202" style="position:absolute;left:0pt;margin-left:412.6pt;margin-top:2.75pt;height:16.2pt;width:73.2pt;z-index:251696128;mso-width-relative:page;mso-height-relative:page;" filled="f" stroked="f" coordsize="21600,21600">
            <v:path/>
            <v:fill on="f" focussize="0,0"/>
            <v:stroke on="f"/>
            <v:imagedata o:title=""/>
            <o:lock v:ext="edit" aspectratio="f"/>
            <v:textbox inset="0mm,0mm,0mm,0mm">
              <w:txbxContent>
                <w:p w14:paraId="55A7EAC2">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95104"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208" name="IM 208"/>
            <wp:cNvGraphicFramePr/>
            <a:graphic xmlns:a="http://schemas.openxmlformats.org/drawingml/2006/main">
              <a:graphicData uri="http://schemas.openxmlformats.org/drawingml/2006/picture">
                <pic:pic xmlns:pic="http://schemas.openxmlformats.org/drawingml/2006/picture">
                  <pic:nvPicPr>
                    <pic:cNvPr id="208" name="IM 20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09972963">
      <w:pPr>
        <w:spacing w:before="305" w:line="226" w:lineRule="auto"/>
        <w:ind w:left="839"/>
        <w:rPr>
          <w:rFonts w:ascii="宋体" w:hAnsi="宋体" w:eastAsia="宋体" w:cs="宋体"/>
          <w:sz w:val="23"/>
          <w:szCs w:val="23"/>
        </w:rPr>
      </w:pPr>
      <w:r>
        <w:rPr>
          <w:rFonts w:ascii="宋体" w:hAnsi="宋体" w:eastAsia="宋体" w:cs="宋体"/>
          <w:spacing w:val="7"/>
          <w:sz w:val="23"/>
          <w:szCs w:val="23"/>
        </w:rPr>
        <w:t>（3）单价金额小数点或者百分比有明显错位的，以开标一览表的</w:t>
      </w:r>
      <w:r>
        <w:rPr>
          <w:rFonts w:ascii="宋体" w:hAnsi="宋体" w:eastAsia="宋体" w:cs="宋体"/>
          <w:spacing w:val="6"/>
          <w:sz w:val="23"/>
          <w:szCs w:val="23"/>
        </w:rPr>
        <w:t>总价为准，并修改单价；</w:t>
      </w:r>
    </w:p>
    <w:p w14:paraId="0A25039E">
      <w:pPr>
        <w:spacing w:before="186" w:line="226" w:lineRule="auto"/>
        <w:ind w:left="839"/>
        <w:rPr>
          <w:rFonts w:ascii="宋体" w:hAnsi="宋体" w:eastAsia="宋体" w:cs="宋体"/>
          <w:sz w:val="23"/>
          <w:szCs w:val="23"/>
        </w:rPr>
      </w:pPr>
      <w:r>
        <w:rPr>
          <w:rFonts w:ascii="宋体" w:hAnsi="宋体" w:eastAsia="宋体" w:cs="宋体"/>
          <w:spacing w:val="8"/>
          <w:sz w:val="23"/>
          <w:szCs w:val="23"/>
        </w:rPr>
        <w:t>（4）总价金额与按单价汇总金额不一致的，以单价金额计算结果</w:t>
      </w:r>
      <w:r>
        <w:rPr>
          <w:rFonts w:ascii="宋体" w:hAnsi="宋体" w:eastAsia="宋体" w:cs="宋体"/>
          <w:spacing w:val="7"/>
          <w:sz w:val="23"/>
          <w:szCs w:val="23"/>
        </w:rPr>
        <w:t>为准。</w:t>
      </w:r>
    </w:p>
    <w:p w14:paraId="149DF8E9">
      <w:pPr>
        <w:spacing w:before="185" w:line="367" w:lineRule="auto"/>
        <w:ind w:left="335" w:right="1019" w:firstLine="515"/>
        <w:rPr>
          <w:rFonts w:ascii="宋体" w:hAnsi="宋体" w:eastAsia="宋体" w:cs="宋体"/>
          <w:sz w:val="23"/>
          <w:szCs w:val="23"/>
        </w:rPr>
      </w:pPr>
      <w:r>
        <w:rPr>
          <w:rFonts w:ascii="宋体" w:hAnsi="宋体" w:eastAsia="宋体" w:cs="宋体"/>
          <w:spacing w:val="7"/>
          <w:sz w:val="23"/>
          <w:szCs w:val="23"/>
        </w:rPr>
        <w:t>同时出现两种以上不一致的，按照前款规定的顺序修正。修正后</w:t>
      </w:r>
      <w:r>
        <w:rPr>
          <w:rFonts w:ascii="宋体" w:hAnsi="宋体" w:eastAsia="宋体" w:cs="宋体"/>
          <w:spacing w:val="6"/>
          <w:sz w:val="23"/>
          <w:szCs w:val="23"/>
        </w:rPr>
        <w:t>的报价按照本招标文件中</w:t>
      </w:r>
      <w:r>
        <w:rPr>
          <w:rFonts w:ascii="宋体" w:hAnsi="宋体" w:eastAsia="宋体" w:cs="宋体"/>
          <w:sz w:val="23"/>
          <w:szCs w:val="23"/>
        </w:rPr>
        <w:t xml:space="preserve"> </w:t>
      </w:r>
      <w:r>
        <w:rPr>
          <w:rFonts w:ascii="宋体" w:hAnsi="宋体" w:eastAsia="宋体" w:cs="宋体"/>
          <w:spacing w:val="6"/>
          <w:sz w:val="23"/>
          <w:szCs w:val="23"/>
        </w:rPr>
        <w:t>“</w:t>
      </w:r>
      <w:r>
        <w:rPr>
          <w:rFonts w:ascii="宋体" w:hAnsi="宋体" w:eastAsia="宋体" w:cs="宋体"/>
          <w:spacing w:val="-88"/>
          <w:sz w:val="23"/>
          <w:szCs w:val="23"/>
        </w:rPr>
        <w:t xml:space="preserve"> </w:t>
      </w:r>
      <w:r>
        <w:rPr>
          <w:rFonts w:ascii="宋体" w:hAnsi="宋体" w:eastAsia="宋体" w:cs="宋体"/>
          <w:spacing w:val="6"/>
          <w:sz w:val="23"/>
          <w:szCs w:val="23"/>
        </w:rPr>
        <w:t>18.5</w:t>
      </w:r>
      <w:r>
        <w:rPr>
          <w:rFonts w:ascii="宋体" w:hAnsi="宋体" w:eastAsia="宋体" w:cs="宋体"/>
          <w:spacing w:val="-80"/>
          <w:sz w:val="23"/>
          <w:szCs w:val="23"/>
        </w:rPr>
        <w:t xml:space="preserve"> </w:t>
      </w:r>
      <w:r>
        <w:rPr>
          <w:rFonts w:ascii="宋体" w:hAnsi="宋体" w:eastAsia="宋体" w:cs="宋体"/>
          <w:spacing w:val="6"/>
          <w:sz w:val="23"/>
          <w:szCs w:val="23"/>
        </w:rPr>
        <w:t>”的规定经投标人确认后产生约束力，投标人不确认的，其投标无效。对不同文字文本</w:t>
      </w:r>
      <w:r>
        <w:rPr>
          <w:rFonts w:ascii="宋体" w:hAnsi="宋体" w:eastAsia="宋体" w:cs="宋体"/>
          <w:sz w:val="23"/>
          <w:szCs w:val="23"/>
        </w:rPr>
        <w:t xml:space="preserve"> </w:t>
      </w:r>
      <w:r>
        <w:rPr>
          <w:rFonts w:ascii="宋体" w:hAnsi="宋体" w:eastAsia="宋体" w:cs="宋体"/>
          <w:spacing w:val="8"/>
          <w:sz w:val="23"/>
          <w:szCs w:val="23"/>
        </w:rPr>
        <w:t>招标文件的解释发生异议的，以中文文本为准。按上述原则调整后的</w:t>
      </w:r>
      <w:r>
        <w:rPr>
          <w:rFonts w:ascii="宋体" w:hAnsi="宋体" w:eastAsia="宋体" w:cs="宋体"/>
          <w:spacing w:val="7"/>
          <w:sz w:val="23"/>
          <w:szCs w:val="23"/>
        </w:rPr>
        <w:t>价格为评标价，对供应商</w:t>
      </w:r>
      <w:r>
        <w:rPr>
          <w:rFonts w:ascii="宋体" w:hAnsi="宋体" w:eastAsia="宋体" w:cs="宋体"/>
          <w:sz w:val="23"/>
          <w:szCs w:val="23"/>
        </w:rPr>
        <w:t xml:space="preserve"> </w:t>
      </w:r>
      <w:r>
        <w:rPr>
          <w:rFonts w:ascii="宋体" w:hAnsi="宋体" w:eastAsia="宋体" w:cs="宋体"/>
          <w:spacing w:val="9"/>
          <w:sz w:val="23"/>
          <w:szCs w:val="23"/>
        </w:rPr>
        <w:t>具有约束力。如果供应商不接受修正后的价格，则其报价将被拒绝，其投标保证金将被没收。</w:t>
      </w:r>
    </w:p>
    <w:p w14:paraId="2554EA4F">
      <w:pPr>
        <w:spacing w:before="36" w:line="370" w:lineRule="auto"/>
        <w:ind w:left="347" w:right="1071" w:firstLine="497"/>
        <w:rPr>
          <w:rFonts w:ascii="宋体" w:hAnsi="宋体" w:eastAsia="宋体" w:cs="宋体"/>
          <w:sz w:val="23"/>
          <w:szCs w:val="23"/>
        </w:rPr>
      </w:pPr>
      <w:r>
        <w:rPr>
          <w:rFonts w:ascii="宋体" w:hAnsi="宋体" w:eastAsia="宋体" w:cs="宋体"/>
          <w:spacing w:val="9"/>
          <w:sz w:val="23"/>
          <w:szCs w:val="23"/>
        </w:rPr>
        <w:t>18.5 澄清：评标小组对于投标文件中个别地方含义不明确、同类问题表述不一致或者有</w:t>
      </w:r>
      <w:r>
        <w:rPr>
          <w:rFonts w:ascii="宋体" w:hAnsi="宋体" w:eastAsia="宋体" w:cs="宋体"/>
          <w:spacing w:val="14"/>
          <w:sz w:val="23"/>
          <w:szCs w:val="23"/>
        </w:rPr>
        <w:t xml:space="preserve"> </w:t>
      </w:r>
      <w:r>
        <w:rPr>
          <w:rFonts w:ascii="宋体" w:hAnsi="宋体" w:eastAsia="宋体" w:cs="宋体"/>
          <w:spacing w:val="7"/>
          <w:sz w:val="23"/>
          <w:szCs w:val="23"/>
        </w:rPr>
        <w:t>明显文字和计算错误的内容，可以书面形式（由评标小组专家签字）要求供应商在规定的时间</w:t>
      </w:r>
      <w:r>
        <w:rPr>
          <w:rFonts w:ascii="宋体" w:hAnsi="宋体" w:eastAsia="宋体" w:cs="宋体"/>
          <w:spacing w:val="18"/>
          <w:sz w:val="23"/>
          <w:szCs w:val="23"/>
        </w:rPr>
        <w:t xml:space="preserve"> </w:t>
      </w:r>
      <w:r>
        <w:rPr>
          <w:rFonts w:ascii="宋体" w:hAnsi="宋体" w:eastAsia="宋体" w:cs="宋体"/>
          <w:spacing w:val="8"/>
          <w:sz w:val="23"/>
          <w:szCs w:val="23"/>
        </w:rPr>
        <w:t>内（评审结束前）做出必要的澄清、说明或者补</w:t>
      </w:r>
      <w:r>
        <w:rPr>
          <w:rFonts w:ascii="宋体" w:hAnsi="宋体" w:eastAsia="宋体" w:cs="宋体"/>
          <w:spacing w:val="7"/>
          <w:sz w:val="23"/>
          <w:szCs w:val="23"/>
        </w:rPr>
        <w:t>正。供应商的澄清、说明或者补正应当采用书</w:t>
      </w:r>
      <w:r>
        <w:rPr>
          <w:rFonts w:ascii="宋体" w:hAnsi="宋体" w:eastAsia="宋体" w:cs="宋体"/>
          <w:sz w:val="23"/>
          <w:szCs w:val="23"/>
        </w:rPr>
        <w:t xml:space="preserve"> </w:t>
      </w:r>
      <w:r>
        <w:rPr>
          <w:rFonts w:ascii="宋体" w:hAnsi="宋体" w:eastAsia="宋体" w:cs="宋体"/>
          <w:spacing w:val="7"/>
          <w:sz w:val="23"/>
          <w:szCs w:val="23"/>
        </w:rPr>
        <w:t>面形式，并加盖公章，由其法定代表人或授权代理人签字，并不得超出投标文件的范围或者改</w:t>
      </w:r>
      <w:r>
        <w:rPr>
          <w:rFonts w:ascii="宋体" w:hAnsi="宋体" w:eastAsia="宋体" w:cs="宋体"/>
          <w:spacing w:val="18"/>
          <w:sz w:val="23"/>
          <w:szCs w:val="23"/>
        </w:rPr>
        <w:t xml:space="preserve"> </w:t>
      </w:r>
      <w:r>
        <w:rPr>
          <w:rFonts w:ascii="宋体" w:hAnsi="宋体" w:eastAsia="宋体" w:cs="宋体"/>
          <w:spacing w:val="8"/>
          <w:sz w:val="23"/>
          <w:szCs w:val="23"/>
        </w:rPr>
        <w:t>变投标文件的实质性内容。供应商拒不进行澄清</w:t>
      </w:r>
      <w:r>
        <w:rPr>
          <w:rFonts w:ascii="宋体" w:hAnsi="宋体" w:eastAsia="宋体" w:cs="宋体"/>
          <w:spacing w:val="7"/>
          <w:sz w:val="23"/>
          <w:szCs w:val="23"/>
        </w:rPr>
        <w:t>、说明、补正的，或者不能在规定时间内做出</w:t>
      </w:r>
      <w:r>
        <w:rPr>
          <w:rFonts w:ascii="宋体" w:hAnsi="宋体" w:eastAsia="宋体" w:cs="宋体"/>
          <w:sz w:val="23"/>
          <w:szCs w:val="23"/>
        </w:rPr>
        <w:t xml:space="preserve"> </w:t>
      </w:r>
      <w:r>
        <w:rPr>
          <w:rFonts w:ascii="宋体" w:hAnsi="宋体" w:eastAsia="宋体" w:cs="宋体"/>
          <w:spacing w:val="8"/>
          <w:sz w:val="23"/>
          <w:szCs w:val="23"/>
        </w:rPr>
        <w:t>书面澄清、说明、补正的，评标小组将取消其继续参加投标的资格。</w:t>
      </w:r>
    </w:p>
    <w:p w14:paraId="0A3F712A">
      <w:pPr>
        <w:spacing w:before="37" w:line="227" w:lineRule="auto"/>
        <w:ind w:left="845"/>
        <w:rPr>
          <w:rFonts w:ascii="宋体" w:hAnsi="宋体" w:eastAsia="宋体" w:cs="宋体"/>
          <w:sz w:val="23"/>
          <w:szCs w:val="23"/>
        </w:rPr>
      </w:pPr>
      <w:r>
        <w:rPr>
          <w:rFonts w:ascii="宋体" w:hAnsi="宋体" w:eastAsia="宋体" w:cs="宋体"/>
          <w:spacing w:val="5"/>
          <w:sz w:val="23"/>
          <w:szCs w:val="23"/>
        </w:rPr>
        <w:t>18.6</w:t>
      </w:r>
      <w:r>
        <w:rPr>
          <w:rFonts w:ascii="宋体" w:hAnsi="宋体" w:eastAsia="宋体" w:cs="宋体"/>
          <w:spacing w:val="-39"/>
          <w:sz w:val="23"/>
          <w:szCs w:val="23"/>
        </w:rPr>
        <w:t xml:space="preserve"> </w:t>
      </w:r>
      <w:r>
        <w:rPr>
          <w:rFonts w:ascii="宋体" w:hAnsi="宋体" w:eastAsia="宋体" w:cs="宋体"/>
          <w:spacing w:val="5"/>
          <w:sz w:val="23"/>
          <w:szCs w:val="23"/>
        </w:rPr>
        <w:t>成交原则：本次招标实行综合评分法。</w:t>
      </w:r>
    </w:p>
    <w:p w14:paraId="0F94C69E">
      <w:pPr>
        <w:spacing w:before="185" w:line="361" w:lineRule="auto"/>
        <w:ind w:left="351" w:right="1073" w:firstLine="493"/>
        <w:rPr>
          <w:rFonts w:ascii="宋体" w:hAnsi="宋体" w:eastAsia="宋体" w:cs="宋体"/>
          <w:sz w:val="23"/>
          <w:szCs w:val="23"/>
        </w:rPr>
      </w:pPr>
      <w:r>
        <w:rPr>
          <w:rFonts w:ascii="宋体" w:hAnsi="宋体" w:eastAsia="宋体" w:cs="宋体"/>
          <w:spacing w:val="9"/>
          <w:sz w:val="23"/>
          <w:szCs w:val="23"/>
        </w:rPr>
        <w:t>18.7 评标小组成员按照招标文件的规定，根据各报价方的商务和技术响应情况等分别进</w:t>
      </w:r>
      <w:r>
        <w:rPr>
          <w:rFonts w:ascii="宋体" w:hAnsi="宋体" w:eastAsia="宋体" w:cs="宋体"/>
          <w:spacing w:val="14"/>
          <w:sz w:val="23"/>
          <w:szCs w:val="23"/>
        </w:rPr>
        <w:t xml:space="preserve"> </w:t>
      </w:r>
      <w:r>
        <w:rPr>
          <w:rFonts w:ascii="宋体" w:hAnsi="宋体" w:eastAsia="宋体" w:cs="宋体"/>
          <w:spacing w:val="2"/>
          <w:sz w:val="23"/>
          <w:szCs w:val="23"/>
        </w:rPr>
        <w:t>行比较和评标。</w:t>
      </w:r>
    </w:p>
    <w:p w14:paraId="7D383E12">
      <w:pPr>
        <w:spacing w:before="33" w:line="227" w:lineRule="auto"/>
        <w:ind w:left="845"/>
        <w:rPr>
          <w:rFonts w:ascii="宋体" w:hAnsi="宋体" w:eastAsia="宋体" w:cs="宋体"/>
          <w:sz w:val="23"/>
          <w:szCs w:val="23"/>
        </w:rPr>
      </w:pPr>
      <w:r>
        <w:rPr>
          <w:rFonts w:ascii="宋体" w:hAnsi="宋体" w:eastAsia="宋体" w:cs="宋体"/>
          <w:spacing w:val="6"/>
          <w:sz w:val="23"/>
          <w:szCs w:val="23"/>
        </w:rPr>
        <w:t>18.8  符合性审查表及评分标准</w:t>
      </w:r>
    </w:p>
    <w:p w14:paraId="056FE848">
      <w:pPr>
        <w:spacing w:before="202" w:line="219" w:lineRule="auto"/>
        <w:ind w:left="4144"/>
        <w:rPr>
          <w:rFonts w:ascii="宋体" w:hAnsi="宋体" w:eastAsia="宋体" w:cs="宋体"/>
          <w:sz w:val="35"/>
          <w:szCs w:val="35"/>
        </w:rPr>
      </w:pPr>
      <w:r>
        <w:rPr>
          <w:rFonts w:ascii="宋体" w:hAnsi="宋体" w:eastAsia="宋体" w:cs="宋体"/>
          <w:b/>
          <w:bCs/>
          <w:spacing w:val="4"/>
          <w:sz w:val="35"/>
          <w:szCs w:val="35"/>
        </w:rPr>
        <w:t>符合性审查表</w:t>
      </w:r>
    </w:p>
    <w:tbl>
      <w:tblPr>
        <w:tblStyle w:val="9"/>
        <w:tblW w:w="9682" w:type="dxa"/>
        <w:tblInd w:w="3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2"/>
        <w:gridCol w:w="6766"/>
        <w:gridCol w:w="1199"/>
        <w:gridCol w:w="965"/>
      </w:tblGrid>
      <w:tr w14:paraId="1D4BD7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752" w:type="dxa"/>
            <w:vAlign w:val="top"/>
          </w:tcPr>
          <w:p w14:paraId="7BDBEBFA">
            <w:pPr>
              <w:pStyle w:val="10"/>
              <w:spacing w:before="244" w:line="229" w:lineRule="auto"/>
              <w:ind w:left="142"/>
            </w:pPr>
            <w:r>
              <w:rPr>
                <w:spacing w:val="5"/>
              </w:rPr>
              <w:t>序号</w:t>
            </w:r>
          </w:p>
        </w:tc>
        <w:tc>
          <w:tcPr>
            <w:tcW w:w="6766" w:type="dxa"/>
            <w:vAlign w:val="top"/>
          </w:tcPr>
          <w:p w14:paraId="74381055">
            <w:pPr>
              <w:pStyle w:val="10"/>
              <w:spacing w:before="244" w:line="228" w:lineRule="auto"/>
              <w:ind w:left="2790"/>
            </w:pPr>
            <w:r>
              <w:rPr>
                <w:spacing w:val="7"/>
              </w:rPr>
              <w:t>招标人要求</w:t>
            </w:r>
          </w:p>
        </w:tc>
        <w:tc>
          <w:tcPr>
            <w:tcW w:w="1199" w:type="dxa"/>
            <w:vAlign w:val="top"/>
          </w:tcPr>
          <w:p w14:paraId="12A90732">
            <w:pPr>
              <w:pStyle w:val="10"/>
              <w:spacing w:before="245" w:line="227" w:lineRule="auto"/>
              <w:ind w:left="131"/>
            </w:pPr>
            <w:r>
              <w:rPr>
                <w:spacing w:val="6"/>
              </w:rPr>
              <w:t>是否符合</w:t>
            </w:r>
          </w:p>
        </w:tc>
        <w:tc>
          <w:tcPr>
            <w:tcW w:w="965" w:type="dxa"/>
            <w:vAlign w:val="top"/>
          </w:tcPr>
          <w:p w14:paraId="55A913F6">
            <w:pPr>
              <w:pStyle w:val="10"/>
              <w:spacing w:before="88" w:line="239" w:lineRule="auto"/>
              <w:ind w:left="390" w:right="120" w:hanging="262"/>
            </w:pPr>
            <w:r>
              <w:rPr>
                <w:spacing w:val="6"/>
              </w:rPr>
              <w:t>偏离说</w:t>
            </w:r>
            <w:r>
              <w:rPr>
                <w:spacing w:val="1"/>
              </w:rPr>
              <w:t xml:space="preserve"> </w:t>
            </w:r>
            <w:r>
              <w:t>明</w:t>
            </w:r>
          </w:p>
        </w:tc>
      </w:tr>
      <w:tr w14:paraId="4352C7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52" w:type="dxa"/>
            <w:vAlign w:val="top"/>
          </w:tcPr>
          <w:p w14:paraId="79FC1A63">
            <w:pPr>
              <w:pStyle w:val="10"/>
              <w:spacing w:before="227" w:line="189" w:lineRule="auto"/>
              <w:ind w:left="340"/>
            </w:pPr>
            <w:r>
              <w:t>1</w:t>
            </w:r>
          </w:p>
        </w:tc>
        <w:tc>
          <w:tcPr>
            <w:tcW w:w="6766" w:type="dxa"/>
            <w:vAlign w:val="top"/>
          </w:tcPr>
          <w:p w14:paraId="2A8560C9">
            <w:pPr>
              <w:pStyle w:val="10"/>
              <w:spacing w:before="35" w:line="233" w:lineRule="auto"/>
              <w:ind w:left="110" w:right="179" w:firstLine="3"/>
            </w:pPr>
            <w:r>
              <w:rPr>
                <w:spacing w:val="9"/>
              </w:rPr>
              <w:t>投标文件逐页加盖公章或由法定代表人或负责人（法人授权代</w:t>
            </w:r>
            <w:r>
              <w:rPr>
                <w:spacing w:val="13"/>
              </w:rPr>
              <w:t xml:space="preserve"> </w:t>
            </w:r>
            <w:r>
              <w:rPr>
                <w:spacing w:val="8"/>
              </w:rPr>
              <w:t>表）逐页签字</w:t>
            </w:r>
          </w:p>
        </w:tc>
        <w:tc>
          <w:tcPr>
            <w:tcW w:w="1199" w:type="dxa"/>
            <w:vAlign w:val="top"/>
          </w:tcPr>
          <w:p w14:paraId="713AA427">
            <w:pPr>
              <w:rPr>
                <w:rFonts w:ascii="Arial"/>
                <w:sz w:val="21"/>
              </w:rPr>
            </w:pPr>
          </w:p>
        </w:tc>
        <w:tc>
          <w:tcPr>
            <w:tcW w:w="965" w:type="dxa"/>
            <w:vAlign w:val="top"/>
          </w:tcPr>
          <w:p w14:paraId="3AD25490">
            <w:pPr>
              <w:rPr>
                <w:rFonts w:ascii="Arial"/>
                <w:sz w:val="21"/>
              </w:rPr>
            </w:pPr>
          </w:p>
        </w:tc>
      </w:tr>
      <w:tr w14:paraId="7854E1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752" w:type="dxa"/>
            <w:vAlign w:val="top"/>
          </w:tcPr>
          <w:p w14:paraId="69658863">
            <w:pPr>
              <w:pStyle w:val="10"/>
              <w:spacing w:before="159" w:line="188" w:lineRule="auto"/>
              <w:ind w:left="326"/>
            </w:pPr>
            <w:r>
              <w:t>2</w:t>
            </w:r>
          </w:p>
        </w:tc>
        <w:tc>
          <w:tcPr>
            <w:tcW w:w="6766" w:type="dxa"/>
            <w:vAlign w:val="top"/>
          </w:tcPr>
          <w:p w14:paraId="3FBBC5C0">
            <w:pPr>
              <w:pStyle w:val="10"/>
              <w:spacing w:before="121" w:line="227" w:lineRule="auto"/>
              <w:ind w:left="112"/>
            </w:pPr>
            <w:r>
              <w:rPr>
                <w:spacing w:val="9"/>
              </w:rPr>
              <w:t>开标一览表符合招标文件要求</w:t>
            </w:r>
          </w:p>
        </w:tc>
        <w:tc>
          <w:tcPr>
            <w:tcW w:w="1199" w:type="dxa"/>
            <w:vAlign w:val="top"/>
          </w:tcPr>
          <w:p w14:paraId="7A694C36">
            <w:pPr>
              <w:rPr>
                <w:rFonts w:ascii="Arial"/>
                <w:sz w:val="21"/>
              </w:rPr>
            </w:pPr>
          </w:p>
        </w:tc>
        <w:tc>
          <w:tcPr>
            <w:tcW w:w="965" w:type="dxa"/>
            <w:vAlign w:val="top"/>
          </w:tcPr>
          <w:p w14:paraId="164B2154">
            <w:pPr>
              <w:rPr>
                <w:rFonts w:ascii="Arial"/>
                <w:sz w:val="21"/>
              </w:rPr>
            </w:pPr>
          </w:p>
        </w:tc>
      </w:tr>
      <w:tr w14:paraId="76E32B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52" w:type="dxa"/>
            <w:vAlign w:val="top"/>
          </w:tcPr>
          <w:p w14:paraId="03148221">
            <w:pPr>
              <w:pStyle w:val="10"/>
              <w:spacing w:before="150" w:line="189" w:lineRule="auto"/>
              <w:ind w:left="327"/>
            </w:pPr>
            <w:r>
              <w:t>3</w:t>
            </w:r>
          </w:p>
        </w:tc>
        <w:tc>
          <w:tcPr>
            <w:tcW w:w="6766" w:type="dxa"/>
            <w:vAlign w:val="top"/>
          </w:tcPr>
          <w:p w14:paraId="34C93680">
            <w:pPr>
              <w:pStyle w:val="10"/>
              <w:spacing w:before="113" w:line="227" w:lineRule="auto"/>
              <w:ind w:left="114"/>
            </w:pPr>
            <w:r>
              <w:rPr>
                <w:spacing w:val="8"/>
              </w:rPr>
              <w:t>投标函符合招标文件要求</w:t>
            </w:r>
          </w:p>
        </w:tc>
        <w:tc>
          <w:tcPr>
            <w:tcW w:w="1199" w:type="dxa"/>
            <w:vAlign w:val="top"/>
          </w:tcPr>
          <w:p w14:paraId="4F877E89">
            <w:pPr>
              <w:rPr>
                <w:rFonts w:ascii="Arial"/>
                <w:sz w:val="21"/>
              </w:rPr>
            </w:pPr>
          </w:p>
        </w:tc>
        <w:tc>
          <w:tcPr>
            <w:tcW w:w="965" w:type="dxa"/>
            <w:vAlign w:val="top"/>
          </w:tcPr>
          <w:p w14:paraId="1C3CE41B">
            <w:pPr>
              <w:rPr>
                <w:rFonts w:ascii="Arial"/>
                <w:sz w:val="21"/>
              </w:rPr>
            </w:pPr>
          </w:p>
        </w:tc>
      </w:tr>
      <w:tr w14:paraId="3044DB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752" w:type="dxa"/>
            <w:vAlign w:val="top"/>
          </w:tcPr>
          <w:p w14:paraId="6AB5D63E">
            <w:pPr>
              <w:pStyle w:val="10"/>
              <w:spacing w:before="152" w:line="188" w:lineRule="auto"/>
              <w:ind w:left="322"/>
            </w:pPr>
            <w:r>
              <w:t>4</w:t>
            </w:r>
          </w:p>
        </w:tc>
        <w:tc>
          <w:tcPr>
            <w:tcW w:w="6766" w:type="dxa"/>
            <w:vAlign w:val="top"/>
          </w:tcPr>
          <w:p w14:paraId="6F6F5DCF">
            <w:pPr>
              <w:pStyle w:val="10"/>
              <w:spacing w:before="113" w:line="226" w:lineRule="auto"/>
              <w:ind w:left="114"/>
            </w:pPr>
            <w:r>
              <w:rPr>
                <w:spacing w:val="8"/>
              </w:rPr>
              <w:t>投标报价未超出预算价</w:t>
            </w:r>
          </w:p>
        </w:tc>
        <w:tc>
          <w:tcPr>
            <w:tcW w:w="1199" w:type="dxa"/>
            <w:vAlign w:val="top"/>
          </w:tcPr>
          <w:p w14:paraId="111DE474">
            <w:pPr>
              <w:rPr>
                <w:rFonts w:ascii="Arial"/>
                <w:sz w:val="21"/>
              </w:rPr>
            </w:pPr>
          </w:p>
        </w:tc>
        <w:tc>
          <w:tcPr>
            <w:tcW w:w="965" w:type="dxa"/>
            <w:vAlign w:val="top"/>
          </w:tcPr>
          <w:p w14:paraId="5FBCE31B">
            <w:pPr>
              <w:rPr>
                <w:rFonts w:ascii="Arial"/>
                <w:sz w:val="21"/>
              </w:rPr>
            </w:pPr>
          </w:p>
        </w:tc>
      </w:tr>
      <w:tr w14:paraId="3ECD6E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752" w:type="dxa"/>
            <w:vAlign w:val="top"/>
          </w:tcPr>
          <w:p w14:paraId="1ACF3F4E">
            <w:pPr>
              <w:pStyle w:val="10"/>
              <w:spacing w:before="153" w:line="187" w:lineRule="auto"/>
              <w:ind w:left="327"/>
            </w:pPr>
            <w:r>
              <w:t>5</w:t>
            </w:r>
          </w:p>
        </w:tc>
        <w:tc>
          <w:tcPr>
            <w:tcW w:w="6766" w:type="dxa"/>
            <w:vAlign w:val="top"/>
          </w:tcPr>
          <w:p w14:paraId="77277A2F">
            <w:pPr>
              <w:pStyle w:val="10"/>
              <w:spacing w:before="113" w:line="227" w:lineRule="auto"/>
              <w:ind w:left="111"/>
            </w:pPr>
            <w:r>
              <w:rPr>
                <w:spacing w:val="9"/>
              </w:rPr>
              <w:t>供货期限符合招标文件和采购人要求</w:t>
            </w:r>
          </w:p>
        </w:tc>
        <w:tc>
          <w:tcPr>
            <w:tcW w:w="1199" w:type="dxa"/>
            <w:vAlign w:val="top"/>
          </w:tcPr>
          <w:p w14:paraId="7A49E86C">
            <w:pPr>
              <w:rPr>
                <w:rFonts w:ascii="Arial"/>
                <w:sz w:val="21"/>
              </w:rPr>
            </w:pPr>
          </w:p>
        </w:tc>
        <w:tc>
          <w:tcPr>
            <w:tcW w:w="965" w:type="dxa"/>
            <w:vAlign w:val="top"/>
          </w:tcPr>
          <w:p w14:paraId="2B4765A4">
            <w:pPr>
              <w:rPr>
                <w:rFonts w:ascii="Arial"/>
                <w:sz w:val="21"/>
              </w:rPr>
            </w:pPr>
          </w:p>
        </w:tc>
      </w:tr>
      <w:tr w14:paraId="56FB99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52" w:type="dxa"/>
            <w:vAlign w:val="top"/>
          </w:tcPr>
          <w:p w14:paraId="460724E3">
            <w:pPr>
              <w:pStyle w:val="10"/>
              <w:spacing w:before="153" w:line="189" w:lineRule="auto"/>
              <w:ind w:left="325"/>
            </w:pPr>
            <w:r>
              <w:t>6</w:t>
            </w:r>
          </w:p>
        </w:tc>
        <w:tc>
          <w:tcPr>
            <w:tcW w:w="6766" w:type="dxa"/>
            <w:vAlign w:val="top"/>
          </w:tcPr>
          <w:p w14:paraId="79E2E602">
            <w:pPr>
              <w:pStyle w:val="10"/>
              <w:spacing w:before="115" w:line="227" w:lineRule="auto"/>
              <w:ind w:left="112"/>
            </w:pPr>
            <w:r>
              <w:rPr>
                <w:spacing w:val="9"/>
              </w:rPr>
              <w:t>质保期符合招标文件和采购人要求</w:t>
            </w:r>
          </w:p>
        </w:tc>
        <w:tc>
          <w:tcPr>
            <w:tcW w:w="1199" w:type="dxa"/>
            <w:vAlign w:val="top"/>
          </w:tcPr>
          <w:p w14:paraId="762CF817">
            <w:pPr>
              <w:rPr>
                <w:rFonts w:ascii="Arial"/>
                <w:sz w:val="21"/>
              </w:rPr>
            </w:pPr>
          </w:p>
        </w:tc>
        <w:tc>
          <w:tcPr>
            <w:tcW w:w="965" w:type="dxa"/>
            <w:vAlign w:val="top"/>
          </w:tcPr>
          <w:p w14:paraId="378F4E36">
            <w:pPr>
              <w:rPr>
                <w:rFonts w:ascii="Arial"/>
                <w:sz w:val="21"/>
              </w:rPr>
            </w:pPr>
          </w:p>
        </w:tc>
      </w:tr>
      <w:tr w14:paraId="559890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52" w:type="dxa"/>
            <w:vAlign w:val="top"/>
          </w:tcPr>
          <w:p w14:paraId="6666384D">
            <w:pPr>
              <w:pStyle w:val="10"/>
              <w:spacing w:before="233" w:line="187" w:lineRule="auto"/>
              <w:ind w:left="328"/>
            </w:pPr>
            <w:r>
              <w:t>7</w:t>
            </w:r>
          </w:p>
        </w:tc>
        <w:tc>
          <w:tcPr>
            <w:tcW w:w="6766" w:type="dxa"/>
            <w:vAlign w:val="top"/>
          </w:tcPr>
          <w:p w14:paraId="54C7AF97">
            <w:pPr>
              <w:pStyle w:val="10"/>
              <w:spacing w:before="38" w:line="234" w:lineRule="auto"/>
              <w:ind w:left="130" w:right="179" w:hanging="17"/>
            </w:pPr>
            <w:r>
              <w:rPr>
                <w:spacing w:val="9"/>
              </w:rPr>
              <w:t>符合招标文件规定的其他实质性要求及评审专家认定需要提供</w:t>
            </w:r>
            <w:r>
              <w:rPr>
                <w:spacing w:val="14"/>
              </w:rPr>
              <w:t xml:space="preserve"> </w:t>
            </w:r>
            <w:r>
              <w:rPr>
                <w:spacing w:val="4"/>
              </w:rPr>
              <w:t>的相关材料</w:t>
            </w:r>
          </w:p>
        </w:tc>
        <w:tc>
          <w:tcPr>
            <w:tcW w:w="1199" w:type="dxa"/>
            <w:vAlign w:val="top"/>
          </w:tcPr>
          <w:p w14:paraId="7960D49A">
            <w:pPr>
              <w:rPr>
                <w:rFonts w:ascii="Arial"/>
                <w:sz w:val="21"/>
              </w:rPr>
            </w:pPr>
          </w:p>
        </w:tc>
        <w:tc>
          <w:tcPr>
            <w:tcW w:w="965" w:type="dxa"/>
            <w:vAlign w:val="top"/>
          </w:tcPr>
          <w:p w14:paraId="7569781B">
            <w:pPr>
              <w:rPr>
                <w:rFonts w:ascii="Arial"/>
                <w:sz w:val="21"/>
              </w:rPr>
            </w:pPr>
          </w:p>
        </w:tc>
      </w:tr>
    </w:tbl>
    <w:p w14:paraId="0D14E2AE">
      <w:pPr>
        <w:spacing w:before="33" w:line="227" w:lineRule="auto"/>
        <w:ind w:left="350"/>
        <w:rPr>
          <w:rFonts w:ascii="宋体" w:hAnsi="宋体" w:eastAsia="宋体" w:cs="宋体"/>
          <w:sz w:val="23"/>
          <w:szCs w:val="23"/>
        </w:rPr>
      </w:pPr>
      <w:r>
        <w:rPr>
          <w:rFonts w:ascii="宋体" w:hAnsi="宋体" w:eastAsia="宋体" w:cs="宋体"/>
          <w:spacing w:val="7"/>
          <w:sz w:val="23"/>
          <w:szCs w:val="23"/>
        </w:rPr>
        <w:t>说明：</w:t>
      </w:r>
      <w:r>
        <w:rPr>
          <w:rFonts w:ascii="宋体" w:hAnsi="宋体" w:eastAsia="宋体" w:cs="宋体"/>
          <w:b/>
          <w:bCs/>
          <w:color w:val="FF0000"/>
          <w:spacing w:val="7"/>
          <w:sz w:val="23"/>
          <w:szCs w:val="23"/>
        </w:rPr>
        <w:t>后续供应商在线制作投标文件时需对符合性审查内容进行逐一关联响应。</w:t>
      </w:r>
    </w:p>
    <w:p w14:paraId="70F3E317">
      <w:pPr>
        <w:pStyle w:val="4"/>
        <w:spacing w:line="245" w:lineRule="auto"/>
      </w:pPr>
    </w:p>
    <w:p w14:paraId="73652EB5">
      <w:pPr>
        <w:pStyle w:val="4"/>
        <w:spacing w:line="245" w:lineRule="auto"/>
      </w:pPr>
    </w:p>
    <w:p w14:paraId="3AA22AFE">
      <w:pPr>
        <w:pStyle w:val="4"/>
        <w:spacing w:line="245" w:lineRule="auto"/>
      </w:pPr>
    </w:p>
    <w:p w14:paraId="4E26A537">
      <w:pPr>
        <w:pStyle w:val="4"/>
        <w:spacing w:line="245" w:lineRule="auto"/>
      </w:pPr>
    </w:p>
    <w:p w14:paraId="49223ABD">
      <w:pPr>
        <w:pStyle w:val="4"/>
        <w:spacing w:line="245" w:lineRule="auto"/>
      </w:pPr>
    </w:p>
    <w:p w14:paraId="330D4F2E">
      <w:pPr>
        <w:pStyle w:val="4"/>
        <w:spacing w:line="245" w:lineRule="auto"/>
      </w:pPr>
    </w:p>
    <w:p w14:paraId="0B177A44">
      <w:pPr>
        <w:spacing w:before="49" w:line="197" w:lineRule="auto"/>
        <w:ind w:left="51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20</w:t>
      </w:r>
    </w:p>
    <w:p w14:paraId="7C40328D">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2A429E79">
      <w:pPr>
        <w:pStyle w:val="4"/>
        <w:spacing w:line="273" w:lineRule="auto"/>
      </w:pPr>
    </w:p>
    <w:p w14:paraId="6569AD0F">
      <w:pPr>
        <w:spacing w:before="319" w:line="224" w:lineRule="auto"/>
        <w:outlineLvl w:val="1"/>
        <w:rPr>
          <w:rFonts w:hint="eastAsia" w:ascii="宋体" w:hAnsi="宋体" w:eastAsia="宋体" w:cs="宋体"/>
          <w:spacing w:val="7"/>
          <w:sz w:val="23"/>
          <w:szCs w:val="23"/>
          <w:lang w:eastAsia="zh-CN"/>
        </w:rPr>
      </w:pPr>
      <w:r>
        <w:pict>
          <v:shape id="_x0000_s1048" o:spid="_x0000_s1048" o:spt="202" type="#_x0000_t202" style="position:absolute;left:0pt;margin-left:412.6pt;margin-top:2.75pt;height:16.2pt;width:73.2pt;z-index:251698176;mso-width-relative:page;mso-height-relative:page;" filled="f" stroked="f" coordsize="21600,21600">
            <v:path/>
            <v:fill on="f" focussize="0,0"/>
            <v:stroke on="f"/>
            <v:imagedata o:title=""/>
            <o:lock v:ext="edit" aspectratio="f"/>
            <v:textbox inset="0mm,0mm,0mm,0mm">
              <w:txbxContent>
                <w:p w14:paraId="48756EC2">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97152"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218" name="IM 218"/>
            <wp:cNvGraphicFramePr/>
            <a:graphic xmlns:a="http://schemas.openxmlformats.org/drawingml/2006/main">
              <a:graphicData uri="http://schemas.openxmlformats.org/drawingml/2006/picture">
                <pic:pic xmlns:pic="http://schemas.openxmlformats.org/drawingml/2006/picture">
                  <pic:nvPicPr>
                    <pic:cNvPr id="218" name="IM 218"/>
                    <pic:cNvPicPr/>
                  </pic:nvPicPr>
                  <pic:blipFill>
                    <a:blip r:embed="rId10"/>
                    <a:stretch>
                      <a:fillRect/>
                    </a:stretch>
                  </pic:blipFill>
                  <pic:spPr>
                    <a:xfrm>
                      <a:off x="0" y="0"/>
                      <a:ext cx="6189247" cy="36576"/>
                    </a:xfrm>
                    <a:prstGeom prst="rect">
                      <a:avLst/>
                    </a:prstGeom>
                  </pic:spPr>
                </pic:pic>
              </a:graphicData>
            </a:graphic>
          </wp:anchor>
        </w:drawing>
      </w:r>
      <w:bookmarkStart w:id="9" w:name="bookmark18"/>
      <w:bookmarkEnd w:id="9"/>
      <w:r>
        <w:rPr>
          <w:rFonts w:hint="eastAsia" w:ascii="宋体" w:hAnsi="宋体" w:eastAsia="宋体" w:cs="宋体"/>
          <w:spacing w:val="7"/>
          <w:sz w:val="23"/>
          <w:szCs w:val="23"/>
          <w:lang w:eastAsia="zh-CN"/>
        </w:rPr>
        <w:t>鼎建项目管理有限公司</w:t>
      </w:r>
    </w:p>
    <w:p w14:paraId="51D2E26F">
      <w:pPr>
        <w:spacing w:before="319" w:line="224" w:lineRule="auto"/>
        <w:ind w:left="4020"/>
        <w:outlineLvl w:val="1"/>
        <w:rPr>
          <w:rFonts w:ascii="宋体" w:hAnsi="宋体" w:eastAsia="宋体" w:cs="宋体"/>
          <w:sz w:val="31"/>
          <w:szCs w:val="31"/>
        </w:rPr>
      </w:pPr>
      <w:r>
        <w:rPr>
          <w:rFonts w:ascii="宋体" w:hAnsi="宋体" w:eastAsia="宋体" w:cs="宋体"/>
          <w:b/>
          <w:bCs/>
          <w:spacing w:val="5"/>
          <w:sz w:val="31"/>
          <w:szCs w:val="31"/>
        </w:rPr>
        <w:t>第五章</w:t>
      </w:r>
      <w:r>
        <w:rPr>
          <w:rFonts w:ascii="宋体" w:hAnsi="宋体" w:eastAsia="宋体" w:cs="宋体"/>
          <w:spacing w:val="5"/>
          <w:sz w:val="31"/>
          <w:szCs w:val="31"/>
        </w:rPr>
        <w:t xml:space="preserve"> </w:t>
      </w:r>
      <w:r>
        <w:rPr>
          <w:rFonts w:ascii="宋体" w:hAnsi="宋体" w:eastAsia="宋体" w:cs="宋体"/>
          <w:b/>
          <w:bCs/>
          <w:spacing w:val="5"/>
          <w:sz w:val="31"/>
          <w:szCs w:val="31"/>
        </w:rPr>
        <w:t>评分细则</w:t>
      </w:r>
    </w:p>
    <w:p w14:paraId="066E5E0A">
      <w:pPr>
        <w:pStyle w:val="4"/>
        <w:spacing w:line="279" w:lineRule="auto"/>
      </w:pPr>
    </w:p>
    <w:p w14:paraId="0FD09FED">
      <w:pPr>
        <w:spacing w:before="75" w:line="364" w:lineRule="auto"/>
        <w:ind w:left="346" w:right="993" w:firstLine="479"/>
        <w:jc w:val="both"/>
        <w:rPr>
          <w:rFonts w:ascii="宋体" w:hAnsi="宋体" w:eastAsia="宋体" w:cs="宋体"/>
          <w:sz w:val="23"/>
          <w:szCs w:val="23"/>
        </w:rPr>
      </w:pPr>
      <w:r>
        <w:rPr>
          <w:rFonts w:ascii="宋体" w:hAnsi="宋体" w:eastAsia="宋体" w:cs="宋体"/>
          <w:b/>
          <w:bCs/>
          <w:spacing w:val="7"/>
          <w:sz w:val="23"/>
          <w:szCs w:val="23"/>
        </w:rPr>
        <w:t>遵循“公开、公平、公正</w:t>
      </w:r>
      <w:r>
        <w:rPr>
          <w:rFonts w:ascii="宋体" w:hAnsi="宋体" w:eastAsia="宋体" w:cs="宋体"/>
          <w:spacing w:val="-67"/>
          <w:sz w:val="23"/>
          <w:szCs w:val="23"/>
        </w:rPr>
        <w:t xml:space="preserve"> </w:t>
      </w:r>
      <w:r>
        <w:rPr>
          <w:rFonts w:ascii="宋体" w:hAnsi="宋体" w:eastAsia="宋体" w:cs="宋体"/>
          <w:b/>
          <w:bCs/>
          <w:spacing w:val="7"/>
          <w:sz w:val="23"/>
          <w:szCs w:val="23"/>
        </w:rPr>
        <w:t>”的评标原则，按照招标文件说明的内容综合评分，按得分最</w:t>
      </w:r>
      <w:r>
        <w:rPr>
          <w:rFonts w:ascii="宋体" w:hAnsi="宋体" w:eastAsia="宋体" w:cs="宋体"/>
          <w:sz w:val="23"/>
          <w:szCs w:val="23"/>
        </w:rPr>
        <w:t xml:space="preserve">   </w:t>
      </w:r>
      <w:r>
        <w:rPr>
          <w:rFonts w:ascii="宋体" w:hAnsi="宋体" w:eastAsia="宋体" w:cs="宋体"/>
          <w:b/>
          <w:bCs/>
          <w:spacing w:val="8"/>
          <w:sz w:val="23"/>
          <w:szCs w:val="23"/>
        </w:rPr>
        <w:t>高确定中标人，每一投标人的最终得分为所有评委评分的平均值，招标人不保证合同授予最</w:t>
      </w:r>
      <w:r>
        <w:rPr>
          <w:rFonts w:ascii="宋体" w:hAnsi="宋体" w:eastAsia="宋体" w:cs="宋体"/>
          <w:spacing w:val="3"/>
          <w:sz w:val="23"/>
          <w:szCs w:val="23"/>
        </w:rPr>
        <w:t xml:space="preserve">   </w:t>
      </w:r>
      <w:r>
        <w:rPr>
          <w:rFonts w:ascii="宋体" w:hAnsi="宋体" w:eastAsia="宋体" w:cs="宋体"/>
          <w:b/>
          <w:bCs/>
          <w:spacing w:val="6"/>
          <w:sz w:val="23"/>
          <w:szCs w:val="23"/>
        </w:rPr>
        <w:t>低报价的投标人，具体内容：由评标委员会对投标文件进行评审</w:t>
      </w:r>
      <w:r>
        <w:rPr>
          <w:rFonts w:ascii="宋体" w:hAnsi="宋体" w:eastAsia="宋体" w:cs="宋体"/>
          <w:b/>
          <w:bCs/>
          <w:spacing w:val="5"/>
          <w:sz w:val="23"/>
          <w:szCs w:val="23"/>
        </w:rPr>
        <w:t>，综合打分，满分为</w:t>
      </w:r>
      <w:r>
        <w:rPr>
          <w:rFonts w:ascii="宋体" w:hAnsi="宋体" w:eastAsia="宋体" w:cs="宋体"/>
          <w:spacing w:val="-28"/>
          <w:sz w:val="23"/>
          <w:szCs w:val="23"/>
        </w:rPr>
        <w:t xml:space="preserve"> </w:t>
      </w:r>
      <w:r>
        <w:rPr>
          <w:rFonts w:ascii="宋体" w:hAnsi="宋体" w:eastAsia="宋体" w:cs="宋体"/>
          <w:b/>
          <w:bCs/>
          <w:spacing w:val="5"/>
          <w:sz w:val="23"/>
          <w:szCs w:val="23"/>
        </w:rPr>
        <w:t>100</w:t>
      </w:r>
      <w:r>
        <w:rPr>
          <w:rFonts w:ascii="宋体" w:hAnsi="宋体" w:eastAsia="宋体" w:cs="宋体"/>
          <w:spacing w:val="-40"/>
          <w:sz w:val="23"/>
          <w:szCs w:val="23"/>
        </w:rPr>
        <w:t xml:space="preserve"> </w:t>
      </w:r>
      <w:r>
        <w:rPr>
          <w:rFonts w:ascii="宋体" w:hAnsi="宋体" w:eastAsia="宋体" w:cs="宋体"/>
          <w:b/>
          <w:bCs/>
          <w:spacing w:val="5"/>
          <w:sz w:val="23"/>
          <w:szCs w:val="23"/>
        </w:rPr>
        <w:t>分。</w:t>
      </w:r>
    </w:p>
    <w:p w14:paraId="1648AC83">
      <w:pPr>
        <w:spacing w:before="60"/>
      </w:pPr>
    </w:p>
    <w:p w14:paraId="4F33D42A">
      <w:pPr>
        <w:spacing w:before="59"/>
      </w:pPr>
    </w:p>
    <w:tbl>
      <w:tblPr>
        <w:tblStyle w:val="9"/>
        <w:tblW w:w="9661" w:type="dxa"/>
        <w:tblInd w:w="40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7"/>
        <w:gridCol w:w="1319"/>
        <w:gridCol w:w="772"/>
        <w:gridCol w:w="6993"/>
      </w:tblGrid>
      <w:tr w14:paraId="40442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6" w:hRule="atLeast"/>
        </w:trPr>
        <w:tc>
          <w:tcPr>
            <w:tcW w:w="577" w:type="dxa"/>
            <w:textDirection w:val="tbRlV"/>
            <w:vAlign w:val="top"/>
          </w:tcPr>
          <w:p w14:paraId="22912D43">
            <w:pPr>
              <w:pStyle w:val="10"/>
              <w:spacing w:before="167" w:line="217" w:lineRule="auto"/>
              <w:ind w:left="159"/>
            </w:pPr>
            <w:r>
              <w:rPr>
                <w:b/>
                <w:bCs/>
                <w:spacing w:val="7"/>
              </w:rPr>
              <w:t>序</w:t>
            </w:r>
            <w:r>
              <w:rPr>
                <w:spacing w:val="17"/>
              </w:rPr>
              <w:t xml:space="preserve"> </w:t>
            </w:r>
            <w:r>
              <w:rPr>
                <w:b/>
                <w:bCs/>
                <w:spacing w:val="7"/>
              </w:rPr>
              <w:t>号</w:t>
            </w:r>
          </w:p>
        </w:tc>
        <w:tc>
          <w:tcPr>
            <w:tcW w:w="1319" w:type="dxa"/>
            <w:vAlign w:val="top"/>
          </w:tcPr>
          <w:p w14:paraId="2BCAA7DF">
            <w:pPr>
              <w:spacing w:line="270" w:lineRule="auto"/>
              <w:rPr>
                <w:rFonts w:ascii="Arial"/>
                <w:sz w:val="21"/>
              </w:rPr>
            </w:pPr>
          </w:p>
          <w:p w14:paraId="770FE0BD">
            <w:pPr>
              <w:pStyle w:val="10"/>
              <w:spacing w:before="75" w:line="228" w:lineRule="auto"/>
              <w:ind w:left="111"/>
            </w:pPr>
            <w:r>
              <w:rPr>
                <w:b/>
                <w:bCs/>
                <w:spacing w:val="6"/>
              </w:rPr>
              <w:t>评审项目</w:t>
            </w:r>
          </w:p>
        </w:tc>
        <w:tc>
          <w:tcPr>
            <w:tcW w:w="772" w:type="dxa"/>
            <w:vAlign w:val="top"/>
          </w:tcPr>
          <w:p w14:paraId="009675A4">
            <w:pPr>
              <w:pStyle w:val="10"/>
              <w:spacing w:before="160" w:line="283" w:lineRule="auto"/>
              <w:ind w:left="115" w:right="105" w:hanging="1"/>
            </w:pPr>
            <w:r>
              <w:rPr>
                <w:b/>
                <w:bCs/>
                <w:spacing w:val="-4"/>
              </w:rPr>
              <w:t>标</w:t>
            </w:r>
            <w:r>
              <w:rPr>
                <w:spacing w:val="-27"/>
              </w:rPr>
              <w:t xml:space="preserve"> </w:t>
            </w:r>
            <w:r>
              <w:rPr>
                <w:b/>
                <w:bCs/>
                <w:spacing w:val="-4"/>
              </w:rPr>
              <w:t>准</w:t>
            </w:r>
            <w:r>
              <w:t xml:space="preserve"> </w:t>
            </w:r>
            <w:r>
              <w:rPr>
                <w:b/>
                <w:bCs/>
                <w:spacing w:val="-3"/>
              </w:rPr>
              <w:t>分</w:t>
            </w:r>
          </w:p>
        </w:tc>
        <w:tc>
          <w:tcPr>
            <w:tcW w:w="6993" w:type="dxa"/>
            <w:vAlign w:val="top"/>
          </w:tcPr>
          <w:p w14:paraId="0A38885D">
            <w:pPr>
              <w:spacing w:line="270" w:lineRule="auto"/>
              <w:rPr>
                <w:rFonts w:ascii="Arial"/>
                <w:sz w:val="21"/>
              </w:rPr>
            </w:pPr>
          </w:p>
          <w:p w14:paraId="1B822EAA">
            <w:pPr>
              <w:pStyle w:val="10"/>
              <w:spacing w:before="75" w:line="228" w:lineRule="auto"/>
              <w:ind w:left="3020"/>
            </w:pPr>
            <w:r>
              <w:rPr>
                <w:b/>
                <w:bCs/>
                <w:spacing w:val="6"/>
              </w:rPr>
              <w:t>评分标准</w:t>
            </w:r>
          </w:p>
        </w:tc>
      </w:tr>
      <w:tr w14:paraId="2F4DEB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9661" w:type="dxa"/>
            <w:gridSpan w:val="4"/>
            <w:vAlign w:val="top"/>
          </w:tcPr>
          <w:p w14:paraId="2C9FCAAF">
            <w:pPr>
              <w:pStyle w:val="10"/>
              <w:spacing w:before="156" w:line="226" w:lineRule="auto"/>
              <w:ind w:left="120"/>
            </w:pPr>
            <w:r>
              <w:rPr>
                <w:b/>
                <w:bCs/>
                <w:spacing w:val="4"/>
              </w:rPr>
              <w:t>一、投标报价（30</w:t>
            </w:r>
            <w:r>
              <w:rPr>
                <w:spacing w:val="-41"/>
              </w:rPr>
              <w:t xml:space="preserve"> </w:t>
            </w:r>
            <w:r>
              <w:rPr>
                <w:b/>
                <w:bCs/>
                <w:spacing w:val="4"/>
              </w:rPr>
              <w:t>分）</w:t>
            </w:r>
          </w:p>
        </w:tc>
      </w:tr>
      <w:tr w14:paraId="0116A2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577" w:type="dxa"/>
            <w:vAlign w:val="top"/>
          </w:tcPr>
          <w:p w14:paraId="23B9442A">
            <w:pPr>
              <w:spacing w:line="274" w:lineRule="auto"/>
              <w:rPr>
                <w:rFonts w:ascii="Arial"/>
                <w:sz w:val="21"/>
              </w:rPr>
            </w:pPr>
          </w:p>
          <w:p w14:paraId="12BFD363">
            <w:pPr>
              <w:spacing w:line="275" w:lineRule="auto"/>
              <w:rPr>
                <w:rFonts w:ascii="Arial"/>
                <w:sz w:val="21"/>
              </w:rPr>
            </w:pPr>
          </w:p>
          <w:p w14:paraId="336D9BA4">
            <w:pPr>
              <w:spacing w:line="275" w:lineRule="auto"/>
              <w:rPr>
                <w:rFonts w:ascii="Arial"/>
                <w:sz w:val="21"/>
              </w:rPr>
            </w:pPr>
          </w:p>
          <w:p w14:paraId="5F677FB8">
            <w:pPr>
              <w:pStyle w:val="10"/>
              <w:spacing w:before="65" w:line="189" w:lineRule="auto"/>
              <w:ind w:left="257"/>
              <w:rPr>
                <w:sz w:val="20"/>
                <w:szCs w:val="20"/>
              </w:rPr>
            </w:pPr>
            <w:r>
              <w:rPr>
                <w:sz w:val="20"/>
                <w:szCs w:val="20"/>
              </w:rPr>
              <w:t>1</w:t>
            </w:r>
          </w:p>
        </w:tc>
        <w:tc>
          <w:tcPr>
            <w:tcW w:w="1319" w:type="dxa"/>
            <w:vAlign w:val="top"/>
          </w:tcPr>
          <w:p w14:paraId="5E416440">
            <w:pPr>
              <w:spacing w:line="254" w:lineRule="auto"/>
              <w:rPr>
                <w:rFonts w:ascii="Arial"/>
                <w:sz w:val="21"/>
              </w:rPr>
            </w:pPr>
          </w:p>
          <w:p w14:paraId="7AD73CBE">
            <w:pPr>
              <w:spacing w:line="254" w:lineRule="auto"/>
              <w:rPr>
                <w:rFonts w:ascii="Arial"/>
                <w:sz w:val="21"/>
              </w:rPr>
            </w:pPr>
          </w:p>
          <w:p w14:paraId="600F8985">
            <w:pPr>
              <w:spacing w:line="255" w:lineRule="auto"/>
              <w:rPr>
                <w:rFonts w:ascii="Arial"/>
                <w:sz w:val="21"/>
              </w:rPr>
            </w:pPr>
          </w:p>
          <w:p w14:paraId="734B2A69">
            <w:pPr>
              <w:pStyle w:val="10"/>
              <w:spacing w:before="74" w:line="226" w:lineRule="auto"/>
              <w:ind w:left="115"/>
            </w:pPr>
            <w:r>
              <w:rPr>
                <w:spacing w:val="6"/>
              </w:rPr>
              <w:t>投标报价</w:t>
            </w:r>
          </w:p>
        </w:tc>
        <w:tc>
          <w:tcPr>
            <w:tcW w:w="772" w:type="dxa"/>
            <w:vAlign w:val="top"/>
          </w:tcPr>
          <w:p w14:paraId="73063F34">
            <w:pPr>
              <w:spacing w:line="254" w:lineRule="auto"/>
              <w:rPr>
                <w:rFonts w:ascii="Arial"/>
                <w:sz w:val="21"/>
              </w:rPr>
            </w:pPr>
          </w:p>
          <w:p w14:paraId="200AC2BA">
            <w:pPr>
              <w:spacing w:line="254" w:lineRule="auto"/>
              <w:rPr>
                <w:rFonts w:ascii="Arial"/>
                <w:sz w:val="21"/>
              </w:rPr>
            </w:pPr>
          </w:p>
          <w:p w14:paraId="7C584B3A">
            <w:pPr>
              <w:spacing w:line="255" w:lineRule="auto"/>
              <w:rPr>
                <w:rFonts w:ascii="Arial"/>
                <w:sz w:val="21"/>
              </w:rPr>
            </w:pPr>
          </w:p>
          <w:p w14:paraId="29516511">
            <w:pPr>
              <w:pStyle w:val="10"/>
              <w:spacing w:before="75" w:line="228" w:lineRule="auto"/>
              <w:ind w:left="125"/>
            </w:pPr>
            <w:r>
              <w:rPr>
                <w:spacing w:val="-3"/>
              </w:rPr>
              <w:t>30</w:t>
            </w:r>
            <w:r>
              <w:rPr>
                <w:spacing w:val="-39"/>
              </w:rPr>
              <w:t xml:space="preserve"> </w:t>
            </w:r>
            <w:r>
              <w:rPr>
                <w:spacing w:val="-3"/>
              </w:rPr>
              <w:t>分</w:t>
            </w:r>
          </w:p>
        </w:tc>
        <w:tc>
          <w:tcPr>
            <w:tcW w:w="6993" w:type="dxa"/>
            <w:vAlign w:val="top"/>
          </w:tcPr>
          <w:p w14:paraId="7BA22FAB">
            <w:pPr>
              <w:pStyle w:val="10"/>
              <w:spacing w:before="38" w:line="366" w:lineRule="auto"/>
              <w:ind w:left="118" w:right="107" w:firstLine="476"/>
              <w:jc w:val="both"/>
            </w:pPr>
            <w:r>
              <w:rPr>
                <w:spacing w:val="9"/>
              </w:rPr>
              <w:t>满足招标文件要求且最终招标报价最低的供应商的价格为评</w:t>
            </w:r>
            <w:r>
              <w:rPr>
                <w:spacing w:val="15"/>
              </w:rPr>
              <w:t xml:space="preserve"> </w:t>
            </w:r>
            <w:r>
              <w:rPr>
                <w:spacing w:val="9"/>
              </w:rPr>
              <w:t>审基准价，其价格分为满分（标准分）。其他供应商的价格分统</w:t>
            </w:r>
            <w:r>
              <w:rPr>
                <w:spacing w:val="13"/>
              </w:rPr>
              <w:t xml:space="preserve"> </w:t>
            </w:r>
            <w:r>
              <w:rPr>
                <w:spacing w:val="6"/>
              </w:rPr>
              <w:t>一按照下列公式计算：报价得分=（评审基</w:t>
            </w:r>
            <w:r>
              <w:rPr>
                <w:spacing w:val="5"/>
              </w:rPr>
              <w:t>准价/最终报价）</w:t>
            </w:r>
            <w:r>
              <w:rPr>
                <w:spacing w:val="-84"/>
              </w:rPr>
              <w:t xml:space="preserve"> </w:t>
            </w:r>
            <w:r>
              <w:rPr>
                <w:spacing w:val="5"/>
              </w:rPr>
              <w:t>×0.3</w:t>
            </w:r>
            <w:r>
              <w:t xml:space="preserve"> </w:t>
            </w:r>
            <w:r>
              <w:rPr>
                <w:spacing w:val="4"/>
              </w:rPr>
              <w:t>×</w:t>
            </w:r>
            <w:r>
              <w:rPr>
                <w:spacing w:val="-71"/>
              </w:rPr>
              <w:t xml:space="preserve"> </w:t>
            </w:r>
            <w:r>
              <w:rPr>
                <w:spacing w:val="4"/>
              </w:rPr>
              <w:t>100，小数点后保留二位，四舍五入。</w:t>
            </w:r>
          </w:p>
        </w:tc>
      </w:tr>
      <w:tr w14:paraId="6290C9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9661" w:type="dxa"/>
            <w:gridSpan w:val="4"/>
            <w:vAlign w:val="top"/>
          </w:tcPr>
          <w:p w14:paraId="6C89BEEC">
            <w:pPr>
              <w:pStyle w:val="10"/>
              <w:spacing w:before="156" w:line="227" w:lineRule="auto"/>
              <w:ind w:left="120"/>
            </w:pPr>
            <w:r>
              <w:rPr>
                <w:b/>
                <w:bCs/>
                <w:spacing w:val="3"/>
              </w:rPr>
              <w:t>二、技术部分（42</w:t>
            </w:r>
            <w:r>
              <w:rPr>
                <w:spacing w:val="-34"/>
              </w:rPr>
              <w:t xml:space="preserve"> </w:t>
            </w:r>
            <w:r>
              <w:rPr>
                <w:b/>
                <w:bCs/>
                <w:spacing w:val="3"/>
              </w:rPr>
              <w:t>分）</w:t>
            </w:r>
          </w:p>
        </w:tc>
      </w:tr>
      <w:tr w14:paraId="74AB3C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8" w:hRule="atLeast"/>
        </w:trPr>
        <w:tc>
          <w:tcPr>
            <w:tcW w:w="577" w:type="dxa"/>
            <w:vAlign w:val="top"/>
          </w:tcPr>
          <w:p w14:paraId="5E01775E">
            <w:pPr>
              <w:spacing w:line="244" w:lineRule="auto"/>
              <w:rPr>
                <w:rFonts w:ascii="Arial"/>
                <w:sz w:val="21"/>
              </w:rPr>
            </w:pPr>
          </w:p>
          <w:p w14:paraId="7D3FC83C">
            <w:pPr>
              <w:spacing w:line="245" w:lineRule="auto"/>
              <w:rPr>
                <w:rFonts w:ascii="Arial"/>
                <w:sz w:val="21"/>
              </w:rPr>
            </w:pPr>
          </w:p>
          <w:p w14:paraId="11A82669">
            <w:pPr>
              <w:spacing w:line="245" w:lineRule="auto"/>
              <w:rPr>
                <w:rFonts w:ascii="Arial"/>
                <w:sz w:val="21"/>
              </w:rPr>
            </w:pPr>
          </w:p>
          <w:p w14:paraId="6B0F4D2D">
            <w:pPr>
              <w:spacing w:line="245" w:lineRule="auto"/>
              <w:rPr>
                <w:rFonts w:ascii="Arial"/>
                <w:sz w:val="21"/>
              </w:rPr>
            </w:pPr>
          </w:p>
          <w:p w14:paraId="203A721C">
            <w:pPr>
              <w:spacing w:line="245" w:lineRule="auto"/>
              <w:rPr>
                <w:rFonts w:ascii="Arial"/>
                <w:sz w:val="21"/>
              </w:rPr>
            </w:pPr>
          </w:p>
          <w:p w14:paraId="2B9DFB23">
            <w:pPr>
              <w:spacing w:line="245" w:lineRule="auto"/>
              <w:rPr>
                <w:rFonts w:ascii="Arial"/>
                <w:sz w:val="21"/>
              </w:rPr>
            </w:pPr>
          </w:p>
          <w:p w14:paraId="36B67328">
            <w:pPr>
              <w:spacing w:line="245" w:lineRule="auto"/>
              <w:rPr>
                <w:rFonts w:ascii="Arial"/>
                <w:sz w:val="21"/>
              </w:rPr>
            </w:pPr>
          </w:p>
          <w:p w14:paraId="29F406AE">
            <w:pPr>
              <w:spacing w:line="245" w:lineRule="auto"/>
              <w:rPr>
                <w:rFonts w:ascii="Arial"/>
                <w:sz w:val="21"/>
              </w:rPr>
            </w:pPr>
          </w:p>
          <w:p w14:paraId="6174B866">
            <w:pPr>
              <w:spacing w:line="245" w:lineRule="auto"/>
              <w:rPr>
                <w:rFonts w:ascii="Arial"/>
                <w:sz w:val="21"/>
              </w:rPr>
            </w:pPr>
          </w:p>
          <w:p w14:paraId="267459AD">
            <w:pPr>
              <w:spacing w:line="245" w:lineRule="auto"/>
              <w:rPr>
                <w:rFonts w:ascii="Arial"/>
                <w:sz w:val="21"/>
              </w:rPr>
            </w:pPr>
          </w:p>
          <w:p w14:paraId="65ADB251">
            <w:pPr>
              <w:pStyle w:val="10"/>
              <w:spacing w:before="65" w:line="189" w:lineRule="auto"/>
              <w:ind w:left="257"/>
              <w:rPr>
                <w:sz w:val="20"/>
                <w:szCs w:val="20"/>
              </w:rPr>
            </w:pPr>
            <w:r>
              <w:rPr>
                <w:sz w:val="20"/>
                <w:szCs w:val="20"/>
              </w:rPr>
              <w:t>1</w:t>
            </w:r>
          </w:p>
        </w:tc>
        <w:tc>
          <w:tcPr>
            <w:tcW w:w="1319" w:type="dxa"/>
            <w:vAlign w:val="top"/>
          </w:tcPr>
          <w:p w14:paraId="400AD83F">
            <w:pPr>
              <w:spacing w:line="265" w:lineRule="auto"/>
              <w:rPr>
                <w:rFonts w:ascii="Arial"/>
                <w:sz w:val="21"/>
              </w:rPr>
            </w:pPr>
          </w:p>
          <w:p w14:paraId="0D27C7A2">
            <w:pPr>
              <w:spacing w:line="265" w:lineRule="auto"/>
              <w:rPr>
                <w:rFonts w:ascii="Arial"/>
                <w:sz w:val="21"/>
              </w:rPr>
            </w:pPr>
          </w:p>
          <w:p w14:paraId="26917C38">
            <w:pPr>
              <w:spacing w:line="265" w:lineRule="auto"/>
              <w:rPr>
                <w:rFonts w:ascii="Arial"/>
                <w:sz w:val="21"/>
              </w:rPr>
            </w:pPr>
          </w:p>
          <w:p w14:paraId="3D1A6A56">
            <w:pPr>
              <w:spacing w:line="265" w:lineRule="auto"/>
              <w:rPr>
                <w:rFonts w:ascii="Arial"/>
                <w:sz w:val="21"/>
              </w:rPr>
            </w:pPr>
          </w:p>
          <w:p w14:paraId="0CA5C4B6">
            <w:pPr>
              <w:spacing w:line="265" w:lineRule="auto"/>
              <w:rPr>
                <w:rFonts w:ascii="Arial"/>
                <w:sz w:val="21"/>
              </w:rPr>
            </w:pPr>
          </w:p>
          <w:p w14:paraId="787A6697">
            <w:pPr>
              <w:spacing w:line="265" w:lineRule="auto"/>
              <w:rPr>
                <w:rFonts w:ascii="Arial"/>
                <w:sz w:val="21"/>
              </w:rPr>
            </w:pPr>
          </w:p>
          <w:p w14:paraId="475FE5D9">
            <w:pPr>
              <w:spacing w:line="265" w:lineRule="auto"/>
              <w:rPr>
                <w:rFonts w:ascii="Arial"/>
                <w:sz w:val="21"/>
              </w:rPr>
            </w:pPr>
          </w:p>
          <w:p w14:paraId="777D9C6E">
            <w:pPr>
              <w:spacing w:line="265" w:lineRule="auto"/>
              <w:rPr>
                <w:rFonts w:ascii="Arial"/>
                <w:sz w:val="21"/>
              </w:rPr>
            </w:pPr>
          </w:p>
          <w:p w14:paraId="5FEDC046">
            <w:pPr>
              <w:spacing w:line="266" w:lineRule="auto"/>
              <w:rPr>
                <w:rFonts w:ascii="Arial"/>
                <w:sz w:val="21"/>
              </w:rPr>
            </w:pPr>
          </w:p>
          <w:p w14:paraId="6C6F4095">
            <w:pPr>
              <w:pStyle w:val="10"/>
              <w:spacing w:before="74" w:line="228" w:lineRule="auto"/>
              <w:ind w:left="190"/>
            </w:pPr>
            <w:r>
              <w:rPr>
                <w:spacing w:val="6"/>
              </w:rPr>
              <w:t>实施方案</w:t>
            </w:r>
          </w:p>
        </w:tc>
        <w:tc>
          <w:tcPr>
            <w:tcW w:w="772" w:type="dxa"/>
            <w:vAlign w:val="top"/>
          </w:tcPr>
          <w:p w14:paraId="794B4642">
            <w:pPr>
              <w:spacing w:line="265" w:lineRule="auto"/>
              <w:rPr>
                <w:rFonts w:ascii="Arial"/>
                <w:sz w:val="21"/>
              </w:rPr>
            </w:pPr>
          </w:p>
          <w:p w14:paraId="0D1E7BD9">
            <w:pPr>
              <w:spacing w:line="265" w:lineRule="auto"/>
              <w:rPr>
                <w:rFonts w:ascii="Arial"/>
                <w:sz w:val="21"/>
              </w:rPr>
            </w:pPr>
          </w:p>
          <w:p w14:paraId="6E738A23">
            <w:pPr>
              <w:spacing w:line="265" w:lineRule="auto"/>
              <w:rPr>
                <w:rFonts w:ascii="Arial"/>
                <w:sz w:val="21"/>
              </w:rPr>
            </w:pPr>
          </w:p>
          <w:p w14:paraId="1574F9DD">
            <w:pPr>
              <w:spacing w:line="265" w:lineRule="auto"/>
              <w:rPr>
                <w:rFonts w:ascii="Arial"/>
                <w:sz w:val="21"/>
              </w:rPr>
            </w:pPr>
          </w:p>
          <w:p w14:paraId="0B814DF9">
            <w:pPr>
              <w:spacing w:line="265" w:lineRule="auto"/>
              <w:rPr>
                <w:rFonts w:ascii="Arial"/>
                <w:sz w:val="21"/>
              </w:rPr>
            </w:pPr>
          </w:p>
          <w:p w14:paraId="5078FFBF">
            <w:pPr>
              <w:spacing w:line="265" w:lineRule="auto"/>
              <w:rPr>
                <w:rFonts w:ascii="Arial"/>
                <w:sz w:val="21"/>
              </w:rPr>
            </w:pPr>
          </w:p>
          <w:p w14:paraId="4E3F6FB4">
            <w:pPr>
              <w:spacing w:line="265" w:lineRule="auto"/>
              <w:rPr>
                <w:rFonts w:ascii="Arial"/>
                <w:sz w:val="21"/>
              </w:rPr>
            </w:pPr>
          </w:p>
          <w:p w14:paraId="6382DB3D">
            <w:pPr>
              <w:spacing w:line="265" w:lineRule="auto"/>
              <w:rPr>
                <w:rFonts w:ascii="Arial"/>
                <w:sz w:val="21"/>
              </w:rPr>
            </w:pPr>
          </w:p>
          <w:p w14:paraId="5EA1E92E">
            <w:pPr>
              <w:spacing w:line="266" w:lineRule="auto"/>
              <w:rPr>
                <w:rFonts w:ascii="Arial"/>
                <w:sz w:val="21"/>
              </w:rPr>
            </w:pPr>
          </w:p>
          <w:p w14:paraId="3678988D">
            <w:pPr>
              <w:pStyle w:val="10"/>
              <w:spacing w:before="74" w:line="228" w:lineRule="auto"/>
              <w:ind w:left="138"/>
            </w:pPr>
            <w:r>
              <w:rPr>
                <w:spacing w:val="-7"/>
              </w:rPr>
              <w:t>15</w:t>
            </w:r>
            <w:r>
              <w:rPr>
                <w:spacing w:val="-40"/>
              </w:rPr>
              <w:t xml:space="preserve"> </w:t>
            </w:r>
            <w:r>
              <w:rPr>
                <w:spacing w:val="-7"/>
              </w:rPr>
              <w:t>分</w:t>
            </w:r>
          </w:p>
        </w:tc>
        <w:tc>
          <w:tcPr>
            <w:tcW w:w="6993" w:type="dxa"/>
            <w:vAlign w:val="top"/>
          </w:tcPr>
          <w:p w14:paraId="486A599B">
            <w:pPr>
              <w:pStyle w:val="10"/>
              <w:spacing w:before="39" w:line="368" w:lineRule="auto"/>
              <w:ind w:left="114" w:right="107"/>
              <w:jc w:val="both"/>
            </w:pPr>
            <w:r>
              <w:rPr>
                <w:spacing w:val="9"/>
              </w:rPr>
              <w:t>根据供应商针对本项目提供的实施方案进行评审，主要根据是否</w:t>
            </w:r>
            <w:r>
              <w:rPr>
                <w:spacing w:val="17"/>
              </w:rPr>
              <w:t xml:space="preserve"> </w:t>
            </w:r>
            <w:r>
              <w:rPr>
                <w:spacing w:val="9"/>
              </w:rPr>
              <w:t>制定紧凑、科学、可行的工作计划和时间安排表，投入的人力物</w:t>
            </w:r>
            <w:r>
              <w:rPr>
                <w:spacing w:val="17"/>
              </w:rPr>
              <w:t xml:space="preserve"> </w:t>
            </w:r>
            <w:r>
              <w:rPr>
                <w:spacing w:val="9"/>
              </w:rPr>
              <w:t>力财力保证进度计划的实现，拟投入工作量等进行评分，方案包</w:t>
            </w:r>
            <w:r>
              <w:rPr>
                <w:spacing w:val="17"/>
              </w:rPr>
              <w:t xml:space="preserve"> </w:t>
            </w:r>
            <w:r>
              <w:rPr>
                <w:spacing w:val="7"/>
              </w:rPr>
              <w:t>含： ①项目进度计划；②产品选型及资源配备计划；③货源保证</w:t>
            </w:r>
            <w:r>
              <w:rPr>
                <w:spacing w:val="6"/>
              </w:rPr>
              <w:t xml:space="preserve"> </w:t>
            </w:r>
            <w:r>
              <w:rPr>
                <w:spacing w:val="9"/>
              </w:rPr>
              <w:t>措施；④合理化建议⑤风险防控措施</w:t>
            </w:r>
          </w:p>
          <w:p w14:paraId="1FD2DAB6">
            <w:pPr>
              <w:pStyle w:val="10"/>
              <w:spacing w:before="37" w:line="361" w:lineRule="auto"/>
              <w:ind w:left="129" w:right="107" w:hanging="14"/>
            </w:pPr>
            <w:r>
              <w:rPr>
                <w:spacing w:val="4"/>
              </w:rPr>
              <w:t>方案齐全且无缺陷得</w:t>
            </w:r>
            <w:r>
              <w:rPr>
                <w:spacing w:val="-14"/>
              </w:rPr>
              <w:t xml:space="preserve"> </w:t>
            </w:r>
            <w:r>
              <w:rPr>
                <w:spacing w:val="4"/>
              </w:rPr>
              <w:t>15</w:t>
            </w:r>
            <w:r>
              <w:rPr>
                <w:spacing w:val="-40"/>
              </w:rPr>
              <w:t xml:space="preserve"> </w:t>
            </w:r>
            <w:r>
              <w:rPr>
                <w:spacing w:val="4"/>
              </w:rPr>
              <w:t>分，每缺少一项内容扣</w:t>
            </w:r>
            <w:r>
              <w:rPr>
                <w:spacing w:val="-41"/>
              </w:rPr>
              <w:t xml:space="preserve"> </w:t>
            </w:r>
            <w:r>
              <w:rPr>
                <w:spacing w:val="4"/>
              </w:rPr>
              <w:t>3</w:t>
            </w:r>
            <w:r>
              <w:rPr>
                <w:spacing w:val="-43"/>
              </w:rPr>
              <w:t xml:space="preserve"> </w:t>
            </w:r>
            <w:r>
              <w:rPr>
                <w:spacing w:val="4"/>
              </w:rPr>
              <w:t>分，每内容有缺</w:t>
            </w:r>
            <w:r>
              <w:t xml:space="preserve"> 陷一次扣</w:t>
            </w:r>
            <w:r>
              <w:rPr>
                <w:spacing w:val="-18"/>
              </w:rPr>
              <w:t xml:space="preserve"> </w:t>
            </w:r>
            <w:r>
              <w:t>1</w:t>
            </w:r>
            <w:r>
              <w:rPr>
                <w:spacing w:val="-43"/>
              </w:rPr>
              <w:t xml:space="preserve"> </w:t>
            </w:r>
            <w:r>
              <w:t>分，扣完为止。</w:t>
            </w:r>
          </w:p>
          <w:p w14:paraId="7B592D76">
            <w:pPr>
              <w:pStyle w:val="10"/>
              <w:spacing w:before="34" w:line="366" w:lineRule="auto"/>
              <w:ind w:left="117" w:right="82" w:hanging="3"/>
              <w:jc w:val="both"/>
            </w:pPr>
            <w:r>
              <w:rPr>
                <w:spacing w:val="9"/>
              </w:rPr>
              <w:t>注：缺陷指：方案内容与项目实际情况不符或与相对应评分标准</w:t>
            </w:r>
            <w:r>
              <w:rPr>
                <w:spacing w:val="17"/>
              </w:rPr>
              <w:t xml:space="preserve"> </w:t>
            </w:r>
            <w:r>
              <w:rPr>
                <w:spacing w:val="8"/>
              </w:rPr>
              <w:t>不符、 套用其他项目方案或存在明显与本项目无关的文字内</w:t>
            </w:r>
            <w:r>
              <w:rPr>
                <w:spacing w:val="7"/>
              </w:rPr>
              <w:t>容、</w:t>
            </w:r>
            <w:r>
              <w:t xml:space="preserve"> </w:t>
            </w:r>
            <w:r>
              <w:rPr>
                <w:spacing w:val="9"/>
              </w:rPr>
              <w:t>内容前后矛盾或存在逻辑错误或表述错误或科学原理错误或涉及</w:t>
            </w:r>
            <w:r>
              <w:rPr>
                <w:spacing w:val="13"/>
              </w:rPr>
              <w:t xml:space="preserve"> </w:t>
            </w:r>
            <w:r>
              <w:rPr>
                <w:spacing w:val="5"/>
              </w:rPr>
              <w:t>的规范及标准错误、</w:t>
            </w:r>
            <w:r>
              <w:rPr>
                <w:spacing w:val="90"/>
              </w:rPr>
              <w:t xml:space="preserve"> </w:t>
            </w:r>
            <w:r>
              <w:rPr>
                <w:spacing w:val="5"/>
              </w:rPr>
              <w:t>存在不可能实现的情形等任意</w:t>
            </w:r>
            <w:r>
              <w:rPr>
                <w:spacing w:val="4"/>
              </w:rPr>
              <w:t>一种情形。</w:t>
            </w:r>
          </w:p>
        </w:tc>
      </w:tr>
      <w:tr w14:paraId="579104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77" w:type="dxa"/>
            <w:vAlign w:val="top"/>
          </w:tcPr>
          <w:p w14:paraId="49340114">
            <w:pPr>
              <w:ind w:firstLine="210" w:firstLineChars="100"/>
              <w:rPr>
                <w:rFonts w:hint="eastAsia" w:eastAsia="宋体"/>
                <w:sz w:val="21"/>
                <w:lang w:val="en-US" w:eastAsia="zh-CN"/>
              </w:rPr>
            </w:pPr>
          </w:p>
          <w:p w14:paraId="13502D19">
            <w:pPr>
              <w:ind w:firstLine="210" w:firstLineChars="100"/>
              <w:rPr>
                <w:rFonts w:hint="eastAsia" w:eastAsia="宋体"/>
                <w:sz w:val="21"/>
                <w:lang w:val="en-US" w:eastAsia="zh-CN"/>
              </w:rPr>
            </w:pPr>
          </w:p>
          <w:p w14:paraId="0CEF6189">
            <w:pPr>
              <w:ind w:firstLine="210" w:firstLineChars="100"/>
              <w:rPr>
                <w:rFonts w:hint="eastAsia" w:eastAsia="宋体"/>
                <w:sz w:val="21"/>
                <w:lang w:val="en-US" w:eastAsia="zh-CN"/>
              </w:rPr>
            </w:pPr>
          </w:p>
          <w:p w14:paraId="70A2E538">
            <w:pPr>
              <w:ind w:firstLine="210" w:firstLineChars="100"/>
              <w:rPr>
                <w:rFonts w:hint="eastAsia" w:eastAsia="宋体"/>
                <w:sz w:val="21"/>
                <w:lang w:val="en-US" w:eastAsia="zh-CN"/>
              </w:rPr>
            </w:pPr>
          </w:p>
          <w:p w14:paraId="0C6E002E">
            <w:pPr>
              <w:ind w:firstLine="210" w:firstLineChars="100"/>
              <w:rPr>
                <w:rFonts w:hint="eastAsia" w:eastAsia="宋体"/>
                <w:sz w:val="21"/>
                <w:lang w:val="en-US" w:eastAsia="zh-CN"/>
              </w:rPr>
            </w:pPr>
          </w:p>
          <w:p w14:paraId="3199C940">
            <w:pPr>
              <w:ind w:firstLine="210" w:firstLineChars="100"/>
              <w:rPr>
                <w:rFonts w:hint="eastAsia" w:ascii="Arial" w:eastAsia="宋体"/>
                <w:sz w:val="21"/>
                <w:lang w:val="en-US" w:eastAsia="zh-CN"/>
              </w:rPr>
            </w:pPr>
            <w:r>
              <w:rPr>
                <w:rFonts w:hint="eastAsia" w:eastAsia="宋体"/>
                <w:sz w:val="21"/>
                <w:lang w:val="en-US" w:eastAsia="zh-CN"/>
              </w:rPr>
              <w:t>2</w:t>
            </w:r>
          </w:p>
        </w:tc>
        <w:tc>
          <w:tcPr>
            <w:tcW w:w="1319" w:type="dxa"/>
            <w:vAlign w:val="top"/>
          </w:tcPr>
          <w:p w14:paraId="2719614C">
            <w:pPr>
              <w:spacing w:line="290" w:lineRule="auto"/>
              <w:rPr>
                <w:rFonts w:ascii="Arial"/>
                <w:sz w:val="21"/>
              </w:rPr>
            </w:pPr>
          </w:p>
          <w:p w14:paraId="546A9B3B">
            <w:pPr>
              <w:spacing w:line="291" w:lineRule="auto"/>
              <w:rPr>
                <w:rFonts w:ascii="Arial"/>
                <w:sz w:val="21"/>
              </w:rPr>
            </w:pPr>
          </w:p>
          <w:p w14:paraId="009F3F38">
            <w:pPr>
              <w:pStyle w:val="10"/>
              <w:spacing w:before="75" w:line="284" w:lineRule="auto"/>
              <w:ind w:left="425" w:right="178" w:hanging="235"/>
            </w:pPr>
            <w:r>
              <w:rPr>
                <w:spacing w:val="6"/>
              </w:rPr>
              <w:t>货物配送</w:t>
            </w:r>
            <w:r>
              <w:t xml:space="preserve"> </w:t>
            </w:r>
            <w:r>
              <w:rPr>
                <w:spacing w:val="4"/>
              </w:rPr>
              <w:t>方案</w:t>
            </w:r>
          </w:p>
        </w:tc>
        <w:tc>
          <w:tcPr>
            <w:tcW w:w="772" w:type="dxa"/>
            <w:vAlign w:val="top"/>
          </w:tcPr>
          <w:p w14:paraId="0111C59D">
            <w:pPr>
              <w:spacing w:line="254" w:lineRule="auto"/>
              <w:rPr>
                <w:rFonts w:ascii="Arial"/>
                <w:sz w:val="21"/>
              </w:rPr>
            </w:pPr>
          </w:p>
          <w:p w14:paraId="2B0EDFC4">
            <w:pPr>
              <w:spacing w:line="255" w:lineRule="auto"/>
              <w:rPr>
                <w:rFonts w:ascii="Arial"/>
                <w:sz w:val="21"/>
              </w:rPr>
            </w:pPr>
          </w:p>
          <w:p w14:paraId="2F880D93">
            <w:pPr>
              <w:spacing w:line="255" w:lineRule="auto"/>
              <w:rPr>
                <w:rFonts w:ascii="Arial"/>
                <w:sz w:val="21"/>
              </w:rPr>
            </w:pPr>
          </w:p>
          <w:p w14:paraId="635484D3">
            <w:pPr>
              <w:pStyle w:val="10"/>
              <w:spacing w:before="75" w:line="228" w:lineRule="auto"/>
              <w:ind w:left="138"/>
            </w:pPr>
            <w:r>
              <w:rPr>
                <w:spacing w:val="-7"/>
              </w:rPr>
              <w:t>15</w:t>
            </w:r>
            <w:r>
              <w:rPr>
                <w:spacing w:val="-40"/>
              </w:rPr>
              <w:t xml:space="preserve"> </w:t>
            </w:r>
            <w:r>
              <w:rPr>
                <w:spacing w:val="-7"/>
              </w:rPr>
              <w:t>分</w:t>
            </w:r>
          </w:p>
        </w:tc>
        <w:tc>
          <w:tcPr>
            <w:tcW w:w="6993" w:type="dxa"/>
            <w:vAlign w:val="top"/>
          </w:tcPr>
          <w:p w14:paraId="60A8D85D">
            <w:pPr>
              <w:pStyle w:val="10"/>
              <w:spacing w:before="39" w:line="227" w:lineRule="auto"/>
              <w:ind w:left="114"/>
            </w:pPr>
            <w:r>
              <w:rPr>
                <w:spacing w:val="7"/>
              </w:rPr>
              <w:t>供应商针对本项目配送安装方案需包含但不仅限</w:t>
            </w:r>
            <w:r>
              <w:rPr>
                <w:spacing w:val="6"/>
              </w:rPr>
              <w:t>于：</w:t>
            </w:r>
          </w:p>
          <w:p w14:paraId="4230A938">
            <w:pPr>
              <w:pStyle w:val="10"/>
              <w:spacing w:before="183" w:line="225" w:lineRule="auto"/>
              <w:ind w:left="113"/>
            </w:pPr>
            <w:r>
              <w:rPr>
                <w:spacing w:val="8"/>
              </w:rPr>
              <w:t>①配送人员、车辆安排(提供清单)；</w:t>
            </w:r>
          </w:p>
          <w:p w14:paraId="2B2CB4AE">
            <w:pPr>
              <w:pStyle w:val="10"/>
              <w:spacing w:before="185" w:line="225" w:lineRule="auto"/>
              <w:ind w:left="112"/>
            </w:pPr>
            <w:r>
              <w:rPr>
                <w:spacing w:val="6"/>
              </w:rPr>
              <w:t>②货物包装、装卸货措施、现场管理方案等；</w:t>
            </w:r>
          </w:p>
          <w:p w14:paraId="4FB37762">
            <w:pPr>
              <w:pStyle w:val="10"/>
              <w:spacing w:before="187" w:line="225" w:lineRule="auto"/>
              <w:ind w:left="112"/>
            </w:pPr>
            <w:r>
              <w:rPr>
                <w:spacing w:val="10"/>
              </w:rPr>
              <w:t>③路途人员安全保障措施及安全教育培训、</w:t>
            </w:r>
            <w:r>
              <w:rPr>
                <w:spacing w:val="9"/>
              </w:rPr>
              <w:t>运途紧急情况应对措</w:t>
            </w:r>
          </w:p>
        </w:tc>
      </w:tr>
    </w:tbl>
    <w:p w14:paraId="07EA94F6">
      <w:pPr>
        <w:pStyle w:val="4"/>
        <w:spacing w:line="293" w:lineRule="auto"/>
      </w:pPr>
    </w:p>
    <w:p w14:paraId="546381D9">
      <w:pPr>
        <w:pStyle w:val="4"/>
        <w:spacing w:line="294" w:lineRule="auto"/>
      </w:pPr>
    </w:p>
    <w:p w14:paraId="47B9FCCE">
      <w:pPr>
        <w:spacing w:before="49" w:line="197" w:lineRule="auto"/>
        <w:ind w:left="51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21</w:t>
      </w:r>
    </w:p>
    <w:p w14:paraId="7853FBCA">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0C46F763">
      <w:pPr>
        <w:pStyle w:val="4"/>
        <w:spacing w:line="273" w:lineRule="auto"/>
      </w:pPr>
    </w:p>
    <w:p w14:paraId="14F195C0">
      <w:pPr>
        <w:spacing w:before="30"/>
        <w:rPr>
          <w:rFonts w:hint="eastAsia" w:eastAsia="宋体"/>
          <w:lang w:eastAsia="zh-CN"/>
        </w:rPr>
      </w:pPr>
      <w:r>
        <w:pict>
          <v:shape id="_x0000_s1049" o:spid="_x0000_s1049" o:spt="202" type="#_x0000_t202" style="position:absolute;left:0pt;margin-left:412.6pt;margin-top:2.75pt;height:16.2pt;width:73.2pt;z-index:251700224;mso-width-relative:page;mso-height-relative:page;" filled="f" stroked="f" coordsize="21600,21600">
            <v:path/>
            <v:fill on="f" focussize="0,0"/>
            <v:stroke on="f"/>
            <v:imagedata o:title=""/>
            <o:lock v:ext="edit" aspectratio="f"/>
            <v:textbox inset="0mm,0mm,0mm,0mm">
              <w:txbxContent>
                <w:p w14:paraId="7B0213D2">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699200"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230" name="IM 230"/>
            <wp:cNvGraphicFramePr/>
            <a:graphic xmlns:a="http://schemas.openxmlformats.org/drawingml/2006/main">
              <a:graphicData uri="http://schemas.openxmlformats.org/drawingml/2006/picture">
                <pic:pic xmlns:pic="http://schemas.openxmlformats.org/drawingml/2006/picture">
                  <pic:nvPicPr>
                    <pic:cNvPr id="230" name="IM 230"/>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tbl>
      <w:tblPr>
        <w:tblStyle w:val="9"/>
        <w:tblW w:w="9661" w:type="dxa"/>
        <w:tblInd w:w="40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7"/>
        <w:gridCol w:w="1319"/>
        <w:gridCol w:w="772"/>
        <w:gridCol w:w="6993"/>
      </w:tblGrid>
      <w:tr w14:paraId="25EC1F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6" w:hRule="atLeast"/>
        </w:trPr>
        <w:tc>
          <w:tcPr>
            <w:tcW w:w="577" w:type="dxa"/>
            <w:vAlign w:val="top"/>
          </w:tcPr>
          <w:p w14:paraId="4B2642F0">
            <w:pPr>
              <w:rPr>
                <w:rFonts w:ascii="Arial"/>
                <w:sz w:val="21"/>
              </w:rPr>
            </w:pPr>
          </w:p>
        </w:tc>
        <w:tc>
          <w:tcPr>
            <w:tcW w:w="1319" w:type="dxa"/>
            <w:vAlign w:val="top"/>
          </w:tcPr>
          <w:p w14:paraId="799E0B9B">
            <w:pPr>
              <w:rPr>
                <w:rFonts w:ascii="Arial"/>
                <w:sz w:val="21"/>
              </w:rPr>
            </w:pPr>
          </w:p>
        </w:tc>
        <w:tc>
          <w:tcPr>
            <w:tcW w:w="772" w:type="dxa"/>
            <w:vAlign w:val="top"/>
          </w:tcPr>
          <w:p w14:paraId="0CE84709">
            <w:pPr>
              <w:rPr>
                <w:rFonts w:ascii="Arial"/>
                <w:sz w:val="21"/>
              </w:rPr>
            </w:pPr>
          </w:p>
        </w:tc>
        <w:tc>
          <w:tcPr>
            <w:tcW w:w="6993" w:type="dxa"/>
            <w:vAlign w:val="top"/>
          </w:tcPr>
          <w:p w14:paraId="1188FAE1">
            <w:pPr>
              <w:pStyle w:val="10"/>
              <w:spacing w:before="41" w:line="227" w:lineRule="auto"/>
              <w:ind w:left="113"/>
            </w:pPr>
            <w:r>
              <w:rPr>
                <w:spacing w:val="8"/>
              </w:rPr>
              <w:t>施；签收流程(签收表格等)</w:t>
            </w:r>
          </w:p>
          <w:p w14:paraId="3995FB64">
            <w:pPr>
              <w:pStyle w:val="10"/>
              <w:spacing w:before="183" w:line="369" w:lineRule="auto"/>
              <w:ind w:left="113" w:right="27" w:firstLine="28"/>
            </w:pPr>
            <w:r>
              <w:rPr>
                <w:spacing w:val="8"/>
              </w:rPr>
              <w:t>以上内容完全符合项目要求且详细、合理可行、描述清晰、严谨</w:t>
            </w:r>
            <w:r>
              <w:rPr>
                <w:spacing w:val="9"/>
              </w:rPr>
              <w:t xml:space="preserve">  </w:t>
            </w:r>
            <w:r>
              <w:rPr>
                <w:spacing w:val="5"/>
              </w:rPr>
              <w:t>且针对性强得</w:t>
            </w:r>
            <w:r>
              <w:rPr>
                <w:spacing w:val="-9"/>
              </w:rPr>
              <w:t xml:space="preserve"> </w:t>
            </w:r>
            <w:r>
              <w:rPr>
                <w:spacing w:val="5"/>
              </w:rPr>
              <w:t>15</w:t>
            </w:r>
            <w:r>
              <w:rPr>
                <w:spacing w:val="-41"/>
              </w:rPr>
              <w:t xml:space="preserve"> </w:t>
            </w:r>
            <w:r>
              <w:rPr>
                <w:spacing w:val="5"/>
              </w:rPr>
              <w:t>分，每有一项内容缺失、逻辑不清或不合理、缺</w:t>
            </w:r>
            <w:r>
              <w:t xml:space="preserve"> </w:t>
            </w:r>
            <w:r>
              <w:rPr>
                <w:spacing w:val="7"/>
              </w:rPr>
              <w:t>乏针对性或不符合项目要求的扣</w:t>
            </w:r>
            <w:r>
              <w:rPr>
                <w:spacing w:val="-38"/>
              </w:rPr>
              <w:t xml:space="preserve"> </w:t>
            </w:r>
            <w:r>
              <w:rPr>
                <w:spacing w:val="7"/>
              </w:rPr>
              <w:t>3</w:t>
            </w:r>
            <w:r>
              <w:rPr>
                <w:spacing w:val="-43"/>
              </w:rPr>
              <w:t xml:space="preserve"> </w:t>
            </w:r>
            <w:r>
              <w:rPr>
                <w:spacing w:val="7"/>
              </w:rPr>
              <w:t>分，直至本项分数扣完为止。</w:t>
            </w:r>
            <w:r>
              <w:t xml:space="preserve">  </w:t>
            </w:r>
            <w:r>
              <w:rPr>
                <w:spacing w:val="5"/>
              </w:rPr>
              <w:t>说明：本评审内容中“存在缺陷或漏洞不利于项目实施的</w:t>
            </w:r>
            <w:r>
              <w:rPr>
                <w:spacing w:val="-83"/>
              </w:rPr>
              <w:t xml:space="preserve"> </w:t>
            </w:r>
            <w:r>
              <w:rPr>
                <w:spacing w:val="5"/>
              </w:rPr>
              <w:t>”是</w:t>
            </w:r>
            <w:r>
              <w:rPr>
                <w:spacing w:val="4"/>
              </w:rPr>
              <w:t>指：</w:t>
            </w:r>
            <w:r>
              <w:t xml:space="preserve"> </w:t>
            </w:r>
            <w:r>
              <w:rPr>
                <w:spacing w:val="9"/>
              </w:rPr>
              <w:t xml:space="preserve">存在不适用本项目实际情况、内容不完整或缺少关键节点、前后  </w:t>
            </w:r>
            <w:r>
              <w:rPr>
                <w:spacing w:val="6"/>
              </w:rPr>
              <w:t>矛盾、涉及的规范及标准错误不可能实现的情形等任意一种情形。</w:t>
            </w:r>
          </w:p>
        </w:tc>
      </w:tr>
      <w:tr w14:paraId="7FD9A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trPr>
        <w:tc>
          <w:tcPr>
            <w:tcW w:w="577" w:type="dxa"/>
            <w:vAlign w:val="top"/>
          </w:tcPr>
          <w:p w14:paraId="14511FB5">
            <w:pPr>
              <w:rPr>
                <w:rFonts w:hint="eastAsia" w:eastAsia="宋体"/>
                <w:sz w:val="21"/>
                <w:lang w:val="en-US" w:eastAsia="zh-CN"/>
              </w:rPr>
            </w:pPr>
          </w:p>
          <w:p w14:paraId="004A4C19">
            <w:pPr>
              <w:rPr>
                <w:rFonts w:hint="eastAsia" w:eastAsia="宋体"/>
                <w:sz w:val="21"/>
                <w:lang w:val="en-US" w:eastAsia="zh-CN"/>
              </w:rPr>
            </w:pPr>
          </w:p>
          <w:p w14:paraId="1EA9A683">
            <w:pPr>
              <w:rPr>
                <w:rFonts w:hint="eastAsia" w:eastAsia="宋体"/>
                <w:sz w:val="21"/>
                <w:lang w:val="en-US" w:eastAsia="zh-CN"/>
              </w:rPr>
            </w:pPr>
          </w:p>
          <w:p w14:paraId="78E1C67C">
            <w:pPr>
              <w:rPr>
                <w:rFonts w:hint="eastAsia" w:eastAsia="宋体"/>
                <w:sz w:val="21"/>
                <w:lang w:val="en-US" w:eastAsia="zh-CN"/>
              </w:rPr>
            </w:pPr>
          </w:p>
          <w:p w14:paraId="589CED96">
            <w:pPr>
              <w:rPr>
                <w:rFonts w:hint="eastAsia" w:eastAsia="宋体"/>
                <w:sz w:val="21"/>
                <w:lang w:val="en-US" w:eastAsia="zh-CN"/>
              </w:rPr>
            </w:pPr>
          </w:p>
          <w:p w14:paraId="6D5E8F3F">
            <w:pPr>
              <w:rPr>
                <w:rFonts w:hint="eastAsia" w:ascii="Arial" w:eastAsia="宋体"/>
                <w:sz w:val="21"/>
                <w:lang w:val="en-US" w:eastAsia="zh-CN"/>
              </w:rPr>
            </w:pPr>
            <w:r>
              <w:rPr>
                <w:rFonts w:hint="eastAsia" w:eastAsia="宋体"/>
                <w:sz w:val="21"/>
                <w:lang w:val="en-US" w:eastAsia="zh-CN"/>
              </w:rPr>
              <w:t>3</w:t>
            </w:r>
          </w:p>
        </w:tc>
        <w:tc>
          <w:tcPr>
            <w:tcW w:w="1319" w:type="dxa"/>
            <w:vAlign w:val="top"/>
          </w:tcPr>
          <w:p w14:paraId="10B87D3F">
            <w:pPr>
              <w:spacing w:line="242" w:lineRule="auto"/>
              <w:rPr>
                <w:rFonts w:ascii="Arial"/>
                <w:sz w:val="21"/>
              </w:rPr>
            </w:pPr>
          </w:p>
          <w:p w14:paraId="6CF81464">
            <w:pPr>
              <w:spacing w:line="242" w:lineRule="auto"/>
              <w:rPr>
                <w:rFonts w:ascii="Arial"/>
                <w:sz w:val="21"/>
              </w:rPr>
            </w:pPr>
          </w:p>
          <w:p w14:paraId="57DF8CFA">
            <w:pPr>
              <w:spacing w:line="242" w:lineRule="auto"/>
              <w:rPr>
                <w:rFonts w:ascii="Arial"/>
                <w:sz w:val="21"/>
              </w:rPr>
            </w:pPr>
          </w:p>
          <w:p w14:paraId="1B0DD1CE">
            <w:pPr>
              <w:spacing w:line="242" w:lineRule="auto"/>
              <w:rPr>
                <w:rFonts w:ascii="Arial"/>
                <w:sz w:val="21"/>
              </w:rPr>
            </w:pPr>
          </w:p>
          <w:p w14:paraId="0B0BFDDB">
            <w:pPr>
              <w:spacing w:line="243" w:lineRule="auto"/>
              <w:rPr>
                <w:rFonts w:ascii="Arial"/>
                <w:sz w:val="21"/>
              </w:rPr>
            </w:pPr>
          </w:p>
          <w:p w14:paraId="27C73146">
            <w:pPr>
              <w:pStyle w:val="10"/>
              <w:spacing w:before="71" w:line="221" w:lineRule="auto"/>
              <w:ind w:left="113"/>
              <w:rPr>
                <w:sz w:val="22"/>
                <w:szCs w:val="22"/>
              </w:rPr>
            </w:pPr>
            <w:r>
              <w:rPr>
                <w:spacing w:val="-2"/>
                <w:sz w:val="22"/>
                <w:szCs w:val="22"/>
              </w:rPr>
              <w:t>培训方案</w:t>
            </w:r>
          </w:p>
        </w:tc>
        <w:tc>
          <w:tcPr>
            <w:tcW w:w="772" w:type="dxa"/>
            <w:vAlign w:val="top"/>
          </w:tcPr>
          <w:p w14:paraId="756257D0">
            <w:pPr>
              <w:spacing w:line="280" w:lineRule="auto"/>
              <w:rPr>
                <w:rFonts w:ascii="Arial"/>
                <w:sz w:val="21"/>
              </w:rPr>
            </w:pPr>
          </w:p>
          <w:p w14:paraId="7B7C9C04">
            <w:pPr>
              <w:spacing w:line="280" w:lineRule="auto"/>
              <w:rPr>
                <w:rFonts w:ascii="Arial"/>
                <w:sz w:val="21"/>
              </w:rPr>
            </w:pPr>
          </w:p>
          <w:p w14:paraId="1C3F043E">
            <w:pPr>
              <w:spacing w:line="281" w:lineRule="auto"/>
              <w:rPr>
                <w:rFonts w:ascii="Arial"/>
                <w:sz w:val="21"/>
              </w:rPr>
            </w:pPr>
          </w:p>
          <w:p w14:paraId="551CF23B">
            <w:pPr>
              <w:spacing w:line="281" w:lineRule="auto"/>
              <w:rPr>
                <w:rFonts w:ascii="Arial"/>
                <w:sz w:val="21"/>
              </w:rPr>
            </w:pPr>
          </w:p>
          <w:p w14:paraId="071FF129">
            <w:pPr>
              <w:pStyle w:val="10"/>
              <w:spacing w:before="75" w:line="228" w:lineRule="auto"/>
              <w:ind w:left="131"/>
            </w:pPr>
            <w:r>
              <w:rPr>
                <w:spacing w:val="-7"/>
              </w:rPr>
              <w:t>12</w:t>
            </w:r>
            <w:r>
              <w:rPr>
                <w:spacing w:val="-40"/>
              </w:rPr>
              <w:t xml:space="preserve"> </w:t>
            </w:r>
            <w:r>
              <w:rPr>
                <w:spacing w:val="-7"/>
              </w:rPr>
              <w:t>分</w:t>
            </w:r>
          </w:p>
        </w:tc>
        <w:tc>
          <w:tcPr>
            <w:tcW w:w="6993" w:type="dxa"/>
            <w:vAlign w:val="top"/>
          </w:tcPr>
          <w:p w14:paraId="1A443E58">
            <w:pPr>
              <w:pStyle w:val="10"/>
              <w:spacing w:before="35" w:line="365" w:lineRule="auto"/>
              <w:ind w:left="117" w:right="162" w:hanging="2"/>
              <w:jc w:val="both"/>
            </w:pPr>
            <w:r>
              <w:rPr>
                <w:spacing w:val="9"/>
              </w:rPr>
              <w:t>培训方案（内容包括农药的存储、使用培训等</w:t>
            </w:r>
            <w:r>
              <w:rPr>
                <w:spacing w:val="17"/>
              </w:rPr>
              <w:t>），</w:t>
            </w:r>
            <w:r>
              <w:rPr>
                <w:spacing w:val="9"/>
              </w:rPr>
              <w:t>内容完整、科</w:t>
            </w:r>
            <w:r>
              <w:t xml:space="preserve"> </w:t>
            </w:r>
            <w:r>
              <w:rPr>
                <w:spacing w:val="9"/>
              </w:rPr>
              <w:t>学合理，得 12 分，存在缺陷或漏洞不利于项目实施</w:t>
            </w:r>
            <w:r>
              <w:rPr>
                <w:spacing w:val="8"/>
              </w:rPr>
              <w:t>的，每有一</w:t>
            </w:r>
            <w:r>
              <w:t xml:space="preserve"> </w:t>
            </w:r>
            <w:r>
              <w:rPr>
                <w:spacing w:val="1"/>
              </w:rPr>
              <w:t>项扣</w:t>
            </w:r>
            <w:r>
              <w:rPr>
                <w:spacing w:val="-37"/>
              </w:rPr>
              <w:t xml:space="preserve"> </w:t>
            </w:r>
            <w:r>
              <w:rPr>
                <w:spacing w:val="1"/>
              </w:rPr>
              <w:t>2</w:t>
            </w:r>
            <w:r>
              <w:rPr>
                <w:spacing w:val="-43"/>
              </w:rPr>
              <w:t xml:space="preserve"> </w:t>
            </w:r>
            <w:r>
              <w:rPr>
                <w:spacing w:val="1"/>
              </w:rPr>
              <w:t>分，扣完为止。</w:t>
            </w:r>
          </w:p>
          <w:p w14:paraId="44EFC22D">
            <w:pPr>
              <w:pStyle w:val="10"/>
              <w:spacing w:before="38" w:line="363" w:lineRule="auto"/>
              <w:ind w:left="113" w:right="27" w:firstLine="3"/>
              <w:jc w:val="both"/>
            </w:pPr>
            <w:r>
              <w:rPr>
                <w:spacing w:val="5"/>
              </w:rPr>
              <w:t>说明：本评审内容中“存在缺陷或漏洞不利于项目实施</w:t>
            </w:r>
            <w:r>
              <w:rPr>
                <w:spacing w:val="4"/>
              </w:rPr>
              <w:t>的</w:t>
            </w:r>
            <w:r>
              <w:rPr>
                <w:spacing w:val="-83"/>
              </w:rPr>
              <w:t xml:space="preserve"> </w:t>
            </w:r>
            <w:r>
              <w:rPr>
                <w:spacing w:val="4"/>
              </w:rPr>
              <w:t>”是指：</w:t>
            </w:r>
            <w:r>
              <w:t xml:space="preserve"> </w:t>
            </w:r>
            <w:r>
              <w:rPr>
                <w:spacing w:val="9"/>
              </w:rPr>
              <w:t xml:space="preserve">存在不适用本项目实际情况、内容不完整或缺少关键节点、前后  </w:t>
            </w:r>
            <w:r>
              <w:rPr>
                <w:spacing w:val="6"/>
              </w:rPr>
              <w:t>矛盾、涉及的规范及标准错误不可能实现的情形等任意一种情形。</w:t>
            </w:r>
          </w:p>
        </w:tc>
      </w:tr>
      <w:tr w14:paraId="0B67E1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9661" w:type="dxa"/>
            <w:gridSpan w:val="4"/>
            <w:vAlign w:val="top"/>
          </w:tcPr>
          <w:p w14:paraId="0D929518">
            <w:pPr>
              <w:pStyle w:val="10"/>
              <w:spacing w:before="158" w:line="227" w:lineRule="auto"/>
              <w:ind w:left="116"/>
            </w:pPr>
            <w:r>
              <w:rPr>
                <w:b/>
                <w:bCs/>
                <w:spacing w:val="4"/>
              </w:rPr>
              <w:t>三、商务部分（28</w:t>
            </w:r>
            <w:r>
              <w:rPr>
                <w:spacing w:val="-41"/>
              </w:rPr>
              <w:t xml:space="preserve"> </w:t>
            </w:r>
            <w:r>
              <w:rPr>
                <w:b/>
                <w:bCs/>
                <w:spacing w:val="4"/>
              </w:rPr>
              <w:t>分）</w:t>
            </w:r>
          </w:p>
        </w:tc>
      </w:tr>
      <w:tr w14:paraId="3844C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48" w:hRule="atLeast"/>
        </w:trPr>
        <w:tc>
          <w:tcPr>
            <w:tcW w:w="577" w:type="dxa"/>
            <w:vAlign w:val="top"/>
          </w:tcPr>
          <w:p w14:paraId="3B3EE9DB">
            <w:pPr>
              <w:spacing w:line="253" w:lineRule="auto"/>
              <w:rPr>
                <w:rFonts w:ascii="Arial"/>
                <w:sz w:val="21"/>
              </w:rPr>
            </w:pPr>
          </w:p>
          <w:p w14:paraId="33BAB49B">
            <w:pPr>
              <w:spacing w:line="253" w:lineRule="auto"/>
              <w:rPr>
                <w:rFonts w:ascii="Arial"/>
                <w:sz w:val="21"/>
              </w:rPr>
            </w:pPr>
          </w:p>
          <w:p w14:paraId="32C9DEC1">
            <w:pPr>
              <w:spacing w:line="253" w:lineRule="auto"/>
              <w:rPr>
                <w:rFonts w:ascii="Arial"/>
                <w:sz w:val="21"/>
              </w:rPr>
            </w:pPr>
          </w:p>
          <w:p w14:paraId="715520F0">
            <w:pPr>
              <w:pStyle w:val="10"/>
              <w:spacing w:before="75" w:line="189" w:lineRule="auto"/>
              <w:ind w:left="251"/>
            </w:pPr>
            <w:r>
              <w:t>1</w:t>
            </w:r>
          </w:p>
        </w:tc>
        <w:tc>
          <w:tcPr>
            <w:tcW w:w="1319" w:type="dxa"/>
            <w:vAlign w:val="top"/>
          </w:tcPr>
          <w:p w14:paraId="58640EA5">
            <w:pPr>
              <w:spacing w:line="323" w:lineRule="auto"/>
              <w:rPr>
                <w:rFonts w:ascii="Arial"/>
                <w:sz w:val="21"/>
              </w:rPr>
            </w:pPr>
          </w:p>
          <w:p w14:paraId="4BE44994">
            <w:pPr>
              <w:spacing w:line="323" w:lineRule="auto"/>
              <w:rPr>
                <w:rFonts w:ascii="Arial"/>
                <w:sz w:val="21"/>
              </w:rPr>
            </w:pPr>
          </w:p>
          <w:p w14:paraId="25760AFF">
            <w:pPr>
              <w:pStyle w:val="10"/>
              <w:spacing w:before="75" w:line="228" w:lineRule="auto"/>
              <w:ind w:left="120"/>
            </w:pPr>
            <w:r>
              <w:rPr>
                <w:spacing w:val="5"/>
              </w:rPr>
              <w:t>公司业绩</w:t>
            </w:r>
          </w:p>
        </w:tc>
        <w:tc>
          <w:tcPr>
            <w:tcW w:w="772" w:type="dxa"/>
            <w:vAlign w:val="top"/>
          </w:tcPr>
          <w:p w14:paraId="5E251EAB">
            <w:pPr>
              <w:spacing w:line="323" w:lineRule="auto"/>
              <w:rPr>
                <w:rFonts w:ascii="Arial"/>
                <w:sz w:val="21"/>
              </w:rPr>
            </w:pPr>
          </w:p>
          <w:p w14:paraId="2A56F834">
            <w:pPr>
              <w:spacing w:line="323" w:lineRule="auto"/>
              <w:rPr>
                <w:rFonts w:ascii="Arial"/>
                <w:sz w:val="21"/>
              </w:rPr>
            </w:pPr>
          </w:p>
          <w:p w14:paraId="453FCB25">
            <w:pPr>
              <w:pStyle w:val="10"/>
              <w:spacing w:before="75" w:line="228" w:lineRule="auto"/>
              <w:ind w:left="115"/>
            </w:pPr>
            <w:r>
              <w:rPr>
                <w:rFonts w:hint="eastAsia"/>
                <w:spacing w:val="-4"/>
                <w:lang w:val="en-US" w:eastAsia="zh-CN"/>
              </w:rPr>
              <w:t>6</w:t>
            </w:r>
            <w:r>
              <w:rPr>
                <w:spacing w:val="-4"/>
              </w:rPr>
              <w:t>分</w:t>
            </w:r>
          </w:p>
        </w:tc>
        <w:tc>
          <w:tcPr>
            <w:tcW w:w="6993" w:type="dxa"/>
            <w:vAlign w:val="top"/>
          </w:tcPr>
          <w:p w14:paraId="60219275">
            <w:pPr>
              <w:pStyle w:val="10"/>
              <w:spacing w:before="255" w:line="365" w:lineRule="auto"/>
              <w:ind w:left="114" w:right="162"/>
            </w:pPr>
            <w:r>
              <w:rPr>
                <w:spacing w:val="7"/>
              </w:rPr>
              <w:t>提供投标公司业绩，每提供</w:t>
            </w:r>
            <w:r>
              <w:rPr>
                <w:spacing w:val="-28"/>
              </w:rPr>
              <w:t xml:space="preserve"> </w:t>
            </w:r>
            <w:r>
              <w:rPr>
                <w:spacing w:val="7"/>
              </w:rPr>
              <w:t>1</w:t>
            </w:r>
            <w:r>
              <w:rPr>
                <w:spacing w:val="-41"/>
              </w:rPr>
              <w:t xml:space="preserve"> </w:t>
            </w:r>
            <w:r>
              <w:rPr>
                <w:spacing w:val="7"/>
              </w:rPr>
              <w:t>项有效业绩的得</w:t>
            </w:r>
            <w:r>
              <w:rPr>
                <w:spacing w:val="-41"/>
              </w:rPr>
              <w:t xml:space="preserve"> </w:t>
            </w:r>
            <w:r>
              <w:rPr>
                <w:rFonts w:hint="eastAsia"/>
                <w:spacing w:val="7"/>
                <w:lang w:val="en-US" w:eastAsia="zh-CN"/>
              </w:rPr>
              <w:t>3</w:t>
            </w:r>
            <w:r>
              <w:rPr>
                <w:spacing w:val="-43"/>
              </w:rPr>
              <w:t xml:space="preserve"> </w:t>
            </w:r>
            <w:r>
              <w:rPr>
                <w:spacing w:val="7"/>
              </w:rPr>
              <w:t>分，</w:t>
            </w:r>
            <w:r>
              <w:rPr>
                <w:spacing w:val="6"/>
              </w:rPr>
              <w:t>本项最多得</w:t>
            </w:r>
            <w:r>
              <w:t xml:space="preserve"> </w:t>
            </w:r>
            <w:r>
              <w:rPr>
                <w:rFonts w:hint="eastAsia"/>
                <w:spacing w:val="7"/>
                <w:lang w:val="en-US" w:eastAsia="zh-CN"/>
              </w:rPr>
              <w:t>6</w:t>
            </w:r>
            <w:r>
              <w:rPr>
                <w:spacing w:val="-27"/>
              </w:rPr>
              <w:t xml:space="preserve"> </w:t>
            </w:r>
            <w:r>
              <w:rPr>
                <w:spacing w:val="7"/>
              </w:rPr>
              <w:t>分；未付证明材料或采购内容模糊不清的，其业绩不予认定。</w:t>
            </w:r>
            <w:r>
              <w:t xml:space="preserve">  </w:t>
            </w:r>
            <w:r>
              <w:rPr>
                <w:spacing w:val="8"/>
              </w:rPr>
              <w:t>注：须提供合同协议书或中标（成交）通知书原件扫描件。</w:t>
            </w:r>
          </w:p>
        </w:tc>
      </w:tr>
      <w:tr w14:paraId="4DC33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24" w:hRule="atLeast"/>
        </w:trPr>
        <w:tc>
          <w:tcPr>
            <w:tcW w:w="577" w:type="dxa"/>
            <w:vMerge w:val="restart"/>
            <w:tcBorders>
              <w:bottom w:val="nil"/>
            </w:tcBorders>
            <w:vAlign w:val="top"/>
          </w:tcPr>
          <w:p w14:paraId="22D9A576">
            <w:pPr>
              <w:spacing w:line="245" w:lineRule="auto"/>
              <w:rPr>
                <w:rFonts w:ascii="Arial"/>
                <w:sz w:val="21"/>
              </w:rPr>
            </w:pPr>
          </w:p>
          <w:p w14:paraId="54090700">
            <w:pPr>
              <w:spacing w:line="245" w:lineRule="auto"/>
              <w:rPr>
                <w:rFonts w:ascii="Arial"/>
                <w:sz w:val="21"/>
              </w:rPr>
            </w:pPr>
          </w:p>
          <w:p w14:paraId="0A1A8D67">
            <w:pPr>
              <w:spacing w:line="245" w:lineRule="auto"/>
              <w:rPr>
                <w:rFonts w:ascii="Arial"/>
                <w:sz w:val="21"/>
              </w:rPr>
            </w:pPr>
          </w:p>
          <w:p w14:paraId="1B2A29F6">
            <w:pPr>
              <w:spacing w:line="245" w:lineRule="auto"/>
              <w:rPr>
                <w:rFonts w:ascii="Arial"/>
                <w:sz w:val="21"/>
              </w:rPr>
            </w:pPr>
          </w:p>
          <w:p w14:paraId="207F93BD">
            <w:pPr>
              <w:spacing w:line="245" w:lineRule="auto"/>
              <w:rPr>
                <w:rFonts w:ascii="Arial"/>
                <w:sz w:val="21"/>
              </w:rPr>
            </w:pPr>
          </w:p>
          <w:p w14:paraId="4BE80BBB">
            <w:pPr>
              <w:spacing w:line="246" w:lineRule="auto"/>
              <w:rPr>
                <w:rFonts w:ascii="Arial"/>
                <w:sz w:val="21"/>
              </w:rPr>
            </w:pPr>
          </w:p>
          <w:p w14:paraId="17013FAA">
            <w:pPr>
              <w:spacing w:line="246" w:lineRule="auto"/>
              <w:rPr>
                <w:rFonts w:ascii="Arial"/>
                <w:sz w:val="21"/>
              </w:rPr>
            </w:pPr>
          </w:p>
          <w:p w14:paraId="16E37AE3">
            <w:pPr>
              <w:spacing w:line="246" w:lineRule="auto"/>
              <w:rPr>
                <w:rFonts w:ascii="Arial"/>
                <w:sz w:val="21"/>
              </w:rPr>
            </w:pPr>
          </w:p>
          <w:p w14:paraId="4EDAD13B">
            <w:pPr>
              <w:spacing w:line="246" w:lineRule="auto"/>
              <w:rPr>
                <w:rFonts w:ascii="Arial"/>
                <w:sz w:val="21"/>
              </w:rPr>
            </w:pPr>
          </w:p>
          <w:p w14:paraId="1FBCAAC8">
            <w:pPr>
              <w:spacing w:line="246" w:lineRule="auto"/>
              <w:rPr>
                <w:rFonts w:ascii="Arial"/>
                <w:sz w:val="21"/>
              </w:rPr>
            </w:pPr>
          </w:p>
          <w:p w14:paraId="58AA9EB7">
            <w:pPr>
              <w:pStyle w:val="10"/>
              <w:spacing w:before="65" w:line="189" w:lineRule="auto"/>
              <w:ind w:left="244"/>
              <w:rPr>
                <w:sz w:val="20"/>
                <w:szCs w:val="20"/>
              </w:rPr>
            </w:pPr>
            <w:r>
              <w:rPr>
                <w:sz w:val="20"/>
                <w:szCs w:val="20"/>
              </w:rPr>
              <w:t>2</w:t>
            </w:r>
          </w:p>
        </w:tc>
        <w:tc>
          <w:tcPr>
            <w:tcW w:w="1319" w:type="dxa"/>
            <w:vMerge w:val="restart"/>
            <w:tcBorders>
              <w:bottom w:val="nil"/>
            </w:tcBorders>
            <w:vAlign w:val="top"/>
          </w:tcPr>
          <w:p w14:paraId="5A22BA80">
            <w:pPr>
              <w:spacing w:line="261" w:lineRule="auto"/>
              <w:rPr>
                <w:rFonts w:ascii="Arial"/>
                <w:sz w:val="21"/>
              </w:rPr>
            </w:pPr>
          </w:p>
          <w:p w14:paraId="6D29E6AE">
            <w:pPr>
              <w:spacing w:line="261" w:lineRule="auto"/>
              <w:rPr>
                <w:rFonts w:ascii="Arial"/>
                <w:sz w:val="21"/>
              </w:rPr>
            </w:pPr>
          </w:p>
          <w:p w14:paraId="40AA1DF4">
            <w:pPr>
              <w:spacing w:line="262" w:lineRule="auto"/>
              <w:rPr>
                <w:rFonts w:ascii="Arial"/>
                <w:sz w:val="21"/>
              </w:rPr>
            </w:pPr>
          </w:p>
          <w:p w14:paraId="56F44DAD">
            <w:pPr>
              <w:spacing w:line="262" w:lineRule="auto"/>
              <w:rPr>
                <w:rFonts w:ascii="Arial"/>
                <w:sz w:val="21"/>
              </w:rPr>
            </w:pPr>
          </w:p>
          <w:p w14:paraId="3CB06D36">
            <w:pPr>
              <w:spacing w:line="262" w:lineRule="auto"/>
              <w:rPr>
                <w:rFonts w:ascii="Arial"/>
                <w:sz w:val="21"/>
              </w:rPr>
            </w:pPr>
          </w:p>
          <w:p w14:paraId="77F0109B">
            <w:pPr>
              <w:spacing w:line="262" w:lineRule="auto"/>
              <w:rPr>
                <w:rFonts w:ascii="Arial"/>
                <w:sz w:val="21"/>
              </w:rPr>
            </w:pPr>
          </w:p>
          <w:p w14:paraId="10B9151A">
            <w:pPr>
              <w:spacing w:line="262" w:lineRule="auto"/>
              <w:rPr>
                <w:rFonts w:ascii="Arial"/>
                <w:sz w:val="21"/>
              </w:rPr>
            </w:pPr>
          </w:p>
          <w:p w14:paraId="055C28B0">
            <w:pPr>
              <w:spacing w:line="262" w:lineRule="auto"/>
              <w:rPr>
                <w:rFonts w:ascii="Arial"/>
                <w:sz w:val="21"/>
              </w:rPr>
            </w:pPr>
          </w:p>
          <w:p w14:paraId="5BF1DC6E">
            <w:pPr>
              <w:pStyle w:val="10"/>
              <w:spacing w:before="72" w:line="346" w:lineRule="auto"/>
              <w:ind w:left="116" w:right="107" w:hanging="4"/>
              <w:rPr>
                <w:sz w:val="22"/>
                <w:szCs w:val="22"/>
              </w:rPr>
            </w:pPr>
            <w:r>
              <w:rPr>
                <w:spacing w:val="-2"/>
                <w:sz w:val="22"/>
                <w:szCs w:val="22"/>
              </w:rPr>
              <w:t>售后服务体</w:t>
            </w:r>
            <w:r>
              <w:rPr>
                <w:spacing w:val="2"/>
                <w:sz w:val="22"/>
                <w:szCs w:val="22"/>
              </w:rPr>
              <w:t xml:space="preserve"> </w:t>
            </w:r>
            <w:r>
              <w:rPr>
                <w:sz w:val="22"/>
                <w:szCs w:val="22"/>
              </w:rPr>
              <w:t>系</w:t>
            </w:r>
          </w:p>
        </w:tc>
        <w:tc>
          <w:tcPr>
            <w:tcW w:w="772" w:type="dxa"/>
            <w:vMerge w:val="restart"/>
            <w:tcBorders>
              <w:bottom w:val="nil"/>
            </w:tcBorders>
            <w:vAlign w:val="top"/>
          </w:tcPr>
          <w:p w14:paraId="210F14B1">
            <w:pPr>
              <w:spacing w:line="254" w:lineRule="auto"/>
              <w:rPr>
                <w:rFonts w:ascii="Arial"/>
                <w:sz w:val="21"/>
              </w:rPr>
            </w:pPr>
          </w:p>
          <w:p w14:paraId="3F05A153">
            <w:pPr>
              <w:spacing w:line="254" w:lineRule="auto"/>
              <w:rPr>
                <w:rFonts w:ascii="Arial"/>
                <w:sz w:val="21"/>
              </w:rPr>
            </w:pPr>
          </w:p>
          <w:p w14:paraId="3150C736">
            <w:pPr>
              <w:spacing w:line="254" w:lineRule="auto"/>
              <w:rPr>
                <w:rFonts w:ascii="Arial"/>
                <w:sz w:val="21"/>
              </w:rPr>
            </w:pPr>
          </w:p>
          <w:p w14:paraId="494EA649">
            <w:pPr>
              <w:spacing w:line="254" w:lineRule="auto"/>
              <w:rPr>
                <w:rFonts w:ascii="Arial"/>
                <w:sz w:val="21"/>
              </w:rPr>
            </w:pPr>
          </w:p>
          <w:p w14:paraId="2BC9C040">
            <w:pPr>
              <w:spacing w:line="254" w:lineRule="auto"/>
              <w:rPr>
                <w:rFonts w:ascii="Arial"/>
                <w:sz w:val="21"/>
              </w:rPr>
            </w:pPr>
          </w:p>
          <w:p w14:paraId="3FA65A20">
            <w:pPr>
              <w:spacing w:line="254" w:lineRule="auto"/>
              <w:rPr>
                <w:rFonts w:ascii="Arial"/>
                <w:sz w:val="21"/>
              </w:rPr>
            </w:pPr>
          </w:p>
          <w:p w14:paraId="015E0A83">
            <w:pPr>
              <w:spacing w:line="254" w:lineRule="auto"/>
              <w:rPr>
                <w:rFonts w:ascii="Arial"/>
                <w:sz w:val="21"/>
              </w:rPr>
            </w:pPr>
          </w:p>
          <w:p w14:paraId="61D6C4B3">
            <w:pPr>
              <w:spacing w:line="254" w:lineRule="auto"/>
              <w:rPr>
                <w:rFonts w:ascii="Arial"/>
                <w:sz w:val="21"/>
              </w:rPr>
            </w:pPr>
          </w:p>
          <w:p w14:paraId="191B1CA0">
            <w:pPr>
              <w:spacing w:line="255" w:lineRule="auto"/>
              <w:rPr>
                <w:rFonts w:ascii="Arial"/>
                <w:sz w:val="21"/>
              </w:rPr>
            </w:pPr>
          </w:p>
          <w:p w14:paraId="1D036908">
            <w:pPr>
              <w:pStyle w:val="10"/>
              <w:spacing w:before="74" w:line="228" w:lineRule="auto"/>
              <w:ind w:left="116"/>
            </w:pPr>
            <w:r>
              <w:rPr>
                <w:spacing w:val="-2"/>
              </w:rPr>
              <w:t>2</w:t>
            </w:r>
            <w:r>
              <w:rPr>
                <w:rFonts w:hint="eastAsia"/>
                <w:spacing w:val="-2"/>
                <w:lang w:val="en-US" w:eastAsia="zh-CN"/>
              </w:rPr>
              <w:t>2</w:t>
            </w:r>
            <w:r>
              <w:rPr>
                <w:spacing w:val="-41"/>
              </w:rPr>
              <w:t xml:space="preserve"> </w:t>
            </w:r>
            <w:r>
              <w:rPr>
                <w:spacing w:val="-2"/>
              </w:rPr>
              <w:t>分</w:t>
            </w:r>
          </w:p>
        </w:tc>
        <w:tc>
          <w:tcPr>
            <w:tcW w:w="6993" w:type="dxa"/>
            <w:vAlign w:val="top"/>
          </w:tcPr>
          <w:p w14:paraId="4A4D0F0C">
            <w:pPr>
              <w:pStyle w:val="10"/>
              <w:spacing w:before="38" w:line="359" w:lineRule="auto"/>
              <w:ind w:left="114" w:right="27"/>
            </w:pPr>
            <w:r>
              <w:rPr>
                <w:spacing w:val="6"/>
              </w:rPr>
              <w:t>供应商提供售后服务方案（内容包括但不限于提供售后服务热线、</w:t>
            </w:r>
            <w:r>
              <w:t xml:space="preserve"> </w:t>
            </w:r>
            <w:r>
              <w:rPr>
                <w:spacing w:val="4"/>
              </w:rPr>
              <w:t>专人服务、专人跟踪、完善的配送及售后服务网点等） 。</w:t>
            </w:r>
          </w:p>
          <w:p w14:paraId="36E1929C">
            <w:pPr>
              <w:pStyle w:val="10"/>
              <w:spacing w:before="36" w:line="361" w:lineRule="auto"/>
              <w:ind w:left="129" w:right="107" w:hanging="14"/>
            </w:pPr>
            <w:r>
              <w:rPr>
                <w:spacing w:val="4"/>
              </w:rPr>
              <w:t>方案齐全且无缺陷得</w:t>
            </w:r>
            <w:r>
              <w:rPr>
                <w:spacing w:val="-14"/>
              </w:rPr>
              <w:t xml:space="preserve"> </w:t>
            </w:r>
            <w:r>
              <w:rPr>
                <w:spacing w:val="4"/>
              </w:rPr>
              <w:t>15</w:t>
            </w:r>
            <w:r>
              <w:rPr>
                <w:spacing w:val="-40"/>
              </w:rPr>
              <w:t xml:space="preserve"> </w:t>
            </w:r>
            <w:r>
              <w:rPr>
                <w:spacing w:val="4"/>
              </w:rPr>
              <w:t>分，每缺少一项内容扣</w:t>
            </w:r>
            <w:r>
              <w:rPr>
                <w:spacing w:val="-41"/>
              </w:rPr>
              <w:t xml:space="preserve"> </w:t>
            </w:r>
            <w:r>
              <w:rPr>
                <w:spacing w:val="4"/>
              </w:rPr>
              <w:t>3</w:t>
            </w:r>
            <w:r>
              <w:rPr>
                <w:spacing w:val="-43"/>
              </w:rPr>
              <w:t xml:space="preserve"> </w:t>
            </w:r>
            <w:r>
              <w:rPr>
                <w:spacing w:val="4"/>
              </w:rPr>
              <w:t>分，每内容有缺</w:t>
            </w:r>
            <w:r>
              <w:t xml:space="preserve"> 陷一次扣</w:t>
            </w:r>
            <w:r>
              <w:rPr>
                <w:spacing w:val="-18"/>
              </w:rPr>
              <w:t xml:space="preserve"> </w:t>
            </w:r>
            <w:r>
              <w:t>1</w:t>
            </w:r>
            <w:r>
              <w:rPr>
                <w:spacing w:val="-43"/>
              </w:rPr>
              <w:t xml:space="preserve"> </w:t>
            </w:r>
            <w:r>
              <w:t>分，扣完为止。</w:t>
            </w:r>
          </w:p>
          <w:p w14:paraId="0FDDFE79">
            <w:pPr>
              <w:pStyle w:val="10"/>
              <w:spacing w:before="37" w:line="364" w:lineRule="auto"/>
              <w:ind w:left="114" w:right="107"/>
              <w:jc w:val="both"/>
              <w:rPr>
                <w:spacing w:val="4"/>
              </w:rPr>
            </w:pPr>
            <w:r>
              <w:rPr>
                <w:spacing w:val="9"/>
              </w:rPr>
              <w:t>注：缺陷指：方案内容与项目实际情况不符或与相对应评分标准</w:t>
            </w:r>
            <w:r>
              <w:rPr>
                <w:spacing w:val="17"/>
              </w:rPr>
              <w:t xml:space="preserve"> </w:t>
            </w:r>
            <w:r>
              <w:rPr>
                <w:spacing w:val="8"/>
              </w:rPr>
              <w:t>不符、 套用其他项目方案或存在明显与本项目无关的文字内</w:t>
            </w:r>
            <w:r>
              <w:rPr>
                <w:spacing w:val="7"/>
              </w:rPr>
              <w:t>容、</w:t>
            </w:r>
            <w:r>
              <w:t xml:space="preserve"> </w:t>
            </w:r>
            <w:r>
              <w:rPr>
                <w:spacing w:val="9"/>
              </w:rPr>
              <w:t>内容前后矛盾或存在逻辑错误或表述错误或科学原理错误或涉及</w:t>
            </w:r>
            <w:r>
              <w:rPr>
                <w:spacing w:val="13"/>
              </w:rPr>
              <w:t xml:space="preserve"> </w:t>
            </w:r>
            <w:r>
              <w:rPr>
                <w:spacing w:val="5"/>
              </w:rPr>
              <w:t>的规范及标准错误、</w:t>
            </w:r>
            <w:r>
              <w:rPr>
                <w:spacing w:val="90"/>
              </w:rPr>
              <w:t xml:space="preserve"> </w:t>
            </w:r>
            <w:r>
              <w:rPr>
                <w:spacing w:val="5"/>
              </w:rPr>
              <w:t>存在不可能实现的情形等任意</w:t>
            </w:r>
            <w:r>
              <w:rPr>
                <w:spacing w:val="4"/>
              </w:rPr>
              <w:t>一种情形。</w:t>
            </w:r>
          </w:p>
          <w:p w14:paraId="2F518085">
            <w:pPr>
              <w:pStyle w:val="10"/>
              <w:spacing w:before="37" w:line="364" w:lineRule="auto"/>
              <w:ind w:left="114" w:right="107"/>
              <w:jc w:val="both"/>
              <w:rPr>
                <w:spacing w:val="7"/>
              </w:rPr>
            </w:pPr>
            <w:r>
              <w:rPr>
                <w:spacing w:val="7"/>
              </w:rPr>
              <w:t>售后服务响应时间：承诺在 12 小时内（含</w:t>
            </w:r>
            <w:r>
              <w:rPr>
                <w:spacing w:val="36"/>
              </w:rPr>
              <w:t xml:space="preserve"> </w:t>
            </w:r>
            <w:r>
              <w:rPr>
                <w:spacing w:val="7"/>
              </w:rPr>
              <w:t>12</w:t>
            </w:r>
            <w:r>
              <w:rPr>
                <w:spacing w:val="23"/>
              </w:rPr>
              <w:t xml:space="preserve"> </w:t>
            </w:r>
            <w:r>
              <w:rPr>
                <w:spacing w:val="7"/>
              </w:rPr>
              <w:t>小时）到达现场</w:t>
            </w:r>
            <w:r>
              <w:t xml:space="preserve"> </w:t>
            </w:r>
            <w:r>
              <w:rPr>
                <w:spacing w:val="5"/>
              </w:rPr>
              <w:t>得</w:t>
            </w:r>
            <w:r>
              <w:rPr>
                <w:spacing w:val="-46"/>
              </w:rPr>
              <w:t xml:space="preserve"> </w:t>
            </w:r>
            <w:r>
              <w:rPr>
                <w:rFonts w:hint="eastAsia"/>
                <w:spacing w:val="5"/>
                <w:lang w:val="en-US" w:eastAsia="zh-CN"/>
              </w:rPr>
              <w:t>4</w:t>
            </w:r>
            <w:r>
              <w:rPr>
                <w:spacing w:val="5"/>
              </w:rPr>
              <w:t xml:space="preserve"> 分；超过 12</w:t>
            </w:r>
            <w:r>
              <w:rPr>
                <w:spacing w:val="23"/>
              </w:rPr>
              <w:t xml:space="preserve"> </w:t>
            </w:r>
            <w:r>
              <w:rPr>
                <w:spacing w:val="5"/>
              </w:rPr>
              <w:t>小时，在</w:t>
            </w:r>
            <w:r>
              <w:rPr>
                <w:spacing w:val="18"/>
              </w:rPr>
              <w:t xml:space="preserve"> </w:t>
            </w:r>
            <w:r>
              <w:rPr>
                <w:spacing w:val="5"/>
              </w:rPr>
              <w:t>24</w:t>
            </w:r>
            <w:r>
              <w:rPr>
                <w:spacing w:val="23"/>
              </w:rPr>
              <w:t xml:space="preserve"> </w:t>
            </w:r>
            <w:r>
              <w:rPr>
                <w:spacing w:val="5"/>
              </w:rPr>
              <w:t>小时内（含</w:t>
            </w:r>
            <w:r>
              <w:rPr>
                <w:spacing w:val="17"/>
              </w:rPr>
              <w:t xml:space="preserve"> </w:t>
            </w:r>
            <w:r>
              <w:rPr>
                <w:spacing w:val="5"/>
              </w:rPr>
              <w:t>24</w:t>
            </w:r>
            <w:r>
              <w:rPr>
                <w:spacing w:val="23"/>
              </w:rPr>
              <w:t xml:space="preserve"> </w:t>
            </w:r>
            <w:r>
              <w:rPr>
                <w:spacing w:val="5"/>
              </w:rPr>
              <w:t>小时）到达现场</w:t>
            </w:r>
            <w:r>
              <w:t xml:space="preserve"> </w:t>
            </w:r>
            <w:r>
              <w:rPr>
                <w:spacing w:val="5"/>
              </w:rPr>
              <w:t xml:space="preserve">得 </w:t>
            </w:r>
            <w:r>
              <w:rPr>
                <w:rFonts w:hint="eastAsia"/>
                <w:spacing w:val="5"/>
                <w:lang w:val="en-US" w:eastAsia="zh-CN"/>
              </w:rPr>
              <w:t>2</w:t>
            </w:r>
            <w:r>
              <w:rPr>
                <w:spacing w:val="5"/>
              </w:rPr>
              <w:t xml:space="preserve"> 分；超过</w:t>
            </w:r>
            <w:r>
              <w:rPr>
                <w:spacing w:val="17"/>
              </w:rPr>
              <w:t xml:space="preserve"> </w:t>
            </w:r>
            <w:r>
              <w:rPr>
                <w:spacing w:val="5"/>
              </w:rPr>
              <w:t>24</w:t>
            </w:r>
            <w:r>
              <w:rPr>
                <w:spacing w:val="23"/>
              </w:rPr>
              <w:t xml:space="preserve"> </w:t>
            </w:r>
            <w:r>
              <w:rPr>
                <w:spacing w:val="5"/>
              </w:rPr>
              <w:t>小时内到达现场不得</w:t>
            </w:r>
            <w:r>
              <w:rPr>
                <w:spacing w:val="4"/>
              </w:rPr>
              <w:t>分。</w:t>
            </w:r>
          </w:p>
          <w:p w14:paraId="0447CAC8">
            <w:pPr>
              <w:pStyle w:val="10"/>
              <w:spacing w:before="36" w:line="366" w:lineRule="auto"/>
              <w:ind w:left="117" w:right="82" w:hanging="3"/>
              <w:jc w:val="both"/>
            </w:pPr>
            <w:r>
              <w:rPr>
                <w:spacing w:val="9"/>
              </w:rPr>
              <w:t>投标人提供承诺及能够支撑响应时间的售后服务网点及人员的姓</w:t>
            </w:r>
            <w:r>
              <w:rPr>
                <w:spacing w:val="14"/>
              </w:rPr>
              <w:t xml:space="preserve"> </w:t>
            </w:r>
            <w:r>
              <w:rPr>
                <w:spacing w:val="4"/>
              </w:rPr>
              <w:t>名、联系方式等信息。</w:t>
            </w:r>
          </w:p>
        </w:tc>
      </w:tr>
      <w:tr w14:paraId="4AEDC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8" w:hRule="atLeast"/>
        </w:trPr>
        <w:tc>
          <w:tcPr>
            <w:tcW w:w="577" w:type="dxa"/>
            <w:vMerge w:val="continue"/>
            <w:tcBorders>
              <w:top w:val="nil"/>
            </w:tcBorders>
            <w:vAlign w:val="top"/>
          </w:tcPr>
          <w:p w14:paraId="31950DB2">
            <w:pPr>
              <w:rPr>
                <w:rFonts w:ascii="Arial"/>
                <w:sz w:val="21"/>
              </w:rPr>
            </w:pPr>
          </w:p>
        </w:tc>
        <w:tc>
          <w:tcPr>
            <w:tcW w:w="1319" w:type="dxa"/>
            <w:vMerge w:val="continue"/>
            <w:tcBorders>
              <w:top w:val="nil"/>
            </w:tcBorders>
            <w:vAlign w:val="top"/>
          </w:tcPr>
          <w:p w14:paraId="0CE8ABE3">
            <w:pPr>
              <w:rPr>
                <w:rFonts w:ascii="Arial"/>
                <w:sz w:val="21"/>
              </w:rPr>
            </w:pPr>
          </w:p>
        </w:tc>
        <w:tc>
          <w:tcPr>
            <w:tcW w:w="772" w:type="dxa"/>
            <w:vMerge w:val="continue"/>
            <w:tcBorders>
              <w:top w:val="nil"/>
            </w:tcBorders>
            <w:vAlign w:val="top"/>
          </w:tcPr>
          <w:p w14:paraId="57C0EAD3">
            <w:pPr>
              <w:rPr>
                <w:rFonts w:ascii="Arial"/>
                <w:sz w:val="21"/>
              </w:rPr>
            </w:pPr>
          </w:p>
        </w:tc>
        <w:tc>
          <w:tcPr>
            <w:tcW w:w="6993" w:type="dxa"/>
            <w:vAlign w:val="top"/>
          </w:tcPr>
          <w:p w14:paraId="5BB19C82">
            <w:pPr>
              <w:pStyle w:val="10"/>
              <w:spacing w:before="41" w:line="357" w:lineRule="auto"/>
              <w:ind w:left="117" w:right="162"/>
            </w:pPr>
            <w:r>
              <w:rPr>
                <w:spacing w:val="8"/>
              </w:rPr>
              <w:t>如货物质量出现问题，承诺在 48 小时内（含 48</w:t>
            </w:r>
            <w:r>
              <w:rPr>
                <w:spacing w:val="23"/>
              </w:rPr>
              <w:t xml:space="preserve"> </w:t>
            </w:r>
            <w:r>
              <w:rPr>
                <w:spacing w:val="7"/>
              </w:rPr>
              <w:t>小时）解决问</w:t>
            </w:r>
            <w:r>
              <w:t xml:space="preserve"> </w:t>
            </w:r>
            <w:r>
              <w:rPr>
                <w:spacing w:val="3"/>
              </w:rPr>
              <w:t>题得 3 分；超过 48</w:t>
            </w:r>
            <w:r>
              <w:rPr>
                <w:spacing w:val="30"/>
              </w:rPr>
              <w:t xml:space="preserve"> </w:t>
            </w:r>
            <w:r>
              <w:rPr>
                <w:spacing w:val="3"/>
              </w:rPr>
              <w:t>小时，在</w:t>
            </w:r>
            <w:r>
              <w:rPr>
                <w:spacing w:val="20"/>
              </w:rPr>
              <w:t xml:space="preserve"> </w:t>
            </w:r>
            <w:r>
              <w:rPr>
                <w:spacing w:val="3"/>
              </w:rPr>
              <w:t>72</w:t>
            </w:r>
            <w:r>
              <w:rPr>
                <w:spacing w:val="23"/>
              </w:rPr>
              <w:t xml:space="preserve"> </w:t>
            </w:r>
            <w:r>
              <w:rPr>
                <w:spacing w:val="3"/>
              </w:rPr>
              <w:t>小时内（含</w:t>
            </w:r>
            <w:r>
              <w:rPr>
                <w:spacing w:val="20"/>
              </w:rPr>
              <w:t xml:space="preserve"> </w:t>
            </w:r>
            <w:r>
              <w:rPr>
                <w:spacing w:val="3"/>
              </w:rPr>
              <w:t>72</w:t>
            </w:r>
            <w:r>
              <w:rPr>
                <w:spacing w:val="23"/>
              </w:rPr>
              <w:t xml:space="preserve"> </w:t>
            </w:r>
            <w:r>
              <w:rPr>
                <w:spacing w:val="3"/>
              </w:rPr>
              <w:t>小时）解决问</w:t>
            </w:r>
            <w:r>
              <w:t xml:space="preserve"> </w:t>
            </w:r>
            <w:r>
              <w:rPr>
                <w:spacing w:val="4"/>
              </w:rPr>
              <w:t>题得</w:t>
            </w:r>
            <w:r>
              <w:rPr>
                <w:spacing w:val="43"/>
              </w:rPr>
              <w:t xml:space="preserve"> </w:t>
            </w:r>
            <w:r>
              <w:rPr>
                <w:spacing w:val="4"/>
              </w:rPr>
              <w:t>1.5</w:t>
            </w:r>
            <w:r>
              <w:rPr>
                <w:spacing w:val="-41"/>
              </w:rPr>
              <w:t xml:space="preserve"> </w:t>
            </w:r>
            <w:r>
              <w:rPr>
                <w:spacing w:val="4"/>
              </w:rPr>
              <w:t>分；超过 72 小时解决问题不得分。</w:t>
            </w:r>
          </w:p>
        </w:tc>
      </w:tr>
    </w:tbl>
    <w:p w14:paraId="4D7C0ADF">
      <w:pPr>
        <w:spacing w:before="36" w:line="227" w:lineRule="auto"/>
        <w:ind w:left="350"/>
        <w:rPr>
          <w:rFonts w:ascii="宋体" w:hAnsi="宋体" w:eastAsia="宋体" w:cs="宋体"/>
          <w:sz w:val="23"/>
          <w:szCs w:val="23"/>
        </w:rPr>
      </w:pPr>
      <w:r>
        <w:rPr>
          <w:rFonts w:ascii="宋体" w:hAnsi="宋体" w:eastAsia="宋体" w:cs="宋体"/>
          <w:spacing w:val="8"/>
          <w:sz w:val="23"/>
          <w:szCs w:val="23"/>
        </w:rPr>
        <w:t>说明：</w:t>
      </w:r>
      <w:r>
        <w:rPr>
          <w:rFonts w:ascii="宋体" w:hAnsi="宋体" w:eastAsia="宋体" w:cs="宋体"/>
          <w:b/>
          <w:bCs/>
          <w:color w:val="FF0000"/>
          <w:spacing w:val="8"/>
          <w:sz w:val="23"/>
          <w:szCs w:val="23"/>
        </w:rPr>
        <w:t>后续供应商在线制作投标文件时需对评分内容进行逐</w:t>
      </w:r>
      <w:r>
        <w:rPr>
          <w:rFonts w:ascii="宋体" w:hAnsi="宋体" w:eastAsia="宋体" w:cs="宋体"/>
          <w:b/>
          <w:bCs/>
          <w:color w:val="FF0000"/>
          <w:spacing w:val="7"/>
          <w:sz w:val="23"/>
          <w:szCs w:val="23"/>
        </w:rPr>
        <w:t>一关联响应。</w:t>
      </w:r>
    </w:p>
    <w:p w14:paraId="7247AB8B">
      <w:pPr>
        <w:spacing w:before="281" w:line="227" w:lineRule="auto"/>
        <w:ind w:left="4099"/>
        <w:outlineLvl w:val="1"/>
        <w:rPr>
          <w:rFonts w:ascii="黑体" w:hAnsi="黑体" w:eastAsia="黑体" w:cs="黑体"/>
          <w:sz w:val="31"/>
          <w:szCs w:val="31"/>
        </w:rPr>
      </w:pPr>
      <w:bookmarkStart w:id="10" w:name="bookmark20"/>
      <w:bookmarkEnd w:id="10"/>
      <w:r>
        <w:rPr>
          <w:rFonts w:ascii="黑体" w:hAnsi="黑体" w:eastAsia="黑体" w:cs="黑体"/>
          <w:b/>
          <w:bCs/>
          <w:spacing w:val="3"/>
          <w:sz w:val="31"/>
          <w:szCs w:val="31"/>
        </w:rPr>
        <w:t>第六章</w:t>
      </w:r>
      <w:r>
        <w:rPr>
          <w:rFonts w:ascii="黑体" w:hAnsi="黑体" w:eastAsia="黑体" w:cs="黑体"/>
          <w:spacing w:val="3"/>
          <w:sz w:val="31"/>
          <w:szCs w:val="31"/>
        </w:rPr>
        <w:t xml:space="preserve">  </w:t>
      </w:r>
      <w:r>
        <w:rPr>
          <w:rFonts w:ascii="黑体" w:hAnsi="黑体" w:eastAsia="黑体" w:cs="黑体"/>
          <w:b/>
          <w:bCs/>
          <w:spacing w:val="3"/>
          <w:sz w:val="31"/>
          <w:szCs w:val="31"/>
        </w:rPr>
        <w:t>定</w:t>
      </w:r>
      <w:r>
        <w:rPr>
          <w:rFonts w:ascii="黑体" w:hAnsi="黑体" w:eastAsia="黑体" w:cs="黑体"/>
          <w:spacing w:val="12"/>
          <w:sz w:val="31"/>
          <w:szCs w:val="31"/>
        </w:rPr>
        <w:t xml:space="preserve">  </w:t>
      </w:r>
      <w:r>
        <w:rPr>
          <w:rFonts w:ascii="黑体" w:hAnsi="黑体" w:eastAsia="黑体" w:cs="黑体"/>
          <w:b/>
          <w:bCs/>
          <w:spacing w:val="3"/>
          <w:sz w:val="31"/>
          <w:szCs w:val="31"/>
        </w:rPr>
        <w:t>标</w:t>
      </w:r>
    </w:p>
    <w:p w14:paraId="30A90B57">
      <w:pPr>
        <w:pStyle w:val="4"/>
        <w:spacing w:line="391" w:lineRule="auto"/>
      </w:pPr>
    </w:p>
    <w:p w14:paraId="3F989B25">
      <w:pPr>
        <w:spacing w:before="75" w:line="228" w:lineRule="auto"/>
        <w:ind w:left="845"/>
        <w:rPr>
          <w:rFonts w:ascii="宋体" w:hAnsi="宋体" w:eastAsia="宋体" w:cs="宋体"/>
          <w:sz w:val="23"/>
          <w:szCs w:val="23"/>
        </w:rPr>
      </w:pPr>
      <w:r>
        <w:rPr>
          <w:rFonts w:ascii="宋体" w:hAnsi="宋体" w:eastAsia="宋体" w:cs="宋体"/>
          <w:spacing w:val="3"/>
          <w:sz w:val="23"/>
          <w:szCs w:val="23"/>
        </w:rPr>
        <w:t>19、定标标准</w:t>
      </w:r>
    </w:p>
    <w:p w14:paraId="6D8DFABD">
      <w:pPr>
        <w:spacing w:before="182" w:line="365" w:lineRule="auto"/>
        <w:ind w:left="350" w:right="1073" w:firstLine="494"/>
        <w:rPr>
          <w:rFonts w:ascii="宋体" w:hAnsi="宋体" w:eastAsia="宋体" w:cs="宋体"/>
          <w:sz w:val="23"/>
          <w:szCs w:val="23"/>
        </w:rPr>
      </w:pPr>
      <w:r>
        <w:rPr>
          <w:rFonts w:ascii="宋体" w:hAnsi="宋体" w:eastAsia="宋体" w:cs="宋体"/>
          <w:spacing w:val="6"/>
          <w:sz w:val="23"/>
          <w:szCs w:val="23"/>
        </w:rPr>
        <w:t>19.1  合同将授予被确定为质量和服务均能满足采购文件实质性响应要求，经评定认为具</w:t>
      </w:r>
      <w:r>
        <w:rPr>
          <w:rFonts w:ascii="宋体" w:hAnsi="宋体" w:eastAsia="宋体" w:cs="宋体"/>
          <w:spacing w:val="16"/>
          <w:sz w:val="23"/>
          <w:szCs w:val="23"/>
        </w:rPr>
        <w:t xml:space="preserve"> </w:t>
      </w:r>
      <w:r>
        <w:rPr>
          <w:rFonts w:ascii="宋体" w:hAnsi="宋体" w:eastAsia="宋体" w:cs="宋体"/>
          <w:spacing w:val="7"/>
          <w:sz w:val="23"/>
          <w:szCs w:val="23"/>
        </w:rPr>
        <w:t>备履行合同义务能力、报价合理、技术和商务条件都符合招标文件要求的、对买方最为有利的</w:t>
      </w:r>
      <w:r>
        <w:rPr>
          <w:rFonts w:ascii="宋体" w:hAnsi="宋体" w:eastAsia="宋体" w:cs="宋体"/>
          <w:spacing w:val="15"/>
          <w:sz w:val="23"/>
          <w:szCs w:val="23"/>
        </w:rPr>
        <w:t xml:space="preserve"> </w:t>
      </w:r>
      <w:r>
        <w:rPr>
          <w:rFonts w:ascii="宋体" w:hAnsi="宋体" w:eastAsia="宋体" w:cs="宋体"/>
          <w:spacing w:val="-3"/>
          <w:sz w:val="23"/>
          <w:szCs w:val="23"/>
        </w:rPr>
        <w:t>投标方。</w:t>
      </w:r>
    </w:p>
    <w:p w14:paraId="33B96B7A">
      <w:pPr>
        <w:spacing w:before="36" w:line="359" w:lineRule="auto"/>
        <w:ind w:left="349" w:right="1073" w:firstLine="495"/>
        <w:rPr>
          <w:rFonts w:ascii="宋体" w:hAnsi="宋体" w:eastAsia="宋体" w:cs="宋体"/>
          <w:sz w:val="23"/>
          <w:szCs w:val="23"/>
        </w:rPr>
      </w:pPr>
      <w:r>
        <w:rPr>
          <w:rFonts w:ascii="宋体" w:hAnsi="宋体" w:eastAsia="宋体" w:cs="宋体"/>
          <w:spacing w:val="6"/>
          <w:sz w:val="23"/>
          <w:szCs w:val="23"/>
        </w:rPr>
        <w:t>19.2  推荐成交候选供应商数量应当根据采购需要确定，评标委员会负责向招标方推荐一</w:t>
      </w:r>
      <w:r>
        <w:rPr>
          <w:rFonts w:ascii="宋体" w:hAnsi="宋体" w:eastAsia="宋体" w:cs="宋体"/>
          <w:spacing w:val="16"/>
          <w:sz w:val="23"/>
          <w:szCs w:val="23"/>
        </w:rPr>
        <w:t xml:space="preserve"> </w:t>
      </w:r>
      <w:r>
        <w:rPr>
          <w:rFonts w:ascii="宋体" w:hAnsi="宋体" w:eastAsia="宋体" w:cs="宋体"/>
          <w:spacing w:val="6"/>
          <w:sz w:val="23"/>
          <w:szCs w:val="23"/>
        </w:rPr>
        <w:t>至三名中标候选人，并标明排列顺序。</w:t>
      </w:r>
    </w:p>
    <w:p w14:paraId="15F753A0">
      <w:pPr>
        <w:spacing w:before="41" w:line="364" w:lineRule="auto"/>
        <w:ind w:left="346" w:right="1038" w:firstLine="498"/>
        <w:jc w:val="both"/>
        <w:rPr>
          <w:rFonts w:ascii="宋体" w:hAnsi="宋体" w:eastAsia="宋体" w:cs="宋体"/>
          <w:sz w:val="23"/>
          <w:szCs w:val="23"/>
        </w:rPr>
      </w:pPr>
      <w:r>
        <w:rPr>
          <w:rFonts w:ascii="宋体" w:hAnsi="宋体" w:eastAsia="宋体" w:cs="宋体"/>
          <w:spacing w:val="7"/>
          <w:sz w:val="23"/>
          <w:szCs w:val="23"/>
        </w:rPr>
        <w:t>19.3  采用综合评分法衡量投标文件在是否最大限度地满足招标文件实质性要求前提下，</w:t>
      </w:r>
      <w:r>
        <w:rPr>
          <w:rFonts w:ascii="宋体" w:hAnsi="宋体" w:eastAsia="宋体" w:cs="宋体"/>
          <w:spacing w:val="9"/>
          <w:sz w:val="23"/>
          <w:szCs w:val="23"/>
        </w:rPr>
        <w:t xml:space="preserve"> </w:t>
      </w:r>
      <w:r>
        <w:rPr>
          <w:rFonts w:ascii="宋体" w:hAnsi="宋体" w:eastAsia="宋体" w:cs="宋体"/>
          <w:spacing w:val="8"/>
          <w:sz w:val="23"/>
          <w:szCs w:val="23"/>
        </w:rPr>
        <w:t>按照招标文件中规定的各项因素进行综合评</w:t>
      </w:r>
      <w:r>
        <w:rPr>
          <w:rFonts w:ascii="宋体" w:hAnsi="宋体" w:eastAsia="宋体" w:cs="宋体"/>
          <w:spacing w:val="7"/>
          <w:sz w:val="23"/>
          <w:szCs w:val="23"/>
        </w:rPr>
        <w:t>审后，依据得分高低，依次确定为中标候选人，最</w:t>
      </w:r>
      <w:r>
        <w:rPr>
          <w:rFonts w:ascii="宋体" w:hAnsi="宋体" w:eastAsia="宋体" w:cs="宋体"/>
          <w:sz w:val="23"/>
          <w:szCs w:val="23"/>
        </w:rPr>
        <w:t xml:space="preserve"> </w:t>
      </w:r>
      <w:r>
        <w:rPr>
          <w:rFonts w:ascii="宋体" w:hAnsi="宋体" w:eastAsia="宋体" w:cs="宋体"/>
          <w:spacing w:val="7"/>
          <w:sz w:val="23"/>
          <w:szCs w:val="23"/>
        </w:rPr>
        <w:t>低投标价不一定是被授予合同的保证。</w:t>
      </w:r>
    </w:p>
    <w:p w14:paraId="03C03436">
      <w:pPr>
        <w:spacing w:before="39" w:line="369" w:lineRule="auto"/>
        <w:ind w:left="348" w:right="1071" w:firstLine="496"/>
        <w:rPr>
          <w:rFonts w:ascii="宋体" w:hAnsi="宋体" w:eastAsia="宋体" w:cs="宋体"/>
          <w:sz w:val="23"/>
          <w:szCs w:val="23"/>
        </w:rPr>
      </w:pPr>
      <w:r>
        <w:rPr>
          <w:rFonts w:ascii="宋体" w:hAnsi="宋体" w:eastAsia="宋体" w:cs="宋体"/>
          <w:spacing w:val="6"/>
          <w:sz w:val="23"/>
          <w:szCs w:val="23"/>
        </w:rPr>
        <w:t>19.4  提供相同品牌产品且通过资格审查、符合性审查的不同投标人参加同一合同项下投</w:t>
      </w:r>
      <w:r>
        <w:rPr>
          <w:rFonts w:ascii="宋体" w:hAnsi="宋体" w:eastAsia="宋体" w:cs="宋体"/>
          <w:spacing w:val="16"/>
          <w:sz w:val="23"/>
          <w:szCs w:val="23"/>
        </w:rPr>
        <w:t xml:space="preserve"> </w:t>
      </w:r>
      <w:r>
        <w:rPr>
          <w:rFonts w:ascii="宋体" w:hAnsi="宋体" w:eastAsia="宋体" w:cs="宋体"/>
          <w:spacing w:val="7"/>
          <w:sz w:val="23"/>
          <w:szCs w:val="23"/>
        </w:rPr>
        <w:t>标的，按一家投标人计算，评审依据顺序如下：评审后得分最高的同品牌投标人获得中标人推</w:t>
      </w:r>
      <w:r>
        <w:rPr>
          <w:rFonts w:ascii="宋体" w:hAnsi="宋体" w:eastAsia="宋体" w:cs="宋体"/>
          <w:spacing w:val="17"/>
          <w:sz w:val="23"/>
          <w:szCs w:val="23"/>
        </w:rPr>
        <w:t xml:space="preserve"> </w:t>
      </w:r>
      <w:r>
        <w:rPr>
          <w:rFonts w:ascii="宋体" w:hAnsi="宋体" w:eastAsia="宋体" w:cs="宋体"/>
          <w:spacing w:val="8"/>
          <w:sz w:val="23"/>
          <w:szCs w:val="23"/>
        </w:rPr>
        <w:t>荐资格；评审得分相同的，按报价最低的参加</w:t>
      </w:r>
      <w:r>
        <w:rPr>
          <w:rFonts w:ascii="宋体" w:hAnsi="宋体" w:eastAsia="宋体" w:cs="宋体"/>
          <w:spacing w:val="7"/>
          <w:sz w:val="23"/>
          <w:szCs w:val="23"/>
        </w:rPr>
        <w:t>评标；评审得分相同且报价相同的，通过随机抽</w:t>
      </w:r>
      <w:r>
        <w:rPr>
          <w:rFonts w:ascii="宋体" w:hAnsi="宋体" w:eastAsia="宋体" w:cs="宋体"/>
          <w:sz w:val="23"/>
          <w:szCs w:val="23"/>
        </w:rPr>
        <w:t xml:space="preserve"> </w:t>
      </w:r>
      <w:r>
        <w:rPr>
          <w:rFonts w:ascii="宋体" w:hAnsi="宋体" w:eastAsia="宋体" w:cs="宋体"/>
          <w:spacing w:val="7"/>
          <w:sz w:val="23"/>
          <w:szCs w:val="23"/>
        </w:rPr>
        <w:t>取产生。如果确定该投标方无条件圆满履行合同，招标方将对下一个可能成交的投标方资格做</w:t>
      </w:r>
      <w:r>
        <w:rPr>
          <w:rFonts w:ascii="宋体" w:hAnsi="宋体" w:eastAsia="宋体" w:cs="宋体"/>
          <w:spacing w:val="17"/>
          <w:sz w:val="23"/>
          <w:szCs w:val="23"/>
        </w:rPr>
        <w:t xml:space="preserve"> </w:t>
      </w:r>
      <w:r>
        <w:rPr>
          <w:rFonts w:ascii="宋体" w:hAnsi="宋体" w:eastAsia="宋体" w:cs="宋体"/>
          <w:spacing w:val="2"/>
          <w:sz w:val="23"/>
          <w:szCs w:val="23"/>
        </w:rPr>
        <w:t>出类似的审查。</w:t>
      </w:r>
    </w:p>
    <w:p w14:paraId="3B123DEB">
      <w:pPr>
        <w:spacing w:before="34" w:line="226" w:lineRule="auto"/>
        <w:ind w:left="830"/>
        <w:rPr>
          <w:rFonts w:ascii="宋体" w:hAnsi="宋体" w:eastAsia="宋体" w:cs="宋体"/>
          <w:sz w:val="23"/>
          <w:szCs w:val="23"/>
        </w:rPr>
      </w:pPr>
      <w:r>
        <w:rPr>
          <w:rFonts w:ascii="宋体" w:hAnsi="宋体" w:eastAsia="宋体" w:cs="宋体"/>
          <w:spacing w:val="7"/>
          <w:sz w:val="23"/>
          <w:szCs w:val="23"/>
        </w:rPr>
        <w:t>20、接受和拒绝任何或所有报价的权力</w:t>
      </w:r>
    </w:p>
    <w:p w14:paraId="782FADCE">
      <w:pPr>
        <w:spacing w:before="184" w:line="226" w:lineRule="auto"/>
        <w:ind w:left="830"/>
        <w:rPr>
          <w:rFonts w:ascii="宋体" w:hAnsi="宋体" w:eastAsia="宋体" w:cs="宋体"/>
          <w:sz w:val="23"/>
          <w:szCs w:val="23"/>
        </w:rPr>
      </w:pPr>
      <w:r>
        <w:rPr>
          <w:rFonts w:ascii="宋体" w:hAnsi="宋体" w:eastAsia="宋体" w:cs="宋体"/>
          <w:spacing w:val="8"/>
          <w:sz w:val="23"/>
          <w:szCs w:val="23"/>
        </w:rPr>
        <w:t>20.1  为维护国家利益，评标小组在授予合同之前仍有选择或拒绝任何报价</w:t>
      </w:r>
      <w:r>
        <w:rPr>
          <w:rFonts w:ascii="宋体" w:hAnsi="宋体" w:eastAsia="宋体" w:cs="宋体"/>
          <w:spacing w:val="7"/>
          <w:sz w:val="23"/>
          <w:szCs w:val="23"/>
        </w:rPr>
        <w:t>的权力。</w:t>
      </w:r>
    </w:p>
    <w:p w14:paraId="3086B9F8">
      <w:pPr>
        <w:spacing w:before="186" w:line="227" w:lineRule="auto"/>
        <w:ind w:left="830"/>
        <w:rPr>
          <w:rFonts w:ascii="宋体" w:hAnsi="宋体" w:eastAsia="宋体" w:cs="宋体"/>
          <w:sz w:val="23"/>
          <w:szCs w:val="23"/>
        </w:rPr>
      </w:pPr>
      <w:r>
        <w:rPr>
          <w:rFonts w:ascii="宋体" w:hAnsi="宋体" w:eastAsia="宋体" w:cs="宋体"/>
          <w:spacing w:val="5"/>
          <w:sz w:val="23"/>
          <w:szCs w:val="23"/>
        </w:rPr>
        <w:t>21、成交通知书</w:t>
      </w:r>
    </w:p>
    <w:p w14:paraId="1005904C">
      <w:pPr>
        <w:spacing w:before="186" w:line="227" w:lineRule="auto"/>
        <w:ind w:left="830"/>
        <w:rPr>
          <w:rFonts w:ascii="宋体" w:hAnsi="宋体" w:eastAsia="宋体" w:cs="宋体"/>
          <w:sz w:val="23"/>
          <w:szCs w:val="23"/>
        </w:rPr>
      </w:pPr>
      <w:r>
        <w:rPr>
          <w:rFonts w:ascii="宋体" w:hAnsi="宋体" w:eastAsia="宋体" w:cs="宋体"/>
          <w:spacing w:val="4"/>
          <w:sz w:val="23"/>
          <w:szCs w:val="23"/>
        </w:rPr>
        <w:t>21.1  《成交通知书》由</w:t>
      </w:r>
      <w:r>
        <w:rPr>
          <w:rFonts w:hint="eastAsia" w:ascii="宋体" w:hAnsi="宋体" w:eastAsia="宋体" w:cs="宋体"/>
          <w:spacing w:val="4"/>
          <w:sz w:val="23"/>
          <w:szCs w:val="23"/>
          <w:lang w:eastAsia="zh-CN"/>
        </w:rPr>
        <w:t>鼎建项目管理有限公司</w:t>
      </w:r>
      <w:r>
        <w:rPr>
          <w:rFonts w:ascii="宋体" w:hAnsi="宋体" w:eastAsia="宋体" w:cs="宋体"/>
          <w:spacing w:val="3"/>
          <w:sz w:val="23"/>
          <w:szCs w:val="23"/>
        </w:rPr>
        <w:t>颁发。</w:t>
      </w:r>
    </w:p>
    <w:p w14:paraId="20849953">
      <w:pPr>
        <w:spacing w:before="181" w:line="368" w:lineRule="auto"/>
        <w:ind w:left="348" w:right="1038" w:firstLine="481"/>
        <w:rPr>
          <w:rFonts w:ascii="宋体" w:hAnsi="宋体" w:eastAsia="宋体" w:cs="宋体"/>
          <w:sz w:val="23"/>
          <w:szCs w:val="23"/>
        </w:rPr>
      </w:pPr>
      <w:r>
        <w:rPr>
          <w:rFonts w:ascii="宋体" w:hAnsi="宋体" w:eastAsia="宋体" w:cs="宋体"/>
          <w:spacing w:val="6"/>
          <w:sz w:val="23"/>
          <w:szCs w:val="23"/>
        </w:rPr>
        <w:t>21.2  采购人在评审结束后</w:t>
      </w:r>
      <w:r>
        <w:rPr>
          <w:rFonts w:ascii="宋体" w:hAnsi="宋体" w:eastAsia="宋体" w:cs="宋体"/>
          <w:spacing w:val="-39"/>
          <w:sz w:val="23"/>
          <w:szCs w:val="23"/>
        </w:rPr>
        <w:t xml:space="preserve"> </w:t>
      </w:r>
      <w:r>
        <w:rPr>
          <w:rFonts w:ascii="宋体" w:hAnsi="宋体" w:eastAsia="宋体" w:cs="宋体"/>
          <w:spacing w:val="6"/>
          <w:sz w:val="23"/>
          <w:szCs w:val="23"/>
        </w:rPr>
        <w:t>5</w:t>
      </w:r>
      <w:r>
        <w:rPr>
          <w:rFonts w:ascii="宋体" w:hAnsi="宋体" w:eastAsia="宋体" w:cs="宋体"/>
          <w:spacing w:val="-46"/>
          <w:sz w:val="23"/>
          <w:szCs w:val="23"/>
        </w:rPr>
        <w:t xml:space="preserve"> </w:t>
      </w:r>
      <w:r>
        <w:rPr>
          <w:rFonts w:ascii="宋体" w:hAnsi="宋体" w:eastAsia="宋体" w:cs="宋体"/>
          <w:spacing w:val="6"/>
          <w:sz w:val="23"/>
          <w:szCs w:val="23"/>
        </w:rPr>
        <w:t>个工作日内，应按照评审报告中专家推荐的成交候选供应商</w:t>
      </w:r>
      <w:r>
        <w:rPr>
          <w:rFonts w:ascii="宋体" w:hAnsi="宋体" w:eastAsia="宋体" w:cs="宋体"/>
          <w:sz w:val="23"/>
          <w:szCs w:val="23"/>
        </w:rPr>
        <w:t xml:space="preserve"> </w:t>
      </w:r>
      <w:r>
        <w:rPr>
          <w:rFonts w:ascii="宋体" w:hAnsi="宋体" w:eastAsia="宋体" w:cs="宋体"/>
          <w:spacing w:val="8"/>
          <w:sz w:val="23"/>
          <w:szCs w:val="23"/>
        </w:rPr>
        <w:t>顺序确认成交供应商；如不确认，应在评审结束后</w:t>
      </w:r>
      <w:r>
        <w:rPr>
          <w:rFonts w:ascii="宋体" w:hAnsi="宋体" w:eastAsia="宋体" w:cs="宋体"/>
          <w:spacing w:val="-41"/>
          <w:sz w:val="23"/>
          <w:szCs w:val="23"/>
        </w:rPr>
        <w:t xml:space="preserve"> </w:t>
      </w:r>
      <w:r>
        <w:rPr>
          <w:rFonts w:ascii="宋体" w:hAnsi="宋体" w:eastAsia="宋体" w:cs="宋体"/>
          <w:spacing w:val="8"/>
          <w:sz w:val="23"/>
          <w:szCs w:val="23"/>
        </w:rPr>
        <w:t>5</w:t>
      </w:r>
      <w:r>
        <w:rPr>
          <w:rFonts w:ascii="宋体" w:hAnsi="宋体" w:eastAsia="宋体" w:cs="宋体"/>
          <w:spacing w:val="-45"/>
          <w:sz w:val="23"/>
          <w:szCs w:val="23"/>
        </w:rPr>
        <w:t xml:space="preserve"> </w:t>
      </w:r>
      <w:r>
        <w:rPr>
          <w:rFonts w:ascii="宋体" w:hAnsi="宋体" w:eastAsia="宋体" w:cs="宋体"/>
          <w:spacing w:val="8"/>
          <w:sz w:val="23"/>
          <w:szCs w:val="23"/>
        </w:rPr>
        <w:t>个</w:t>
      </w:r>
      <w:r>
        <w:rPr>
          <w:rFonts w:ascii="宋体" w:hAnsi="宋体" w:eastAsia="宋体" w:cs="宋体"/>
          <w:spacing w:val="7"/>
          <w:sz w:val="23"/>
          <w:szCs w:val="23"/>
        </w:rPr>
        <w:t>工作日内，以书面方式回函提出异议，</w:t>
      </w:r>
      <w:r>
        <w:rPr>
          <w:rFonts w:ascii="宋体" w:hAnsi="宋体" w:eastAsia="宋体" w:cs="宋体"/>
          <w:sz w:val="23"/>
          <w:szCs w:val="23"/>
        </w:rPr>
        <w:t xml:space="preserve"> </w:t>
      </w:r>
      <w:r>
        <w:rPr>
          <w:rFonts w:ascii="宋体" w:hAnsi="宋体" w:eastAsia="宋体" w:cs="宋体"/>
          <w:spacing w:val="8"/>
          <w:sz w:val="23"/>
          <w:szCs w:val="23"/>
        </w:rPr>
        <w:t>经过监管部门同意后，由采购代理机构直接向</w:t>
      </w:r>
      <w:r>
        <w:rPr>
          <w:rFonts w:ascii="宋体" w:hAnsi="宋体" w:eastAsia="宋体" w:cs="宋体"/>
          <w:spacing w:val="7"/>
          <w:sz w:val="23"/>
          <w:szCs w:val="23"/>
        </w:rPr>
        <w:t>成交首选供应商发出《成交通知书》。如逾期既</w:t>
      </w:r>
      <w:r>
        <w:rPr>
          <w:rFonts w:ascii="宋体" w:hAnsi="宋体" w:eastAsia="宋体" w:cs="宋体"/>
          <w:sz w:val="23"/>
          <w:szCs w:val="23"/>
        </w:rPr>
        <w:t xml:space="preserve"> </w:t>
      </w:r>
      <w:r>
        <w:rPr>
          <w:rFonts w:ascii="宋体" w:hAnsi="宋体" w:eastAsia="宋体" w:cs="宋体"/>
          <w:spacing w:val="7"/>
          <w:sz w:val="23"/>
          <w:szCs w:val="23"/>
        </w:rPr>
        <w:t>不确认也不回函提出异议的，则视同采购人认可专家组推荐的成交首选结果，直接向拟成交首</w:t>
      </w:r>
    </w:p>
    <w:p w14:paraId="25A0DF94">
      <w:pPr>
        <w:spacing w:before="130" w:line="197" w:lineRule="auto"/>
        <w:ind w:left="51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23</w:t>
      </w:r>
    </w:p>
    <w:p w14:paraId="7C848665">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2D1962B0">
      <w:pPr>
        <w:pStyle w:val="4"/>
        <w:spacing w:line="273" w:lineRule="auto"/>
      </w:pPr>
    </w:p>
    <w:p w14:paraId="6596CFB1">
      <w:pPr>
        <w:spacing w:before="305" w:line="227" w:lineRule="auto"/>
        <w:ind w:left="346"/>
        <w:rPr>
          <w:rFonts w:hint="eastAsia" w:ascii="宋体" w:hAnsi="宋体" w:eastAsia="宋体" w:cs="宋体"/>
          <w:spacing w:val="7"/>
          <w:sz w:val="23"/>
          <w:szCs w:val="23"/>
          <w:lang w:eastAsia="zh-CN"/>
        </w:rPr>
      </w:pPr>
      <w:r>
        <w:pict>
          <v:shape id="_x0000_s1051" o:spid="_x0000_s1051" o:spt="202" type="#_x0000_t202" style="position:absolute;left:0pt;margin-left:412.6pt;margin-top:2.75pt;height:16.2pt;width:73.2pt;z-index:251702272;mso-width-relative:page;mso-height-relative:page;" filled="f" stroked="f" coordsize="21600,21600">
            <v:path/>
            <v:fill on="f" focussize="0,0"/>
            <v:stroke on="f"/>
            <v:imagedata o:title=""/>
            <o:lock v:ext="edit" aspectratio="f"/>
            <v:textbox inset="0mm,0mm,0mm,0mm">
              <w:txbxContent>
                <w:p w14:paraId="48618E1C">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01248"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248" name="IM 248"/>
            <wp:cNvGraphicFramePr/>
            <a:graphic xmlns:a="http://schemas.openxmlformats.org/drawingml/2006/main">
              <a:graphicData uri="http://schemas.openxmlformats.org/drawingml/2006/picture">
                <pic:pic xmlns:pic="http://schemas.openxmlformats.org/drawingml/2006/picture">
                  <pic:nvPicPr>
                    <pic:cNvPr id="248" name="IM 24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0F74B3B9">
      <w:pPr>
        <w:spacing w:before="305" w:line="227" w:lineRule="auto"/>
        <w:ind w:left="346"/>
        <w:rPr>
          <w:rFonts w:ascii="宋体" w:hAnsi="宋体" w:eastAsia="宋体" w:cs="宋体"/>
          <w:sz w:val="23"/>
          <w:szCs w:val="23"/>
        </w:rPr>
      </w:pPr>
      <w:r>
        <w:rPr>
          <w:rFonts w:ascii="宋体" w:hAnsi="宋体" w:eastAsia="宋体" w:cs="宋体"/>
          <w:spacing w:val="5"/>
          <w:sz w:val="23"/>
          <w:szCs w:val="23"/>
        </w:rPr>
        <w:t>选供应商发出《成交通知书》。《成交通知书》 一经发出即发生</w:t>
      </w:r>
      <w:r>
        <w:rPr>
          <w:rFonts w:ascii="宋体" w:hAnsi="宋体" w:eastAsia="宋体" w:cs="宋体"/>
          <w:spacing w:val="4"/>
          <w:sz w:val="23"/>
          <w:szCs w:val="23"/>
        </w:rPr>
        <w:t>法律效力。</w:t>
      </w:r>
    </w:p>
    <w:p w14:paraId="02AB87A3">
      <w:pPr>
        <w:spacing w:before="185" w:line="226" w:lineRule="auto"/>
        <w:ind w:left="830"/>
        <w:rPr>
          <w:rFonts w:ascii="宋体" w:hAnsi="宋体" w:eastAsia="宋体" w:cs="宋体"/>
          <w:sz w:val="23"/>
          <w:szCs w:val="23"/>
        </w:rPr>
      </w:pPr>
      <w:r>
        <w:rPr>
          <w:rFonts w:ascii="宋体" w:hAnsi="宋体" w:eastAsia="宋体" w:cs="宋体"/>
          <w:spacing w:val="9"/>
          <w:sz w:val="23"/>
          <w:szCs w:val="23"/>
        </w:rPr>
        <w:t>21.3</w:t>
      </w:r>
      <w:r>
        <w:rPr>
          <w:rFonts w:ascii="宋体" w:hAnsi="宋体" w:eastAsia="宋体" w:cs="宋体"/>
          <w:spacing w:val="39"/>
          <w:sz w:val="23"/>
          <w:szCs w:val="23"/>
        </w:rPr>
        <w:t xml:space="preserve"> </w:t>
      </w:r>
      <w:r>
        <w:rPr>
          <w:rFonts w:ascii="宋体" w:hAnsi="宋体" w:eastAsia="宋体" w:cs="宋体"/>
          <w:spacing w:val="9"/>
          <w:sz w:val="23"/>
          <w:szCs w:val="23"/>
        </w:rPr>
        <w:t>中标供应商应在中标(成交)结果公告公示结束后三十日内</w:t>
      </w:r>
      <w:r>
        <w:rPr>
          <w:rFonts w:ascii="宋体" w:hAnsi="宋体" w:eastAsia="宋体" w:cs="宋体"/>
          <w:spacing w:val="8"/>
          <w:sz w:val="23"/>
          <w:szCs w:val="23"/>
        </w:rPr>
        <w:t>领取中标通知书；如未在</w:t>
      </w:r>
    </w:p>
    <w:p w14:paraId="68554BBF">
      <w:pPr>
        <w:spacing w:before="183" w:line="227" w:lineRule="auto"/>
        <w:ind w:left="348"/>
        <w:rPr>
          <w:rFonts w:ascii="宋体" w:hAnsi="宋体" w:eastAsia="宋体" w:cs="宋体"/>
          <w:sz w:val="23"/>
          <w:szCs w:val="23"/>
        </w:rPr>
      </w:pPr>
      <w:r>
        <w:rPr>
          <w:rFonts w:ascii="宋体" w:hAnsi="宋体" w:eastAsia="宋体" w:cs="宋体"/>
          <w:spacing w:val="7"/>
          <w:sz w:val="23"/>
          <w:szCs w:val="23"/>
        </w:rPr>
        <w:t>规定期限内领取，将视为中标供应商自动放弃中标资格，并按照有关规定顺延至第二中标候选</w:t>
      </w:r>
    </w:p>
    <w:p w14:paraId="2B6B7737">
      <w:pPr>
        <w:spacing w:before="185" w:line="227" w:lineRule="auto"/>
        <w:ind w:left="349"/>
        <w:rPr>
          <w:rFonts w:ascii="宋体" w:hAnsi="宋体" w:eastAsia="宋体" w:cs="宋体"/>
          <w:sz w:val="23"/>
          <w:szCs w:val="23"/>
        </w:rPr>
      </w:pPr>
      <w:r>
        <w:rPr>
          <w:rFonts w:ascii="宋体" w:hAnsi="宋体" w:eastAsia="宋体" w:cs="宋体"/>
          <w:spacing w:val="8"/>
          <w:sz w:val="23"/>
          <w:szCs w:val="23"/>
        </w:rPr>
        <w:t>人，造成一切损失由中标供应商承担，采购方有权追究相关责任。</w:t>
      </w:r>
    </w:p>
    <w:p w14:paraId="350F4100">
      <w:pPr>
        <w:spacing w:before="182" w:line="227" w:lineRule="auto"/>
        <w:ind w:left="830"/>
        <w:rPr>
          <w:rFonts w:ascii="宋体" w:hAnsi="宋体" w:eastAsia="宋体" w:cs="宋体"/>
          <w:sz w:val="23"/>
          <w:szCs w:val="23"/>
        </w:rPr>
      </w:pPr>
      <w:r>
        <w:rPr>
          <w:rFonts w:ascii="宋体" w:hAnsi="宋体" w:eastAsia="宋体" w:cs="宋体"/>
          <w:spacing w:val="1"/>
          <w:sz w:val="23"/>
          <w:szCs w:val="23"/>
        </w:rPr>
        <w:t>21.4  《成交通知书》将作为签订合同的依据。</w:t>
      </w:r>
    </w:p>
    <w:p w14:paraId="6275E2CF">
      <w:pPr>
        <w:pStyle w:val="4"/>
        <w:spacing w:line="336" w:lineRule="auto"/>
      </w:pPr>
    </w:p>
    <w:p w14:paraId="5ED6403C">
      <w:pPr>
        <w:spacing w:before="102" w:line="227" w:lineRule="auto"/>
        <w:ind w:left="3941"/>
        <w:outlineLvl w:val="1"/>
        <w:rPr>
          <w:rFonts w:ascii="黑体" w:hAnsi="黑体" w:eastAsia="黑体" w:cs="黑体"/>
          <w:sz w:val="31"/>
          <w:szCs w:val="31"/>
        </w:rPr>
      </w:pPr>
      <w:bookmarkStart w:id="11" w:name="bookmark22"/>
      <w:bookmarkEnd w:id="11"/>
      <w:r>
        <w:rPr>
          <w:rFonts w:ascii="黑体" w:hAnsi="黑体" w:eastAsia="黑体" w:cs="黑体"/>
          <w:b/>
          <w:bCs/>
          <w:spacing w:val="5"/>
          <w:sz w:val="31"/>
          <w:szCs w:val="31"/>
        </w:rPr>
        <w:t>第七章</w:t>
      </w:r>
      <w:r>
        <w:rPr>
          <w:rFonts w:ascii="黑体" w:hAnsi="黑体" w:eastAsia="黑体" w:cs="黑体"/>
          <w:spacing w:val="5"/>
          <w:sz w:val="31"/>
          <w:szCs w:val="31"/>
        </w:rPr>
        <w:t xml:space="preserve">  </w:t>
      </w:r>
      <w:r>
        <w:rPr>
          <w:rFonts w:ascii="黑体" w:hAnsi="黑体" w:eastAsia="黑体" w:cs="黑体"/>
          <w:b/>
          <w:bCs/>
          <w:spacing w:val="5"/>
          <w:sz w:val="31"/>
          <w:szCs w:val="31"/>
        </w:rPr>
        <w:t>授予合同</w:t>
      </w:r>
    </w:p>
    <w:p w14:paraId="33EEF3B3">
      <w:pPr>
        <w:pStyle w:val="4"/>
        <w:spacing w:line="388" w:lineRule="auto"/>
      </w:pPr>
    </w:p>
    <w:p w14:paraId="48B909D8">
      <w:pPr>
        <w:spacing w:before="75" w:line="230" w:lineRule="auto"/>
        <w:ind w:left="833"/>
        <w:rPr>
          <w:rFonts w:ascii="宋体" w:hAnsi="宋体" w:eastAsia="宋体" w:cs="宋体"/>
          <w:sz w:val="23"/>
          <w:szCs w:val="23"/>
        </w:rPr>
      </w:pPr>
      <w:r>
        <w:rPr>
          <w:rFonts w:ascii="宋体" w:hAnsi="宋体" w:eastAsia="宋体" w:cs="宋体"/>
          <w:b/>
          <w:bCs/>
          <w:spacing w:val="4"/>
          <w:sz w:val="23"/>
          <w:szCs w:val="23"/>
        </w:rPr>
        <w:t>23.签订合同</w:t>
      </w:r>
    </w:p>
    <w:p w14:paraId="6E47C62E">
      <w:pPr>
        <w:spacing w:before="182" w:line="227" w:lineRule="auto"/>
        <w:ind w:left="830"/>
        <w:rPr>
          <w:rFonts w:ascii="宋体" w:hAnsi="宋体" w:eastAsia="宋体" w:cs="宋体"/>
          <w:sz w:val="23"/>
          <w:szCs w:val="23"/>
        </w:rPr>
      </w:pPr>
      <w:r>
        <w:rPr>
          <w:rFonts w:ascii="宋体" w:hAnsi="宋体" w:eastAsia="宋体" w:cs="宋体"/>
          <w:spacing w:val="10"/>
          <w:sz w:val="23"/>
          <w:szCs w:val="23"/>
        </w:rPr>
        <w:t>23.1 成交供应商应当自《成交通知书</w:t>
      </w:r>
      <w:r>
        <w:rPr>
          <w:rFonts w:ascii="宋体" w:hAnsi="宋体" w:eastAsia="宋体" w:cs="宋体"/>
          <w:spacing w:val="9"/>
          <w:sz w:val="23"/>
          <w:szCs w:val="23"/>
        </w:rPr>
        <w:t>》发出之日起30日内，按照招标方招标文件的约定</w:t>
      </w:r>
    </w:p>
    <w:p w14:paraId="277A6BF5">
      <w:pPr>
        <w:spacing w:before="183" w:line="226" w:lineRule="auto"/>
        <w:ind w:left="348"/>
        <w:rPr>
          <w:rFonts w:ascii="宋体" w:hAnsi="宋体" w:eastAsia="宋体" w:cs="宋体"/>
          <w:sz w:val="23"/>
          <w:szCs w:val="23"/>
        </w:rPr>
      </w:pPr>
      <w:r>
        <w:rPr>
          <w:rFonts w:ascii="宋体" w:hAnsi="宋体" w:eastAsia="宋体" w:cs="宋体"/>
          <w:spacing w:val="7"/>
          <w:sz w:val="23"/>
          <w:szCs w:val="23"/>
        </w:rPr>
        <w:t>和成交方投标报价文件中的承诺与采购单位签订书面合同，所签订的采购合同不得对招标方招</w:t>
      </w:r>
    </w:p>
    <w:p w14:paraId="2588004B">
      <w:pPr>
        <w:spacing w:before="187" w:line="226" w:lineRule="auto"/>
        <w:ind w:left="348"/>
        <w:rPr>
          <w:rFonts w:ascii="宋体" w:hAnsi="宋体" w:eastAsia="宋体" w:cs="宋体"/>
          <w:sz w:val="23"/>
          <w:szCs w:val="23"/>
        </w:rPr>
      </w:pPr>
      <w:r>
        <w:rPr>
          <w:rFonts w:ascii="宋体" w:hAnsi="宋体" w:eastAsia="宋体" w:cs="宋体"/>
          <w:spacing w:val="7"/>
          <w:sz w:val="23"/>
          <w:szCs w:val="23"/>
        </w:rPr>
        <w:t>标文件和成交方的投标报价文件作实质性修改。</w:t>
      </w:r>
    </w:p>
    <w:p w14:paraId="75745E3E">
      <w:pPr>
        <w:spacing w:before="183" w:line="227" w:lineRule="auto"/>
        <w:ind w:left="830"/>
        <w:rPr>
          <w:rFonts w:ascii="宋体" w:hAnsi="宋体" w:eastAsia="宋体" w:cs="宋体"/>
          <w:sz w:val="23"/>
          <w:szCs w:val="23"/>
        </w:rPr>
      </w:pPr>
      <w:r>
        <w:rPr>
          <w:rFonts w:ascii="宋体" w:hAnsi="宋体" w:eastAsia="宋体" w:cs="宋体"/>
          <w:spacing w:val="10"/>
          <w:sz w:val="23"/>
          <w:szCs w:val="23"/>
        </w:rPr>
        <w:t>23.2 采购单位不得向成交供应商提出任何不合理要求，作</w:t>
      </w:r>
      <w:r>
        <w:rPr>
          <w:rFonts w:ascii="宋体" w:hAnsi="宋体" w:eastAsia="宋体" w:cs="宋体"/>
          <w:spacing w:val="9"/>
          <w:sz w:val="23"/>
          <w:szCs w:val="23"/>
        </w:rPr>
        <w:t>为签订合同的条件，不得与成</w:t>
      </w:r>
    </w:p>
    <w:p w14:paraId="33A6C4E2">
      <w:pPr>
        <w:spacing w:before="185" w:line="227" w:lineRule="auto"/>
        <w:ind w:left="352"/>
        <w:rPr>
          <w:rFonts w:ascii="宋体" w:hAnsi="宋体" w:eastAsia="宋体" w:cs="宋体"/>
          <w:sz w:val="23"/>
          <w:szCs w:val="23"/>
        </w:rPr>
      </w:pPr>
      <w:r>
        <w:rPr>
          <w:rFonts w:ascii="宋体" w:hAnsi="宋体" w:eastAsia="宋体" w:cs="宋体"/>
          <w:spacing w:val="7"/>
          <w:sz w:val="23"/>
          <w:szCs w:val="23"/>
        </w:rPr>
        <w:t>交供应商私下订立背离合同实质性内容的协议。</w:t>
      </w:r>
    </w:p>
    <w:p w14:paraId="74132D3A">
      <w:pPr>
        <w:spacing w:before="186" w:line="227" w:lineRule="auto"/>
        <w:ind w:left="823"/>
        <w:rPr>
          <w:rFonts w:ascii="宋体" w:hAnsi="宋体" w:eastAsia="宋体" w:cs="宋体"/>
          <w:sz w:val="23"/>
          <w:szCs w:val="23"/>
        </w:rPr>
      </w:pPr>
      <w:r>
        <w:rPr>
          <w:rFonts w:ascii="宋体" w:hAnsi="宋体" w:eastAsia="宋体" w:cs="宋体"/>
          <w:spacing w:val="7"/>
          <w:sz w:val="23"/>
          <w:szCs w:val="23"/>
        </w:rPr>
        <w:t>23.3 采购合同的双方当事人不得擅自变更、中止或者终止合同。</w:t>
      </w:r>
    </w:p>
    <w:p w14:paraId="5F27C0A7">
      <w:pPr>
        <w:spacing w:before="182" w:line="227" w:lineRule="auto"/>
        <w:ind w:left="823"/>
        <w:rPr>
          <w:rFonts w:ascii="宋体" w:hAnsi="宋体" w:eastAsia="宋体" w:cs="宋体"/>
          <w:sz w:val="23"/>
          <w:szCs w:val="23"/>
        </w:rPr>
      </w:pPr>
      <w:r>
        <w:rPr>
          <w:rFonts w:ascii="宋体" w:hAnsi="宋体" w:eastAsia="宋体" w:cs="宋体"/>
          <w:spacing w:val="10"/>
          <w:sz w:val="23"/>
          <w:szCs w:val="23"/>
        </w:rPr>
        <w:t>23.4 采购合同继续履行将损害国家利益和社会公共利益的，双方当事人应当</w:t>
      </w:r>
      <w:r>
        <w:rPr>
          <w:rFonts w:ascii="宋体" w:hAnsi="宋体" w:eastAsia="宋体" w:cs="宋体"/>
          <w:spacing w:val="9"/>
          <w:sz w:val="23"/>
          <w:szCs w:val="23"/>
        </w:rPr>
        <w:t>变更、中止</w:t>
      </w:r>
    </w:p>
    <w:p w14:paraId="4BB3591D">
      <w:pPr>
        <w:spacing w:before="184" w:line="227" w:lineRule="auto"/>
        <w:ind w:left="350"/>
        <w:rPr>
          <w:rFonts w:ascii="宋体" w:hAnsi="宋体" w:eastAsia="宋体" w:cs="宋体"/>
          <w:sz w:val="23"/>
          <w:szCs w:val="23"/>
        </w:rPr>
      </w:pPr>
      <w:r>
        <w:rPr>
          <w:rFonts w:ascii="宋体" w:hAnsi="宋体" w:eastAsia="宋体" w:cs="宋体"/>
          <w:spacing w:val="9"/>
          <w:sz w:val="23"/>
          <w:szCs w:val="23"/>
        </w:rPr>
        <w:t>或者终止合同。有过错的一方承担赔偿责任，</w:t>
      </w:r>
      <w:r>
        <w:rPr>
          <w:rFonts w:ascii="宋体" w:hAnsi="宋体" w:eastAsia="宋体" w:cs="宋体"/>
          <w:spacing w:val="8"/>
          <w:sz w:val="23"/>
          <w:szCs w:val="23"/>
        </w:rPr>
        <w:t>双方都有过错的，各自承担相应责任。</w:t>
      </w:r>
    </w:p>
    <w:p w14:paraId="68AF7AAC">
      <w:pPr>
        <w:spacing w:before="184" w:line="227" w:lineRule="auto"/>
        <w:ind w:left="823"/>
        <w:rPr>
          <w:rFonts w:ascii="宋体" w:hAnsi="宋体" w:eastAsia="宋体" w:cs="宋体"/>
          <w:sz w:val="23"/>
          <w:szCs w:val="23"/>
        </w:rPr>
      </w:pPr>
      <w:r>
        <w:rPr>
          <w:rFonts w:ascii="宋体" w:hAnsi="宋体" w:eastAsia="宋体" w:cs="宋体"/>
          <w:spacing w:val="10"/>
          <w:sz w:val="23"/>
          <w:szCs w:val="23"/>
        </w:rPr>
        <w:t>23.5 采购合同履行中，采购人需追加与合同标的相同的服务的，在不改变其</w:t>
      </w:r>
      <w:r>
        <w:rPr>
          <w:rFonts w:ascii="宋体" w:hAnsi="宋体" w:eastAsia="宋体" w:cs="宋体"/>
          <w:spacing w:val="9"/>
          <w:sz w:val="23"/>
          <w:szCs w:val="23"/>
        </w:rPr>
        <w:t>他条款的前</w:t>
      </w:r>
    </w:p>
    <w:p w14:paraId="6DCC0F5D">
      <w:pPr>
        <w:spacing w:before="183" w:line="227" w:lineRule="auto"/>
        <w:ind w:left="348"/>
        <w:rPr>
          <w:rFonts w:ascii="宋体" w:hAnsi="宋体" w:eastAsia="宋体" w:cs="宋体"/>
          <w:sz w:val="23"/>
          <w:szCs w:val="23"/>
        </w:rPr>
      </w:pPr>
      <w:r>
        <w:rPr>
          <w:rFonts w:ascii="宋体" w:hAnsi="宋体" w:eastAsia="宋体" w:cs="宋体"/>
          <w:spacing w:val="9"/>
          <w:sz w:val="23"/>
          <w:szCs w:val="23"/>
        </w:rPr>
        <w:t>提下，可以与供应商签订补充合同，但所有补充合同的采购金额不得超过原合同金额的10%。</w:t>
      </w:r>
    </w:p>
    <w:p w14:paraId="6654DBAB">
      <w:pPr>
        <w:spacing w:before="185" w:line="227" w:lineRule="auto"/>
        <w:ind w:left="823"/>
        <w:rPr>
          <w:rFonts w:ascii="宋体" w:hAnsi="宋体" w:eastAsia="宋体" w:cs="宋体"/>
          <w:sz w:val="23"/>
          <w:szCs w:val="23"/>
        </w:rPr>
      </w:pPr>
      <w:r>
        <w:rPr>
          <w:rFonts w:ascii="宋体" w:hAnsi="宋体" w:eastAsia="宋体" w:cs="宋体"/>
          <w:spacing w:val="7"/>
          <w:sz w:val="23"/>
          <w:szCs w:val="23"/>
        </w:rPr>
        <w:t>23.6 如成交供应商拒签采购合同，则按违</w:t>
      </w:r>
      <w:r>
        <w:rPr>
          <w:rFonts w:ascii="宋体" w:hAnsi="宋体" w:eastAsia="宋体" w:cs="宋体"/>
          <w:spacing w:val="6"/>
          <w:sz w:val="23"/>
          <w:szCs w:val="23"/>
        </w:rPr>
        <w:t>约处理。</w:t>
      </w:r>
    </w:p>
    <w:p w14:paraId="7F1B58C4">
      <w:pPr>
        <w:spacing w:before="186" w:line="226" w:lineRule="auto"/>
        <w:ind w:left="823"/>
        <w:rPr>
          <w:rFonts w:ascii="宋体" w:hAnsi="宋体" w:eastAsia="宋体" w:cs="宋体"/>
          <w:sz w:val="23"/>
          <w:szCs w:val="23"/>
        </w:rPr>
      </w:pPr>
      <w:r>
        <w:rPr>
          <w:rFonts w:ascii="宋体" w:hAnsi="宋体" w:eastAsia="宋体" w:cs="宋体"/>
          <w:spacing w:val="10"/>
          <w:sz w:val="23"/>
          <w:szCs w:val="23"/>
        </w:rPr>
        <w:t>23.7 招标方的招标文件、成交方的投标报价文件及其澄清、询标（答疑）文</w:t>
      </w:r>
      <w:r>
        <w:rPr>
          <w:rFonts w:ascii="宋体" w:hAnsi="宋体" w:eastAsia="宋体" w:cs="宋体"/>
          <w:spacing w:val="9"/>
          <w:sz w:val="23"/>
          <w:szCs w:val="23"/>
        </w:rPr>
        <w:t>件及开标现</w:t>
      </w:r>
    </w:p>
    <w:p w14:paraId="77261979">
      <w:pPr>
        <w:spacing w:before="184" w:line="227" w:lineRule="auto"/>
        <w:ind w:left="346"/>
        <w:rPr>
          <w:rFonts w:ascii="宋体" w:hAnsi="宋体" w:eastAsia="宋体" w:cs="宋体"/>
          <w:sz w:val="23"/>
          <w:szCs w:val="23"/>
        </w:rPr>
      </w:pPr>
      <w:r>
        <w:rPr>
          <w:rFonts w:ascii="宋体" w:hAnsi="宋体" w:eastAsia="宋体" w:cs="宋体"/>
          <w:spacing w:val="7"/>
          <w:sz w:val="23"/>
          <w:szCs w:val="23"/>
        </w:rPr>
        <w:t>场承诺书等，均作为签订采购合同的法律依据。</w:t>
      </w:r>
    </w:p>
    <w:p w14:paraId="7F907425">
      <w:pPr>
        <w:spacing w:before="185" w:line="227" w:lineRule="auto"/>
        <w:ind w:left="823"/>
        <w:rPr>
          <w:rFonts w:ascii="宋体" w:hAnsi="宋体" w:eastAsia="宋体" w:cs="宋体"/>
          <w:sz w:val="23"/>
          <w:szCs w:val="23"/>
        </w:rPr>
      </w:pPr>
      <w:r>
        <w:rPr>
          <w:rFonts w:ascii="宋体" w:hAnsi="宋体" w:eastAsia="宋体" w:cs="宋体"/>
          <w:spacing w:val="10"/>
          <w:sz w:val="23"/>
          <w:szCs w:val="23"/>
        </w:rPr>
        <w:t>23.8 一般情况下，不允许成交人将成交项目分包或转交他人承担。而且，采</w:t>
      </w:r>
      <w:r>
        <w:rPr>
          <w:rFonts w:ascii="宋体" w:hAnsi="宋体" w:eastAsia="宋体" w:cs="宋体"/>
          <w:spacing w:val="9"/>
          <w:sz w:val="23"/>
          <w:szCs w:val="23"/>
        </w:rPr>
        <w:t>购人或招标</w:t>
      </w:r>
    </w:p>
    <w:p w14:paraId="703CA392">
      <w:pPr>
        <w:spacing w:before="183" w:line="227" w:lineRule="auto"/>
        <w:ind w:left="348"/>
        <w:rPr>
          <w:rFonts w:ascii="宋体" w:hAnsi="宋体" w:eastAsia="宋体" w:cs="宋体"/>
          <w:sz w:val="23"/>
          <w:szCs w:val="23"/>
        </w:rPr>
      </w:pPr>
      <w:r>
        <w:rPr>
          <w:rFonts w:ascii="宋体" w:hAnsi="宋体" w:eastAsia="宋体" w:cs="宋体"/>
          <w:spacing w:val="5"/>
          <w:sz w:val="23"/>
          <w:szCs w:val="23"/>
        </w:rPr>
        <w:t>方也不得直接指定分包人。</w:t>
      </w:r>
    </w:p>
    <w:p w14:paraId="31523CEA">
      <w:pPr>
        <w:spacing w:before="185" w:line="227" w:lineRule="auto"/>
        <w:ind w:left="823"/>
        <w:rPr>
          <w:rFonts w:ascii="宋体" w:hAnsi="宋体" w:eastAsia="宋体" w:cs="宋体"/>
          <w:sz w:val="23"/>
          <w:szCs w:val="23"/>
        </w:rPr>
      </w:pPr>
      <w:r>
        <w:rPr>
          <w:rFonts w:ascii="宋体" w:hAnsi="宋体" w:eastAsia="宋体" w:cs="宋体"/>
          <w:spacing w:val="10"/>
          <w:sz w:val="23"/>
          <w:szCs w:val="23"/>
        </w:rPr>
        <w:t>23.8.1 特殊情况下，采购人申请经财政部门批准后，</w:t>
      </w:r>
      <w:r>
        <w:rPr>
          <w:rFonts w:ascii="宋体" w:hAnsi="宋体" w:eastAsia="宋体" w:cs="宋体"/>
          <w:spacing w:val="9"/>
          <w:sz w:val="23"/>
          <w:szCs w:val="23"/>
        </w:rPr>
        <w:t>成交供应商可以依法采取分包方式</w:t>
      </w:r>
    </w:p>
    <w:p w14:paraId="6BABF640">
      <w:pPr>
        <w:spacing w:before="183" w:line="227" w:lineRule="auto"/>
        <w:ind w:left="351"/>
        <w:rPr>
          <w:rFonts w:ascii="宋体" w:hAnsi="宋体" w:eastAsia="宋体" w:cs="宋体"/>
          <w:sz w:val="23"/>
          <w:szCs w:val="23"/>
        </w:rPr>
      </w:pPr>
      <w:r>
        <w:rPr>
          <w:rFonts w:ascii="宋体" w:hAnsi="宋体" w:eastAsia="宋体" w:cs="宋体"/>
          <w:spacing w:val="7"/>
          <w:sz w:val="23"/>
          <w:szCs w:val="23"/>
        </w:rPr>
        <w:t>履行合同。采购合同分包履行的，成交供应商就采购项目和分包项目向采购人负责，分包供应</w:t>
      </w:r>
    </w:p>
    <w:p w14:paraId="565463DE">
      <w:pPr>
        <w:spacing w:before="186" w:line="227" w:lineRule="auto"/>
        <w:ind w:left="352"/>
        <w:rPr>
          <w:rFonts w:ascii="宋体" w:hAnsi="宋体" w:eastAsia="宋体" w:cs="宋体"/>
          <w:sz w:val="23"/>
          <w:szCs w:val="23"/>
        </w:rPr>
      </w:pPr>
      <w:r>
        <w:rPr>
          <w:rFonts w:ascii="宋体" w:hAnsi="宋体" w:eastAsia="宋体" w:cs="宋体"/>
          <w:spacing w:val="5"/>
          <w:sz w:val="23"/>
          <w:szCs w:val="23"/>
        </w:rPr>
        <w:t>商向分包项目承担责任。</w:t>
      </w:r>
    </w:p>
    <w:p w14:paraId="53AEB2BD">
      <w:pPr>
        <w:spacing w:before="181" w:line="227" w:lineRule="auto"/>
        <w:ind w:left="823"/>
        <w:rPr>
          <w:rFonts w:ascii="宋体" w:hAnsi="宋体" w:eastAsia="宋体" w:cs="宋体"/>
          <w:sz w:val="23"/>
          <w:szCs w:val="23"/>
        </w:rPr>
      </w:pPr>
      <w:r>
        <w:rPr>
          <w:rFonts w:ascii="宋体" w:hAnsi="宋体" w:eastAsia="宋体" w:cs="宋体"/>
          <w:spacing w:val="10"/>
          <w:sz w:val="23"/>
          <w:szCs w:val="23"/>
        </w:rPr>
        <w:t>23.8.2 对于不具备分包条件或者不符合分包规定的，</w:t>
      </w:r>
      <w:r>
        <w:rPr>
          <w:rFonts w:ascii="宋体" w:hAnsi="宋体" w:eastAsia="宋体" w:cs="宋体"/>
          <w:spacing w:val="9"/>
          <w:sz w:val="23"/>
          <w:szCs w:val="23"/>
        </w:rPr>
        <w:t>采购人有权在签订采购合同或成交</w:t>
      </w:r>
    </w:p>
    <w:p w14:paraId="5B81F5D2">
      <w:pPr>
        <w:spacing w:before="186" w:line="227" w:lineRule="auto"/>
        <w:ind w:left="347"/>
        <w:rPr>
          <w:rFonts w:ascii="宋体" w:hAnsi="宋体" w:eastAsia="宋体" w:cs="宋体"/>
          <w:sz w:val="23"/>
          <w:szCs w:val="23"/>
        </w:rPr>
      </w:pPr>
      <w:r>
        <w:rPr>
          <w:rFonts w:ascii="宋体" w:hAnsi="宋体" w:eastAsia="宋体" w:cs="宋体"/>
          <w:spacing w:val="7"/>
          <w:sz w:val="23"/>
          <w:szCs w:val="23"/>
        </w:rPr>
        <w:t>供应商提出分包要求时予以拒绝。如发现成交供应商转包或违法分包时，有权要求其改正；拒</w:t>
      </w:r>
    </w:p>
    <w:p w14:paraId="6D562806">
      <w:pPr>
        <w:spacing w:before="183" w:line="227" w:lineRule="auto"/>
        <w:ind w:left="351"/>
        <w:rPr>
          <w:rFonts w:ascii="宋体" w:hAnsi="宋体" w:eastAsia="宋体" w:cs="宋体"/>
          <w:sz w:val="23"/>
          <w:szCs w:val="23"/>
        </w:rPr>
      </w:pPr>
      <w:r>
        <w:rPr>
          <w:rFonts w:ascii="宋体" w:hAnsi="宋体" w:eastAsia="宋体" w:cs="宋体"/>
          <w:spacing w:val="8"/>
          <w:sz w:val="23"/>
          <w:szCs w:val="23"/>
        </w:rPr>
        <w:t>不改正的，有权要求终止合同，并报请有关行政监督部门查处。</w:t>
      </w:r>
    </w:p>
    <w:p w14:paraId="4021BC6C">
      <w:pPr>
        <w:pStyle w:val="4"/>
        <w:spacing w:line="283" w:lineRule="auto"/>
      </w:pPr>
    </w:p>
    <w:p w14:paraId="66192EEB">
      <w:pPr>
        <w:pStyle w:val="4"/>
        <w:spacing w:line="284" w:lineRule="auto"/>
      </w:pPr>
    </w:p>
    <w:p w14:paraId="278CC711">
      <w:pPr>
        <w:spacing w:before="50" w:line="197" w:lineRule="auto"/>
        <w:ind w:left="51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p w14:paraId="45D0B2D5">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11D63AB9">
      <w:pPr>
        <w:pStyle w:val="4"/>
        <w:spacing w:line="273" w:lineRule="auto"/>
      </w:pPr>
    </w:p>
    <w:p w14:paraId="772CC191">
      <w:pPr>
        <w:spacing w:before="307" w:line="364" w:lineRule="auto"/>
        <w:ind w:left="347" w:right="1073" w:firstLine="422"/>
        <w:jc w:val="both"/>
        <w:rPr>
          <w:rFonts w:hint="eastAsia" w:ascii="宋体" w:hAnsi="宋体" w:eastAsia="宋体" w:cs="宋体"/>
          <w:spacing w:val="7"/>
          <w:sz w:val="23"/>
          <w:szCs w:val="23"/>
          <w:lang w:eastAsia="zh-CN"/>
        </w:rPr>
      </w:pPr>
      <w:r>
        <w:pict>
          <v:shape id="_x0000_s1052" o:spid="_x0000_s1052" o:spt="202" type="#_x0000_t202" style="position:absolute;left:0pt;margin-left:412.6pt;margin-top:2.75pt;height:16.2pt;width:73.2pt;z-index:251704320;mso-width-relative:page;mso-height-relative:page;" filled="f" stroked="f" coordsize="21600,21600">
            <v:path/>
            <v:fill on="f" focussize="0,0"/>
            <v:stroke on="f"/>
            <v:imagedata o:title=""/>
            <o:lock v:ext="edit" aspectratio="f"/>
            <v:textbox inset="0mm,0mm,0mm,0mm">
              <w:txbxContent>
                <w:p w14:paraId="5EEDC82B">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03296" behindDoc="1" locked="0" layoutInCell="1" allowOverlap="1">
            <wp:simplePos x="0" y="0"/>
            <wp:positionH relativeFrom="column">
              <wp:posOffset>214630</wp:posOffset>
            </wp:positionH>
            <wp:positionV relativeFrom="paragraph">
              <wp:posOffset>235585</wp:posOffset>
            </wp:positionV>
            <wp:extent cx="6189345" cy="36830"/>
            <wp:effectExtent l="0" t="0" r="0" b="0"/>
            <wp:wrapNone/>
            <wp:docPr id="258" name="IM 258"/>
            <wp:cNvGraphicFramePr/>
            <a:graphic xmlns:a="http://schemas.openxmlformats.org/drawingml/2006/main">
              <a:graphicData uri="http://schemas.openxmlformats.org/drawingml/2006/picture">
                <pic:pic xmlns:pic="http://schemas.openxmlformats.org/drawingml/2006/picture">
                  <pic:nvPicPr>
                    <pic:cNvPr id="258" name="IM 25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76FCBEC4">
      <w:pPr>
        <w:spacing w:before="307" w:line="364" w:lineRule="auto"/>
        <w:ind w:left="347" w:right="1073" w:firstLine="422"/>
        <w:jc w:val="both"/>
        <w:rPr>
          <w:rFonts w:ascii="宋体" w:hAnsi="宋体" w:eastAsia="宋体" w:cs="宋体"/>
          <w:sz w:val="23"/>
          <w:szCs w:val="23"/>
        </w:rPr>
      </w:pPr>
      <w:r>
        <w:fldChar w:fldCharType="begin"/>
      </w:r>
      <w:r>
        <w:instrText xml:space="preserve"> HYPERLINK "23.8.2.1" </w:instrText>
      </w:r>
      <w:r>
        <w:fldChar w:fldCharType="separate"/>
      </w:r>
      <w:r>
        <w:rPr>
          <w:rFonts w:ascii="宋体" w:hAnsi="宋体" w:eastAsia="宋体" w:cs="宋体"/>
          <w:spacing w:val="11"/>
          <w:sz w:val="23"/>
          <w:szCs w:val="23"/>
        </w:rPr>
        <w:t>23.8.2.1</w:t>
      </w:r>
      <w:r>
        <w:rPr>
          <w:rFonts w:ascii="宋体" w:hAnsi="宋体" w:eastAsia="宋体" w:cs="宋体"/>
          <w:spacing w:val="11"/>
          <w:sz w:val="23"/>
          <w:szCs w:val="23"/>
        </w:rPr>
        <w:fldChar w:fldCharType="end"/>
      </w:r>
      <w:r>
        <w:rPr>
          <w:rFonts w:ascii="宋体" w:hAnsi="宋体" w:eastAsia="宋体" w:cs="宋体"/>
          <w:spacing w:val="11"/>
          <w:sz w:val="23"/>
          <w:szCs w:val="23"/>
        </w:rPr>
        <w:t xml:space="preserve"> 成交供应商必须与采购人协商一致后，将</w:t>
      </w:r>
      <w:r>
        <w:rPr>
          <w:rFonts w:ascii="宋体" w:hAnsi="宋体" w:eastAsia="宋体" w:cs="宋体"/>
          <w:spacing w:val="10"/>
          <w:sz w:val="23"/>
          <w:szCs w:val="23"/>
        </w:rPr>
        <w:t>采购合同标的中的部分由第三方承担</w:t>
      </w:r>
      <w:r>
        <w:rPr>
          <w:rFonts w:ascii="宋体" w:hAnsi="宋体" w:eastAsia="宋体" w:cs="宋体"/>
          <w:sz w:val="23"/>
          <w:szCs w:val="23"/>
        </w:rPr>
        <w:t xml:space="preserve"> </w:t>
      </w:r>
      <w:r>
        <w:rPr>
          <w:rFonts w:ascii="宋体" w:hAnsi="宋体" w:eastAsia="宋体" w:cs="宋体"/>
          <w:spacing w:val="7"/>
          <w:sz w:val="23"/>
          <w:szCs w:val="23"/>
        </w:rPr>
        <w:t>供货和服务责任，但成交供应商必须对采购合同标的的全部内容向采购人负责，并保证第三方</w:t>
      </w:r>
      <w:r>
        <w:rPr>
          <w:rFonts w:ascii="宋体" w:hAnsi="宋体" w:eastAsia="宋体" w:cs="宋体"/>
          <w:spacing w:val="18"/>
          <w:sz w:val="23"/>
          <w:szCs w:val="23"/>
        </w:rPr>
        <w:t xml:space="preserve"> </w:t>
      </w:r>
      <w:r>
        <w:rPr>
          <w:rFonts w:ascii="宋体" w:hAnsi="宋体" w:eastAsia="宋体" w:cs="宋体"/>
          <w:spacing w:val="8"/>
          <w:sz w:val="23"/>
          <w:szCs w:val="23"/>
        </w:rPr>
        <w:t>提供的供货和服务符合招标文件的约定和其投标报价文件的承诺及相关约定。</w:t>
      </w:r>
    </w:p>
    <w:p w14:paraId="634B20F4">
      <w:pPr>
        <w:pStyle w:val="4"/>
        <w:spacing w:line="284" w:lineRule="auto"/>
      </w:pPr>
    </w:p>
    <w:p w14:paraId="31EFB535">
      <w:pPr>
        <w:pStyle w:val="4"/>
        <w:spacing w:line="285" w:lineRule="auto"/>
      </w:pPr>
    </w:p>
    <w:p w14:paraId="06A71101">
      <w:pPr>
        <w:pStyle w:val="4"/>
        <w:spacing w:line="285" w:lineRule="auto"/>
      </w:pPr>
    </w:p>
    <w:p w14:paraId="669CAF0A">
      <w:pPr>
        <w:pStyle w:val="4"/>
        <w:spacing w:line="285" w:lineRule="auto"/>
      </w:pPr>
    </w:p>
    <w:p w14:paraId="2E7E6F16">
      <w:pPr>
        <w:pStyle w:val="4"/>
        <w:spacing w:line="285" w:lineRule="auto"/>
      </w:pPr>
    </w:p>
    <w:p w14:paraId="4F6B2F83">
      <w:pPr>
        <w:rPr>
          <w:rFonts w:ascii="宋体" w:hAnsi="宋体" w:eastAsia="宋体" w:cs="宋体"/>
          <w:b/>
          <w:bCs/>
          <w:spacing w:val="5"/>
          <w:sz w:val="47"/>
          <w:szCs w:val="47"/>
        </w:rPr>
      </w:pPr>
      <w:bookmarkStart w:id="12" w:name="bookmark24"/>
      <w:bookmarkEnd w:id="12"/>
      <w:bookmarkStart w:id="13" w:name="bookmark27"/>
      <w:bookmarkEnd w:id="13"/>
      <w:r>
        <w:rPr>
          <w:rFonts w:ascii="宋体" w:hAnsi="宋体" w:eastAsia="宋体" w:cs="宋体"/>
          <w:b/>
          <w:bCs/>
          <w:spacing w:val="5"/>
          <w:sz w:val="47"/>
          <w:szCs w:val="47"/>
        </w:rPr>
        <w:br w:type="page"/>
      </w:r>
    </w:p>
    <w:p w14:paraId="018A56FE">
      <w:pPr>
        <w:spacing w:before="153" w:line="223" w:lineRule="auto"/>
        <w:ind w:left="1984"/>
        <w:rPr>
          <w:rFonts w:ascii="宋体" w:hAnsi="宋体" w:eastAsia="宋体" w:cs="宋体"/>
          <w:sz w:val="47"/>
          <w:szCs w:val="47"/>
          <w:highlight w:val="none"/>
        </w:rPr>
      </w:pPr>
      <w:r>
        <w:rPr>
          <w:rFonts w:ascii="宋体" w:hAnsi="宋体" w:eastAsia="宋体" w:cs="宋体"/>
          <w:b/>
          <w:bCs/>
          <w:spacing w:val="5"/>
          <w:sz w:val="47"/>
          <w:szCs w:val="47"/>
          <w:highlight w:val="none"/>
        </w:rPr>
        <w:t>第五部分</w:t>
      </w:r>
      <w:r>
        <w:rPr>
          <w:rFonts w:ascii="宋体" w:hAnsi="宋体" w:eastAsia="宋体" w:cs="宋体"/>
          <w:spacing w:val="5"/>
          <w:sz w:val="47"/>
          <w:szCs w:val="47"/>
          <w:highlight w:val="none"/>
        </w:rPr>
        <w:t xml:space="preserve"> </w:t>
      </w:r>
      <w:r>
        <w:rPr>
          <w:rFonts w:ascii="宋体" w:hAnsi="宋体" w:eastAsia="宋体" w:cs="宋体"/>
          <w:b/>
          <w:bCs/>
          <w:spacing w:val="5"/>
          <w:sz w:val="47"/>
          <w:szCs w:val="47"/>
          <w:highlight w:val="none"/>
        </w:rPr>
        <w:t>采购货物及技术要求</w:t>
      </w:r>
    </w:p>
    <w:p w14:paraId="02F125B0">
      <w:pPr>
        <w:pStyle w:val="4"/>
        <w:spacing w:line="336" w:lineRule="auto"/>
        <w:rPr>
          <w:highlight w:val="none"/>
        </w:rPr>
      </w:pPr>
    </w:p>
    <w:p w14:paraId="28C0B454">
      <w:pPr>
        <w:spacing w:before="74" w:line="227" w:lineRule="auto"/>
        <w:ind w:left="351"/>
        <w:rPr>
          <w:rFonts w:ascii="宋体" w:hAnsi="宋体" w:eastAsia="宋体" w:cs="宋体"/>
          <w:sz w:val="23"/>
          <w:szCs w:val="23"/>
          <w:highlight w:val="none"/>
        </w:rPr>
      </w:pPr>
      <w:r>
        <w:rPr>
          <w:rFonts w:ascii="宋体" w:hAnsi="宋体" w:eastAsia="宋体" w:cs="宋体"/>
          <w:b/>
          <w:bCs/>
          <w:spacing w:val="4"/>
          <w:sz w:val="23"/>
          <w:szCs w:val="23"/>
          <w:highlight w:val="none"/>
        </w:rPr>
        <w:t>一、项目内容</w:t>
      </w:r>
    </w:p>
    <w:p w14:paraId="0A55ED81">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实施地点：</w:t>
      </w:r>
      <w:r>
        <w:rPr>
          <w:rFonts w:hint="default" w:ascii="宋体" w:hAnsi="宋体" w:eastAsia="宋体" w:cs="宋体"/>
          <w:b w:val="0"/>
          <w:bCs w:val="0"/>
          <w:spacing w:val="4"/>
          <w:sz w:val="23"/>
          <w:szCs w:val="23"/>
          <w:highlight w:val="none"/>
        </w:rPr>
        <w:t>本</w:t>
      </w:r>
      <w:r>
        <w:rPr>
          <w:rFonts w:hint="default" w:ascii="宋体" w:hAnsi="宋体" w:eastAsia="宋体" w:cs="宋体"/>
          <w:b w:val="0"/>
          <w:bCs w:val="0"/>
          <w:spacing w:val="4"/>
          <w:sz w:val="23"/>
          <w:szCs w:val="23"/>
          <w:highlight w:val="none"/>
          <w:lang w:val="en-US" w:eastAsia="zh-CN"/>
        </w:rPr>
        <w:t>项目</w:t>
      </w:r>
      <w:r>
        <w:rPr>
          <w:rFonts w:hint="default" w:ascii="宋体" w:hAnsi="宋体" w:eastAsia="宋体" w:cs="宋体"/>
          <w:spacing w:val="4"/>
          <w:sz w:val="23"/>
          <w:szCs w:val="23"/>
          <w:highlight w:val="none"/>
          <w:lang w:val="en-US" w:eastAsia="zh-CN"/>
        </w:rPr>
        <w:t>将对和静县内 1 万亩的人工防护林展开光肩星天牛综合防治工作，覆盖范围涉及 5 镇 1 乡 1 场，具体包括和静镇（北山生态公园）、乃门莫敦镇、协比乃尔布呼镇、巴润哈尔莫敦镇、哈尔莫敦镇、额勒再特乌鲁乡以及乌拉斯台农场。其中，和静镇实施面积为 0.4564 万亩， 1</w:t>
      </w:r>
      <w:r>
        <w:rPr>
          <w:rFonts w:hint="eastAsia" w:ascii="宋体" w:hAnsi="宋体" w:eastAsia="宋体" w:cs="宋体"/>
          <w:spacing w:val="4"/>
          <w:sz w:val="23"/>
          <w:szCs w:val="23"/>
          <w:highlight w:val="none"/>
          <w:lang w:val="en-US" w:eastAsia="zh-CN"/>
        </w:rPr>
        <w:t>林班（20、23、21号小班）坐标点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4696384--441814、4696517--443263、4696637--443295、</w:t>
      </w:r>
      <w:r>
        <w:rPr>
          <w:rFonts w:hint="default" w:ascii="宋体" w:hAnsi="宋体" w:eastAsia="宋体" w:cs="宋体"/>
          <w:spacing w:val="4"/>
          <w:sz w:val="23"/>
          <w:szCs w:val="23"/>
          <w:highlight w:val="none"/>
          <w:lang w:val="en-US" w:eastAsia="zh-CN"/>
        </w:rPr>
        <w:t>2 林班</w:t>
      </w:r>
      <w:r>
        <w:rPr>
          <w:rFonts w:hint="eastAsia" w:ascii="宋体" w:hAnsi="宋体" w:eastAsia="宋体" w:cs="宋体"/>
          <w:spacing w:val="4"/>
          <w:sz w:val="23"/>
          <w:szCs w:val="23"/>
          <w:highlight w:val="none"/>
          <w:lang w:val="en-US" w:eastAsia="zh-CN"/>
        </w:rPr>
        <w:t>（35、</w:t>
      </w:r>
      <w:r>
        <w:rPr>
          <w:rFonts w:hint="default" w:ascii="宋体" w:hAnsi="宋体" w:eastAsia="宋体" w:cs="宋体"/>
          <w:spacing w:val="4"/>
          <w:sz w:val="23"/>
          <w:szCs w:val="23"/>
          <w:highlight w:val="none"/>
          <w:lang w:val="en-US" w:eastAsia="zh-CN"/>
        </w:rPr>
        <w:t>38小班</w:t>
      </w:r>
      <w:r>
        <w:rPr>
          <w:rFonts w:hint="eastAsia" w:ascii="宋体" w:hAnsi="宋体" w:eastAsia="宋体" w:cs="宋体"/>
          <w:spacing w:val="4"/>
          <w:sz w:val="23"/>
          <w:szCs w:val="23"/>
          <w:highlight w:val="none"/>
          <w:lang w:val="en-US" w:eastAsia="zh-CN"/>
        </w:rPr>
        <w:t>）坐标点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4685870--44305</w:t>
      </w:r>
      <w:r>
        <w:rPr>
          <w:rFonts w:hint="default" w:ascii="宋体" w:hAnsi="宋体" w:eastAsia="宋体" w:cs="宋体"/>
          <w:spacing w:val="4"/>
          <w:sz w:val="23"/>
          <w:szCs w:val="23"/>
          <w:highlight w:val="none"/>
          <w:lang w:val="en-US" w:eastAsia="zh-CN"/>
        </w:rPr>
        <w:t>；巴润哈尔莫敦镇实施面积为 0.0050 万亩， 9、10 林班</w:t>
      </w:r>
      <w:r>
        <w:rPr>
          <w:rFonts w:hint="eastAsia" w:ascii="宋体" w:hAnsi="宋体" w:eastAsia="宋体" w:cs="宋体"/>
          <w:spacing w:val="4"/>
          <w:sz w:val="23"/>
          <w:szCs w:val="23"/>
          <w:highlight w:val="none"/>
          <w:lang w:val="en-US" w:eastAsia="zh-CN"/>
        </w:rPr>
        <w:t>（</w:t>
      </w:r>
      <w:r>
        <w:rPr>
          <w:rFonts w:hint="default" w:ascii="宋体" w:hAnsi="宋体" w:eastAsia="宋体" w:cs="宋体"/>
          <w:spacing w:val="4"/>
          <w:sz w:val="23"/>
          <w:szCs w:val="23"/>
          <w:highlight w:val="none"/>
          <w:lang w:val="en-US" w:eastAsia="zh-CN"/>
        </w:rPr>
        <w:t>15、19 小班</w:t>
      </w:r>
      <w:r>
        <w:rPr>
          <w:rFonts w:hint="eastAsia" w:ascii="宋体" w:hAnsi="宋体" w:eastAsia="宋体" w:cs="宋体"/>
          <w:spacing w:val="4"/>
          <w:sz w:val="23"/>
          <w:szCs w:val="23"/>
          <w:highlight w:val="none"/>
          <w:lang w:val="en-US" w:eastAsia="zh-CN"/>
        </w:rPr>
        <w:t>）坐标点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4677407--433161、4673819--430611</w:t>
      </w:r>
      <w:r>
        <w:rPr>
          <w:rFonts w:hint="default" w:ascii="宋体" w:hAnsi="宋体" w:eastAsia="宋体" w:cs="宋体"/>
          <w:spacing w:val="4"/>
          <w:sz w:val="23"/>
          <w:szCs w:val="23"/>
          <w:highlight w:val="none"/>
          <w:lang w:val="en-US" w:eastAsia="zh-CN"/>
        </w:rPr>
        <w:t xml:space="preserve">；哈尔莫敦镇实施面积为 0.0089 万亩，包含 </w:t>
      </w:r>
      <w:r>
        <w:rPr>
          <w:rFonts w:hint="eastAsia" w:ascii="宋体" w:hAnsi="宋体" w:eastAsia="宋体" w:cs="宋体"/>
          <w:spacing w:val="4"/>
          <w:sz w:val="23"/>
          <w:szCs w:val="23"/>
          <w:highlight w:val="none"/>
          <w:lang w:val="en-US" w:eastAsia="zh-CN"/>
        </w:rPr>
        <w:t>77</w:t>
      </w:r>
      <w:r>
        <w:rPr>
          <w:rFonts w:hint="default" w:ascii="宋体" w:hAnsi="宋体" w:eastAsia="宋体" w:cs="宋体"/>
          <w:spacing w:val="4"/>
          <w:sz w:val="23"/>
          <w:szCs w:val="23"/>
          <w:highlight w:val="none"/>
          <w:lang w:val="en-US" w:eastAsia="zh-CN"/>
        </w:rPr>
        <w:t xml:space="preserve">林班 </w:t>
      </w:r>
      <w:r>
        <w:rPr>
          <w:rFonts w:hint="eastAsia" w:ascii="宋体" w:hAnsi="宋体" w:eastAsia="宋体" w:cs="宋体"/>
          <w:spacing w:val="4"/>
          <w:sz w:val="23"/>
          <w:szCs w:val="23"/>
          <w:highlight w:val="none"/>
          <w:lang w:val="en-US" w:eastAsia="zh-CN"/>
        </w:rPr>
        <w:t>（178</w:t>
      </w:r>
      <w:r>
        <w:rPr>
          <w:rFonts w:hint="default" w:ascii="宋体" w:hAnsi="宋体" w:eastAsia="宋体" w:cs="宋体"/>
          <w:spacing w:val="4"/>
          <w:sz w:val="23"/>
          <w:szCs w:val="23"/>
          <w:highlight w:val="none"/>
          <w:lang w:val="en-US" w:eastAsia="zh-CN"/>
        </w:rPr>
        <w:t>小班</w:t>
      </w:r>
      <w:r>
        <w:rPr>
          <w:rFonts w:hint="eastAsia" w:ascii="宋体" w:hAnsi="宋体" w:eastAsia="宋体" w:cs="宋体"/>
          <w:spacing w:val="4"/>
          <w:sz w:val="23"/>
          <w:szCs w:val="23"/>
          <w:highlight w:val="none"/>
          <w:lang w:val="en-US" w:eastAsia="zh-CN"/>
        </w:rPr>
        <w:t>）坐标点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4681672--432599</w:t>
      </w:r>
      <w:r>
        <w:rPr>
          <w:rFonts w:hint="default" w:ascii="宋体" w:hAnsi="宋体" w:eastAsia="宋体" w:cs="宋体"/>
          <w:spacing w:val="4"/>
          <w:sz w:val="23"/>
          <w:szCs w:val="23"/>
          <w:highlight w:val="none"/>
          <w:lang w:val="en-US" w:eastAsia="zh-CN"/>
        </w:rPr>
        <w:t xml:space="preserve">；乃门莫敦镇实施面积为 0.1680 万亩，包括 </w:t>
      </w:r>
      <w:r>
        <w:rPr>
          <w:rFonts w:hint="eastAsia" w:ascii="宋体" w:hAnsi="宋体" w:eastAsia="宋体" w:cs="宋体"/>
          <w:spacing w:val="4"/>
          <w:sz w:val="23"/>
          <w:szCs w:val="23"/>
          <w:highlight w:val="none"/>
          <w:lang w:val="en-US" w:eastAsia="zh-CN"/>
        </w:rPr>
        <w:t>1</w:t>
      </w:r>
      <w:r>
        <w:rPr>
          <w:rFonts w:hint="default" w:ascii="宋体" w:hAnsi="宋体" w:eastAsia="宋体" w:cs="宋体"/>
          <w:spacing w:val="4"/>
          <w:sz w:val="23"/>
          <w:szCs w:val="23"/>
          <w:highlight w:val="none"/>
          <w:lang w:val="en-US" w:eastAsia="zh-CN"/>
        </w:rPr>
        <w:t xml:space="preserve">林班 </w:t>
      </w:r>
      <w:r>
        <w:rPr>
          <w:rFonts w:hint="eastAsia" w:ascii="宋体" w:hAnsi="宋体" w:eastAsia="宋体" w:cs="宋体"/>
          <w:spacing w:val="4"/>
          <w:sz w:val="23"/>
          <w:szCs w:val="23"/>
          <w:highlight w:val="none"/>
          <w:lang w:val="en-US" w:eastAsia="zh-CN"/>
        </w:rPr>
        <w:t>（510，14，21</w:t>
      </w:r>
      <w:r>
        <w:rPr>
          <w:rFonts w:hint="default" w:ascii="宋体" w:hAnsi="宋体" w:eastAsia="宋体" w:cs="宋体"/>
          <w:spacing w:val="4"/>
          <w:sz w:val="23"/>
          <w:szCs w:val="23"/>
          <w:highlight w:val="none"/>
          <w:lang w:val="en-US" w:eastAsia="zh-CN"/>
        </w:rPr>
        <w:t xml:space="preserve"> 小班</w:t>
      </w:r>
      <w:r>
        <w:rPr>
          <w:rFonts w:hint="eastAsia" w:ascii="宋体" w:hAnsi="宋体" w:eastAsia="宋体" w:cs="宋体"/>
          <w:spacing w:val="4"/>
          <w:sz w:val="23"/>
          <w:szCs w:val="23"/>
          <w:highlight w:val="none"/>
          <w:lang w:val="en-US" w:eastAsia="zh-CN"/>
        </w:rPr>
        <w:t>）坐标点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4674653--448813</w:t>
      </w:r>
      <w:r>
        <w:rPr>
          <w:rFonts w:hint="default" w:ascii="宋体" w:hAnsi="宋体" w:eastAsia="宋体" w:cs="宋体"/>
          <w:spacing w:val="4"/>
          <w:sz w:val="23"/>
          <w:szCs w:val="23"/>
          <w:highlight w:val="none"/>
          <w:lang w:val="en-US" w:eastAsia="zh-CN"/>
        </w:rPr>
        <w:t xml:space="preserve">；协比乃尔布呼镇实施面积为 0.0428 万亩，涉及 2 林班 </w:t>
      </w:r>
      <w:r>
        <w:rPr>
          <w:rFonts w:hint="eastAsia" w:ascii="宋体" w:hAnsi="宋体" w:eastAsia="宋体" w:cs="宋体"/>
          <w:spacing w:val="4"/>
          <w:sz w:val="23"/>
          <w:szCs w:val="23"/>
          <w:highlight w:val="none"/>
          <w:lang w:val="en-US" w:eastAsia="zh-CN"/>
        </w:rPr>
        <w:t>（64</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61、73、83</w:t>
      </w:r>
      <w:r>
        <w:rPr>
          <w:rFonts w:hint="default" w:ascii="宋体" w:hAnsi="宋体" w:eastAsia="宋体" w:cs="宋体"/>
          <w:spacing w:val="4"/>
          <w:sz w:val="23"/>
          <w:szCs w:val="23"/>
          <w:highlight w:val="none"/>
          <w:lang w:val="en-US" w:eastAsia="zh-CN"/>
        </w:rPr>
        <w:t xml:space="preserve"> 等小班</w:t>
      </w:r>
      <w:r>
        <w:rPr>
          <w:rFonts w:hint="eastAsia" w:ascii="宋体" w:hAnsi="宋体" w:eastAsia="宋体" w:cs="宋体"/>
          <w:spacing w:val="4"/>
          <w:sz w:val="23"/>
          <w:szCs w:val="23"/>
          <w:highlight w:val="none"/>
          <w:lang w:val="en-US" w:eastAsia="zh-CN"/>
        </w:rPr>
        <w:t>）坐标点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4465956--4460771、4665972--4609006、4665972--460881、4666024--458471</w:t>
      </w:r>
      <w:r>
        <w:rPr>
          <w:rFonts w:hint="default" w:ascii="宋体" w:hAnsi="宋体" w:eastAsia="宋体" w:cs="宋体"/>
          <w:spacing w:val="4"/>
          <w:sz w:val="23"/>
          <w:szCs w:val="23"/>
          <w:highlight w:val="none"/>
          <w:lang w:val="en-US" w:eastAsia="zh-CN"/>
        </w:rPr>
        <w:t xml:space="preserve">；乌拉斯台农场实施面积为 0.3160 万亩，5林班 </w:t>
      </w:r>
      <w:r>
        <w:rPr>
          <w:rFonts w:hint="eastAsia" w:ascii="宋体" w:hAnsi="宋体" w:eastAsia="宋体" w:cs="宋体"/>
          <w:spacing w:val="4"/>
          <w:sz w:val="23"/>
          <w:szCs w:val="23"/>
          <w:highlight w:val="none"/>
          <w:lang w:val="en-US" w:eastAsia="zh-CN"/>
        </w:rPr>
        <w:t>（</w:t>
      </w:r>
      <w:r>
        <w:rPr>
          <w:rFonts w:hint="default" w:ascii="宋体" w:hAnsi="宋体" w:eastAsia="宋体" w:cs="宋体"/>
          <w:spacing w:val="4"/>
          <w:sz w:val="23"/>
          <w:szCs w:val="23"/>
          <w:highlight w:val="none"/>
          <w:lang w:val="en-US" w:eastAsia="zh-CN"/>
        </w:rPr>
        <w:t xml:space="preserve">29 </w:t>
      </w:r>
      <w:r>
        <w:rPr>
          <w:rFonts w:hint="eastAsia" w:ascii="宋体" w:hAnsi="宋体" w:eastAsia="宋体" w:cs="宋体"/>
          <w:spacing w:val="4"/>
          <w:sz w:val="23"/>
          <w:szCs w:val="23"/>
          <w:highlight w:val="none"/>
          <w:lang w:val="en-US" w:eastAsia="zh-CN"/>
        </w:rPr>
        <w:t>、31、34、36、35</w:t>
      </w:r>
      <w:r>
        <w:rPr>
          <w:rFonts w:hint="default" w:ascii="宋体" w:hAnsi="宋体" w:eastAsia="宋体" w:cs="宋体"/>
          <w:spacing w:val="4"/>
          <w:sz w:val="23"/>
          <w:szCs w:val="23"/>
          <w:highlight w:val="none"/>
          <w:lang w:val="en-US" w:eastAsia="zh-CN"/>
        </w:rPr>
        <w:t xml:space="preserve"> 等小班</w:t>
      </w:r>
      <w:r>
        <w:rPr>
          <w:rFonts w:hint="eastAsia" w:ascii="宋体" w:hAnsi="宋体" w:eastAsia="宋体" w:cs="宋体"/>
          <w:spacing w:val="4"/>
          <w:sz w:val="23"/>
          <w:szCs w:val="23"/>
          <w:highlight w:val="none"/>
          <w:lang w:val="en-US" w:eastAsia="zh-CN"/>
        </w:rPr>
        <w:t>）坐标点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4678799--443481、4671348--443025、4678629--443627、4678636--443140、4678701--442787。</w:t>
      </w:r>
      <w:r>
        <w:rPr>
          <w:rFonts w:hint="default" w:ascii="宋体" w:hAnsi="宋体" w:eastAsia="宋体" w:cs="宋体"/>
          <w:spacing w:val="4"/>
          <w:sz w:val="23"/>
          <w:szCs w:val="23"/>
          <w:highlight w:val="none"/>
          <w:lang w:val="en-US" w:eastAsia="zh-CN"/>
        </w:rPr>
        <w:t>8 林班</w:t>
      </w:r>
      <w:r>
        <w:rPr>
          <w:rFonts w:hint="eastAsia" w:ascii="宋体" w:hAnsi="宋体" w:eastAsia="宋体" w:cs="宋体"/>
          <w:spacing w:val="4"/>
          <w:sz w:val="23"/>
          <w:szCs w:val="23"/>
          <w:highlight w:val="none"/>
          <w:lang w:val="en-US" w:eastAsia="zh-CN"/>
        </w:rPr>
        <w:t>（12、9、15、10小班）坐标点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4675946--447112、4675970--447294、4675913--447343、4675947--447525</w:t>
      </w:r>
      <w:r>
        <w:rPr>
          <w:rFonts w:hint="default" w:ascii="宋体" w:hAnsi="宋体" w:eastAsia="宋体" w:cs="宋体"/>
          <w:spacing w:val="4"/>
          <w:sz w:val="23"/>
          <w:szCs w:val="23"/>
          <w:highlight w:val="none"/>
          <w:lang w:val="en-US" w:eastAsia="zh-CN"/>
        </w:rPr>
        <w:t xml:space="preserve">；额勒再特乌鲁乡实施面积为 0.0029 万亩，包含 1 林班 </w:t>
      </w:r>
      <w:r>
        <w:rPr>
          <w:rFonts w:hint="eastAsia" w:ascii="宋体" w:hAnsi="宋体" w:eastAsia="宋体" w:cs="宋体"/>
          <w:spacing w:val="4"/>
          <w:sz w:val="23"/>
          <w:szCs w:val="23"/>
          <w:highlight w:val="none"/>
          <w:lang w:val="en-US" w:eastAsia="zh-CN"/>
        </w:rPr>
        <w:t>（28小班）坐标点</w:t>
      </w:r>
      <w:r>
        <w:rPr>
          <w:rFonts w:hint="default" w:ascii="宋体" w:hAnsi="宋体" w:eastAsia="宋体" w:cs="宋体"/>
          <w:spacing w:val="4"/>
          <w:sz w:val="23"/>
          <w:szCs w:val="23"/>
          <w:highlight w:val="none"/>
          <w:lang w:val="en-US" w:eastAsia="zh-CN"/>
        </w:rPr>
        <w:t>：</w:t>
      </w:r>
      <w:r>
        <w:rPr>
          <w:rFonts w:hint="eastAsia" w:ascii="宋体" w:hAnsi="宋体" w:eastAsia="宋体" w:cs="宋体"/>
          <w:spacing w:val="4"/>
          <w:sz w:val="23"/>
          <w:szCs w:val="23"/>
          <w:highlight w:val="none"/>
          <w:lang w:val="en-US" w:eastAsia="zh-CN"/>
        </w:rPr>
        <w:t>4683249--432766</w:t>
      </w:r>
      <w:r>
        <w:rPr>
          <w:rFonts w:hint="default" w:ascii="宋体" w:hAnsi="宋体" w:eastAsia="宋体" w:cs="宋体"/>
          <w:spacing w:val="4"/>
          <w:sz w:val="23"/>
          <w:szCs w:val="23"/>
          <w:highlight w:val="none"/>
          <w:lang w:val="en-US" w:eastAsia="zh-CN"/>
        </w:rPr>
        <w:t>。</w:t>
      </w:r>
    </w:p>
    <w:p w14:paraId="0683836D">
      <w:pPr>
        <w:spacing w:before="40" w:line="394" w:lineRule="auto"/>
        <w:ind w:left="348" w:right="1012" w:firstLine="481"/>
        <w:rPr>
          <w:rFonts w:ascii="宋体" w:hAnsi="宋体" w:eastAsia="宋体" w:cs="宋体"/>
          <w:spacing w:val="8"/>
          <w:sz w:val="23"/>
          <w:szCs w:val="23"/>
          <w:highlight w:val="none"/>
        </w:rPr>
      </w:pPr>
      <w:r>
        <w:rPr>
          <w:rFonts w:ascii="宋体" w:hAnsi="宋体" w:eastAsia="宋体" w:cs="宋体"/>
          <w:b/>
          <w:bCs/>
          <w:spacing w:val="4"/>
          <w:sz w:val="23"/>
          <w:szCs w:val="23"/>
          <w:highlight w:val="none"/>
        </w:rPr>
        <w:t>建设规模及内容：</w:t>
      </w:r>
      <w:r>
        <w:rPr>
          <w:rFonts w:ascii="宋体" w:hAnsi="宋体" w:eastAsia="宋体" w:cs="宋体"/>
          <w:spacing w:val="4"/>
          <w:sz w:val="23"/>
          <w:szCs w:val="23"/>
          <w:highlight w:val="none"/>
        </w:rPr>
        <w:t>对</w:t>
      </w:r>
      <w:r>
        <w:rPr>
          <w:rFonts w:hint="default" w:ascii="宋体" w:hAnsi="宋体" w:eastAsia="宋体" w:cs="宋体"/>
          <w:spacing w:val="4"/>
          <w:sz w:val="23"/>
          <w:szCs w:val="23"/>
          <w:highlight w:val="none"/>
          <w:lang w:val="en-US" w:eastAsia="zh-CN"/>
        </w:rPr>
        <w:t>全县范围内，针对 1 万亩受光肩星天牛危害的防护林，在特定时间段内开展防治作业。具体而言，3 月下旬至 4 月底以及 8 月下旬至 9 月底进行 2 次打孔注药，总计涉及 2 万亩防护林；6 月至 9 月的天牛成虫羽化高峰期实施 3 次喷药防治，作业面积累计达 3 万亩</w:t>
      </w:r>
      <w:r>
        <w:rPr>
          <w:rFonts w:ascii="宋体" w:hAnsi="宋体" w:eastAsia="宋体" w:cs="宋体"/>
          <w:spacing w:val="8"/>
          <w:sz w:val="23"/>
          <w:szCs w:val="23"/>
          <w:highlight w:val="none"/>
        </w:rPr>
        <w:t>。</w:t>
      </w:r>
    </w:p>
    <w:p w14:paraId="4E5F7587">
      <w:pPr>
        <w:spacing w:before="40" w:line="394" w:lineRule="auto"/>
        <w:ind w:left="348" w:right="1012" w:firstLine="481"/>
        <w:rPr>
          <w:rFonts w:ascii="宋体" w:hAnsi="宋体" w:eastAsia="宋体" w:cs="宋体"/>
          <w:spacing w:val="8"/>
          <w:sz w:val="23"/>
          <w:szCs w:val="23"/>
          <w:highlight w:val="none"/>
        </w:rPr>
      </w:pPr>
      <w:r>
        <w:rPr>
          <w:rFonts w:hint="eastAsia" w:ascii="宋体" w:hAnsi="宋体" w:eastAsia="宋体" w:cs="宋体"/>
          <w:b/>
          <w:bCs/>
          <w:spacing w:val="8"/>
          <w:sz w:val="23"/>
          <w:szCs w:val="23"/>
          <w:highlight w:val="none"/>
        </w:rPr>
        <w:t>项目主要实施内容及目标</w:t>
      </w:r>
      <w:r>
        <w:rPr>
          <w:rFonts w:hint="eastAsia" w:ascii="宋体" w:hAnsi="宋体" w:eastAsia="宋体" w:cs="宋体"/>
          <w:spacing w:val="8"/>
          <w:sz w:val="23"/>
          <w:szCs w:val="23"/>
          <w:highlight w:val="none"/>
        </w:rPr>
        <w:t>：在和静县的 5 镇 1 乡 1 场范围内，针对 1 万亩受光肩星天牛侵害的防护林，于 3 月下旬至 4 月底以及 8 月下旬至 9 月底这两个时段，各开展 1 次打孔注药作业，累计注药面积不少于 2 万亩；在 6 月至 9 月的天牛成虫羽化高峰期，进行第 3 次的喷药防治作业，作业总面积达 3 万亩次。实施目标明确为：当年防治任务的完成率需达到≥90%，确保发生面积呈逐步减少态势，重度发生面积不出现增加情况，成灾率控制在≤1%，显著提升林业有害生物无公害防治成效，切实保护和静县的森林资源与生态环境。</w:t>
      </w:r>
    </w:p>
    <w:p w14:paraId="4432389A">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防治药剂选择</w:t>
      </w:r>
    </w:p>
    <w:p w14:paraId="294BD557">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（一）防治药剂选择原则</w:t>
      </w:r>
    </w:p>
    <w:p w14:paraId="20462655">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一是防治药剂选择原则：根据防治对象的发生规律，并结合田间调查统计数据和预测预报的结果以及植物生长状况、管理水平和气象条件等因素综合分析，及早防范，采取综合防治措施，力求控制有害生物不发生或在不足以为害的水平上。有害生物的防治应从林业生产的全局出发，从整个生态系的角度考虑问题，既要考虑当前利益，又要考虑长远利益；既要考虑经济效益，又要考虑生态效益和社会效益；必须考虑到安全可靠性，有害生物的防治（尤其是药剂防治）绝不能以牺牲人、畜、有益生物和环境的安全为代价。</w:t>
      </w:r>
    </w:p>
    <w:p w14:paraId="5772D320">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（二）药剂选择依据</w:t>
      </w:r>
    </w:p>
    <w:p w14:paraId="000D5C62">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一是害虫虫口密度增加：监测或实地调查发现，如重大有害生物等主要林业有害生物的虫口密度超过了经济阈值或生态阈值，现有的药剂使用量难以有效控制其种群数量，就需要增加药剂进行防治，以避免造成重大的经济损失和生态破坏。二是病害流行趋势加重：如果监测到林业病害的发病率、传播速度明显上升，现有药剂防治力度不足以遏制病害的流行，如桉树焦枯病等在特定地区呈现高发态势，为了防止病害大面积扩散，保障林木的健康生长，就需要增加相应的杀菌剂等防治药剂。三是生态环境变化，气候变化：气候变暖可能导致一些林业有害生物的分布范围扩大、繁殖代数增加、越冬死亡率降低等，使其危害程度加重，原有的药剂防治方案可能无法应对新的形势，需要增加药剂种类或使用量来加强防控。四是森林生态系统变化：森林结构的改变，如人工纯林面积的增加、森林抚育管理措施的调整等，可能影响林业有害生物的生存环境和种群动态，导致某些害虫或病菌的滋生和传播加剧，从而需要增加防治药剂。</w:t>
      </w:r>
    </w:p>
    <w:p w14:paraId="67884F6A">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防治药剂配制药剂</w:t>
      </w:r>
    </w:p>
    <w:p w14:paraId="4875B0AA">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1、防治药剂</w:t>
      </w:r>
    </w:p>
    <w:p w14:paraId="78324AD0">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① 打孔注药防治药剂：经过审慎筛选，打孔注药防治确定选用内吸性与流动性俱佳的 29%杀虫双乳油。其具体使用剂量为每株树注射 10 - 15 毫升，按照每株树注射 3 洞计算，亩用药剂量约为 2.7 千克。鉴于 1 万亩包含 150万株树木且需进行两遍打孔作业，用药总量预计达到 54 吨。在项目实施过程中，将统一组织安排第一遍打孔注药工作，通过购买第三方服务并给予相应补助来推动防治进程，保障防治工作的全面覆盖与有效实施。按照光肩星天牛打孔注药规程全年打孔注药不少于2次（春秋季），作业2万亩。</w:t>
      </w:r>
    </w:p>
    <w:p w14:paraId="621AD260">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②地面喷药防治药剂：地面喷药防治选定 3%高效氯氰菊酯微囊悬浮剂，其包装规格为 1 公斤/瓶，每箱 12 瓶。在实际使用时，稀释浓度设定为 600 倍，用7180公斤水（12  12公斤药 ×600倍=7200公斤水-12公斤药=71800公斤水），按照此比例计算，亩用药量约为 0.35 kg/亩。由于喷药防治需进行3遍，每遍约需用药 3.5 吨，因此3遍总计需药量约 10.5 吨。经清查库存，目前已存有3%高效氯氰菊酯微囊悬浮剂 9.5 吨，为满足项目需求，仍需采购 1 吨该药剂，以确保地面喷药防治工作的顺利开展，有效遏制光肩星天牛成虫的扩散与危害。</w:t>
      </w:r>
    </w:p>
    <w:p w14:paraId="04A679E2">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eastAsia" w:ascii="宋体" w:hAnsi="宋体" w:eastAsia="宋体" w:cs="宋体"/>
          <w:b/>
          <w:bCs/>
          <w:spacing w:val="4"/>
          <w:sz w:val="23"/>
          <w:szCs w:val="23"/>
          <w:highlight w:val="none"/>
          <w:lang w:val="en-US" w:eastAsia="zh-CN"/>
        </w:rPr>
        <w:t>2</w:t>
      </w:r>
      <w:r>
        <w:rPr>
          <w:rFonts w:hint="default" w:ascii="宋体" w:hAnsi="宋体" w:eastAsia="宋体" w:cs="宋体"/>
          <w:b/>
          <w:bCs/>
          <w:spacing w:val="4"/>
          <w:sz w:val="23"/>
          <w:szCs w:val="23"/>
          <w:highlight w:val="none"/>
          <w:lang w:val="en-US" w:eastAsia="zh-CN"/>
        </w:rPr>
        <w:t>、防治药剂配制</w:t>
      </w:r>
    </w:p>
    <w:p w14:paraId="7A33D583">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①在人工防护林光肩星天牛防治工作中，喷药防治用药明确为 3%高效氯氰菊酯微囊悬浮剂，其配比方法为加入清水稀释 600 倍液（在实际使用时，稀释浓度设定为 600 倍，用7180公斤水（12  12公斤药 ×600倍=7200公斤水-12公斤药=71800公斤水）。该药剂具有强大的内吸、触杀以及胃毒作用，药效持效期可达 25 - 30 天，能够在较长时间内对光肩星天牛成虫发挥持续的防控作用。而打孔注药防治则采用 29%杀虫双乳油，借助其良好的内吸性与流动性，深入树干内部，精准打击隐藏其中的幼虫，从根源上降低虫口密度，保障防护林的健康生长。</w:t>
      </w:r>
    </w:p>
    <w:p w14:paraId="1A023EA6">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②光肩星天牛打孔注药防治：采用29%杀虫双乳油，每株树注射药剂量10-15毫升，打孔注射使用。</w:t>
      </w:r>
    </w:p>
    <w:p w14:paraId="77EB4C1A">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防治器械及作业方式</w:t>
      </w:r>
    </w:p>
    <w:p w14:paraId="0A1410E7">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（一）防治器械</w:t>
      </w:r>
    </w:p>
    <w:p w14:paraId="295A6344">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在光肩星天牛防治工作中，主要运用打孔注药及喷药防治两种措施。目前，全县共配备打孔注药机 400 台套以及喷药防治车 3 台套，这些器械为防治工作提供了基本的硬件保障。然而，为了更高效、优质地完成本工程项目的防治任务，打孔注药作业将采取招标采购第三方劳务公司提供劳务服务的形式加以解决。</w:t>
      </w:r>
    </w:p>
    <w:p w14:paraId="1E1C7A8A">
      <w:pPr>
        <w:spacing w:before="40" w:line="394" w:lineRule="auto"/>
        <w:ind w:left="348" w:right="1012" w:firstLine="481"/>
        <w:rPr>
          <w:rFonts w:hint="default" w:ascii="宋体" w:hAnsi="宋体" w:eastAsia="宋体" w:cs="宋体"/>
          <w:b/>
          <w:bCs/>
          <w:spacing w:val="4"/>
          <w:sz w:val="23"/>
          <w:szCs w:val="23"/>
          <w:highlight w:val="none"/>
          <w:lang w:val="en-US" w:eastAsia="zh-CN"/>
        </w:rPr>
      </w:pPr>
      <w:r>
        <w:rPr>
          <w:rFonts w:hint="default" w:ascii="宋体" w:hAnsi="宋体" w:eastAsia="宋体" w:cs="宋体"/>
          <w:b/>
          <w:bCs/>
          <w:spacing w:val="4"/>
          <w:sz w:val="23"/>
          <w:szCs w:val="23"/>
          <w:highlight w:val="none"/>
          <w:lang w:val="en-US" w:eastAsia="zh-CN"/>
        </w:rPr>
        <w:t>（二）作业方式</w:t>
      </w:r>
    </w:p>
    <w:p w14:paraId="06AE0402">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1. 打孔注药作业流程：人工防护林光肩星天牛打孔注药作业选用 29%杀虫双乳油作为药剂。具体操作时，三人组成一个作业小组协同工作。其中一人负责打孔，在光肩星天牛寄主树干基部距地面约 30 - 50 厘米处，使用特定钻头与树干成 45°角，沿着主干钻分布均匀的下斜孔，孔的深度控制在 5 - 6cm，确保药剂能够顺利注入树干内部且分布均匀。一人负责用注射器进行注药操作，每孔注药量为 5 毫升，注药过程中要确保注药量充足但不溢出，避免药剂浪费和对环境造成不必要的污染。另一人则用泥巴对注药孔进行封口处理，防止药剂挥发散失以及雨水冲刷导致药效降低，同时避免外界病菌侵入注药孔引发树木病害。钻孔数量依据树干胸径大小而定，当胸径在 10cm - 20cm 范围内时钻 2 个孔，胸径在 20cm - 30cm 时钻 3 个孔，胸径 30cm 以上则钻 4 - 5 个孔，且注射方位要求均匀分布，避免因分布不均造成树木药害或者影响防治效果，确保药剂能够在树干内部均匀扩散，有效作用于隐藏其中的幼虫，提升防治效果。</w:t>
      </w:r>
    </w:p>
    <w:p w14:paraId="4595879F">
      <w:pPr>
        <w:spacing w:before="40" w:line="394" w:lineRule="auto"/>
        <w:ind w:left="348" w:right="1012" w:firstLine="481"/>
        <w:rPr>
          <w:rFonts w:hint="default" w:ascii="宋体" w:hAnsi="宋体" w:eastAsia="宋体" w:cs="宋体"/>
          <w:spacing w:val="4"/>
          <w:sz w:val="23"/>
          <w:szCs w:val="23"/>
          <w:highlight w:val="none"/>
          <w:lang w:val="en-US" w:eastAsia="zh-CN"/>
        </w:rPr>
      </w:pPr>
      <w:r>
        <w:rPr>
          <w:rFonts w:hint="default" w:ascii="宋体" w:hAnsi="宋体" w:eastAsia="宋体" w:cs="宋体"/>
          <w:spacing w:val="4"/>
          <w:sz w:val="23"/>
          <w:szCs w:val="23"/>
          <w:highlight w:val="none"/>
          <w:lang w:val="en-US" w:eastAsia="zh-CN"/>
        </w:rPr>
        <w:t>地面喷药作业流程：在 6 - 9 月光肩星天牛成虫羽化高峰期，可采取地面喷药防治作为辅助手段，选用3%高效氯氰菊酯微囊悬浮剂进行防治作业。此措施仅限于天牛成虫羽化盛期开展，防治面积为 1 万亩，全年需开展喷药防治不少于 3 次，累计防治面积不少于 3 万亩，以此确保防治效果的稳定性与可靠性。喷药防治采用大型高射程喷雾防治器械，在操作过程中，要确保树体喷洒均匀，以主干及侧枝全面淋湿为最佳效果，使药剂能够充分覆盖树木表面，触杀成虫，降低成虫的交配繁殖几率和危害能力，有效遏制光肩星天牛的扩散蔓延趋势，保护人工防护林的生态安全与稳定。</w:t>
      </w:r>
    </w:p>
    <w:p w14:paraId="7431227F">
      <w:pPr>
        <w:spacing w:before="218" w:line="227" w:lineRule="auto"/>
        <w:ind w:left="347"/>
        <w:rPr>
          <w:rFonts w:ascii="宋体" w:hAnsi="宋体" w:eastAsia="宋体" w:cs="宋体"/>
          <w:sz w:val="23"/>
          <w:szCs w:val="23"/>
          <w:highlight w:val="none"/>
        </w:rPr>
      </w:pPr>
      <w:r>
        <w:rPr>
          <w:rFonts w:hint="eastAsia" w:ascii="宋体" w:hAnsi="宋体" w:eastAsia="宋体" w:cs="宋体"/>
          <w:b/>
          <w:bCs/>
          <w:spacing w:val="5"/>
          <w:sz w:val="23"/>
          <w:szCs w:val="23"/>
          <w:highlight w:val="none"/>
          <w:lang w:val="en-US" w:eastAsia="zh-CN"/>
        </w:rPr>
        <w:t>二</w:t>
      </w:r>
      <w:r>
        <w:rPr>
          <w:rFonts w:ascii="宋体" w:hAnsi="宋体" w:eastAsia="宋体" w:cs="宋体"/>
          <w:b/>
          <w:bCs/>
          <w:spacing w:val="5"/>
          <w:sz w:val="23"/>
          <w:szCs w:val="23"/>
          <w:highlight w:val="none"/>
        </w:rPr>
        <w:t>、验收标准：</w:t>
      </w:r>
    </w:p>
    <w:p w14:paraId="1450F740">
      <w:pPr>
        <w:spacing w:before="217" w:line="227" w:lineRule="auto"/>
        <w:ind w:left="366"/>
        <w:rPr>
          <w:rFonts w:ascii="宋体" w:hAnsi="宋体" w:eastAsia="宋体" w:cs="宋体"/>
          <w:sz w:val="23"/>
          <w:szCs w:val="23"/>
          <w:highlight w:val="none"/>
        </w:rPr>
      </w:pPr>
      <w:r>
        <w:rPr>
          <w:rFonts w:ascii="Times New Roman" w:hAnsi="Times New Roman" w:eastAsia="Times New Roman" w:cs="Times New Roman"/>
          <w:spacing w:val="5"/>
          <w:sz w:val="23"/>
          <w:szCs w:val="23"/>
          <w:highlight w:val="none"/>
        </w:rPr>
        <w:t>1</w:t>
      </w:r>
      <w:r>
        <w:rPr>
          <w:rFonts w:ascii="Times New Roman" w:hAnsi="Times New Roman" w:eastAsia="Times New Roman" w:cs="Times New Roman"/>
          <w:spacing w:val="-27"/>
          <w:sz w:val="23"/>
          <w:szCs w:val="23"/>
          <w:highlight w:val="none"/>
        </w:rPr>
        <w:t xml:space="preserve"> </w:t>
      </w:r>
      <w:r>
        <w:rPr>
          <w:rFonts w:ascii="宋体" w:hAnsi="宋体" w:eastAsia="宋体" w:cs="宋体"/>
          <w:spacing w:val="5"/>
          <w:sz w:val="23"/>
          <w:szCs w:val="23"/>
          <w:highlight w:val="none"/>
        </w:rPr>
        <w:t>、必须达到国家或自治区验收规范合格标准。</w:t>
      </w:r>
    </w:p>
    <w:p w14:paraId="53C31844">
      <w:pPr>
        <w:spacing w:before="215" w:line="315" w:lineRule="auto"/>
        <w:ind w:left="345" w:right="1073" w:hanging="2"/>
        <w:rPr>
          <w:rFonts w:ascii="宋体" w:hAnsi="宋体" w:eastAsia="宋体" w:cs="宋体"/>
          <w:sz w:val="23"/>
          <w:szCs w:val="23"/>
          <w:highlight w:val="none"/>
        </w:rPr>
      </w:pPr>
      <w:r>
        <w:rPr>
          <w:rFonts w:ascii="Times New Roman" w:hAnsi="Times New Roman" w:eastAsia="Times New Roman" w:cs="Times New Roman"/>
          <w:spacing w:val="10"/>
          <w:sz w:val="23"/>
          <w:szCs w:val="23"/>
          <w:highlight w:val="none"/>
        </w:rPr>
        <w:t>2</w:t>
      </w:r>
      <w:r>
        <w:rPr>
          <w:rFonts w:ascii="宋体" w:hAnsi="宋体" w:eastAsia="宋体" w:cs="宋体"/>
          <w:spacing w:val="10"/>
          <w:sz w:val="23"/>
          <w:szCs w:val="23"/>
          <w:highlight w:val="none"/>
        </w:rPr>
        <w:t>、验收工作原则上由采购单位组织进行，验收合格后在验收报告单上签字盖章，对采购人采</w:t>
      </w:r>
      <w:r>
        <w:rPr>
          <w:rFonts w:ascii="宋体" w:hAnsi="宋体" w:eastAsia="宋体" w:cs="宋体"/>
          <w:spacing w:val="15"/>
          <w:sz w:val="23"/>
          <w:szCs w:val="23"/>
          <w:highlight w:val="none"/>
        </w:rPr>
        <w:t xml:space="preserve"> </w:t>
      </w:r>
      <w:r>
        <w:rPr>
          <w:rFonts w:ascii="宋体" w:hAnsi="宋体" w:eastAsia="宋体" w:cs="宋体"/>
          <w:spacing w:val="8"/>
          <w:sz w:val="23"/>
          <w:szCs w:val="23"/>
          <w:highlight w:val="none"/>
        </w:rPr>
        <w:t>购文件中技术要求及中标单位投标文件中技术</w:t>
      </w:r>
      <w:r>
        <w:rPr>
          <w:rFonts w:ascii="宋体" w:hAnsi="宋体" w:eastAsia="宋体" w:cs="宋体"/>
          <w:spacing w:val="7"/>
          <w:sz w:val="23"/>
          <w:szCs w:val="23"/>
          <w:highlight w:val="none"/>
        </w:rPr>
        <w:t>承诺进行核对验收，对不符合要求的予以退货并</w:t>
      </w:r>
    </w:p>
    <w:p w14:paraId="2A8BA641">
      <w:pPr>
        <w:spacing w:before="75" w:line="227" w:lineRule="auto"/>
        <w:ind w:left="352"/>
        <w:rPr>
          <w:rFonts w:ascii="宋体" w:hAnsi="宋体" w:eastAsia="宋体" w:cs="宋体"/>
          <w:sz w:val="23"/>
          <w:szCs w:val="23"/>
          <w:highlight w:val="none"/>
        </w:rPr>
      </w:pPr>
      <w:r>
        <w:rPr>
          <w:rFonts w:ascii="宋体" w:hAnsi="宋体" w:eastAsia="宋体" w:cs="宋体"/>
          <w:spacing w:val="-1"/>
          <w:sz w:val="23"/>
          <w:szCs w:val="23"/>
          <w:highlight w:val="none"/>
        </w:rPr>
        <w:t>索赔损失。</w:t>
      </w:r>
    </w:p>
    <w:p w14:paraId="7A800D73">
      <w:pPr>
        <w:spacing w:before="216" w:line="228" w:lineRule="auto"/>
        <w:ind w:left="370"/>
        <w:rPr>
          <w:rFonts w:ascii="宋体" w:hAnsi="宋体" w:eastAsia="宋体" w:cs="宋体"/>
          <w:sz w:val="23"/>
          <w:szCs w:val="23"/>
          <w:highlight w:val="none"/>
        </w:rPr>
      </w:pPr>
      <w:r>
        <w:rPr>
          <w:rFonts w:ascii="宋体" w:hAnsi="宋体" w:eastAsia="宋体" w:cs="宋体"/>
          <w:b/>
          <w:bCs/>
          <w:spacing w:val="3"/>
          <w:sz w:val="23"/>
          <w:szCs w:val="23"/>
          <w:highlight w:val="none"/>
        </w:rPr>
        <w:t>四、其他要求</w:t>
      </w:r>
    </w:p>
    <w:p w14:paraId="2113390F">
      <w:pPr>
        <w:spacing w:before="215" w:line="227" w:lineRule="auto"/>
        <w:ind w:left="354"/>
        <w:rPr>
          <w:rFonts w:ascii="宋体" w:hAnsi="宋体" w:eastAsia="宋体" w:cs="宋体"/>
          <w:sz w:val="23"/>
          <w:szCs w:val="23"/>
          <w:highlight w:val="none"/>
        </w:rPr>
      </w:pPr>
      <w:r>
        <w:rPr>
          <w:rFonts w:ascii="Times New Roman" w:hAnsi="Times New Roman" w:eastAsia="Times New Roman" w:cs="Times New Roman"/>
          <w:b/>
          <w:bCs/>
          <w:spacing w:val="7"/>
          <w:sz w:val="23"/>
          <w:szCs w:val="23"/>
          <w:highlight w:val="none"/>
        </w:rPr>
        <w:t>1</w:t>
      </w:r>
      <w:r>
        <w:rPr>
          <w:rFonts w:ascii="宋体" w:hAnsi="宋体" w:eastAsia="宋体" w:cs="宋体"/>
          <w:b/>
          <w:bCs/>
          <w:spacing w:val="7"/>
          <w:sz w:val="23"/>
          <w:szCs w:val="23"/>
          <w:highlight w:val="none"/>
        </w:rPr>
        <w:t>、中标方中标后需向甲方支付履约保证金，履约保证金金额为中标金额的</w:t>
      </w:r>
      <w:r>
        <w:rPr>
          <w:rFonts w:ascii="宋体" w:hAnsi="宋体" w:eastAsia="宋体" w:cs="宋体"/>
          <w:spacing w:val="-38"/>
          <w:sz w:val="23"/>
          <w:szCs w:val="23"/>
          <w:highlight w:val="none"/>
        </w:rPr>
        <w:t xml:space="preserve"> </w:t>
      </w:r>
      <w:r>
        <w:rPr>
          <w:rFonts w:ascii="Times New Roman" w:hAnsi="Times New Roman" w:eastAsia="Times New Roman" w:cs="Times New Roman"/>
          <w:b/>
          <w:bCs/>
          <w:spacing w:val="7"/>
          <w:sz w:val="23"/>
          <w:szCs w:val="23"/>
          <w:highlight w:val="none"/>
        </w:rPr>
        <w:t>5%</w:t>
      </w:r>
      <w:r>
        <w:rPr>
          <w:rFonts w:ascii="宋体" w:hAnsi="宋体" w:eastAsia="宋体" w:cs="宋体"/>
          <w:b/>
          <w:bCs/>
          <w:spacing w:val="7"/>
          <w:sz w:val="23"/>
          <w:szCs w:val="23"/>
          <w:highlight w:val="none"/>
        </w:rPr>
        <w:t>。</w:t>
      </w:r>
    </w:p>
    <w:p w14:paraId="76ADC283">
      <w:pPr>
        <w:pStyle w:val="4"/>
        <w:spacing w:line="241" w:lineRule="auto"/>
        <w:rPr>
          <w:highlight w:val="green"/>
        </w:rPr>
      </w:pPr>
    </w:p>
    <w:p w14:paraId="4483FC75">
      <w:pPr>
        <w:pStyle w:val="4"/>
        <w:spacing w:line="241" w:lineRule="auto"/>
        <w:rPr>
          <w:highlight w:val="green"/>
        </w:rPr>
      </w:pPr>
    </w:p>
    <w:p w14:paraId="70F3FAB5">
      <w:pPr>
        <w:pStyle w:val="4"/>
        <w:spacing w:line="241" w:lineRule="auto"/>
      </w:pPr>
    </w:p>
    <w:p w14:paraId="35BA56D3">
      <w:pPr>
        <w:pStyle w:val="4"/>
        <w:spacing w:line="241" w:lineRule="auto"/>
      </w:pPr>
    </w:p>
    <w:p w14:paraId="5E9BAE38">
      <w:pPr>
        <w:pStyle w:val="4"/>
        <w:spacing w:line="241" w:lineRule="auto"/>
      </w:pPr>
    </w:p>
    <w:p w14:paraId="1ED48121">
      <w:pPr>
        <w:pStyle w:val="4"/>
        <w:spacing w:line="241" w:lineRule="auto"/>
      </w:pPr>
    </w:p>
    <w:p w14:paraId="20194861">
      <w:pPr>
        <w:pStyle w:val="4"/>
        <w:spacing w:line="241" w:lineRule="auto"/>
      </w:pPr>
    </w:p>
    <w:p w14:paraId="0BBC0127">
      <w:pPr>
        <w:pStyle w:val="4"/>
        <w:spacing w:line="241" w:lineRule="auto"/>
      </w:pPr>
    </w:p>
    <w:p w14:paraId="1A9FFE29">
      <w:pPr>
        <w:pStyle w:val="4"/>
        <w:spacing w:line="241" w:lineRule="auto"/>
      </w:pPr>
    </w:p>
    <w:p w14:paraId="1CE8952E">
      <w:pPr>
        <w:pStyle w:val="4"/>
        <w:spacing w:line="242" w:lineRule="auto"/>
      </w:pPr>
    </w:p>
    <w:p w14:paraId="7AE9BE95">
      <w:pPr>
        <w:pStyle w:val="4"/>
        <w:spacing w:line="242" w:lineRule="auto"/>
      </w:pPr>
    </w:p>
    <w:p w14:paraId="0CDB7C84">
      <w:pPr>
        <w:pStyle w:val="4"/>
        <w:spacing w:line="242" w:lineRule="auto"/>
      </w:pPr>
    </w:p>
    <w:p w14:paraId="25EDE68A">
      <w:pPr>
        <w:pStyle w:val="4"/>
        <w:spacing w:line="242" w:lineRule="auto"/>
      </w:pPr>
    </w:p>
    <w:p w14:paraId="415E592F">
      <w:pPr>
        <w:pStyle w:val="4"/>
        <w:spacing w:line="242" w:lineRule="auto"/>
      </w:pPr>
    </w:p>
    <w:p w14:paraId="4D959C67">
      <w:r>
        <w:br w:type="page"/>
      </w:r>
    </w:p>
    <w:p w14:paraId="6FB4AA4E">
      <w:pPr>
        <w:tabs>
          <w:tab w:val="left" w:pos="6454"/>
        </w:tabs>
        <w:bidi w:val="0"/>
        <w:jc w:val="left"/>
      </w:pPr>
      <w:r>
        <w:rPr>
          <w:rFonts w:hint="eastAsia" w:eastAsia="宋体"/>
          <w:lang w:val="en-US" w:eastAsia="zh-CN"/>
        </w:rPr>
        <w:tab/>
      </w:r>
    </w:p>
    <w:p w14:paraId="4572AF5A">
      <w:pPr>
        <w:pStyle w:val="4"/>
        <w:spacing w:line="307" w:lineRule="auto"/>
      </w:pPr>
      <w:r>
        <w:pict>
          <v:shape id="_x0000_s1054" o:spid="_x0000_s1054" o:spt="202" type="#_x0000_t202" style="position:absolute;left:0pt;margin-left:412.6pt;margin-top:2.75pt;height:16.2pt;width:73.2pt;z-index:251706368;mso-width-relative:page;mso-height-relative:page;" filled="f" stroked="f" coordsize="21600,21600">
            <v:path/>
            <v:fill on="f" focussize="0,0"/>
            <v:stroke on="f"/>
            <v:imagedata o:title=""/>
            <o:lock v:ext="edit" aspectratio="f"/>
            <v:textbox inset="0mm,0mm,0mm,0mm">
              <w:txbxContent>
                <w:p w14:paraId="29B70D7B">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05344" behindDoc="1" locked="0" layoutInCell="1" allowOverlap="1">
            <wp:simplePos x="0" y="0"/>
            <wp:positionH relativeFrom="column">
              <wp:posOffset>214630</wp:posOffset>
            </wp:positionH>
            <wp:positionV relativeFrom="paragraph">
              <wp:posOffset>8890</wp:posOffset>
            </wp:positionV>
            <wp:extent cx="6189345" cy="36830"/>
            <wp:effectExtent l="0" t="0" r="0" b="0"/>
            <wp:wrapNone/>
            <wp:docPr id="278" name="IM 278"/>
            <wp:cNvGraphicFramePr/>
            <a:graphic xmlns:a="http://schemas.openxmlformats.org/drawingml/2006/main">
              <a:graphicData uri="http://schemas.openxmlformats.org/drawingml/2006/picture">
                <pic:pic xmlns:pic="http://schemas.openxmlformats.org/drawingml/2006/picture">
                  <pic:nvPicPr>
                    <pic:cNvPr id="278" name="IM 278"/>
                    <pic:cNvPicPr/>
                  </pic:nvPicPr>
                  <pic:blipFill>
                    <a:blip r:embed="rId10"/>
                    <a:stretch>
                      <a:fillRect/>
                    </a:stretch>
                  </pic:blipFill>
                  <pic:spPr>
                    <a:xfrm>
                      <a:off x="0" y="0"/>
                      <a:ext cx="6189247" cy="36576"/>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3286EF3">
      <w:pPr>
        <w:pStyle w:val="4"/>
        <w:spacing w:line="308" w:lineRule="auto"/>
      </w:pPr>
    </w:p>
    <w:p w14:paraId="2A018612">
      <w:pPr>
        <w:pStyle w:val="4"/>
        <w:spacing w:line="308" w:lineRule="auto"/>
      </w:pPr>
    </w:p>
    <w:p w14:paraId="72F6FAB0">
      <w:pPr>
        <w:spacing w:before="153" w:line="223" w:lineRule="auto"/>
        <w:ind w:left="3544"/>
        <w:outlineLvl w:val="0"/>
        <w:rPr>
          <w:rFonts w:ascii="宋体" w:hAnsi="宋体" w:eastAsia="宋体" w:cs="宋体"/>
          <w:sz w:val="47"/>
          <w:szCs w:val="47"/>
        </w:rPr>
      </w:pPr>
      <w:bookmarkStart w:id="14" w:name="bookmark29"/>
      <w:bookmarkEnd w:id="14"/>
      <w:bookmarkStart w:id="15" w:name="bookmark21"/>
      <w:bookmarkEnd w:id="15"/>
      <w:r>
        <w:rPr>
          <w:rFonts w:ascii="宋体" w:hAnsi="宋体" w:eastAsia="宋体" w:cs="宋体"/>
          <w:b/>
          <w:bCs/>
          <w:spacing w:val="4"/>
          <w:sz w:val="47"/>
          <w:szCs w:val="47"/>
        </w:rPr>
        <w:t>第六部分</w:t>
      </w:r>
      <w:r>
        <w:rPr>
          <w:rFonts w:ascii="宋体" w:hAnsi="宋体" w:eastAsia="宋体" w:cs="宋体"/>
          <w:spacing w:val="4"/>
          <w:sz w:val="47"/>
          <w:szCs w:val="47"/>
        </w:rPr>
        <w:t xml:space="preserve">  </w:t>
      </w:r>
      <w:r>
        <w:rPr>
          <w:rFonts w:ascii="宋体" w:hAnsi="宋体" w:eastAsia="宋体" w:cs="宋体"/>
          <w:b/>
          <w:bCs/>
          <w:spacing w:val="4"/>
          <w:sz w:val="47"/>
          <w:szCs w:val="47"/>
        </w:rPr>
        <w:t>商务部分</w:t>
      </w:r>
    </w:p>
    <w:p w14:paraId="7B3DD6F7">
      <w:pPr>
        <w:pStyle w:val="4"/>
        <w:spacing w:line="305" w:lineRule="auto"/>
      </w:pPr>
    </w:p>
    <w:p w14:paraId="7E1DCA47">
      <w:pPr>
        <w:pStyle w:val="4"/>
        <w:spacing w:line="305" w:lineRule="auto"/>
      </w:pPr>
    </w:p>
    <w:p w14:paraId="716019D2">
      <w:pPr>
        <w:spacing w:before="75" w:line="227" w:lineRule="auto"/>
        <w:ind w:left="348"/>
        <w:rPr>
          <w:rFonts w:ascii="宋体" w:hAnsi="宋体" w:eastAsia="宋体" w:cs="宋体"/>
          <w:sz w:val="23"/>
          <w:szCs w:val="23"/>
        </w:rPr>
      </w:pPr>
      <w:r>
        <w:rPr>
          <w:rFonts w:ascii="宋体" w:hAnsi="宋体" w:eastAsia="宋体" w:cs="宋体"/>
          <w:sz w:val="23"/>
          <w:szCs w:val="23"/>
        </w:rPr>
        <w:t>合同编号：</w:t>
      </w:r>
      <w:r>
        <w:rPr>
          <w:rFonts w:ascii="宋体" w:hAnsi="宋体" w:eastAsia="宋体" w:cs="宋体"/>
          <w:spacing w:val="-76"/>
          <w:sz w:val="23"/>
          <w:szCs w:val="23"/>
        </w:rPr>
        <w:t xml:space="preserve"> </w:t>
      </w:r>
      <w:r>
        <w:rPr>
          <w:rFonts w:ascii="宋体" w:hAnsi="宋体" w:eastAsia="宋体" w:cs="宋体"/>
          <w:sz w:val="23"/>
          <w:szCs w:val="23"/>
          <w:u w:val="single" w:color="auto"/>
        </w:rPr>
        <w:t xml:space="preserve">            </w:t>
      </w:r>
    </w:p>
    <w:p w14:paraId="68F6B7C0">
      <w:pPr>
        <w:pStyle w:val="4"/>
        <w:spacing w:line="260" w:lineRule="auto"/>
      </w:pPr>
    </w:p>
    <w:p w14:paraId="3B013AAC">
      <w:pPr>
        <w:pStyle w:val="4"/>
        <w:spacing w:line="261" w:lineRule="auto"/>
      </w:pPr>
    </w:p>
    <w:p w14:paraId="747FEA46">
      <w:pPr>
        <w:pStyle w:val="4"/>
        <w:spacing w:line="261" w:lineRule="auto"/>
      </w:pPr>
    </w:p>
    <w:p w14:paraId="676D32BF">
      <w:pPr>
        <w:pStyle w:val="4"/>
        <w:spacing w:line="261" w:lineRule="auto"/>
      </w:pPr>
    </w:p>
    <w:p w14:paraId="215BC18E">
      <w:pPr>
        <w:pStyle w:val="4"/>
        <w:spacing w:line="261" w:lineRule="auto"/>
      </w:pPr>
    </w:p>
    <w:p w14:paraId="41B87434">
      <w:pPr>
        <w:pStyle w:val="4"/>
        <w:spacing w:line="261" w:lineRule="auto"/>
      </w:pPr>
    </w:p>
    <w:p w14:paraId="1AED062E">
      <w:pPr>
        <w:pStyle w:val="4"/>
        <w:spacing w:line="261" w:lineRule="auto"/>
      </w:pPr>
    </w:p>
    <w:p w14:paraId="1D661E32">
      <w:pPr>
        <w:pStyle w:val="4"/>
        <w:spacing w:line="261" w:lineRule="auto"/>
      </w:pPr>
    </w:p>
    <w:p w14:paraId="7194D4A7">
      <w:pPr>
        <w:spacing w:before="139" w:line="222" w:lineRule="auto"/>
        <w:ind w:left="3022"/>
        <w:rPr>
          <w:rFonts w:ascii="宋体" w:hAnsi="宋体" w:eastAsia="宋体" w:cs="宋体"/>
          <w:sz w:val="43"/>
          <w:szCs w:val="43"/>
        </w:rPr>
      </w:pPr>
      <w:r>
        <w:rPr>
          <w:rFonts w:ascii="宋体" w:hAnsi="宋体" w:eastAsia="宋体" w:cs="宋体"/>
          <w:b/>
          <w:bCs/>
          <w:spacing w:val="5"/>
          <w:sz w:val="43"/>
          <w:szCs w:val="43"/>
        </w:rPr>
        <w:t>政府采购合同参考范本</w:t>
      </w:r>
    </w:p>
    <w:p w14:paraId="2FA1816E">
      <w:pPr>
        <w:pStyle w:val="4"/>
        <w:spacing w:line="257" w:lineRule="auto"/>
      </w:pPr>
    </w:p>
    <w:p w14:paraId="6D0E4CFA">
      <w:pPr>
        <w:pStyle w:val="4"/>
        <w:spacing w:line="258" w:lineRule="auto"/>
      </w:pPr>
    </w:p>
    <w:p w14:paraId="7C79F22A">
      <w:pPr>
        <w:spacing w:before="74" w:line="227" w:lineRule="auto"/>
        <w:ind w:left="4631"/>
        <w:rPr>
          <w:rFonts w:ascii="宋体" w:hAnsi="宋体" w:eastAsia="宋体" w:cs="宋体"/>
          <w:sz w:val="23"/>
          <w:szCs w:val="23"/>
        </w:rPr>
      </w:pPr>
      <w:r>
        <w:rPr>
          <w:rFonts w:ascii="宋体" w:hAnsi="宋体" w:eastAsia="宋体" w:cs="宋体"/>
          <w:b/>
          <w:bCs/>
          <w:spacing w:val="1"/>
          <w:sz w:val="23"/>
          <w:szCs w:val="23"/>
        </w:rPr>
        <w:t>（货物类）</w:t>
      </w:r>
    </w:p>
    <w:p w14:paraId="5E263CE8">
      <w:pPr>
        <w:pStyle w:val="4"/>
        <w:spacing w:line="297" w:lineRule="auto"/>
      </w:pPr>
    </w:p>
    <w:p w14:paraId="4CAFD0D6">
      <w:pPr>
        <w:pStyle w:val="4"/>
        <w:spacing w:line="297" w:lineRule="auto"/>
      </w:pPr>
    </w:p>
    <w:p w14:paraId="676AE2D4">
      <w:pPr>
        <w:pStyle w:val="4"/>
        <w:spacing w:line="298" w:lineRule="auto"/>
      </w:pPr>
    </w:p>
    <w:p w14:paraId="447AA9DC">
      <w:pPr>
        <w:pStyle w:val="4"/>
        <w:spacing w:line="298" w:lineRule="auto"/>
      </w:pPr>
    </w:p>
    <w:p w14:paraId="3721ED38">
      <w:pPr>
        <w:spacing w:before="75" w:line="227" w:lineRule="auto"/>
        <w:ind w:left="4319"/>
        <w:rPr>
          <w:rFonts w:ascii="宋体" w:hAnsi="宋体" w:eastAsia="宋体" w:cs="宋体"/>
          <w:sz w:val="23"/>
          <w:szCs w:val="23"/>
        </w:rPr>
      </w:pPr>
      <w:r>
        <w:rPr>
          <w:rFonts w:ascii="宋体" w:hAnsi="宋体" w:eastAsia="宋体" w:cs="宋体"/>
          <w:b/>
          <w:bCs/>
          <w:spacing w:val="6"/>
          <w:sz w:val="23"/>
          <w:szCs w:val="23"/>
        </w:rPr>
        <w:t>第一部分</w:t>
      </w:r>
      <w:r>
        <w:rPr>
          <w:rFonts w:ascii="宋体" w:hAnsi="宋体" w:eastAsia="宋体" w:cs="宋体"/>
          <w:spacing w:val="6"/>
          <w:sz w:val="23"/>
          <w:szCs w:val="23"/>
        </w:rPr>
        <w:t xml:space="preserve"> </w:t>
      </w:r>
      <w:r>
        <w:rPr>
          <w:rFonts w:ascii="宋体" w:hAnsi="宋体" w:eastAsia="宋体" w:cs="宋体"/>
          <w:b/>
          <w:bCs/>
          <w:spacing w:val="6"/>
          <w:sz w:val="23"/>
          <w:szCs w:val="23"/>
        </w:rPr>
        <w:t>合同书</w:t>
      </w:r>
    </w:p>
    <w:p w14:paraId="7277EB25">
      <w:pPr>
        <w:pStyle w:val="4"/>
        <w:spacing w:line="280" w:lineRule="auto"/>
      </w:pPr>
    </w:p>
    <w:p w14:paraId="12C37DA5">
      <w:pPr>
        <w:pStyle w:val="4"/>
        <w:spacing w:line="280" w:lineRule="auto"/>
      </w:pPr>
    </w:p>
    <w:p w14:paraId="629C4266">
      <w:pPr>
        <w:pStyle w:val="4"/>
        <w:spacing w:line="280" w:lineRule="auto"/>
      </w:pPr>
    </w:p>
    <w:p w14:paraId="24BDF009">
      <w:pPr>
        <w:pStyle w:val="4"/>
        <w:spacing w:line="281" w:lineRule="auto"/>
      </w:pPr>
    </w:p>
    <w:p w14:paraId="111E0EE6">
      <w:pPr>
        <w:spacing w:before="76" w:line="228" w:lineRule="auto"/>
        <w:ind w:left="1311"/>
        <w:rPr>
          <w:rFonts w:ascii="宋体" w:hAnsi="宋体" w:eastAsia="宋体" w:cs="宋体"/>
          <w:sz w:val="23"/>
          <w:szCs w:val="23"/>
        </w:rPr>
      </w:pPr>
      <w:r>
        <w:rPr>
          <w:rFonts w:ascii="宋体" w:hAnsi="宋体" w:eastAsia="宋体" w:cs="宋体"/>
          <w:sz w:val="23"/>
          <w:szCs w:val="23"/>
        </w:rPr>
        <w:t>项目名称：</w:t>
      </w:r>
      <w:r>
        <w:rPr>
          <w:rFonts w:ascii="宋体" w:hAnsi="宋体" w:eastAsia="宋体" w:cs="宋体"/>
          <w:spacing w:val="-79"/>
          <w:sz w:val="23"/>
          <w:szCs w:val="23"/>
        </w:rPr>
        <w:t xml:space="preserve"> </w:t>
      </w:r>
      <w:r>
        <w:rPr>
          <w:rFonts w:ascii="宋体" w:hAnsi="宋体" w:eastAsia="宋体" w:cs="宋体"/>
          <w:sz w:val="23"/>
          <w:szCs w:val="23"/>
          <w:u w:val="single" w:color="auto"/>
        </w:rPr>
        <w:t xml:space="preserve">                                     </w:t>
      </w:r>
    </w:p>
    <w:p w14:paraId="4C77BFE3">
      <w:pPr>
        <w:pStyle w:val="4"/>
        <w:spacing w:line="299" w:lineRule="auto"/>
      </w:pPr>
    </w:p>
    <w:p w14:paraId="192FDDC0">
      <w:pPr>
        <w:pStyle w:val="4"/>
        <w:spacing w:line="299" w:lineRule="auto"/>
      </w:pPr>
    </w:p>
    <w:p w14:paraId="7DBB2886">
      <w:pPr>
        <w:pStyle w:val="4"/>
        <w:spacing w:line="300" w:lineRule="auto"/>
      </w:pPr>
    </w:p>
    <w:p w14:paraId="7111FB8A">
      <w:pPr>
        <w:pStyle w:val="4"/>
        <w:spacing w:line="300" w:lineRule="auto"/>
      </w:pPr>
    </w:p>
    <w:p w14:paraId="40AD4F0D">
      <w:pPr>
        <w:spacing w:before="75" w:line="229" w:lineRule="auto"/>
        <w:ind w:left="1338"/>
        <w:rPr>
          <w:rFonts w:ascii="宋体" w:hAnsi="宋体" w:eastAsia="宋体" w:cs="宋体"/>
          <w:sz w:val="23"/>
          <w:szCs w:val="23"/>
        </w:rPr>
      </w:pPr>
      <w:r>
        <w:rPr>
          <w:rFonts w:ascii="宋体" w:hAnsi="宋体" w:eastAsia="宋体" w:cs="宋体"/>
          <w:spacing w:val="-4"/>
          <w:sz w:val="23"/>
          <w:szCs w:val="23"/>
        </w:rPr>
        <w:t>甲方：</w:t>
      </w:r>
      <w:r>
        <w:rPr>
          <w:rFonts w:ascii="宋体" w:hAnsi="宋体" w:eastAsia="宋体" w:cs="宋体"/>
          <w:sz w:val="23"/>
          <w:szCs w:val="23"/>
          <w:u w:val="single" w:color="auto"/>
        </w:rPr>
        <w:t xml:space="preserve">                                         </w:t>
      </w:r>
    </w:p>
    <w:p w14:paraId="021ECBA2">
      <w:pPr>
        <w:pStyle w:val="4"/>
        <w:spacing w:line="250" w:lineRule="auto"/>
      </w:pPr>
    </w:p>
    <w:p w14:paraId="7C6B0D4F">
      <w:pPr>
        <w:pStyle w:val="4"/>
        <w:spacing w:line="250" w:lineRule="auto"/>
      </w:pPr>
    </w:p>
    <w:p w14:paraId="43C290B4">
      <w:pPr>
        <w:spacing w:before="75" w:line="229" w:lineRule="auto"/>
        <w:ind w:left="1331"/>
        <w:rPr>
          <w:rFonts w:ascii="宋体" w:hAnsi="宋体" w:eastAsia="宋体" w:cs="宋体"/>
          <w:sz w:val="23"/>
          <w:szCs w:val="23"/>
        </w:rPr>
      </w:pPr>
      <w:r>
        <w:rPr>
          <w:rFonts w:ascii="宋体" w:hAnsi="宋体" w:eastAsia="宋体" w:cs="宋体"/>
          <w:spacing w:val="-1"/>
          <w:sz w:val="23"/>
          <w:szCs w:val="23"/>
        </w:rPr>
        <w:t>乙方：</w:t>
      </w:r>
      <w:r>
        <w:rPr>
          <w:rFonts w:ascii="宋体" w:hAnsi="宋体" w:eastAsia="宋体" w:cs="宋体"/>
          <w:spacing w:val="-1"/>
          <w:sz w:val="23"/>
          <w:szCs w:val="23"/>
          <w:u w:val="single" w:color="auto"/>
        </w:rPr>
        <w:t xml:space="preserve">                                         </w:t>
      </w:r>
    </w:p>
    <w:p w14:paraId="482A4399">
      <w:pPr>
        <w:pStyle w:val="4"/>
        <w:spacing w:line="249" w:lineRule="auto"/>
      </w:pPr>
    </w:p>
    <w:p w14:paraId="240A237D">
      <w:pPr>
        <w:pStyle w:val="4"/>
        <w:spacing w:line="250" w:lineRule="auto"/>
      </w:pPr>
    </w:p>
    <w:p w14:paraId="505D709D">
      <w:pPr>
        <w:spacing w:before="75" w:line="230" w:lineRule="auto"/>
        <w:ind w:left="1307"/>
        <w:rPr>
          <w:rFonts w:ascii="宋体" w:hAnsi="宋体" w:eastAsia="宋体" w:cs="宋体"/>
          <w:sz w:val="23"/>
          <w:szCs w:val="23"/>
        </w:rPr>
      </w:pPr>
      <w:r>
        <w:rPr>
          <w:rFonts w:ascii="宋体" w:hAnsi="宋体" w:eastAsia="宋体" w:cs="宋体"/>
          <w:sz w:val="23"/>
          <w:szCs w:val="23"/>
        </w:rPr>
        <w:t>签订地：</w:t>
      </w:r>
      <w:r>
        <w:rPr>
          <w:rFonts w:ascii="宋体" w:hAnsi="宋体" w:eastAsia="宋体" w:cs="宋体"/>
          <w:spacing w:val="-85"/>
          <w:sz w:val="23"/>
          <w:szCs w:val="23"/>
        </w:rPr>
        <w:t xml:space="preserve"> </w:t>
      </w:r>
      <w:r>
        <w:rPr>
          <w:rFonts w:ascii="宋体" w:hAnsi="宋体" w:eastAsia="宋体" w:cs="宋体"/>
          <w:sz w:val="23"/>
          <w:szCs w:val="23"/>
          <w:u w:val="single" w:color="auto"/>
        </w:rPr>
        <w:t xml:space="preserve">                                       </w:t>
      </w:r>
    </w:p>
    <w:p w14:paraId="6C715411">
      <w:pPr>
        <w:pStyle w:val="4"/>
        <w:spacing w:line="248" w:lineRule="auto"/>
      </w:pPr>
    </w:p>
    <w:p w14:paraId="265CFFF0">
      <w:pPr>
        <w:pStyle w:val="4"/>
        <w:spacing w:line="249" w:lineRule="auto"/>
      </w:pPr>
    </w:p>
    <w:p w14:paraId="5C4FBBDF">
      <w:pPr>
        <w:spacing w:before="75" w:line="227" w:lineRule="auto"/>
        <w:ind w:left="1307"/>
        <w:rPr>
          <w:rFonts w:ascii="宋体" w:hAnsi="宋体" w:eastAsia="宋体" w:cs="宋体"/>
          <w:sz w:val="23"/>
          <w:szCs w:val="23"/>
        </w:rPr>
      </w:pPr>
      <w:r>
        <w:rPr>
          <w:rFonts w:ascii="宋体" w:hAnsi="宋体" w:eastAsia="宋体" w:cs="宋体"/>
          <w:spacing w:val="-1"/>
          <w:sz w:val="23"/>
          <w:szCs w:val="23"/>
        </w:rPr>
        <w:t>签订日期：</w:t>
      </w:r>
      <w:r>
        <w:rPr>
          <w:rFonts w:ascii="宋体" w:hAnsi="宋体" w:eastAsia="宋体" w:cs="宋体"/>
          <w:spacing w:val="-73"/>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1"/>
          <w:sz w:val="23"/>
          <w:szCs w:val="23"/>
        </w:rPr>
        <w:t>年</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1"/>
          <w:sz w:val="23"/>
          <w:szCs w:val="23"/>
        </w:rPr>
        <w:t>月</w:t>
      </w:r>
      <w:r>
        <w:rPr>
          <w:rFonts w:ascii="宋体" w:hAnsi="宋体" w:eastAsia="宋体" w:cs="宋体"/>
          <w:spacing w:val="5"/>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1"/>
          <w:sz w:val="23"/>
          <w:szCs w:val="23"/>
        </w:rPr>
        <w:t>日</w:t>
      </w:r>
    </w:p>
    <w:p w14:paraId="0E0D0933">
      <w:pPr>
        <w:pStyle w:val="4"/>
        <w:spacing w:line="315" w:lineRule="auto"/>
      </w:pPr>
    </w:p>
    <w:p w14:paraId="3FC2A940">
      <w:pPr>
        <w:pStyle w:val="4"/>
        <w:spacing w:line="315" w:lineRule="auto"/>
      </w:pPr>
    </w:p>
    <w:p w14:paraId="17F9659A">
      <w:pPr>
        <w:pStyle w:val="4"/>
        <w:spacing w:line="316" w:lineRule="auto"/>
      </w:pPr>
    </w:p>
    <w:p w14:paraId="486C30CF">
      <w:pPr>
        <w:spacing w:before="50" w:line="197" w:lineRule="auto"/>
        <w:ind w:left="51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27</w:t>
      </w:r>
    </w:p>
    <w:p w14:paraId="14FF4444">
      <w:pPr>
        <w:spacing w:line="197" w:lineRule="auto"/>
        <w:rPr>
          <w:rFonts w:ascii="Times New Roman" w:hAnsi="Times New Roman" w:eastAsia="Times New Roman" w:cs="Times New Roman"/>
          <w:sz w:val="17"/>
          <w:szCs w:val="17"/>
        </w:rPr>
        <w:sectPr>
          <w:pgSz w:w="11906" w:h="16838"/>
          <w:pgMar w:top="535" w:right="5" w:bottom="400" w:left="741" w:header="0" w:footer="0" w:gutter="0"/>
          <w:cols w:space="720" w:num="1"/>
        </w:sectPr>
      </w:pPr>
    </w:p>
    <w:p w14:paraId="24BEA9C6">
      <w:pPr>
        <w:pStyle w:val="4"/>
        <w:spacing w:line="276" w:lineRule="auto"/>
      </w:pPr>
    </w:p>
    <w:p w14:paraId="73FE84C1">
      <w:pPr>
        <w:pStyle w:val="4"/>
        <w:spacing w:line="347" w:lineRule="auto"/>
      </w:pPr>
      <w:r>
        <w:pict>
          <v:shape id="_x0000_s1055" o:spid="_x0000_s1055" o:spt="202" type="#_x0000_t202" style="position:absolute;left:0pt;margin-left:417.15pt;margin-top:2.7pt;height:16.2pt;width:73.2pt;z-index:251708416;mso-width-relative:page;mso-height-relative:page;" filled="f" stroked="f" coordsize="21600,21600">
            <v:path/>
            <v:fill on="f" focussize="0,0"/>
            <v:stroke on="f"/>
            <v:imagedata o:title=""/>
            <o:lock v:ext="edit" aspectratio="f"/>
            <v:textbox inset="0mm,0mm,0mm,0mm">
              <w:txbxContent>
                <w:p w14:paraId="0C1E8419">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07392"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288" name="IM 288"/>
            <wp:cNvGraphicFramePr/>
            <a:graphic xmlns:a="http://schemas.openxmlformats.org/drawingml/2006/main">
              <a:graphicData uri="http://schemas.openxmlformats.org/drawingml/2006/picture">
                <pic:pic xmlns:pic="http://schemas.openxmlformats.org/drawingml/2006/picture">
                  <pic:nvPicPr>
                    <pic:cNvPr id="288" name="IM 28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12421923">
      <w:pPr>
        <w:pStyle w:val="4"/>
        <w:spacing w:line="347" w:lineRule="auto"/>
      </w:pPr>
    </w:p>
    <w:p w14:paraId="578EE3DF">
      <w:pPr>
        <w:tabs>
          <w:tab w:val="left" w:pos="1763"/>
        </w:tabs>
        <w:spacing w:before="74" w:line="436" w:lineRule="auto"/>
        <w:ind w:left="339" w:right="1028" w:firstLine="464"/>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104"/>
          <w:sz w:val="23"/>
          <w:szCs w:val="23"/>
        </w:rPr>
        <w:t xml:space="preserve"> </w:t>
      </w:r>
      <w:r>
        <w:rPr>
          <w:rFonts w:ascii="宋体" w:hAnsi="宋体" w:eastAsia="宋体" w:cs="宋体"/>
          <w:spacing w:val="2"/>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97"/>
          <w:sz w:val="23"/>
          <w:szCs w:val="23"/>
        </w:rPr>
        <w:t xml:space="preserve"> </w:t>
      </w:r>
      <w:r>
        <w:rPr>
          <w:rFonts w:ascii="宋体" w:hAnsi="宋体" w:eastAsia="宋体" w:cs="宋体"/>
          <w:spacing w:val="2"/>
          <w:sz w:val="23"/>
          <w:szCs w:val="23"/>
        </w:rPr>
        <w:t>月</w:t>
      </w:r>
      <w:r>
        <w:rPr>
          <w:rFonts w:ascii="宋体" w:hAnsi="宋体" w:eastAsia="宋体" w:cs="宋体"/>
          <w:spacing w:val="2"/>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2"/>
          <w:sz w:val="23"/>
          <w:szCs w:val="23"/>
        </w:rPr>
        <w:t>日</w:t>
      </w:r>
      <w:r>
        <w:rPr>
          <w:rFonts w:ascii="宋体" w:hAnsi="宋体" w:eastAsia="宋体" w:cs="宋体"/>
          <w:spacing w:val="-10"/>
          <w:sz w:val="23"/>
          <w:szCs w:val="23"/>
        </w:rPr>
        <w:t>，</w:t>
      </w:r>
      <w:r>
        <w:rPr>
          <w:rFonts w:ascii="宋体" w:hAnsi="宋体" w:eastAsia="宋体" w:cs="宋体"/>
          <w:spacing w:val="12"/>
          <w:sz w:val="23"/>
          <w:szCs w:val="23"/>
          <w:u w:val="single" w:color="auto"/>
        </w:rPr>
        <w:t xml:space="preserve">   </w:t>
      </w:r>
      <w:r>
        <w:rPr>
          <w:rFonts w:ascii="宋体" w:hAnsi="宋体" w:eastAsia="宋体" w:cs="宋体"/>
          <w:spacing w:val="-10"/>
          <w:sz w:val="23"/>
          <w:szCs w:val="23"/>
          <w:u w:val="single" w:color="auto"/>
        </w:rPr>
        <w:t>（</w:t>
      </w:r>
      <w:r>
        <w:rPr>
          <w:rFonts w:ascii="宋体" w:hAnsi="宋体" w:eastAsia="宋体" w:cs="宋体"/>
          <w:spacing w:val="2"/>
          <w:sz w:val="23"/>
          <w:szCs w:val="23"/>
          <w:u w:val="single" w:color="auto"/>
        </w:rPr>
        <w:t>采购人名称）</w:t>
      </w:r>
      <w:r>
        <w:rPr>
          <w:rFonts w:ascii="宋体" w:hAnsi="宋体" w:eastAsia="宋体" w:cs="宋体"/>
          <w:spacing w:val="24"/>
          <w:sz w:val="23"/>
          <w:szCs w:val="23"/>
          <w:u w:val="single" w:color="auto"/>
        </w:rPr>
        <w:t xml:space="preserve">   </w:t>
      </w:r>
      <w:r>
        <w:rPr>
          <w:rFonts w:ascii="宋体" w:hAnsi="宋体" w:eastAsia="宋体" w:cs="宋体"/>
          <w:spacing w:val="-76"/>
          <w:sz w:val="23"/>
          <w:szCs w:val="23"/>
        </w:rPr>
        <w:t xml:space="preserve"> </w:t>
      </w:r>
      <w:r>
        <w:rPr>
          <w:rFonts w:ascii="宋体" w:hAnsi="宋体" w:eastAsia="宋体" w:cs="宋体"/>
          <w:spacing w:val="2"/>
          <w:sz w:val="23"/>
          <w:szCs w:val="23"/>
        </w:rPr>
        <w:t>以</w:t>
      </w:r>
      <w:r>
        <w:rPr>
          <w:rFonts w:ascii="宋体" w:hAnsi="宋体" w:eastAsia="宋体" w:cs="宋体"/>
          <w:spacing w:val="12"/>
          <w:sz w:val="23"/>
          <w:szCs w:val="23"/>
          <w:u w:val="single" w:color="auto"/>
        </w:rPr>
        <w:t xml:space="preserve">   </w:t>
      </w:r>
      <w:r>
        <w:rPr>
          <w:rFonts w:ascii="宋体" w:hAnsi="宋体" w:eastAsia="宋体" w:cs="宋体"/>
          <w:spacing w:val="2"/>
          <w:sz w:val="23"/>
          <w:szCs w:val="23"/>
          <w:u w:val="single" w:color="auto"/>
        </w:rPr>
        <w:t xml:space="preserve">（政府采购方式）  </w:t>
      </w:r>
      <w:r>
        <w:rPr>
          <w:rFonts w:ascii="宋体" w:hAnsi="宋体" w:eastAsia="宋体" w:cs="宋体"/>
          <w:spacing w:val="-105"/>
          <w:sz w:val="23"/>
          <w:szCs w:val="23"/>
        </w:rPr>
        <w:t xml:space="preserve"> </w:t>
      </w:r>
      <w:r>
        <w:rPr>
          <w:rFonts w:ascii="宋体" w:hAnsi="宋体" w:eastAsia="宋体" w:cs="宋体"/>
          <w:spacing w:val="2"/>
          <w:sz w:val="23"/>
          <w:szCs w:val="23"/>
        </w:rPr>
        <w:t>对</w:t>
      </w:r>
      <w:r>
        <w:rPr>
          <w:rFonts w:ascii="宋体" w:hAnsi="宋体" w:eastAsia="宋体" w:cs="宋体"/>
          <w:spacing w:val="11"/>
          <w:sz w:val="23"/>
          <w:szCs w:val="23"/>
          <w:u w:val="single" w:color="auto"/>
        </w:rPr>
        <w:t xml:space="preserve">   </w:t>
      </w:r>
      <w:r>
        <w:rPr>
          <w:rFonts w:ascii="宋体" w:hAnsi="宋体" w:eastAsia="宋体" w:cs="宋体"/>
          <w:spacing w:val="1"/>
          <w:sz w:val="23"/>
          <w:szCs w:val="23"/>
          <w:u w:val="single" w:color="auto"/>
        </w:rPr>
        <w:t>（同前</w:t>
      </w:r>
      <w:r>
        <w:rPr>
          <w:rFonts w:ascii="宋体" w:hAnsi="宋体" w:eastAsia="宋体" w:cs="宋体"/>
          <w:spacing w:val="2"/>
          <w:sz w:val="23"/>
          <w:szCs w:val="23"/>
        </w:rPr>
        <w:t xml:space="preserve"> </w:t>
      </w:r>
      <w:r>
        <w:rPr>
          <w:rFonts w:ascii="宋体" w:hAnsi="宋体" w:eastAsia="宋体" w:cs="宋体"/>
          <w:spacing w:val="6"/>
          <w:sz w:val="23"/>
          <w:szCs w:val="23"/>
          <w:u w:val="single" w:color="auto"/>
        </w:rPr>
        <w:t xml:space="preserve">页项目名称）   </w:t>
      </w:r>
      <w:r>
        <w:rPr>
          <w:rFonts w:ascii="宋体" w:hAnsi="宋体" w:eastAsia="宋体" w:cs="宋体"/>
          <w:spacing w:val="-100"/>
          <w:sz w:val="23"/>
          <w:szCs w:val="23"/>
        </w:rPr>
        <w:t xml:space="preserve"> </w:t>
      </w:r>
      <w:r>
        <w:rPr>
          <w:rFonts w:ascii="宋体" w:hAnsi="宋体" w:eastAsia="宋体" w:cs="宋体"/>
          <w:spacing w:val="6"/>
          <w:sz w:val="23"/>
          <w:szCs w:val="23"/>
        </w:rPr>
        <w:t>项目进行了采购。经</w:t>
      </w:r>
      <w:r>
        <w:rPr>
          <w:rFonts w:ascii="宋体" w:hAnsi="宋体" w:eastAsia="宋体" w:cs="宋体"/>
          <w:spacing w:val="15"/>
          <w:sz w:val="23"/>
          <w:szCs w:val="23"/>
          <w:u w:val="single" w:color="auto"/>
        </w:rPr>
        <w:t xml:space="preserve">   </w:t>
      </w:r>
      <w:r>
        <w:rPr>
          <w:rFonts w:ascii="宋体" w:hAnsi="宋体" w:eastAsia="宋体" w:cs="宋体"/>
          <w:spacing w:val="6"/>
          <w:sz w:val="23"/>
          <w:szCs w:val="23"/>
          <w:u w:val="single" w:color="auto"/>
        </w:rPr>
        <w:t>（相关评定主体名称）</w:t>
      </w:r>
      <w:r>
        <w:rPr>
          <w:rFonts w:ascii="宋体" w:hAnsi="宋体" w:eastAsia="宋体" w:cs="宋体"/>
          <w:spacing w:val="17"/>
          <w:sz w:val="23"/>
          <w:szCs w:val="23"/>
          <w:u w:val="single" w:color="auto"/>
        </w:rPr>
        <w:t xml:space="preserve">   </w:t>
      </w:r>
      <w:r>
        <w:rPr>
          <w:rFonts w:ascii="宋体" w:hAnsi="宋体" w:eastAsia="宋体" w:cs="宋体"/>
          <w:spacing w:val="-107"/>
          <w:sz w:val="23"/>
          <w:szCs w:val="23"/>
        </w:rPr>
        <w:t xml:space="preserve"> </w:t>
      </w:r>
      <w:r>
        <w:rPr>
          <w:rFonts w:ascii="宋体" w:hAnsi="宋体" w:eastAsia="宋体" w:cs="宋体"/>
          <w:spacing w:val="6"/>
          <w:sz w:val="23"/>
          <w:szCs w:val="23"/>
        </w:rPr>
        <w:t>评定</w:t>
      </w:r>
      <w:r>
        <w:rPr>
          <w:rFonts w:ascii="宋体" w:hAnsi="宋体" w:eastAsia="宋体" w:cs="宋体"/>
          <w:spacing w:val="5"/>
          <w:sz w:val="23"/>
          <w:szCs w:val="23"/>
        </w:rPr>
        <w:t>，</w:t>
      </w:r>
      <w:r>
        <w:rPr>
          <w:rFonts w:ascii="宋体" w:hAnsi="宋体" w:eastAsia="宋体" w:cs="宋体"/>
          <w:spacing w:val="-93"/>
          <w:sz w:val="23"/>
          <w:szCs w:val="23"/>
        </w:rPr>
        <w:t xml:space="preserve"> </w:t>
      </w:r>
      <w:r>
        <w:rPr>
          <w:rFonts w:ascii="宋体" w:hAnsi="宋体" w:eastAsia="宋体" w:cs="宋体"/>
          <w:spacing w:val="12"/>
          <w:sz w:val="23"/>
          <w:szCs w:val="23"/>
          <w:u w:val="single" w:color="auto"/>
        </w:rPr>
        <w:t xml:space="preserve">   </w:t>
      </w:r>
      <w:r>
        <w:rPr>
          <w:rFonts w:ascii="宋体" w:hAnsi="宋体" w:eastAsia="宋体" w:cs="宋体"/>
          <w:spacing w:val="5"/>
          <w:sz w:val="23"/>
          <w:szCs w:val="23"/>
          <w:u w:val="single" w:color="auto"/>
        </w:rPr>
        <w:t>（</w:t>
      </w:r>
      <w:r>
        <w:rPr>
          <w:rFonts w:ascii="宋体" w:hAnsi="宋体" w:eastAsia="宋体" w:cs="宋体"/>
          <w:spacing w:val="6"/>
          <w:sz w:val="23"/>
          <w:szCs w:val="23"/>
          <w:u w:val="single" w:color="auto"/>
        </w:rPr>
        <w:t>中标供应商名</w:t>
      </w:r>
    </w:p>
    <w:p w14:paraId="70A7366B">
      <w:pPr>
        <w:spacing w:before="34" w:line="434" w:lineRule="auto"/>
        <w:ind w:left="335" w:right="1016" w:hanging="3"/>
        <w:rPr>
          <w:rFonts w:ascii="宋体" w:hAnsi="宋体" w:eastAsia="宋体" w:cs="宋体"/>
          <w:sz w:val="23"/>
          <w:szCs w:val="23"/>
        </w:rPr>
      </w:pPr>
      <w:r>
        <w:rPr>
          <w:rFonts w:ascii="宋体" w:hAnsi="宋体" w:eastAsia="宋体" w:cs="宋体"/>
          <w:spacing w:val="10"/>
          <w:sz w:val="23"/>
          <w:szCs w:val="23"/>
          <w:u w:val="single" w:color="auto"/>
        </w:rPr>
        <w:t>称）</w:t>
      </w:r>
      <w:r>
        <w:rPr>
          <w:rFonts w:ascii="宋体" w:hAnsi="宋体" w:eastAsia="宋体" w:cs="宋体"/>
          <w:spacing w:val="10"/>
          <w:sz w:val="23"/>
          <w:szCs w:val="23"/>
        </w:rPr>
        <w:t>为该项目中标供应商。现于中标通知书发出之日起三十日内，按照采购文件确定的事项签</w:t>
      </w:r>
      <w:r>
        <w:rPr>
          <w:rFonts w:ascii="宋体" w:hAnsi="宋体" w:eastAsia="宋体" w:cs="宋体"/>
          <w:spacing w:val="14"/>
          <w:sz w:val="23"/>
          <w:szCs w:val="23"/>
        </w:rPr>
        <w:t xml:space="preserve"> </w:t>
      </w:r>
      <w:r>
        <w:rPr>
          <w:rFonts w:ascii="宋体" w:hAnsi="宋体" w:eastAsia="宋体" w:cs="宋体"/>
          <w:spacing w:val="-1"/>
          <w:sz w:val="23"/>
          <w:szCs w:val="23"/>
        </w:rPr>
        <w:t>订本合同。</w:t>
      </w:r>
    </w:p>
    <w:p w14:paraId="2E4C924B">
      <w:pPr>
        <w:spacing w:before="39" w:line="439" w:lineRule="auto"/>
        <w:ind w:left="334" w:right="933" w:firstLine="479"/>
        <w:jc w:val="both"/>
        <w:rPr>
          <w:rFonts w:ascii="宋体" w:hAnsi="宋体" w:eastAsia="宋体" w:cs="宋体"/>
          <w:sz w:val="23"/>
          <w:szCs w:val="23"/>
        </w:rPr>
      </w:pPr>
      <w:r>
        <w:rPr>
          <w:rFonts w:ascii="宋体" w:hAnsi="宋体" w:eastAsia="宋体" w:cs="宋体"/>
          <w:spacing w:val="12"/>
          <w:sz w:val="23"/>
          <w:szCs w:val="23"/>
        </w:rPr>
        <w:t>根据《中华人民共和国民法典</w:t>
      </w:r>
      <w:r>
        <w:rPr>
          <w:rFonts w:ascii="宋体" w:hAnsi="宋体" w:eastAsia="宋体" w:cs="宋体"/>
          <w:spacing w:val="70"/>
          <w:sz w:val="23"/>
          <w:szCs w:val="23"/>
        </w:rPr>
        <w:t xml:space="preserve"> </w:t>
      </w:r>
      <w:r>
        <w:rPr>
          <w:rFonts w:ascii="宋体" w:hAnsi="宋体" w:eastAsia="宋体" w:cs="宋体"/>
          <w:spacing w:val="12"/>
          <w:sz w:val="23"/>
          <w:szCs w:val="23"/>
        </w:rPr>
        <w:t>》、《中华人民共和国政府采购法》等相关</w:t>
      </w:r>
      <w:r>
        <w:rPr>
          <w:rFonts w:ascii="宋体" w:hAnsi="宋体" w:eastAsia="宋体" w:cs="宋体"/>
          <w:spacing w:val="11"/>
          <w:sz w:val="23"/>
          <w:szCs w:val="23"/>
        </w:rPr>
        <w:t>法律法规之规</w:t>
      </w:r>
      <w:r>
        <w:rPr>
          <w:rFonts w:ascii="宋体" w:hAnsi="宋体" w:eastAsia="宋体" w:cs="宋体"/>
          <w:sz w:val="23"/>
          <w:szCs w:val="23"/>
        </w:rPr>
        <w:t xml:space="preserve"> </w:t>
      </w:r>
      <w:r>
        <w:rPr>
          <w:rFonts w:ascii="宋体" w:hAnsi="宋体" w:eastAsia="宋体" w:cs="宋体"/>
          <w:spacing w:val="-4"/>
          <w:sz w:val="23"/>
          <w:szCs w:val="23"/>
        </w:rPr>
        <w:t>定，按照平等、自愿、公平和诚实信用的原则，经</w:t>
      </w:r>
      <w:r>
        <w:rPr>
          <w:rFonts w:ascii="宋体" w:hAnsi="宋体" w:eastAsia="宋体" w:cs="宋体"/>
          <w:spacing w:val="-4"/>
          <w:sz w:val="23"/>
          <w:szCs w:val="23"/>
          <w:u w:val="single" w:color="auto"/>
        </w:rPr>
        <w:t xml:space="preserve">  （采购人名称）  </w:t>
      </w:r>
      <w:r>
        <w:rPr>
          <w:rFonts w:ascii="宋体" w:hAnsi="宋体" w:eastAsia="宋体" w:cs="宋体"/>
          <w:spacing w:val="-62"/>
          <w:sz w:val="23"/>
          <w:szCs w:val="23"/>
        </w:rPr>
        <w:t xml:space="preserve"> </w:t>
      </w:r>
      <w:r>
        <w:rPr>
          <w:rFonts w:ascii="宋体" w:hAnsi="宋体" w:eastAsia="宋体" w:cs="宋体"/>
          <w:spacing w:val="-4"/>
          <w:sz w:val="23"/>
          <w:szCs w:val="23"/>
        </w:rPr>
        <w:t>(以下简称：</w:t>
      </w:r>
      <w:r>
        <w:rPr>
          <w:rFonts w:ascii="宋体" w:hAnsi="宋体" w:eastAsia="宋体" w:cs="宋体"/>
          <w:spacing w:val="-5"/>
          <w:sz w:val="23"/>
          <w:szCs w:val="23"/>
        </w:rPr>
        <w:t>甲方)和</w:t>
      </w:r>
      <w:r>
        <w:rPr>
          <w:rFonts w:ascii="宋体" w:hAnsi="宋体" w:eastAsia="宋体" w:cs="宋体"/>
          <w:spacing w:val="-5"/>
          <w:sz w:val="23"/>
          <w:szCs w:val="23"/>
          <w:u w:val="single" w:color="auto"/>
        </w:rPr>
        <w:t xml:space="preserve">   （中</w:t>
      </w:r>
      <w:r>
        <w:rPr>
          <w:rFonts w:ascii="宋体" w:hAnsi="宋体" w:eastAsia="宋体" w:cs="宋体"/>
          <w:sz w:val="23"/>
          <w:szCs w:val="23"/>
        </w:rPr>
        <w:t xml:space="preserve"> </w:t>
      </w:r>
      <w:r>
        <w:rPr>
          <w:rFonts w:ascii="宋体" w:hAnsi="宋体" w:eastAsia="宋体" w:cs="宋体"/>
          <w:spacing w:val="3"/>
          <w:sz w:val="23"/>
          <w:szCs w:val="23"/>
          <w:u w:val="single" w:color="auto"/>
        </w:rPr>
        <w:t>标供应商名称）</w:t>
      </w:r>
      <w:r>
        <w:rPr>
          <w:rFonts w:ascii="宋体" w:hAnsi="宋体" w:eastAsia="宋体" w:cs="宋体"/>
          <w:spacing w:val="48"/>
          <w:sz w:val="23"/>
          <w:szCs w:val="23"/>
          <w:u w:val="single" w:color="auto"/>
        </w:rPr>
        <w:t xml:space="preserve">  </w:t>
      </w:r>
      <w:r>
        <w:rPr>
          <w:rFonts w:ascii="宋体" w:hAnsi="宋体" w:eastAsia="宋体" w:cs="宋体"/>
          <w:spacing w:val="-62"/>
          <w:sz w:val="23"/>
          <w:szCs w:val="23"/>
        </w:rPr>
        <w:t xml:space="preserve"> </w:t>
      </w:r>
      <w:r>
        <w:rPr>
          <w:rFonts w:ascii="宋体" w:hAnsi="宋体" w:eastAsia="宋体" w:cs="宋体"/>
          <w:spacing w:val="3"/>
          <w:sz w:val="23"/>
          <w:szCs w:val="23"/>
        </w:rPr>
        <w:t>(以下简称：乙方)协商一致，约定以下合同条款，以兹共同遵守、全面履行。</w:t>
      </w:r>
    </w:p>
    <w:p w14:paraId="7257DB05">
      <w:pPr>
        <w:spacing w:before="40" w:line="226" w:lineRule="auto"/>
        <w:ind w:left="831"/>
        <w:rPr>
          <w:rFonts w:ascii="宋体" w:hAnsi="宋体" w:eastAsia="宋体" w:cs="宋体"/>
          <w:sz w:val="23"/>
          <w:szCs w:val="23"/>
        </w:rPr>
      </w:pPr>
      <w:r>
        <w:rPr>
          <w:rFonts w:ascii="宋体" w:hAnsi="宋体" w:eastAsia="宋体" w:cs="宋体"/>
          <w:b/>
          <w:bCs/>
          <w:spacing w:val="2"/>
          <w:sz w:val="23"/>
          <w:szCs w:val="23"/>
        </w:rPr>
        <w:t>1.1</w:t>
      </w:r>
      <w:r>
        <w:rPr>
          <w:rFonts w:ascii="宋体" w:hAnsi="宋体" w:eastAsia="宋体" w:cs="宋体"/>
          <w:spacing w:val="46"/>
          <w:sz w:val="23"/>
          <w:szCs w:val="23"/>
        </w:rPr>
        <w:t xml:space="preserve"> </w:t>
      </w:r>
      <w:r>
        <w:rPr>
          <w:rFonts w:ascii="宋体" w:hAnsi="宋体" w:eastAsia="宋体" w:cs="宋体"/>
          <w:b/>
          <w:bCs/>
          <w:spacing w:val="2"/>
          <w:sz w:val="23"/>
          <w:szCs w:val="23"/>
        </w:rPr>
        <w:t>固定总价合同组成部分</w:t>
      </w:r>
    </w:p>
    <w:p w14:paraId="082FEE52">
      <w:pPr>
        <w:spacing w:before="278" w:line="440" w:lineRule="auto"/>
        <w:ind w:left="332" w:right="1013" w:firstLine="488"/>
        <w:jc w:val="both"/>
        <w:rPr>
          <w:rFonts w:ascii="宋体" w:hAnsi="宋体" w:eastAsia="宋体" w:cs="宋体"/>
          <w:sz w:val="23"/>
          <w:szCs w:val="23"/>
        </w:rPr>
      </w:pPr>
      <w:r>
        <w:rPr>
          <w:rFonts w:ascii="宋体" w:hAnsi="宋体" w:eastAsia="宋体" w:cs="宋体"/>
          <w:spacing w:val="10"/>
          <w:sz w:val="23"/>
          <w:szCs w:val="23"/>
        </w:rPr>
        <w:t>下列文件为本合同的组成部分，并构成一个整体，需综合解释、相互补充。如果下列文件</w:t>
      </w:r>
      <w:r>
        <w:rPr>
          <w:rFonts w:ascii="宋体" w:hAnsi="宋体" w:eastAsia="宋体" w:cs="宋体"/>
          <w:spacing w:val="8"/>
          <w:sz w:val="23"/>
          <w:szCs w:val="23"/>
        </w:rPr>
        <w:t xml:space="preserve"> </w:t>
      </w:r>
      <w:r>
        <w:rPr>
          <w:rFonts w:ascii="宋体" w:hAnsi="宋体" w:eastAsia="宋体" w:cs="宋体"/>
          <w:spacing w:val="9"/>
          <w:sz w:val="23"/>
          <w:szCs w:val="23"/>
        </w:rPr>
        <w:t>内容出现不一致的情形，那么在保证按照采购文件确定的事项的前提下，</w:t>
      </w:r>
      <w:r>
        <w:rPr>
          <w:rFonts w:ascii="宋体" w:hAnsi="宋体" w:eastAsia="宋体" w:cs="宋体"/>
          <w:spacing w:val="-58"/>
          <w:sz w:val="23"/>
          <w:szCs w:val="23"/>
        </w:rPr>
        <w:t xml:space="preserve"> </w:t>
      </w:r>
      <w:r>
        <w:rPr>
          <w:rFonts w:ascii="宋体" w:hAnsi="宋体" w:eastAsia="宋体" w:cs="宋体"/>
          <w:spacing w:val="9"/>
          <w:sz w:val="23"/>
          <w:szCs w:val="23"/>
        </w:rPr>
        <w:t>组成本合同的多个文</w:t>
      </w:r>
      <w:r>
        <w:rPr>
          <w:rFonts w:ascii="宋体" w:hAnsi="宋体" w:eastAsia="宋体" w:cs="宋体"/>
          <w:sz w:val="23"/>
          <w:szCs w:val="23"/>
        </w:rPr>
        <w:t xml:space="preserve"> </w:t>
      </w:r>
      <w:r>
        <w:rPr>
          <w:rFonts w:ascii="宋体" w:hAnsi="宋体" w:eastAsia="宋体" w:cs="宋体"/>
          <w:spacing w:val="3"/>
          <w:sz w:val="23"/>
          <w:szCs w:val="23"/>
        </w:rPr>
        <w:t>件的优先适用顺序如下：</w:t>
      </w:r>
    </w:p>
    <w:p w14:paraId="45261DFA">
      <w:pPr>
        <w:spacing w:before="35" w:line="434" w:lineRule="auto"/>
        <w:ind w:left="831" w:right="6141"/>
        <w:rPr>
          <w:rFonts w:ascii="宋体" w:hAnsi="宋体" w:eastAsia="宋体" w:cs="宋体"/>
          <w:sz w:val="23"/>
          <w:szCs w:val="23"/>
        </w:rPr>
      </w:pPr>
      <w:r>
        <w:rPr>
          <w:rFonts w:ascii="宋体" w:hAnsi="宋体" w:eastAsia="宋体" w:cs="宋体"/>
          <w:spacing w:val="4"/>
          <w:sz w:val="23"/>
          <w:szCs w:val="23"/>
        </w:rPr>
        <w:t>1.1.1 本合同及其补充合同、变更协议；</w:t>
      </w:r>
      <w:r>
        <w:rPr>
          <w:rFonts w:ascii="宋体" w:hAnsi="宋体" w:eastAsia="宋体" w:cs="宋体"/>
          <w:spacing w:val="6"/>
          <w:sz w:val="23"/>
          <w:szCs w:val="23"/>
        </w:rPr>
        <w:t xml:space="preserve"> </w:t>
      </w:r>
      <w:r>
        <w:rPr>
          <w:rFonts w:ascii="宋体" w:hAnsi="宋体" w:eastAsia="宋体" w:cs="宋体"/>
          <w:spacing w:val="-3"/>
          <w:sz w:val="23"/>
          <w:szCs w:val="23"/>
        </w:rPr>
        <w:t>1.1.2</w:t>
      </w:r>
      <w:r>
        <w:rPr>
          <w:rFonts w:ascii="宋体" w:hAnsi="宋体" w:eastAsia="宋体" w:cs="宋体"/>
          <w:spacing w:val="39"/>
          <w:sz w:val="23"/>
          <w:szCs w:val="23"/>
        </w:rPr>
        <w:t xml:space="preserve"> </w:t>
      </w:r>
      <w:r>
        <w:rPr>
          <w:rFonts w:ascii="宋体" w:hAnsi="宋体" w:eastAsia="宋体" w:cs="宋体"/>
          <w:spacing w:val="-3"/>
          <w:sz w:val="23"/>
          <w:szCs w:val="23"/>
        </w:rPr>
        <w:t>中标通知书；</w:t>
      </w:r>
    </w:p>
    <w:p w14:paraId="3DA4506B">
      <w:pPr>
        <w:spacing w:before="39" w:line="439" w:lineRule="auto"/>
        <w:ind w:left="831" w:right="5901"/>
        <w:jc w:val="both"/>
        <w:rPr>
          <w:rFonts w:ascii="宋体" w:hAnsi="宋体" w:eastAsia="宋体" w:cs="宋体"/>
          <w:sz w:val="23"/>
          <w:szCs w:val="23"/>
        </w:rPr>
      </w:pPr>
      <w:r>
        <w:rPr>
          <w:rFonts w:ascii="宋体" w:hAnsi="宋体" w:eastAsia="宋体" w:cs="宋体"/>
          <w:spacing w:val="4"/>
          <w:sz w:val="23"/>
          <w:szCs w:val="23"/>
        </w:rPr>
        <w:t>1.1.3 投标文件（含澄清或者说明文件</w:t>
      </w:r>
      <w:r>
        <w:rPr>
          <w:rFonts w:ascii="宋体" w:hAnsi="宋体" w:eastAsia="宋体" w:cs="宋体"/>
          <w:spacing w:val="10"/>
          <w:sz w:val="23"/>
          <w:szCs w:val="23"/>
        </w:rPr>
        <w:t>）；</w:t>
      </w:r>
      <w:r>
        <w:rPr>
          <w:rFonts w:ascii="宋体" w:hAnsi="宋体" w:eastAsia="宋体" w:cs="宋体"/>
          <w:sz w:val="23"/>
          <w:szCs w:val="23"/>
        </w:rPr>
        <w:t xml:space="preserve"> </w:t>
      </w:r>
      <w:r>
        <w:rPr>
          <w:rFonts w:ascii="宋体" w:hAnsi="宋体" w:eastAsia="宋体" w:cs="宋体"/>
          <w:spacing w:val="4"/>
          <w:sz w:val="23"/>
          <w:szCs w:val="23"/>
        </w:rPr>
        <w:t>1.1.4 招标文件（含澄清或者修改文件</w:t>
      </w:r>
      <w:r>
        <w:rPr>
          <w:rFonts w:ascii="宋体" w:hAnsi="宋体" w:eastAsia="宋体" w:cs="宋体"/>
          <w:spacing w:val="10"/>
          <w:sz w:val="23"/>
          <w:szCs w:val="23"/>
        </w:rPr>
        <w:t>）；</w:t>
      </w:r>
      <w:r>
        <w:rPr>
          <w:rFonts w:ascii="宋体" w:hAnsi="宋体" w:eastAsia="宋体" w:cs="宋体"/>
          <w:sz w:val="23"/>
          <w:szCs w:val="23"/>
        </w:rPr>
        <w:t xml:space="preserve"> </w:t>
      </w:r>
      <w:r>
        <w:rPr>
          <w:rFonts w:ascii="宋体" w:hAnsi="宋体" w:eastAsia="宋体" w:cs="宋体"/>
          <w:spacing w:val="3"/>
          <w:sz w:val="23"/>
          <w:szCs w:val="23"/>
        </w:rPr>
        <w:t>1.1.5 其他相关采购文件。</w:t>
      </w:r>
    </w:p>
    <w:p w14:paraId="6FF7AACF">
      <w:pPr>
        <w:spacing w:before="39" w:line="227" w:lineRule="auto"/>
        <w:ind w:left="831"/>
        <w:rPr>
          <w:rFonts w:ascii="宋体" w:hAnsi="宋体" w:eastAsia="宋体" w:cs="宋体"/>
          <w:sz w:val="23"/>
          <w:szCs w:val="23"/>
        </w:rPr>
      </w:pPr>
      <w:r>
        <w:rPr>
          <w:rFonts w:ascii="宋体" w:hAnsi="宋体" w:eastAsia="宋体" w:cs="宋体"/>
          <w:b/>
          <w:bCs/>
          <w:spacing w:val="-4"/>
          <w:sz w:val="23"/>
          <w:szCs w:val="23"/>
        </w:rPr>
        <w:t>1.2</w:t>
      </w:r>
      <w:r>
        <w:rPr>
          <w:rFonts w:ascii="宋体" w:hAnsi="宋体" w:eastAsia="宋体" w:cs="宋体"/>
          <w:spacing w:val="22"/>
          <w:sz w:val="23"/>
          <w:szCs w:val="23"/>
        </w:rPr>
        <w:t xml:space="preserve"> </w:t>
      </w:r>
      <w:r>
        <w:rPr>
          <w:rFonts w:ascii="宋体" w:hAnsi="宋体" w:eastAsia="宋体" w:cs="宋体"/>
          <w:b/>
          <w:bCs/>
          <w:spacing w:val="-4"/>
          <w:sz w:val="23"/>
          <w:szCs w:val="23"/>
        </w:rPr>
        <w:t>货物</w:t>
      </w:r>
    </w:p>
    <w:p w14:paraId="48538872">
      <w:pPr>
        <w:spacing w:before="276" w:line="440" w:lineRule="auto"/>
        <w:ind w:left="831" w:right="2519"/>
        <w:jc w:val="both"/>
        <w:rPr>
          <w:rFonts w:ascii="宋体" w:hAnsi="宋体" w:eastAsia="宋体" w:cs="宋体"/>
          <w:sz w:val="23"/>
          <w:szCs w:val="23"/>
        </w:rPr>
      </w:pPr>
      <w:r>
        <w:rPr>
          <w:rFonts w:ascii="宋体" w:hAnsi="宋体" w:eastAsia="宋体" w:cs="宋体"/>
          <w:spacing w:val="-1"/>
          <w:sz w:val="23"/>
          <w:szCs w:val="23"/>
        </w:rPr>
        <w:t>1.2.1</w:t>
      </w:r>
      <w:r>
        <w:rPr>
          <w:rFonts w:ascii="宋体" w:hAnsi="宋体" w:eastAsia="宋体" w:cs="宋体"/>
          <w:spacing w:val="24"/>
          <w:sz w:val="23"/>
          <w:szCs w:val="23"/>
        </w:rPr>
        <w:t xml:space="preserve"> </w:t>
      </w:r>
      <w:r>
        <w:rPr>
          <w:rFonts w:ascii="宋体" w:hAnsi="宋体" w:eastAsia="宋体" w:cs="宋体"/>
          <w:spacing w:val="-1"/>
          <w:sz w:val="23"/>
          <w:szCs w:val="23"/>
        </w:rPr>
        <w:t>货物名称</w:t>
      </w:r>
      <w:r>
        <w:rPr>
          <w:rFonts w:ascii="宋体" w:hAnsi="宋体" w:eastAsia="宋体" w:cs="宋体"/>
          <w:spacing w:val="-14"/>
          <w:sz w:val="23"/>
          <w:szCs w:val="23"/>
        </w:rPr>
        <w:t>：</w:t>
      </w:r>
      <w:r>
        <w:rPr>
          <w:rFonts w:ascii="宋体" w:hAnsi="宋体" w:eastAsia="宋体" w:cs="宋体"/>
          <w:spacing w:val="-80"/>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14"/>
          <w:sz w:val="23"/>
          <w:szCs w:val="23"/>
        </w:rPr>
        <w:t>；</w:t>
      </w:r>
      <w:r>
        <w:rPr>
          <w:rFonts w:ascii="宋体" w:hAnsi="宋体" w:eastAsia="宋体" w:cs="宋体"/>
          <w:spacing w:val="9"/>
          <w:sz w:val="23"/>
          <w:szCs w:val="23"/>
        </w:rPr>
        <w:t xml:space="preserve"> </w:t>
      </w:r>
      <w:r>
        <w:rPr>
          <w:rFonts w:ascii="宋体" w:hAnsi="宋体" w:eastAsia="宋体" w:cs="宋体"/>
          <w:spacing w:val="-1"/>
          <w:sz w:val="23"/>
          <w:szCs w:val="23"/>
        </w:rPr>
        <w:t>1.2.2</w:t>
      </w:r>
      <w:r>
        <w:rPr>
          <w:rFonts w:ascii="宋体" w:hAnsi="宋体" w:eastAsia="宋体" w:cs="宋体"/>
          <w:spacing w:val="24"/>
          <w:sz w:val="23"/>
          <w:szCs w:val="23"/>
        </w:rPr>
        <w:t xml:space="preserve"> </w:t>
      </w:r>
      <w:r>
        <w:rPr>
          <w:rFonts w:ascii="宋体" w:hAnsi="宋体" w:eastAsia="宋体" w:cs="宋体"/>
          <w:spacing w:val="-1"/>
          <w:sz w:val="23"/>
          <w:szCs w:val="23"/>
        </w:rPr>
        <w:t>货物数量</w:t>
      </w:r>
      <w:r>
        <w:rPr>
          <w:rFonts w:ascii="宋体" w:hAnsi="宋体" w:eastAsia="宋体" w:cs="宋体"/>
          <w:spacing w:val="-14"/>
          <w:sz w:val="23"/>
          <w:szCs w:val="23"/>
        </w:rPr>
        <w:t>：</w:t>
      </w:r>
      <w:r>
        <w:rPr>
          <w:rFonts w:ascii="宋体" w:hAnsi="宋体" w:eastAsia="宋体" w:cs="宋体"/>
          <w:spacing w:val="-80"/>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14"/>
          <w:sz w:val="23"/>
          <w:szCs w:val="23"/>
        </w:rPr>
        <w:t>；</w:t>
      </w:r>
      <w:r>
        <w:rPr>
          <w:rFonts w:ascii="宋体" w:hAnsi="宋体" w:eastAsia="宋体" w:cs="宋体"/>
          <w:spacing w:val="9"/>
          <w:sz w:val="23"/>
          <w:szCs w:val="23"/>
        </w:rPr>
        <w:t xml:space="preserve"> </w:t>
      </w:r>
      <w:r>
        <w:rPr>
          <w:rFonts w:ascii="宋体" w:hAnsi="宋体" w:eastAsia="宋体" w:cs="宋体"/>
          <w:spacing w:val="-4"/>
          <w:sz w:val="23"/>
          <w:szCs w:val="23"/>
        </w:rPr>
        <w:t>1.2.3</w:t>
      </w:r>
      <w:r>
        <w:rPr>
          <w:rFonts w:ascii="宋体" w:hAnsi="宋体" w:eastAsia="宋体" w:cs="宋体"/>
          <w:spacing w:val="31"/>
          <w:sz w:val="23"/>
          <w:szCs w:val="23"/>
        </w:rPr>
        <w:t xml:space="preserve"> </w:t>
      </w:r>
      <w:r>
        <w:rPr>
          <w:rFonts w:ascii="宋体" w:hAnsi="宋体" w:eastAsia="宋体" w:cs="宋体"/>
          <w:spacing w:val="-4"/>
          <w:sz w:val="23"/>
          <w:szCs w:val="23"/>
        </w:rPr>
        <w:t>货物质量：</w:t>
      </w:r>
      <w:r>
        <w:rPr>
          <w:rFonts w:ascii="宋体" w:hAnsi="宋体" w:eastAsia="宋体" w:cs="宋体"/>
          <w:spacing w:val="-80"/>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4"/>
          <w:sz w:val="23"/>
          <w:szCs w:val="23"/>
        </w:rPr>
        <w:t>。</w:t>
      </w:r>
    </w:p>
    <w:p w14:paraId="020EB030">
      <w:pPr>
        <w:spacing w:before="36" w:line="226" w:lineRule="auto"/>
        <w:ind w:left="831"/>
        <w:rPr>
          <w:rFonts w:ascii="宋体" w:hAnsi="宋体" w:eastAsia="宋体" w:cs="宋体"/>
          <w:sz w:val="23"/>
          <w:szCs w:val="23"/>
        </w:rPr>
      </w:pPr>
      <w:r>
        <w:rPr>
          <w:rFonts w:ascii="宋体" w:hAnsi="宋体" w:eastAsia="宋体" w:cs="宋体"/>
          <w:b/>
          <w:bCs/>
          <w:spacing w:val="-3"/>
          <w:sz w:val="23"/>
          <w:szCs w:val="23"/>
        </w:rPr>
        <w:t>1.3</w:t>
      </w:r>
      <w:r>
        <w:rPr>
          <w:rFonts w:ascii="宋体" w:hAnsi="宋体" w:eastAsia="宋体" w:cs="宋体"/>
          <w:spacing w:val="17"/>
          <w:sz w:val="23"/>
          <w:szCs w:val="23"/>
        </w:rPr>
        <w:t xml:space="preserve"> </w:t>
      </w:r>
      <w:r>
        <w:rPr>
          <w:rFonts w:ascii="宋体" w:hAnsi="宋体" w:eastAsia="宋体" w:cs="宋体"/>
          <w:b/>
          <w:bCs/>
          <w:spacing w:val="-3"/>
          <w:sz w:val="23"/>
          <w:szCs w:val="23"/>
        </w:rPr>
        <w:t>价款</w:t>
      </w:r>
    </w:p>
    <w:p w14:paraId="0F97DA81">
      <w:pPr>
        <w:spacing w:before="279" w:line="435" w:lineRule="auto"/>
        <w:ind w:left="815" w:right="2519" w:hanging="1"/>
        <w:rPr>
          <w:rFonts w:ascii="宋体" w:hAnsi="宋体" w:eastAsia="宋体" w:cs="宋体"/>
          <w:sz w:val="23"/>
          <w:szCs w:val="23"/>
        </w:rPr>
      </w:pPr>
      <w:r>
        <w:rPr>
          <w:rFonts w:ascii="宋体" w:hAnsi="宋体" w:eastAsia="宋体" w:cs="宋体"/>
          <w:spacing w:val="2"/>
          <w:sz w:val="23"/>
          <w:szCs w:val="23"/>
        </w:rPr>
        <w:t>本合同总价为：￥</w:t>
      </w:r>
      <w:r>
        <w:rPr>
          <w:rFonts w:ascii="宋体" w:hAnsi="宋体" w:eastAsia="宋体" w:cs="宋体"/>
          <w:spacing w:val="-76"/>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2"/>
          <w:sz w:val="23"/>
          <w:szCs w:val="23"/>
        </w:rPr>
        <w:t>元（大写：</w:t>
      </w:r>
      <w:r>
        <w:rPr>
          <w:rFonts w:ascii="宋体" w:hAnsi="宋体" w:eastAsia="宋体" w:cs="宋体"/>
          <w:spacing w:val="-76"/>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2"/>
          <w:sz w:val="23"/>
          <w:szCs w:val="23"/>
        </w:rPr>
        <w:t>元人民币）。</w:t>
      </w:r>
      <w:r>
        <w:rPr>
          <w:rFonts w:ascii="宋体" w:hAnsi="宋体" w:eastAsia="宋体" w:cs="宋体"/>
          <w:sz w:val="23"/>
          <w:szCs w:val="23"/>
        </w:rPr>
        <w:t xml:space="preserve"> </w:t>
      </w:r>
      <w:r>
        <w:rPr>
          <w:rFonts w:ascii="宋体" w:hAnsi="宋体" w:eastAsia="宋体" w:cs="宋体"/>
          <w:spacing w:val="-4"/>
          <w:sz w:val="23"/>
          <w:szCs w:val="23"/>
        </w:rPr>
        <w:t>分项价格：</w:t>
      </w:r>
    </w:p>
    <w:p w14:paraId="7B11CE28">
      <w:pPr>
        <w:pStyle w:val="4"/>
        <w:spacing w:line="258" w:lineRule="auto"/>
      </w:pPr>
    </w:p>
    <w:p w14:paraId="3A89178E">
      <w:pPr>
        <w:pStyle w:val="4"/>
        <w:spacing w:line="258" w:lineRule="auto"/>
      </w:pPr>
    </w:p>
    <w:p w14:paraId="1283DB67">
      <w:pPr>
        <w:pStyle w:val="4"/>
        <w:spacing w:line="259" w:lineRule="auto"/>
      </w:pPr>
    </w:p>
    <w:p w14:paraId="23E570B1">
      <w:pPr>
        <w:spacing w:before="49" w:line="197" w:lineRule="auto"/>
        <w:ind w:left="517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p w14:paraId="702921FF">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51744BF2">
      <w:pPr>
        <w:pStyle w:val="4"/>
        <w:spacing w:line="276" w:lineRule="auto"/>
      </w:pPr>
    </w:p>
    <w:p w14:paraId="77E00BBF">
      <w:pPr>
        <w:spacing w:before="25"/>
        <w:rPr>
          <w:rFonts w:hint="eastAsia" w:eastAsia="宋体"/>
          <w:lang w:eastAsia="zh-CN"/>
        </w:rPr>
      </w:pPr>
      <w:r>
        <w:pict>
          <v:shape id="_x0000_s1056" o:spid="_x0000_s1056" o:spt="202" type="#_x0000_t202" style="position:absolute;left:0pt;margin-left:417.15pt;margin-top:2.7pt;height:16.2pt;width:73.2pt;z-index:251710464;mso-width-relative:page;mso-height-relative:page;" filled="f" stroked="f" coordsize="21600,21600">
            <v:path/>
            <v:fill on="f" focussize="0,0"/>
            <v:stroke on="f"/>
            <v:imagedata o:title=""/>
            <o:lock v:ext="edit" aspectratio="f"/>
            <v:textbox inset="0mm,0mm,0mm,0mm">
              <w:txbxContent>
                <w:p w14:paraId="25EBE77A">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09440" behindDoc="1" locked="0" layoutInCell="1" allowOverlap="1">
            <wp:simplePos x="0" y="0"/>
            <wp:positionH relativeFrom="column">
              <wp:posOffset>205105</wp:posOffset>
            </wp:positionH>
            <wp:positionV relativeFrom="paragraph">
              <wp:posOffset>234950</wp:posOffset>
            </wp:positionV>
            <wp:extent cx="6264910" cy="36830"/>
            <wp:effectExtent l="0" t="0" r="0" b="0"/>
            <wp:wrapNone/>
            <wp:docPr id="298" name="IM 298"/>
            <wp:cNvGraphicFramePr/>
            <a:graphic xmlns:a="http://schemas.openxmlformats.org/drawingml/2006/main">
              <a:graphicData uri="http://schemas.openxmlformats.org/drawingml/2006/picture">
                <pic:pic xmlns:pic="http://schemas.openxmlformats.org/drawingml/2006/picture">
                  <pic:nvPicPr>
                    <pic:cNvPr id="298" name="IM 29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00A3263A">
      <w:pPr>
        <w:spacing w:before="24"/>
      </w:pPr>
    </w:p>
    <w:tbl>
      <w:tblPr>
        <w:tblStyle w:val="9"/>
        <w:tblW w:w="9823" w:type="dxa"/>
        <w:tblInd w:w="3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51"/>
        <w:gridCol w:w="4667"/>
        <w:gridCol w:w="3505"/>
      </w:tblGrid>
      <w:tr w14:paraId="62AEC4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651" w:type="dxa"/>
            <w:vAlign w:val="top"/>
          </w:tcPr>
          <w:p w14:paraId="371F1876">
            <w:pPr>
              <w:pStyle w:val="10"/>
              <w:spacing w:before="247" w:line="229" w:lineRule="auto"/>
              <w:ind w:left="589"/>
            </w:pPr>
            <w:r>
              <w:rPr>
                <w:spacing w:val="5"/>
              </w:rPr>
              <w:t>序号</w:t>
            </w:r>
          </w:p>
        </w:tc>
        <w:tc>
          <w:tcPr>
            <w:tcW w:w="4667" w:type="dxa"/>
            <w:vAlign w:val="top"/>
          </w:tcPr>
          <w:p w14:paraId="2A358DFD">
            <w:pPr>
              <w:pStyle w:val="10"/>
              <w:spacing w:before="247" w:line="228" w:lineRule="auto"/>
              <w:ind w:left="1961"/>
            </w:pPr>
            <w:r>
              <w:rPr>
                <w:spacing w:val="6"/>
              </w:rPr>
              <w:t>分项名称</w:t>
            </w:r>
          </w:p>
        </w:tc>
        <w:tc>
          <w:tcPr>
            <w:tcW w:w="3505" w:type="dxa"/>
            <w:vAlign w:val="top"/>
          </w:tcPr>
          <w:p w14:paraId="366D1F9A">
            <w:pPr>
              <w:pStyle w:val="10"/>
              <w:spacing w:before="247" w:line="226" w:lineRule="auto"/>
              <w:ind w:left="1281"/>
            </w:pPr>
            <w:r>
              <w:rPr>
                <w:spacing w:val="6"/>
              </w:rPr>
              <w:t>分项价格</w:t>
            </w:r>
          </w:p>
        </w:tc>
      </w:tr>
      <w:tr w14:paraId="7F4EFD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51" w:type="dxa"/>
            <w:vAlign w:val="top"/>
          </w:tcPr>
          <w:p w14:paraId="253B2548">
            <w:pPr>
              <w:rPr>
                <w:rFonts w:ascii="Arial"/>
                <w:sz w:val="21"/>
              </w:rPr>
            </w:pPr>
          </w:p>
        </w:tc>
        <w:tc>
          <w:tcPr>
            <w:tcW w:w="4667" w:type="dxa"/>
            <w:vAlign w:val="top"/>
          </w:tcPr>
          <w:p w14:paraId="7EDF0FD9">
            <w:pPr>
              <w:rPr>
                <w:rFonts w:ascii="Arial"/>
                <w:sz w:val="21"/>
              </w:rPr>
            </w:pPr>
          </w:p>
        </w:tc>
        <w:tc>
          <w:tcPr>
            <w:tcW w:w="3505" w:type="dxa"/>
            <w:vAlign w:val="top"/>
          </w:tcPr>
          <w:p w14:paraId="6BD23F03">
            <w:pPr>
              <w:rPr>
                <w:rFonts w:ascii="Arial"/>
                <w:sz w:val="21"/>
              </w:rPr>
            </w:pPr>
          </w:p>
        </w:tc>
      </w:tr>
      <w:tr w14:paraId="648B8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51" w:type="dxa"/>
            <w:vAlign w:val="top"/>
          </w:tcPr>
          <w:p w14:paraId="57A577C5">
            <w:pPr>
              <w:rPr>
                <w:rFonts w:ascii="Arial"/>
                <w:sz w:val="21"/>
              </w:rPr>
            </w:pPr>
          </w:p>
        </w:tc>
        <w:tc>
          <w:tcPr>
            <w:tcW w:w="4667" w:type="dxa"/>
            <w:vAlign w:val="top"/>
          </w:tcPr>
          <w:p w14:paraId="7C45D5CA">
            <w:pPr>
              <w:rPr>
                <w:rFonts w:ascii="Arial"/>
                <w:sz w:val="21"/>
              </w:rPr>
            </w:pPr>
          </w:p>
        </w:tc>
        <w:tc>
          <w:tcPr>
            <w:tcW w:w="3505" w:type="dxa"/>
            <w:vAlign w:val="top"/>
          </w:tcPr>
          <w:p w14:paraId="3BDBE766">
            <w:pPr>
              <w:rPr>
                <w:rFonts w:ascii="Arial"/>
                <w:sz w:val="21"/>
              </w:rPr>
            </w:pPr>
          </w:p>
        </w:tc>
      </w:tr>
      <w:tr w14:paraId="3E6F40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51" w:type="dxa"/>
            <w:vAlign w:val="top"/>
          </w:tcPr>
          <w:p w14:paraId="60210E14">
            <w:pPr>
              <w:rPr>
                <w:rFonts w:ascii="Arial"/>
                <w:sz w:val="21"/>
              </w:rPr>
            </w:pPr>
          </w:p>
        </w:tc>
        <w:tc>
          <w:tcPr>
            <w:tcW w:w="4667" w:type="dxa"/>
            <w:vAlign w:val="top"/>
          </w:tcPr>
          <w:p w14:paraId="057E750D">
            <w:pPr>
              <w:rPr>
                <w:rFonts w:ascii="Arial"/>
                <w:sz w:val="21"/>
              </w:rPr>
            </w:pPr>
          </w:p>
        </w:tc>
        <w:tc>
          <w:tcPr>
            <w:tcW w:w="3505" w:type="dxa"/>
            <w:vAlign w:val="top"/>
          </w:tcPr>
          <w:p w14:paraId="26632CA4">
            <w:pPr>
              <w:rPr>
                <w:rFonts w:ascii="Arial"/>
                <w:sz w:val="21"/>
              </w:rPr>
            </w:pPr>
          </w:p>
        </w:tc>
      </w:tr>
      <w:tr w14:paraId="5ED74E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651" w:type="dxa"/>
            <w:vAlign w:val="top"/>
          </w:tcPr>
          <w:p w14:paraId="4B005204">
            <w:pPr>
              <w:rPr>
                <w:rFonts w:ascii="Arial"/>
                <w:sz w:val="21"/>
              </w:rPr>
            </w:pPr>
          </w:p>
        </w:tc>
        <w:tc>
          <w:tcPr>
            <w:tcW w:w="4667" w:type="dxa"/>
            <w:vAlign w:val="top"/>
          </w:tcPr>
          <w:p w14:paraId="7F679DD9">
            <w:pPr>
              <w:rPr>
                <w:rFonts w:ascii="Arial"/>
                <w:sz w:val="21"/>
              </w:rPr>
            </w:pPr>
          </w:p>
        </w:tc>
        <w:tc>
          <w:tcPr>
            <w:tcW w:w="3505" w:type="dxa"/>
            <w:vAlign w:val="top"/>
          </w:tcPr>
          <w:p w14:paraId="555A915E">
            <w:pPr>
              <w:rPr>
                <w:rFonts w:ascii="Arial"/>
                <w:sz w:val="21"/>
              </w:rPr>
            </w:pPr>
          </w:p>
        </w:tc>
      </w:tr>
      <w:tr w14:paraId="1C67F3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6318" w:type="dxa"/>
            <w:gridSpan w:val="2"/>
            <w:vAlign w:val="top"/>
          </w:tcPr>
          <w:p w14:paraId="72ACE457">
            <w:pPr>
              <w:pStyle w:val="10"/>
              <w:spacing w:before="246" w:line="226" w:lineRule="auto"/>
              <w:ind w:left="3033"/>
            </w:pPr>
            <w:r>
              <w:rPr>
                <w:spacing w:val="2"/>
              </w:rPr>
              <w:t>总价</w:t>
            </w:r>
          </w:p>
        </w:tc>
        <w:tc>
          <w:tcPr>
            <w:tcW w:w="3505" w:type="dxa"/>
            <w:vAlign w:val="top"/>
          </w:tcPr>
          <w:p w14:paraId="24706460">
            <w:pPr>
              <w:rPr>
                <w:rFonts w:ascii="Arial"/>
                <w:sz w:val="21"/>
              </w:rPr>
            </w:pPr>
          </w:p>
        </w:tc>
      </w:tr>
    </w:tbl>
    <w:p w14:paraId="3C7B29E9">
      <w:pPr>
        <w:spacing w:before="243" w:line="227" w:lineRule="auto"/>
        <w:ind w:left="831"/>
        <w:rPr>
          <w:rFonts w:ascii="宋体" w:hAnsi="宋体" w:eastAsia="宋体" w:cs="宋体"/>
          <w:sz w:val="23"/>
          <w:szCs w:val="23"/>
        </w:rPr>
      </w:pPr>
      <w:r>
        <w:rPr>
          <w:rFonts w:ascii="宋体" w:hAnsi="宋体" w:eastAsia="宋体" w:cs="宋体"/>
          <w:b/>
          <w:bCs/>
          <w:spacing w:val="5"/>
          <w:sz w:val="23"/>
          <w:szCs w:val="23"/>
        </w:rPr>
        <w:t>1.4</w:t>
      </w:r>
      <w:r>
        <w:rPr>
          <w:rFonts w:ascii="宋体" w:hAnsi="宋体" w:eastAsia="宋体" w:cs="宋体"/>
          <w:spacing w:val="5"/>
          <w:sz w:val="23"/>
          <w:szCs w:val="23"/>
        </w:rPr>
        <w:t xml:space="preserve"> </w:t>
      </w:r>
      <w:r>
        <w:rPr>
          <w:rFonts w:ascii="宋体" w:hAnsi="宋体" w:eastAsia="宋体" w:cs="宋体"/>
          <w:b/>
          <w:bCs/>
          <w:spacing w:val="5"/>
          <w:sz w:val="23"/>
          <w:szCs w:val="23"/>
        </w:rPr>
        <w:t>付款方式和发票开具方式</w:t>
      </w:r>
    </w:p>
    <w:p w14:paraId="1ECBFE50">
      <w:pPr>
        <w:spacing w:before="276" w:line="434" w:lineRule="auto"/>
        <w:ind w:left="831" w:right="2519"/>
        <w:rPr>
          <w:rFonts w:ascii="宋体" w:hAnsi="宋体" w:eastAsia="宋体" w:cs="宋体"/>
          <w:sz w:val="23"/>
          <w:szCs w:val="23"/>
        </w:rPr>
      </w:pPr>
      <w:r>
        <w:rPr>
          <w:rFonts w:ascii="宋体" w:hAnsi="宋体" w:eastAsia="宋体" w:cs="宋体"/>
          <w:spacing w:val="-1"/>
          <w:sz w:val="23"/>
          <w:szCs w:val="23"/>
        </w:rPr>
        <w:t>1.4.1</w:t>
      </w:r>
      <w:r>
        <w:rPr>
          <w:rFonts w:ascii="宋体" w:hAnsi="宋体" w:eastAsia="宋体" w:cs="宋体"/>
          <w:spacing w:val="18"/>
          <w:sz w:val="23"/>
          <w:szCs w:val="23"/>
        </w:rPr>
        <w:t xml:space="preserve"> </w:t>
      </w:r>
      <w:r>
        <w:rPr>
          <w:rFonts w:ascii="宋体" w:hAnsi="宋体" w:eastAsia="宋体" w:cs="宋体"/>
          <w:spacing w:val="-1"/>
          <w:sz w:val="23"/>
          <w:szCs w:val="23"/>
        </w:rPr>
        <w:t>付款方式</w:t>
      </w:r>
      <w:r>
        <w:rPr>
          <w:rFonts w:ascii="宋体" w:hAnsi="宋体" w:eastAsia="宋体" w:cs="宋体"/>
          <w:spacing w:val="-14"/>
          <w:sz w:val="23"/>
          <w:szCs w:val="23"/>
        </w:rPr>
        <w:t>：</w:t>
      </w:r>
      <w:r>
        <w:rPr>
          <w:rFonts w:ascii="宋体" w:hAnsi="宋体" w:eastAsia="宋体" w:cs="宋体"/>
          <w:spacing w:val="-74"/>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14"/>
          <w:sz w:val="23"/>
          <w:szCs w:val="23"/>
        </w:rPr>
        <w:t>；</w:t>
      </w:r>
      <w:r>
        <w:rPr>
          <w:rFonts w:ascii="宋体" w:hAnsi="宋体" w:eastAsia="宋体" w:cs="宋体"/>
          <w:spacing w:val="9"/>
          <w:sz w:val="23"/>
          <w:szCs w:val="23"/>
        </w:rPr>
        <w:t xml:space="preserve"> </w:t>
      </w:r>
      <w:r>
        <w:rPr>
          <w:rFonts w:ascii="宋体" w:hAnsi="宋体" w:eastAsia="宋体" w:cs="宋体"/>
          <w:spacing w:val="-1"/>
          <w:sz w:val="23"/>
          <w:szCs w:val="23"/>
        </w:rPr>
        <w:t>1.4.2 发票开具方式：</w:t>
      </w:r>
      <w:r>
        <w:rPr>
          <w:rFonts w:ascii="宋体" w:hAnsi="宋体" w:eastAsia="宋体" w:cs="宋体"/>
          <w:spacing w:val="-59"/>
          <w:sz w:val="23"/>
          <w:szCs w:val="23"/>
        </w:rPr>
        <w:t xml:space="preserve"> </w:t>
      </w:r>
      <w:r>
        <w:rPr>
          <w:rFonts w:ascii="宋体" w:hAnsi="宋体" w:eastAsia="宋体" w:cs="宋体"/>
          <w:spacing w:val="2"/>
          <w:sz w:val="23"/>
          <w:szCs w:val="23"/>
          <w:u w:val="single" w:color="auto"/>
        </w:rPr>
        <w:t xml:space="preserve">                                             </w:t>
      </w:r>
      <w:r>
        <w:rPr>
          <w:rFonts w:ascii="宋体" w:hAnsi="宋体" w:eastAsia="宋体" w:cs="宋体"/>
          <w:spacing w:val="-1"/>
          <w:sz w:val="23"/>
          <w:szCs w:val="23"/>
        </w:rPr>
        <w:t>。</w:t>
      </w:r>
    </w:p>
    <w:p w14:paraId="6867A0AD">
      <w:pPr>
        <w:spacing w:before="39" w:line="227" w:lineRule="auto"/>
        <w:ind w:left="831"/>
        <w:rPr>
          <w:rFonts w:ascii="宋体" w:hAnsi="宋体" w:eastAsia="宋体" w:cs="宋体"/>
          <w:sz w:val="23"/>
          <w:szCs w:val="23"/>
        </w:rPr>
      </w:pPr>
      <w:r>
        <w:rPr>
          <w:rFonts w:ascii="宋体" w:hAnsi="宋体" w:eastAsia="宋体" w:cs="宋体"/>
          <w:b/>
          <w:bCs/>
          <w:spacing w:val="5"/>
          <w:sz w:val="23"/>
          <w:szCs w:val="23"/>
        </w:rPr>
        <w:t>1.5</w:t>
      </w:r>
      <w:r>
        <w:rPr>
          <w:rFonts w:ascii="宋体" w:hAnsi="宋体" w:eastAsia="宋体" w:cs="宋体"/>
          <w:spacing w:val="5"/>
          <w:sz w:val="23"/>
          <w:szCs w:val="23"/>
        </w:rPr>
        <w:t xml:space="preserve"> </w:t>
      </w:r>
      <w:r>
        <w:rPr>
          <w:rFonts w:ascii="宋体" w:hAnsi="宋体" w:eastAsia="宋体" w:cs="宋体"/>
          <w:b/>
          <w:bCs/>
          <w:spacing w:val="5"/>
          <w:sz w:val="23"/>
          <w:szCs w:val="23"/>
        </w:rPr>
        <w:t>货物交付期限、地点和方式</w:t>
      </w:r>
    </w:p>
    <w:p w14:paraId="1CA8F58A">
      <w:pPr>
        <w:spacing w:before="277" w:line="440" w:lineRule="auto"/>
        <w:ind w:left="831" w:right="2519"/>
        <w:jc w:val="both"/>
        <w:rPr>
          <w:rFonts w:ascii="宋体" w:hAnsi="宋体" w:eastAsia="宋体" w:cs="宋体"/>
          <w:sz w:val="23"/>
          <w:szCs w:val="23"/>
        </w:rPr>
      </w:pPr>
      <w:r>
        <w:rPr>
          <w:rFonts w:ascii="宋体" w:hAnsi="宋体" w:eastAsia="宋体" w:cs="宋体"/>
          <w:spacing w:val="-1"/>
          <w:sz w:val="23"/>
          <w:szCs w:val="23"/>
        </w:rPr>
        <w:t>1.5.1</w:t>
      </w:r>
      <w:r>
        <w:rPr>
          <w:rFonts w:ascii="宋体" w:hAnsi="宋体" w:eastAsia="宋体" w:cs="宋体"/>
          <w:spacing w:val="23"/>
          <w:sz w:val="23"/>
          <w:szCs w:val="23"/>
        </w:rPr>
        <w:t xml:space="preserve"> </w:t>
      </w:r>
      <w:r>
        <w:rPr>
          <w:rFonts w:ascii="宋体" w:hAnsi="宋体" w:eastAsia="宋体" w:cs="宋体"/>
          <w:spacing w:val="-1"/>
          <w:sz w:val="23"/>
          <w:szCs w:val="23"/>
        </w:rPr>
        <w:t>交付期限</w:t>
      </w:r>
      <w:r>
        <w:rPr>
          <w:rFonts w:ascii="宋体" w:hAnsi="宋体" w:eastAsia="宋体" w:cs="宋体"/>
          <w:spacing w:val="-14"/>
          <w:sz w:val="23"/>
          <w:szCs w:val="23"/>
        </w:rPr>
        <w:t>：</w:t>
      </w:r>
      <w:r>
        <w:rPr>
          <w:rFonts w:ascii="宋体" w:hAnsi="宋体" w:eastAsia="宋体" w:cs="宋体"/>
          <w:spacing w:val="-79"/>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14"/>
          <w:sz w:val="23"/>
          <w:szCs w:val="23"/>
        </w:rPr>
        <w:t>；</w:t>
      </w:r>
      <w:r>
        <w:rPr>
          <w:rFonts w:ascii="宋体" w:hAnsi="宋体" w:eastAsia="宋体" w:cs="宋体"/>
          <w:spacing w:val="9"/>
          <w:sz w:val="23"/>
          <w:szCs w:val="23"/>
        </w:rPr>
        <w:t xml:space="preserve"> </w:t>
      </w:r>
      <w:r>
        <w:rPr>
          <w:rFonts w:ascii="宋体" w:hAnsi="宋体" w:eastAsia="宋体" w:cs="宋体"/>
          <w:spacing w:val="-1"/>
          <w:sz w:val="23"/>
          <w:szCs w:val="23"/>
        </w:rPr>
        <w:t>1.5.2</w:t>
      </w:r>
      <w:r>
        <w:rPr>
          <w:rFonts w:ascii="宋体" w:hAnsi="宋体" w:eastAsia="宋体" w:cs="宋体"/>
          <w:spacing w:val="23"/>
          <w:sz w:val="23"/>
          <w:szCs w:val="23"/>
        </w:rPr>
        <w:t xml:space="preserve"> </w:t>
      </w:r>
      <w:r>
        <w:rPr>
          <w:rFonts w:ascii="宋体" w:hAnsi="宋体" w:eastAsia="宋体" w:cs="宋体"/>
          <w:spacing w:val="-1"/>
          <w:sz w:val="23"/>
          <w:szCs w:val="23"/>
        </w:rPr>
        <w:t>交付地点</w:t>
      </w:r>
      <w:r>
        <w:rPr>
          <w:rFonts w:ascii="宋体" w:hAnsi="宋体" w:eastAsia="宋体" w:cs="宋体"/>
          <w:spacing w:val="-14"/>
          <w:sz w:val="23"/>
          <w:szCs w:val="23"/>
        </w:rPr>
        <w:t>：</w:t>
      </w:r>
      <w:r>
        <w:rPr>
          <w:rFonts w:ascii="宋体" w:hAnsi="宋体" w:eastAsia="宋体" w:cs="宋体"/>
          <w:spacing w:val="-79"/>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14"/>
          <w:sz w:val="23"/>
          <w:szCs w:val="23"/>
        </w:rPr>
        <w:t>；</w:t>
      </w:r>
      <w:r>
        <w:rPr>
          <w:rFonts w:ascii="宋体" w:hAnsi="宋体" w:eastAsia="宋体" w:cs="宋体"/>
          <w:spacing w:val="9"/>
          <w:sz w:val="23"/>
          <w:szCs w:val="23"/>
        </w:rPr>
        <w:t xml:space="preserve"> </w:t>
      </w:r>
      <w:r>
        <w:rPr>
          <w:rFonts w:ascii="宋体" w:hAnsi="宋体" w:eastAsia="宋体" w:cs="宋体"/>
          <w:spacing w:val="-4"/>
          <w:sz w:val="23"/>
          <w:szCs w:val="23"/>
        </w:rPr>
        <w:t>1.5.3</w:t>
      </w:r>
      <w:r>
        <w:rPr>
          <w:rFonts w:ascii="宋体" w:hAnsi="宋体" w:eastAsia="宋体" w:cs="宋体"/>
          <w:spacing w:val="30"/>
          <w:sz w:val="23"/>
          <w:szCs w:val="23"/>
        </w:rPr>
        <w:t xml:space="preserve"> </w:t>
      </w:r>
      <w:r>
        <w:rPr>
          <w:rFonts w:ascii="宋体" w:hAnsi="宋体" w:eastAsia="宋体" w:cs="宋体"/>
          <w:spacing w:val="-4"/>
          <w:sz w:val="23"/>
          <w:szCs w:val="23"/>
        </w:rPr>
        <w:t>交付方式：</w:t>
      </w:r>
      <w:r>
        <w:rPr>
          <w:rFonts w:ascii="宋体" w:hAnsi="宋体" w:eastAsia="宋体" w:cs="宋体"/>
          <w:spacing w:val="-79"/>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4"/>
          <w:sz w:val="23"/>
          <w:szCs w:val="23"/>
        </w:rPr>
        <w:t>。</w:t>
      </w:r>
    </w:p>
    <w:p w14:paraId="371CB0E1">
      <w:pPr>
        <w:spacing w:before="36" w:line="227" w:lineRule="auto"/>
        <w:ind w:left="831"/>
        <w:rPr>
          <w:rFonts w:ascii="宋体" w:hAnsi="宋体" w:eastAsia="宋体" w:cs="宋体"/>
          <w:sz w:val="23"/>
          <w:szCs w:val="23"/>
        </w:rPr>
      </w:pPr>
      <w:r>
        <w:rPr>
          <w:rFonts w:ascii="宋体" w:hAnsi="宋体" w:eastAsia="宋体" w:cs="宋体"/>
          <w:b/>
          <w:bCs/>
          <w:sz w:val="23"/>
          <w:szCs w:val="23"/>
        </w:rPr>
        <w:t>1.6</w:t>
      </w:r>
      <w:r>
        <w:rPr>
          <w:rFonts w:ascii="宋体" w:hAnsi="宋体" w:eastAsia="宋体" w:cs="宋体"/>
          <w:spacing w:val="19"/>
          <w:sz w:val="23"/>
          <w:szCs w:val="23"/>
        </w:rPr>
        <w:t xml:space="preserve"> </w:t>
      </w:r>
      <w:r>
        <w:rPr>
          <w:rFonts w:ascii="宋体" w:hAnsi="宋体" w:eastAsia="宋体" w:cs="宋体"/>
          <w:b/>
          <w:bCs/>
          <w:sz w:val="23"/>
          <w:szCs w:val="23"/>
        </w:rPr>
        <w:t>违约责任</w:t>
      </w:r>
    </w:p>
    <w:p w14:paraId="1A8CCED3">
      <w:pPr>
        <w:spacing w:before="275" w:line="442" w:lineRule="auto"/>
        <w:ind w:left="333" w:right="1013" w:firstLine="497"/>
        <w:jc w:val="both"/>
        <w:rPr>
          <w:rFonts w:ascii="宋体" w:hAnsi="宋体" w:eastAsia="宋体" w:cs="宋体"/>
          <w:sz w:val="23"/>
          <w:szCs w:val="23"/>
        </w:rPr>
      </w:pPr>
      <w:r>
        <w:rPr>
          <w:rFonts w:ascii="宋体" w:hAnsi="宋体" w:eastAsia="宋体" w:cs="宋体"/>
          <w:spacing w:val="9"/>
          <w:sz w:val="23"/>
          <w:szCs w:val="23"/>
        </w:rPr>
        <w:t>1.6.1 除不可抗力外，如果乙方没有按照本合同约定的期限、地点和方式交付货物，那么</w:t>
      </w:r>
      <w:r>
        <w:rPr>
          <w:rFonts w:ascii="宋体" w:hAnsi="宋体" w:eastAsia="宋体" w:cs="宋体"/>
          <w:spacing w:val="10"/>
          <w:sz w:val="23"/>
          <w:szCs w:val="23"/>
        </w:rPr>
        <w:t xml:space="preserve"> </w:t>
      </w:r>
      <w:r>
        <w:rPr>
          <w:rFonts w:ascii="宋体" w:hAnsi="宋体" w:eastAsia="宋体" w:cs="宋体"/>
          <w:spacing w:val="7"/>
          <w:sz w:val="23"/>
          <w:szCs w:val="23"/>
        </w:rPr>
        <w:t>甲方可要求乙方支付违约金，违约金按每迟延交付货物一日的应交付而未交付货物价格的</w:t>
      </w:r>
      <w:r>
        <w:rPr>
          <w:rFonts w:ascii="宋体" w:hAnsi="宋体" w:eastAsia="宋体" w:cs="宋体"/>
          <w:spacing w:val="7"/>
          <w:sz w:val="23"/>
          <w:szCs w:val="23"/>
          <w:u w:val="single" w:color="auto"/>
        </w:rPr>
        <w:t xml:space="preserve">    </w:t>
      </w:r>
      <w:r>
        <w:rPr>
          <w:rFonts w:ascii="宋体" w:hAnsi="宋体" w:eastAsia="宋体" w:cs="宋体"/>
          <w:spacing w:val="-112"/>
          <w:sz w:val="23"/>
          <w:szCs w:val="23"/>
        </w:rPr>
        <w:t xml:space="preserve"> </w:t>
      </w:r>
      <w:r>
        <w:rPr>
          <w:rFonts w:ascii="宋体" w:hAnsi="宋体" w:eastAsia="宋体" w:cs="宋体"/>
          <w:spacing w:val="7"/>
          <w:sz w:val="23"/>
          <w:szCs w:val="23"/>
        </w:rPr>
        <w:t>%</w:t>
      </w:r>
      <w:r>
        <w:rPr>
          <w:rFonts w:ascii="宋体" w:hAnsi="宋体" w:eastAsia="宋体" w:cs="宋体"/>
          <w:sz w:val="23"/>
          <w:szCs w:val="23"/>
        </w:rPr>
        <w:t xml:space="preserve"> </w:t>
      </w:r>
      <w:r>
        <w:rPr>
          <w:rFonts w:ascii="宋体" w:hAnsi="宋体" w:eastAsia="宋体" w:cs="宋体"/>
          <w:spacing w:val="10"/>
          <w:sz w:val="23"/>
          <w:szCs w:val="23"/>
        </w:rPr>
        <w:t>计算，最高限额为本合同总价的</w:t>
      </w:r>
      <w:r>
        <w:rPr>
          <w:rFonts w:ascii="宋体" w:hAnsi="宋体" w:eastAsia="宋体" w:cs="宋体"/>
          <w:spacing w:val="10"/>
          <w:sz w:val="23"/>
          <w:szCs w:val="23"/>
          <w:u w:val="single" w:color="auto"/>
        </w:rPr>
        <w:t xml:space="preserve">     </w:t>
      </w:r>
      <w:r>
        <w:rPr>
          <w:rFonts w:ascii="宋体" w:hAnsi="宋体" w:eastAsia="宋体" w:cs="宋体"/>
          <w:spacing w:val="10"/>
          <w:sz w:val="23"/>
          <w:szCs w:val="23"/>
        </w:rPr>
        <w:t>%；迟延交付货物的违</w:t>
      </w:r>
      <w:r>
        <w:rPr>
          <w:rFonts w:ascii="宋体" w:hAnsi="宋体" w:eastAsia="宋体" w:cs="宋体"/>
          <w:spacing w:val="9"/>
          <w:sz w:val="23"/>
          <w:szCs w:val="23"/>
        </w:rPr>
        <w:t>约金计算数额达到前述最高限额之</w:t>
      </w:r>
      <w:r>
        <w:rPr>
          <w:rFonts w:ascii="宋体" w:hAnsi="宋体" w:eastAsia="宋体" w:cs="宋体"/>
          <w:sz w:val="23"/>
          <w:szCs w:val="23"/>
        </w:rPr>
        <w:t xml:space="preserve"> </w:t>
      </w:r>
      <w:r>
        <w:rPr>
          <w:rFonts w:ascii="宋体" w:hAnsi="宋体" w:eastAsia="宋体" w:cs="宋体"/>
          <w:spacing w:val="8"/>
          <w:sz w:val="23"/>
          <w:szCs w:val="23"/>
        </w:rPr>
        <w:t>日起，甲方有权在要求乙方支付违约金的同时，书面通知乙方</w:t>
      </w:r>
      <w:r>
        <w:rPr>
          <w:rFonts w:ascii="宋体" w:hAnsi="宋体" w:eastAsia="宋体" w:cs="宋体"/>
          <w:spacing w:val="7"/>
          <w:sz w:val="23"/>
          <w:szCs w:val="23"/>
        </w:rPr>
        <w:t>解除本合同；</w:t>
      </w:r>
    </w:p>
    <w:p w14:paraId="49D6C62D">
      <w:pPr>
        <w:spacing w:before="39" w:line="442" w:lineRule="auto"/>
        <w:ind w:left="334" w:right="1013" w:firstLine="496"/>
        <w:jc w:val="both"/>
        <w:rPr>
          <w:rFonts w:ascii="宋体" w:hAnsi="宋体" w:eastAsia="宋体" w:cs="宋体"/>
          <w:sz w:val="23"/>
          <w:szCs w:val="23"/>
        </w:rPr>
      </w:pPr>
      <w:r>
        <w:rPr>
          <w:rFonts w:ascii="宋体" w:hAnsi="宋体" w:eastAsia="宋体" w:cs="宋体"/>
          <w:spacing w:val="9"/>
          <w:sz w:val="23"/>
          <w:szCs w:val="23"/>
        </w:rPr>
        <w:t>1.6.2 除不可抗力外，如果甲方没有按照本合同约定的付款方式付款，那么乙方可要求甲</w:t>
      </w:r>
      <w:r>
        <w:rPr>
          <w:rFonts w:ascii="宋体" w:hAnsi="宋体" w:eastAsia="宋体" w:cs="宋体"/>
          <w:spacing w:val="10"/>
          <w:sz w:val="23"/>
          <w:szCs w:val="23"/>
        </w:rPr>
        <w:t xml:space="preserve"> </w:t>
      </w:r>
      <w:r>
        <w:rPr>
          <w:rFonts w:ascii="宋体" w:hAnsi="宋体" w:eastAsia="宋体" w:cs="宋体"/>
          <w:spacing w:val="7"/>
          <w:sz w:val="23"/>
          <w:szCs w:val="23"/>
        </w:rPr>
        <w:t>方支付违约金，违约金按每迟延付款一日的应付而未付款的</w:t>
      </w:r>
      <w:r>
        <w:rPr>
          <w:rFonts w:ascii="宋体" w:hAnsi="宋体" w:eastAsia="宋体" w:cs="宋体"/>
          <w:spacing w:val="7"/>
          <w:sz w:val="23"/>
          <w:szCs w:val="23"/>
          <w:u w:val="single" w:color="auto"/>
        </w:rPr>
        <w:t xml:space="preserve">    </w:t>
      </w:r>
      <w:r>
        <w:rPr>
          <w:rFonts w:ascii="宋体" w:hAnsi="宋体" w:eastAsia="宋体" w:cs="宋体"/>
          <w:spacing w:val="7"/>
          <w:sz w:val="23"/>
          <w:szCs w:val="23"/>
        </w:rPr>
        <w:t>%计算，最高限额为本合同总价</w:t>
      </w:r>
      <w:r>
        <w:rPr>
          <w:rFonts w:ascii="宋体" w:hAnsi="宋体" w:eastAsia="宋体" w:cs="宋体"/>
          <w:spacing w:val="1"/>
          <w:sz w:val="23"/>
          <w:szCs w:val="23"/>
        </w:rPr>
        <w:t xml:space="preserve"> </w:t>
      </w:r>
      <w:r>
        <w:rPr>
          <w:rFonts w:ascii="宋体" w:hAnsi="宋体" w:eastAsia="宋体" w:cs="宋体"/>
          <w:spacing w:val="10"/>
          <w:sz w:val="23"/>
          <w:szCs w:val="23"/>
        </w:rPr>
        <w:t>的</w:t>
      </w:r>
      <w:r>
        <w:rPr>
          <w:rFonts w:ascii="宋体" w:hAnsi="宋体" w:eastAsia="宋体" w:cs="宋体"/>
          <w:spacing w:val="-111"/>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10"/>
          <w:sz w:val="23"/>
          <w:szCs w:val="23"/>
        </w:rPr>
        <w:t xml:space="preserve"> </w:t>
      </w:r>
      <w:r>
        <w:rPr>
          <w:rFonts w:ascii="宋体" w:hAnsi="宋体" w:eastAsia="宋体" w:cs="宋体"/>
          <w:spacing w:val="10"/>
          <w:sz w:val="23"/>
          <w:szCs w:val="23"/>
        </w:rPr>
        <w:t>%；迟延付款的违约金计算数额达到前述最高限额之日起，乙方有权在要求甲方支付违</w:t>
      </w:r>
      <w:r>
        <w:rPr>
          <w:rFonts w:ascii="宋体" w:hAnsi="宋体" w:eastAsia="宋体" w:cs="宋体"/>
          <w:sz w:val="23"/>
          <w:szCs w:val="23"/>
        </w:rPr>
        <w:t xml:space="preserve"> </w:t>
      </w:r>
      <w:r>
        <w:rPr>
          <w:rFonts w:ascii="宋体" w:hAnsi="宋体" w:eastAsia="宋体" w:cs="宋体"/>
          <w:spacing w:val="6"/>
          <w:sz w:val="23"/>
          <w:szCs w:val="23"/>
        </w:rPr>
        <w:t>约金的同时，书面通知甲方解除本合同；</w:t>
      </w:r>
    </w:p>
    <w:p w14:paraId="6F21E0F9">
      <w:pPr>
        <w:spacing w:before="37" w:line="434" w:lineRule="auto"/>
        <w:ind w:left="350" w:right="1013" w:firstLine="480"/>
        <w:rPr>
          <w:rFonts w:ascii="宋体" w:hAnsi="宋体" w:eastAsia="宋体" w:cs="宋体"/>
          <w:sz w:val="23"/>
          <w:szCs w:val="23"/>
        </w:rPr>
      </w:pPr>
      <w:r>
        <w:rPr>
          <w:rFonts w:ascii="宋体" w:hAnsi="宋体" w:eastAsia="宋体" w:cs="宋体"/>
          <w:spacing w:val="9"/>
          <w:sz w:val="23"/>
          <w:szCs w:val="23"/>
        </w:rPr>
        <w:t>1.6.3 除不可抗力外，任何一方未能履行本合同约定的其他主要义务，经催告后在合理期</w:t>
      </w:r>
      <w:r>
        <w:rPr>
          <w:rFonts w:ascii="宋体" w:hAnsi="宋体" w:eastAsia="宋体" w:cs="宋体"/>
          <w:spacing w:val="10"/>
          <w:sz w:val="23"/>
          <w:szCs w:val="23"/>
        </w:rPr>
        <w:t xml:space="preserve"> 限内仍未履行的，或者任何一方有其他违约行为致使不能实现合同目的的，或者任何一方有腐</w:t>
      </w:r>
    </w:p>
    <w:p w14:paraId="3A220141">
      <w:pPr>
        <w:spacing w:before="201" w:line="197" w:lineRule="auto"/>
        <w:ind w:left="517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29</w:t>
      </w:r>
    </w:p>
    <w:p w14:paraId="3CF94A86">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552399D2">
      <w:pPr>
        <w:pStyle w:val="4"/>
        <w:spacing w:line="276" w:lineRule="auto"/>
      </w:pPr>
    </w:p>
    <w:p w14:paraId="553A4F9E">
      <w:pPr>
        <w:pStyle w:val="4"/>
        <w:spacing w:line="347" w:lineRule="auto"/>
      </w:pPr>
      <w:r>
        <w:pict>
          <v:shape id="_x0000_s1057" o:spid="_x0000_s1057" o:spt="202" type="#_x0000_t202" style="position:absolute;left:0pt;margin-left:417.15pt;margin-top:2.7pt;height:16.2pt;width:73.2pt;z-index:251712512;mso-width-relative:page;mso-height-relative:page;" filled="f" stroked="f" coordsize="21600,21600">
            <v:path/>
            <v:fill on="f" focussize="0,0"/>
            <v:stroke on="f"/>
            <v:imagedata o:title=""/>
            <o:lock v:ext="edit" aspectratio="f"/>
            <v:textbox inset="0mm,0mm,0mm,0mm">
              <w:txbxContent>
                <w:p w14:paraId="14B136D1">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11488"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308" name="IM 308"/>
            <wp:cNvGraphicFramePr/>
            <a:graphic xmlns:a="http://schemas.openxmlformats.org/drawingml/2006/main">
              <a:graphicData uri="http://schemas.openxmlformats.org/drawingml/2006/picture">
                <pic:pic xmlns:pic="http://schemas.openxmlformats.org/drawingml/2006/picture">
                  <pic:nvPicPr>
                    <pic:cNvPr id="308" name="IM 30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6FE82FDB">
      <w:pPr>
        <w:pStyle w:val="4"/>
        <w:spacing w:line="347" w:lineRule="auto"/>
      </w:pPr>
    </w:p>
    <w:p w14:paraId="3AD232F3">
      <w:pPr>
        <w:spacing w:before="74" w:line="227" w:lineRule="auto"/>
        <w:ind w:left="333"/>
        <w:rPr>
          <w:rFonts w:ascii="宋体" w:hAnsi="宋体" w:eastAsia="宋体" w:cs="宋体"/>
          <w:sz w:val="23"/>
          <w:szCs w:val="23"/>
        </w:rPr>
      </w:pPr>
      <w:r>
        <w:rPr>
          <w:rFonts w:ascii="宋体" w:hAnsi="宋体" w:eastAsia="宋体" w:cs="宋体"/>
          <w:spacing w:val="9"/>
          <w:sz w:val="23"/>
          <w:szCs w:val="23"/>
        </w:rPr>
        <w:t>败行为（即：</w:t>
      </w:r>
      <w:r>
        <w:rPr>
          <w:rFonts w:ascii="宋体" w:hAnsi="宋体" w:eastAsia="宋体" w:cs="宋体"/>
          <w:spacing w:val="-59"/>
          <w:sz w:val="23"/>
          <w:szCs w:val="23"/>
        </w:rPr>
        <w:t xml:space="preserve"> </w:t>
      </w:r>
      <w:r>
        <w:rPr>
          <w:rFonts w:ascii="宋体" w:hAnsi="宋体" w:eastAsia="宋体" w:cs="宋体"/>
          <w:spacing w:val="9"/>
          <w:sz w:val="23"/>
          <w:szCs w:val="23"/>
        </w:rPr>
        <w:t>提供或给予或接受或索取任何财物或其他好处或者采取其他不正当手段影响对方</w:t>
      </w:r>
    </w:p>
    <w:p w14:paraId="78EF48A6">
      <w:pPr>
        <w:spacing w:before="279" w:line="227" w:lineRule="auto"/>
        <w:ind w:left="348"/>
        <w:rPr>
          <w:rFonts w:ascii="宋体" w:hAnsi="宋体" w:eastAsia="宋体" w:cs="宋体"/>
          <w:sz w:val="23"/>
          <w:szCs w:val="23"/>
        </w:rPr>
      </w:pPr>
      <w:r>
        <w:rPr>
          <w:rFonts w:ascii="宋体" w:hAnsi="宋体" w:eastAsia="宋体" w:cs="宋体"/>
          <w:spacing w:val="10"/>
          <w:sz w:val="23"/>
          <w:szCs w:val="23"/>
        </w:rPr>
        <w:t>当事人在合同签订、履行过程中的行为）或者欺诈行为（即：以谎报事实或者隐瞒真相的方法</w:t>
      </w:r>
    </w:p>
    <w:p w14:paraId="36567BD4">
      <w:pPr>
        <w:spacing w:before="275" w:line="227" w:lineRule="auto"/>
        <w:ind w:left="334"/>
        <w:rPr>
          <w:rFonts w:ascii="宋体" w:hAnsi="宋体" w:eastAsia="宋体" w:cs="宋体"/>
          <w:sz w:val="23"/>
          <w:szCs w:val="23"/>
        </w:rPr>
      </w:pPr>
      <w:r>
        <w:rPr>
          <w:rFonts w:ascii="宋体" w:hAnsi="宋体" w:eastAsia="宋体" w:cs="宋体"/>
          <w:spacing w:val="9"/>
          <w:sz w:val="23"/>
          <w:szCs w:val="23"/>
        </w:rPr>
        <w:t>来影响对方当事人在合同签订、履行过程中的行为）的，</w:t>
      </w:r>
      <w:r>
        <w:rPr>
          <w:rFonts w:ascii="宋体" w:hAnsi="宋体" w:eastAsia="宋体" w:cs="宋体"/>
          <w:spacing w:val="-60"/>
          <w:sz w:val="23"/>
          <w:szCs w:val="23"/>
        </w:rPr>
        <w:t xml:space="preserve"> </w:t>
      </w:r>
      <w:r>
        <w:rPr>
          <w:rFonts w:ascii="宋体" w:hAnsi="宋体" w:eastAsia="宋体" w:cs="宋体"/>
          <w:spacing w:val="9"/>
          <w:sz w:val="23"/>
          <w:szCs w:val="23"/>
        </w:rPr>
        <w:t>对方当事人可以书面通知违约方解除</w:t>
      </w:r>
    </w:p>
    <w:p w14:paraId="1A310BF7">
      <w:pPr>
        <w:spacing w:before="277" w:line="227" w:lineRule="auto"/>
        <w:ind w:left="334"/>
        <w:rPr>
          <w:rFonts w:ascii="宋体" w:hAnsi="宋体" w:eastAsia="宋体" w:cs="宋体"/>
          <w:sz w:val="23"/>
          <w:szCs w:val="23"/>
        </w:rPr>
      </w:pPr>
      <w:r>
        <w:rPr>
          <w:rFonts w:ascii="宋体" w:hAnsi="宋体" w:eastAsia="宋体" w:cs="宋体"/>
          <w:spacing w:val="-6"/>
          <w:sz w:val="23"/>
          <w:szCs w:val="23"/>
        </w:rPr>
        <w:t>本合同；</w:t>
      </w:r>
    </w:p>
    <w:p w14:paraId="3221D13D">
      <w:pPr>
        <w:spacing w:before="280" w:line="227" w:lineRule="auto"/>
        <w:ind w:left="831"/>
        <w:rPr>
          <w:rFonts w:ascii="宋体" w:hAnsi="宋体" w:eastAsia="宋体" w:cs="宋体"/>
          <w:sz w:val="23"/>
          <w:szCs w:val="23"/>
        </w:rPr>
      </w:pPr>
      <w:r>
        <w:rPr>
          <w:rFonts w:ascii="宋体" w:hAnsi="宋体" w:eastAsia="宋体" w:cs="宋体"/>
          <w:spacing w:val="9"/>
          <w:sz w:val="23"/>
          <w:szCs w:val="23"/>
        </w:rPr>
        <w:t>1.6.4 任何一方按照前述约定要求违约方支付违约金的同时，仍有权要求违约方继续履行</w:t>
      </w:r>
    </w:p>
    <w:p w14:paraId="4A8448D7">
      <w:pPr>
        <w:spacing w:before="275" w:line="227" w:lineRule="auto"/>
        <w:ind w:left="334"/>
        <w:rPr>
          <w:rFonts w:ascii="宋体" w:hAnsi="宋体" w:eastAsia="宋体" w:cs="宋体"/>
          <w:sz w:val="23"/>
          <w:szCs w:val="23"/>
        </w:rPr>
      </w:pPr>
      <w:r>
        <w:rPr>
          <w:rFonts w:ascii="宋体" w:hAnsi="宋体" w:eastAsia="宋体" w:cs="宋体"/>
          <w:spacing w:val="9"/>
          <w:sz w:val="23"/>
          <w:szCs w:val="23"/>
        </w:rPr>
        <w:t>合同、采取补救措施，</w:t>
      </w:r>
      <w:r>
        <w:rPr>
          <w:rFonts w:ascii="宋体" w:hAnsi="宋体" w:eastAsia="宋体" w:cs="宋体"/>
          <w:spacing w:val="-38"/>
          <w:sz w:val="23"/>
          <w:szCs w:val="23"/>
        </w:rPr>
        <w:t xml:space="preserve"> </w:t>
      </w:r>
      <w:r>
        <w:rPr>
          <w:rFonts w:ascii="宋体" w:hAnsi="宋体" w:eastAsia="宋体" w:cs="宋体"/>
          <w:spacing w:val="9"/>
          <w:sz w:val="23"/>
          <w:szCs w:val="23"/>
        </w:rPr>
        <w:t>并有权按照己方实际</w:t>
      </w:r>
      <w:r>
        <w:rPr>
          <w:rFonts w:ascii="宋体" w:hAnsi="宋体" w:eastAsia="宋体" w:cs="宋体"/>
          <w:spacing w:val="8"/>
          <w:sz w:val="23"/>
          <w:szCs w:val="23"/>
        </w:rPr>
        <w:t>损失情况要求违约方赔偿损失；任何一方按照前述</w:t>
      </w:r>
    </w:p>
    <w:p w14:paraId="784D3C77">
      <w:pPr>
        <w:spacing w:before="276" w:line="227" w:lineRule="auto"/>
        <w:ind w:left="339"/>
        <w:rPr>
          <w:rFonts w:ascii="宋体" w:hAnsi="宋体" w:eastAsia="宋体" w:cs="宋体"/>
          <w:sz w:val="23"/>
          <w:szCs w:val="23"/>
        </w:rPr>
      </w:pPr>
      <w:r>
        <w:rPr>
          <w:rFonts w:ascii="宋体" w:hAnsi="宋体" w:eastAsia="宋体" w:cs="宋体"/>
          <w:spacing w:val="9"/>
          <w:sz w:val="23"/>
          <w:szCs w:val="23"/>
        </w:rPr>
        <w:t>约定要求解除本合同的同时，</w:t>
      </w:r>
      <w:r>
        <w:rPr>
          <w:rFonts w:ascii="宋体" w:hAnsi="宋体" w:eastAsia="宋体" w:cs="宋体"/>
          <w:spacing w:val="-64"/>
          <w:sz w:val="23"/>
          <w:szCs w:val="23"/>
        </w:rPr>
        <w:t xml:space="preserve"> </w:t>
      </w:r>
      <w:r>
        <w:rPr>
          <w:rFonts w:ascii="宋体" w:hAnsi="宋体" w:eastAsia="宋体" w:cs="宋体"/>
          <w:spacing w:val="9"/>
          <w:sz w:val="23"/>
          <w:szCs w:val="23"/>
        </w:rPr>
        <w:t>仍有权要求违约方支付违约金和按照己方实际损失情况要求违约</w:t>
      </w:r>
    </w:p>
    <w:p w14:paraId="47230F83">
      <w:pPr>
        <w:spacing w:before="280" w:line="227" w:lineRule="auto"/>
        <w:ind w:left="334"/>
        <w:rPr>
          <w:rFonts w:ascii="宋体" w:hAnsi="宋体" w:eastAsia="宋体" w:cs="宋体"/>
          <w:sz w:val="23"/>
          <w:szCs w:val="23"/>
        </w:rPr>
      </w:pPr>
      <w:r>
        <w:rPr>
          <w:rFonts w:ascii="宋体" w:hAnsi="宋体" w:eastAsia="宋体" w:cs="宋体"/>
          <w:spacing w:val="9"/>
          <w:sz w:val="23"/>
          <w:szCs w:val="23"/>
        </w:rPr>
        <w:t>方赔偿损失；</w:t>
      </w:r>
      <w:r>
        <w:rPr>
          <w:rFonts w:ascii="宋体" w:hAnsi="宋体" w:eastAsia="宋体" w:cs="宋体"/>
          <w:spacing w:val="-60"/>
          <w:sz w:val="23"/>
          <w:szCs w:val="23"/>
        </w:rPr>
        <w:t xml:space="preserve"> </w:t>
      </w:r>
      <w:r>
        <w:rPr>
          <w:rFonts w:ascii="宋体" w:hAnsi="宋体" w:eastAsia="宋体" w:cs="宋体"/>
          <w:spacing w:val="9"/>
          <w:sz w:val="23"/>
          <w:szCs w:val="23"/>
        </w:rPr>
        <w:t>且守约方行使的任何权利救济方式均不视为其放弃了其他法定或者约定的权利救</w:t>
      </w:r>
    </w:p>
    <w:p w14:paraId="426020AF">
      <w:pPr>
        <w:spacing w:before="276" w:line="228" w:lineRule="auto"/>
        <w:ind w:left="334"/>
        <w:rPr>
          <w:rFonts w:ascii="宋体" w:hAnsi="宋体" w:eastAsia="宋体" w:cs="宋体"/>
          <w:sz w:val="23"/>
          <w:szCs w:val="23"/>
        </w:rPr>
      </w:pPr>
      <w:r>
        <w:rPr>
          <w:rFonts w:ascii="宋体" w:hAnsi="宋体" w:eastAsia="宋体" w:cs="宋体"/>
          <w:spacing w:val="-6"/>
          <w:sz w:val="23"/>
          <w:szCs w:val="23"/>
        </w:rPr>
        <w:t>济方式；</w:t>
      </w:r>
    </w:p>
    <w:p w14:paraId="6C7D00D2">
      <w:pPr>
        <w:spacing w:before="275" w:line="227" w:lineRule="auto"/>
        <w:ind w:left="831"/>
        <w:rPr>
          <w:rFonts w:ascii="宋体" w:hAnsi="宋体" w:eastAsia="宋体" w:cs="宋体"/>
          <w:sz w:val="23"/>
          <w:szCs w:val="23"/>
        </w:rPr>
      </w:pPr>
      <w:r>
        <w:rPr>
          <w:rFonts w:ascii="宋体" w:hAnsi="宋体" w:eastAsia="宋体" w:cs="宋体"/>
          <w:spacing w:val="9"/>
          <w:sz w:val="23"/>
          <w:szCs w:val="23"/>
        </w:rPr>
        <w:t>1.6.5 除前述约定外，除不可抗力外，任何一方未能履行本合同约定的义务，对方当事人</w:t>
      </w:r>
    </w:p>
    <w:p w14:paraId="0C3668D9">
      <w:pPr>
        <w:spacing w:before="278" w:line="227" w:lineRule="auto"/>
        <w:ind w:left="334"/>
        <w:rPr>
          <w:rFonts w:ascii="宋体" w:hAnsi="宋体" w:eastAsia="宋体" w:cs="宋体"/>
          <w:sz w:val="23"/>
          <w:szCs w:val="23"/>
        </w:rPr>
      </w:pPr>
      <w:r>
        <w:rPr>
          <w:rFonts w:ascii="宋体" w:hAnsi="宋体" w:eastAsia="宋体" w:cs="宋体"/>
          <w:spacing w:val="10"/>
          <w:sz w:val="23"/>
          <w:szCs w:val="23"/>
        </w:rPr>
        <w:t>均有权要求继续履行、采取补救措施或者赔偿损失等，且对方当事人行使的任何权利救济方式</w:t>
      </w:r>
    </w:p>
    <w:p w14:paraId="591E22D5">
      <w:pPr>
        <w:spacing w:before="278" w:line="227" w:lineRule="auto"/>
        <w:ind w:left="334"/>
        <w:rPr>
          <w:rFonts w:ascii="宋体" w:hAnsi="宋体" w:eastAsia="宋体" w:cs="宋体"/>
          <w:sz w:val="23"/>
          <w:szCs w:val="23"/>
        </w:rPr>
      </w:pPr>
      <w:r>
        <w:rPr>
          <w:rFonts w:ascii="宋体" w:hAnsi="宋体" w:eastAsia="宋体" w:cs="宋体"/>
          <w:spacing w:val="7"/>
          <w:sz w:val="23"/>
          <w:szCs w:val="23"/>
        </w:rPr>
        <w:t>均不视为其放弃了其他法定或者约定的权利救济方式；</w:t>
      </w:r>
    </w:p>
    <w:p w14:paraId="0E8E6A6B">
      <w:pPr>
        <w:spacing w:before="275" w:line="227" w:lineRule="auto"/>
        <w:ind w:left="831"/>
        <w:rPr>
          <w:rFonts w:ascii="宋体" w:hAnsi="宋体" w:eastAsia="宋体" w:cs="宋体"/>
          <w:sz w:val="23"/>
          <w:szCs w:val="23"/>
        </w:rPr>
      </w:pPr>
      <w:r>
        <w:rPr>
          <w:rFonts w:ascii="宋体" w:hAnsi="宋体" w:eastAsia="宋体" w:cs="宋体"/>
          <w:spacing w:val="9"/>
          <w:sz w:val="23"/>
          <w:szCs w:val="23"/>
        </w:rPr>
        <w:t>1.6.6 如果出现政府采购监督管理部门在处理投诉事项期间，书面通知甲方暂停采购活动</w:t>
      </w:r>
    </w:p>
    <w:p w14:paraId="0CAE6D70">
      <w:pPr>
        <w:spacing w:before="280" w:line="228" w:lineRule="auto"/>
        <w:ind w:left="353"/>
        <w:rPr>
          <w:rFonts w:ascii="宋体" w:hAnsi="宋体" w:eastAsia="宋体" w:cs="宋体"/>
          <w:sz w:val="23"/>
          <w:szCs w:val="23"/>
        </w:rPr>
      </w:pPr>
      <w:r>
        <w:rPr>
          <w:rFonts w:ascii="宋体" w:hAnsi="宋体" w:eastAsia="宋体" w:cs="宋体"/>
          <w:spacing w:val="10"/>
          <w:sz w:val="23"/>
          <w:szCs w:val="23"/>
        </w:rPr>
        <w:t>的情形，或者询问或质疑事项可能影响中标结果的，导致甲方中止履行合同的情形，</w:t>
      </w:r>
      <w:r>
        <w:rPr>
          <w:rFonts w:ascii="宋体" w:hAnsi="宋体" w:eastAsia="宋体" w:cs="宋体"/>
          <w:spacing w:val="9"/>
          <w:sz w:val="23"/>
          <w:szCs w:val="23"/>
        </w:rPr>
        <w:t>均不视为</w:t>
      </w:r>
    </w:p>
    <w:p w14:paraId="7D9BD559">
      <w:pPr>
        <w:spacing w:before="274" w:line="229" w:lineRule="auto"/>
        <w:ind w:left="364"/>
        <w:rPr>
          <w:rFonts w:ascii="宋体" w:hAnsi="宋体" w:eastAsia="宋体" w:cs="宋体"/>
          <w:sz w:val="23"/>
          <w:szCs w:val="23"/>
        </w:rPr>
      </w:pPr>
      <w:r>
        <w:rPr>
          <w:rFonts w:ascii="宋体" w:hAnsi="宋体" w:eastAsia="宋体" w:cs="宋体"/>
          <w:spacing w:val="-5"/>
          <w:sz w:val="23"/>
          <w:szCs w:val="23"/>
        </w:rPr>
        <w:t>甲方违约。</w:t>
      </w:r>
    </w:p>
    <w:p w14:paraId="128A298F">
      <w:pPr>
        <w:spacing w:before="275" w:line="227" w:lineRule="auto"/>
        <w:ind w:left="831"/>
        <w:rPr>
          <w:rFonts w:ascii="宋体" w:hAnsi="宋体" w:eastAsia="宋体" w:cs="宋体"/>
          <w:sz w:val="23"/>
          <w:szCs w:val="23"/>
        </w:rPr>
      </w:pPr>
      <w:r>
        <w:rPr>
          <w:rFonts w:ascii="宋体" w:hAnsi="宋体" w:eastAsia="宋体" w:cs="宋体"/>
          <w:b/>
          <w:bCs/>
          <w:spacing w:val="4"/>
          <w:sz w:val="23"/>
          <w:szCs w:val="23"/>
        </w:rPr>
        <w:t>1.7</w:t>
      </w:r>
      <w:r>
        <w:rPr>
          <w:rFonts w:ascii="宋体" w:hAnsi="宋体" w:eastAsia="宋体" w:cs="宋体"/>
          <w:spacing w:val="4"/>
          <w:sz w:val="23"/>
          <w:szCs w:val="23"/>
        </w:rPr>
        <w:t xml:space="preserve"> </w:t>
      </w:r>
      <w:r>
        <w:rPr>
          <w:rFonts w:ascii="宋体" w:hAnsi="宋体" w:eastAsia="宋体" w:cs="宋体"/>
          <w:b/>
          <w:bCs/>
          <w:spacing w:val="4"/>
          <w:sz w:val="23"/>
          <w:szCs w:val="23"/>
        </w:rPr>
        <w:t>合同争议的解决</w:t>
      </w:r>
    </w:p>
    <w:p w14:paraId="6465C9F4">
      <w:pPr>
        <w:spacing w:before="278" w:line="227" w:lineRule="auto"/>
        <w:ind w:left="814"/>
        <w:rPr>
          <w:rFonts w:ascii="宋体" w:hAnsi="宋体" w:eastAsia="宋体" w:cs="宋体"/>
          <w:sz w:val="23"/>
          <w:szCs w:val="23"/>
        </w:rPr>
      </w:pPr>
      <w:r>
        <w:rPr>
          <w:rFonts w:ascii="宋体" w:hAnsi="宋体" w:eastAsia="宋体" w:cs="宋体"/>
          <w:spacing w:val="8"/>
          <w:sz w:val="23"/>
          <w:szCs w:val="23"/>
        </w:rPr>
        <w:t>本合同履行过程中发生的任何争议，双方当事人均可通过和解或者调解解决；</w:t>
      </w:r>
      <w:r>
        <w:rPr>
          <w:rFonts w:ascii="宋体" w:hAnsi="宋体" w:eastAsia="宋体" w:cs="宋体"/>
          <w:spacing w:val="-54"/>
          <w:sz w:val="23"/>
          <w:szCs w:val="23"/>
        </w:rPr>
        <w:t xml:space="preserve"> </w:t>
      </w:r>
      <w:r>
        <w:rPr>
          <w:rFonts w:ascii="宋体" w:hAnsi="宋体" w:eastAsia="宋体" w:cs="宋体"/>
          <w:spacing w:val="8"/>
          <w:sz w:val="23"/>
          <w:szCs w:val="23"/>
        </w:rPr>
        <w:t>不愿和解、</w:t>
      </w:r>
    </w:p>
    <w:p w14:paraId="418DA8A1">
      <w:pPr>
        <w:spacing w:before="277" w:line="227" w:lineRule="auto"/>
        <w:ind w:left="335"/>
        <w:rPr>
          <w:rFonts w:ascii="宋体" w:hAnsi="宋体" w:eastAsia="宋体" w:cs="宋体"/>
          <w:sz w:val="23"/>
          <w:szCs w:val="23"/>
        </w:rPr>
      </w:pPr>
      <w:r>
        <w:rPr>
          <w:rFonts w:ascii="宋体" w:hAnsi="宋体" w:eastAsia="宋体" w:cs="宋体"/>
          <w:spacing w:val="7"/>
          <w:sz w:val="23"/>
          <w:szCs w:val="23"/>
        </w:rPr>
        <w:t>调解或者和解、调解不成的，可以选择下列第</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7"/>
          <w:sz w:val="23"/>
          <w:szCs w:val="23"/>
        </w:rPr>
        <w:t>种方式</w:t>
      </w:r>
      <w:r>
        <w:rPr>
          <w:rFonts w:ascii="宋体" w:hAnsi="宋体" w:eastAsia="宋体" w:cs="宋体"/>
          <w:spacing w:val="6"/>
          <w:sz w:val="23"/>
          <w:szCs w:val="23"/>
        </w:rPr>
        <w:t>解决：</w:t>
      </w:r>
    </w:p>
    <w:p w14:paraId="47E0FDE4">
      <w:pPr>
        <w:spacing w:before="276" w:line="227" w:lineRule="auto"/>
        <w:ind w:left="831"/>
        <w:rPr>
          <w:rFonts w:ascii="宋体" w:hAnsi="宋体" w:eastAsia="宋体" w:cs="宋体"/>
          <w:sz w:val="23"/>
          <w:szCs w:val="23"/>
        </w:rPr>
      </w:pPr>
      <w:r>
        <w:rPr>
          <w:rFonts w:ascii="宋体" w:hAnsi="宋体" w:eastAsia="宋体" w:cs="宋体"/>
          <w:spacing w:val="6"/>
          <w:sz w:val="23"/>
          <w:szCs w:val="23"/>
        </w:rPr>
        <w:t>1.7.1 将争议提交</w:t>
      </w:r>
      <w:r>
        <w:rPr>
          <w:rFonts w:ascii="宋体" w:hAnsi="宋体" w:eastAsia="宋体" w:cs="宋体"/>
          <w:spacing w:val="-103"/>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7"/>
          <w:sz w:val="23"/>
          <w:szCs w:val="23"/>
        </w:rPr>
        <w:t xml:space="preserve"> </w:t>
      </w:r>
      <w:r>
        <w:rPr>
          <w:rFonts w:ascii="宋体" w:hAnsi="宋体" w:eastAsia="宋体" w:cs="宋体"/>
          <w:spacing w:val="6"/>
          <w:sz w:val="23"/>
          <w:szCs w:val="23"/>
        </w:rPr>
        <w:t>仲裁委员会依申请仲裁时其现行有效的仲裁规则裁决；</w:t>
      </w:r>
    </w:p>
    <w:p w14:paraId="4712DB82">
      <w:pPr>
        <w:spacing w:before="279" w:line="226" w:lineRule="auto"/>
        <w:ind w:left="831"/>
        <w:rPr>
          <w:rFonts w:ascii="宋体" w:hAnsi="宋体" w:eastAsia="宋体" w:cs="宋体"/>
          <w:sz w:val="23"/>
          <w:szCs w:val="23"/>
        </w:rPr>
      </w:pPr>
      <w:r>
        <w:rPr>
          <w:rFonts w:ascii="宋体" w:hAnsi="宋体" w:eastAsia="宋体" w:cs="宋体"/>
          <w:spacing w:val="6"/>
          <w:sz w:val="23"/>
          <w:szCs w:val="23"/>
        </w:rPr>
        <w:t>1.7.2</w:t>
      </w:r>
      <w:r>
        <w:rPr>
          <w:rFonts w:ascii="宋体" w:hAnsi="宋体" w:eastAsia="宋体" w:cs="宋体"/>
          <w:spacing w:val="41"/>
          <w:sz w:val="23"/>
          <w:szCs w:val="23"/>
        </w:rPr>
        <w:t xml:space="preserve"> </w:t>
      </w:r>
      <w:r>
        <w:rPr>
          <w:rFonts w:ascii="宋体" w:hAnsi="宋体" w:eastAsia="宋体" w:cs="宋体"/>
          <w:spacing w:val="6"/>
          <w:sz w:val="23"/>
          <w:szCs w:val="23"/>
        </w:rPr>
        <w:t>向</w:t>
      </w:r>
      <w:r>
        <w:rPr>
          <w:rFonts w:ascii="宋体" w:hAnsi="宋体" w:eastAsia="宋体" w:cs="宋体"/>
          <w:sz w:val="23"/>
          <w:szCs w:val="23"/>
          <w:u w:val="single" w:color="auto"/>
        </w:rPr>
        <w:t xml:space="preserve">   </w:t>
      </w:r>
      <w:r>
        <w:rPr>
          <w:rFonts w:ascii="宋体" w:hAnsi="宋体" w:eastAsia="宋体" w:cs="宋体"/>
          <w:spacing w:val="6"/>
          <w:sz w:val="23"/>
          <w:szCs w:val="23"/>
          <w:u w:val="single" w:color="auto"/>
        </w:rPr>
        <w:t>（被告住所地、合同履行地、合同签订地、原告住所地</w:t>
      </w:r>
      <w:r>
        <w:rPr>
          <w:rFonts w:ascii="宋体" w:hAnsi="宋体" w:eastAsia="宋体" w:cs="宋体"/>
          <w:spacing w:val="5"/>
          <w:sz w:val="23"/>
          <w:szCs w:val="23"/>
          <w:u w:val="single" w:color="auto"/>
        </w:rPr>
        <w:t>、标的物所在地等与争</w:t>
      </w:r>
    </w:p>
    <w:p w14:paraId="3441272B">
      <w:pPr>
        <w:spacing w:before="278" w:line="228" w:lineRule="auto"/>
        <w:ind w:left="335"/>
        <w:rPr>
          <w:rFonts w:ascii="宋体" w:hAnsi="宋体" w:eastAsia="宋体" w:cs="宋体"/>
          <w:sz w:val="23"/>
          <w:szCs w:val="23"/>
        </w:rPr>
      </w:pPr>
      <w:r>
        <w:rPr>
          <w:rFonts w:ascii="宋体" w:hAnsi="宋体" w:eastAsia="宋体" w:cs="宋体"/>
          <w:spacing w:val="3"/>
          <w:sz w:val="23"/>
          <w:szCs w:val="23"/>
          <w:u w:val="single" w:color="auto"/>
        </w:rPr>
        <w:t xml:space="preserve">议有实际联系的地点中选出的人民法院名称）     </w:t>
      </w:r>
      <w:r>
        <w:rPr>
          <w:rFonts w:ascii="宋体" w:hAnsi="宋体" w:eastAsia="宋体" w:cs="宋体"/>
          <w:spacing w:val="-89"/>
          <w:sz w:val="23"/>
          <w:szCs w:val="23"/>
        </w:rPr>
        <w:t xml:space="preserve"> </w:t>
      </w:r>
      <w:r>
        <w:rPr>
          <w:rFonts w:ascii="宋体" w:hAnsi="宋体" w:eastAsia="宋体" w:cs="宋体"/>
          <w:spacing w:val="3"/>
          <w:sz w:val="23"/>
          <w:szCs w:val="23"/>
        </w:rPr>
        <w:t>人民法院起诉。</w:t>
      </w:r>
    </w:p>
    <w:p w14:paraId="7453054F">
      <w:pPr>
        <w:spacing w:before="275" w:line="228" w:lineRule="auto"/>
        <w:ind w:left="831"/>
        <w:rPr>
          <w:rFonts w:ascii="宋体" w:hAnsi="宋体" w:eastAsia="宋体" w:cs="宋体"/>
          <w:sz w:val="23"/>
          <w:szCs w:val="23"/>
        </w:rPr>
      </w:pPr>
      <w:r>
        <w:rPr>
          <w:rFonts w:ascii="宋体" w:hAnsi="宋体" w:eastAsia="宋体" w:cs="宋体"/>
          <w:b/>
          <w:bCs/>
          <w:sz w:val="23"/>
          <w:szCs w:val="23"/>
        </w:rPr>
        <w:t>1.8</w:t>
      </w:r>
      <w:r>
        <w:rPr>
          <w:rFonts w:ascii="宋体" w:hAnsi="宋体" w:eastAsia="宋体" w:cs="宋体"/>
          <w:spacing w:val="19"/>
          <w:sz w:val="23"/>
          <w:szCs w:val="23"/>
        </w:rPr>
        <w:t xml:space="preserve"> </w:t>
      </w:r>
      <w:r>
        <w:rPr>
          <w:rFonts w:ascii="宋体" w:hAnsi="宋体" w:eastAsia="宋体" w:cs="宋体"/>
          <w:b/>
          <w:bCs/>
          <w:sz w:val="23"/>
          <w:szCs w:val="23"/>
        </w:rPr>
        <w:t>合同生效</w:t>
      </w:r>
    </w:p>
    <w:p w14:paraId="569D50C4">
      <w:pPr>
        <w:spacing w:before="277" w:line="227" w:lineRule="auto"/>
        <w:ind w:left="814"/>
        <w:rPr>
          <w:rFonts w:ascii="宋体" w:hAnsi="宋体" w:eastAsia="宋体" w:cs="宋体"/>
          <w:sz w:val="23"/>
          <w:szCs w:val="23"/>
        </w:rPr>
      </w:pPr>
      <w:r>
        <w:rPr>
          <w:rFonts w:ascii="宋体" w:hAnsi="宋体" w:eastAsia="宋体" w:cs="宋体"/>
          <w:spacing w:val="7"/>
          <w:sz w:val="23"/>
          <w:szCs w:val="23"/>
        </w:rPr>
        <w:t>本合同自双方当事人盖章或者签字时生效。</w:t>
      </w:r>
    </w:p>
    <w:p w14:paraId="5742518A">
      <w:pPr>
        <w:pStyle w:val="4"/>
        <w:spacing w:line="253" w:lineRule="auto"/>
      </w:pPr>
    </w:p>
    <w:p w14:paraId="7F39A90A">
      <w:pPr>
        <w:pStyle w:val="4"/>
        <w:spacing w:line="253" w:lineRule="auto"/>
      </w:pPr>
    </w:p>
    <w:p w14:paraId="2648DA07">
      <w:pPr>
        <w:pStyle w:val="4"/>
        <w:spacing w:line="254" w:lineRule="auto"/>
      </w:pPr>
    </w:p>
    <w:p w14:paraId="309345D7">
      <w:pPr>
        <w:pStyle w:val="4"/>
        <w:spacing w:line="254" w:lineRule="auto"/>
      </w:pPr>
    </w:p>
    <w:p w14:paraId="7C357362">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p w14:paraId="501C1A7C">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50EB358B">
      <w:pPr>
        <w:pStyle w:val="4"/>
        <w:spacing w:line="276" w:lineRule="auto"/>
      </w:pPr>
    </w:p>
    <w:p w14:paraId="276A9128">
      <w:pPr>
        <w:pStyle w:val="4"/>
        <w:spacing w:line="347" w:lineRule="auto"/>
      </w:pPr>
      <w:r>
        <w:pict>
          <v:shape id="_x0000_s1058" o:spid="_x0000_s1058" o:spt="202" type="#_x0000_t202" style="position:absolute;left:0pt;margin-left:417.15pt;margin-top:2.7pt;height:16.2pt;width:73.2pt;z-index:251714560;mso-width-relative:page;mso-height-relative:page;" filled="f" stroked="f" coordsize="21600,21600">
            <v:path/>
            <v:fill on="f" focussize="0,0"/>
            <v:stroke on="f"/>
            <v:imagedata o:title=""/>
            <o:lock v:ext="edit" aspectratio="f"/>
            <v:textbox inset="0mm,0mm,0mm,0mm">
              <w:txbxContent>
                <w:p w14:paraId="4C1D8212">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13536"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318" name="IM 318"/>
            <wp:cNvGraphicFramePr/>
            <a:graphic xmlns:a="http://schemas.openxmlformats.org/drawingml/2006/main">
              <a:graphicData uri="http://schemas.openxmlformats.org/drawingml/2006/picture">
                <pic:pic xmlns:pic="http://schemas.openxmlformats.org/drawingml/2006/picture">
                  <pic:nvPicPr>
                    <pic:cNvPr id="318" name="IM 31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2FAA683">
      <w:pPr>
        <w:pStyle w:val="4"/>
        <w:spacing w:line="347" w:lineRule="auto"/>
      </w:pPr>
    </w:p>
    <w:p w14:paraId="49BC29CE">
      <w:pPr>
        <w:spacing w:before="75" w:line="229" w:lineRule="auto"/>
        <w:ind w:left="364"/>
        <w:rPr>
          <w:rFonts w:ascii="宋体" w:hAnsi="宋体" w:eastAsia="宋体" w:cs="宋体"/>
          <w:sz w:val="23"/>
          <w:szCs w:val="23"/>
        </w:rPr>
      </w:pPr>
      <w:r>
        <w:rPr>
          <w:rFonts w:ascii="宋体" w:hAnsi="宋体" w:eastAsia="宋体" w:cs="宋体"/>
          <w:b/>
          <w:bCs/>
          <w:spacing w:val="-7"/>
          <w:sz w:val="23"/>
          <w:szCs w:val="23"/>
        </w:rPr>
        <w:t>甲方</w:t>
      </w:r>
      <w:r>
        <w:rPr>
          <w:rFonts w:ascii="宋体" w:hAnsi="宋体" w:eastAsia="宋体" w:cs="宋体"/>
          <w:spacing w:val="-7"/>
          <w:sz w:val="23"/>
          <w:szCs w:val="23"/>
        </w:rPr>
        <w:t>：</w:t>
      </w:r>
      <w:r>
        <w:rPr>
          <w:rFonts w:ascii="宋体" w:hAnsi="宋体" w:eastAsia="宋体" w:cs="宋体"/>
          <w:spacing w:val="3"/>
          <w:sz w:val="23"/>
          <w:szCs w:val="23"/>
        </w:rPr>
        <w:t xml:space="preserve">                                </w:t>
      </w:r>
      <w:r>
        <w:rPr>
          <w:rFonts w:ascii="宋体" w:hAnsi="宋体" w:eastAsia="宋体" w:cs="宋体"/>
          <w:spacing w:val="2"/>
          <w:sz w:val="23"/>
          <w:szCs w:val="23"/>
        </w:rPr>
        <w:t xml:space="preserve">    </w:t>
      </w:r>
      <w:r>
        <w:rPr>
          <w:rFonts w:ascii="宋体" w:hAnsi="宋体" w:eastAsia="宋体" w:cs="宋体"/>
          <w:b/>
          <w:bCs/>
          <w:spacing w:val="-7"/>
          <w:sz w:val="23"/>
          <w:szCs w:val="23"/>
        </w:rPr>
        <w:t>乙方</w:t>
      </w:r>
      <w:r>
        <w:rPr>
          <w:rFonts w:ascii="宋体" w:hAnsi="宋体" w:eastAsia="宋体" w:cs="宋体"/>
          <w:spacing w:val="-7"/>
          <w:sz w:val="23"/>
          <w:szCs w:val="23"/>
        </w:rPr>
        <w:t>：</w:t>
      </w:r>
    </w:p>
    <w:p w14:paraId="31779F28">
      <w:pPr>
        <w:spacing w:before="276" w:line="227" w:lineRule="auto"/>
        <w:ind w:left="339"/>
        <w:rPr>
          <w:rFonts w:ascii="宋体" w:hAnsi="宋体" w:eastAsia="宋体" w:cs="宋体"/>
          <w:sz w:val="23"/>
          <w:szCs w:val="23"/>
        </w:rPr>
      </w:pPr>
      <w:r>
        <w:rPr>
          <w:rFonts w:ascii="宋体" w:hAnsi="宋体" w:eastAsia="宋体" w:cs="宋体"/>
          <w:spacing w:val="4"/>
          <w:sz w:val="23"/>
          <w:szCs w:val="23"/>
        </w:rPr>
        <w:t xml:space="preserve">统一社会信用代码：            </w:t>
      </w:r>
      <w:r>
        <w:rPr>
          <w:rFonts w:ascii="宋体" w:hAnsi="宋体" w:eastAsia="宋体" w:cs="宋体"/>
          <w:spacing w:val="3"/>
          <w:sz w:val="23"/>
          <w:szCs w:val="23"/>
        </w:rPr>
        <w:t xml:space="preserve">             统一社会信用代码或身份证号码：</w:t>
      </w:r>
    </w:p>
    <w:p w14:paraId="0BB1F204">
      <w:pPr>
        <w:pStyle w:val="4"/>
        <w:spacing w:line="252" w:lineRule="auto"/>
      </w:pPr>
    </w:p>
    <w:p w14:paraId="7ED24A7E">
      <w:pPr>
        <w:pStyle w:val="4"/>
        <w:spacing w:line="252" w:lineRule="auto"/>
      </w:pPr>
    </w:p>
    <w:p w14:paraId="25C5D2A1">
      <w:pPr>
        <w:pStyle w:val="4"/>
        <w:spacing w:line="252" w:lineRule="auto"/>
      </w:pPr>
    </w:p>
    <w:p w14:paraId="2A3E5887">
      <w:pPr>
        <w:spacing w:before="75" w:line="228" w:lineRule="auto"/>
        <w:ind w:left="332"/>
        <w:rPr>
          <w:rFonts w:ascii="宋体" w:hAnsi="宋体" w:eastAsia="宋体" w:cs="宋体"/>
          <w:sz w:val="23"/>
          <w:szCs w:val="23"/>
        </w:rPr>
      </w:pPr>
      <w:r>
        <w:rPr>
          <w:rFonts w:ascii="宋体" w:hAnsi="宋体" w:eastAsia="宋体" w:cs="宋体"/>
          <w:spacing w:val="-5"/>
          <w:sz w:val="23"/>
          <w:szCs w:val="23"/>
        </w:rPr>
        <w:t>住所：</w:t>
      </w:r>
      <w:r>
        <w:rPr>
          <w:rFonts w:ascii="宋体" w:hAnsi="宋体" w:eastAsia="宋体" w:cs="宋体"/>
          <w:spacing w:val="3"/>
          <w:sz w:val="23"/>
          <w:szCs w:val="23"/>
        </w:rPr>
        <w:t xml:space="preserve">                    </w:t>
      </w:r>
      <w:r>
        <w:rPr>
          <w:rFonts w:ascii="宋体" w:hAnsi="宋体" w:eastAsia="宋体" w:cs="宋体"/>
          <w:spacing w:val="2"/>
          <w:sz w:val="23"/>
          <w:szCs w:val="23"/>
        </w:rPr>
        <w:t xml:space="preserve">                </w:t>
      </w:r>
      <w:r>
        <w:rPr>
          <w:rFonts w:ascii="宋体" w:hAnsi="宋体" w:eastAsia="宋体" w:cs="宋体"/>
          <w:spacing w:val="-5"/>
          <w:sz w:val="23"/>
          <w:szCs w:val="23"/>
        </w:rPr>
        <w:t>住所：</w:t>
      </w:r>
    </w:p>
    <w:p w14:paraId="66291C00">
      <w:pPr>
        <w:spacing w:before="277" w:line="227" w:lineRule="auto"/>
        <w:ind w:left="334"/>
        <w:rPr>
          <w:rFonts w:ascii="宋体" w:hAnsi="宋体" w:eastAsia="宋体" w:cs="宋体"/>
          <w:sz w:val="23"/>
          <w:szCs w:val="23"/>
        </w:rPr>
      </w:pPr>
      <w:r>
        <w:rPr>
          <w:rFonts w:ascii="宋体" w:hAnsi="宋体" w:eastAsia="宋体" w:cs="宋体"/>
          <w:spacing w:val="6"/>
          <w:sz w:val="23"/>
          <w:szCs w:val="23"/>
        </w:rPr>
        <w:t>法定代表人或                             法定代表人</w:t>
      </w:r>
    </w:p>
    <w:p w14:paraId="59BE024B">
      <w:pPr>
        <w:spacing w:before="276" w:line="227" w:lineRule="auto"/>
        <w:ind w:left="332"/>
        <w:rPr>
          <w:rFonts w:ascii="宋体" w:hAnsi="宋体" w:eastAsia="宋体" w:cs="宋体"/>
          <w:sz w:val="23"/>
          <w:szCs w:val="23"/>
        </w:rPr>
      </w:pPr>
      <w:r>
        <w:rPr>
          <w:rFonts w:ascii="宋体" w:hAnsi="宋体" w:eastAsia="宋体" w:cs="宋体"/>
          <w:sz w:val="23"/>
          <w:szCs w:val="23"/>
        </w:rPr>
        <w:t>授权代表（签字</w:t>
      </w:r>
      <w:r>
        <w:rPr>
          <w:rFonts w:ascii="宋体" w:hAnsi="宋体" w:eastAsia="宋体" w:cs="宋体"/>
          <w:spacing w:val="3"/>
          <w:sz w:val="23"/>
          <w:szCs w:val="23"/>
        </w:rPr>
        <w:t>）：</w:t>
      </w:r>
      <w:r>
        <w:rPr>
          <w:rFonts w:ascii="宋体" w:hAnsi="宋体" w:eastAsia="宋体" w:cs="宋体"/>
          <w:spacing w:val="4"/>
          <w:sz w:val="23"/>
          <w:szCs w:val="23"/>
        </w:rPr>
        <w:t xml:space="preserve">                       </w:t>
      </w:r>
      <w:r>
        <w:rPr>
          <w:rFonts w:ascii="宋体" w:hAnsi="宋体" w:eastAsia="宋体" w:cs="宋体"/>
          <w:spacing w:val="3"/>
          <w:sz w:val="23"/>
          <w:szCs w:val="23"/>
        </w:rPr>
        <w:t xml:space="preserve">  </w:t>
      </w:r>
      <w:r>
        <w:rPr>
          <w:rFonts w:ascii="宋体" w:hAnsi="宋体" w:eastAsia="宋体" w:cs="宋体"/>
          <w:sz w:val="23"/>
          <w:szCs w:val="23"/>
        </w:rPr>
        <w:t>或授权代表（签字） :</w:t>
      </w:r>
    </w:p>
    <w:p w14:paraId="234FEE38">
      <w:pPr>
        <w:spacing w:before="276" w:line="230" w:lineRule="auto"/>
        <w:ind w:left="334"/>
        <w:rPr>
          <w:rFonts w:ascii="宋体" w:hAnsi="宋体" w:eastAsia="宋体" w:cs="宋体"/>
          <w:sz w:val="23"/>
          <w:szCs w:val="23"/>
        </w:rPr>
      </w:pPr>
      <w:r>
        <w:rPr>
          <w:rFonts w:ascii="宋体" w:hAnsi="宋体" w:eastAsia="宋体" w:cs="宋体"/>
          <w:spacing w:val="-1"/>
          <w:sz w:val="23"/>
          <w:szCs w:val="23"/>
        </w:rPr>
        <w:t xml:space="preserve">联系人：                                 </w:t>
      </w:r>
      <w:r>
        <w:rPr>
          <w:rFonts w:ascii="宋体" w:hAnsi="宋体" w:eastAsia="宋体" w:cs="宋体"/>
          <w:spacing w:val="-2"/>
          <w:sz w:val="23"/>
          <w:szCs w:val="23"/>
        </w:rPr>
        <w:t xml:space="preserve">  联系人：</w:t>
      </w:r>
    </w:p>
    <w:p w14:paraId="193139AB">
      <w:pPr>
        <w:spacing w:before="275" w:line="228" w:lineRule="auto"/>
        <w:ind w:left="339"/>
        <w:rPr>
          <w:rFonts w:ascii="宋体" w:hAnsi="宋体" w:eastAsia="宋体" w:cs="宋体"/>
          <w:sz w:val="23"/>
          <w:szCs w:val="23"/>
        </w:rPr>
      </w:pPr>
      <w:r>
        <w:rPr>
          <w:rFonts w:ascii="宋体" w:hAnsi="宋体" w:eastAsia="宋体" w:cs="宋体"/>
          <w:spacing w:val="-1"/>
          <w:sz w:val="23"/>
          <w:szCs w:val="23"/>
        </w:rPr>
        <w:t>约定送达地址：</w:t>
      </w:r>
      <w:r>
        <w:rPr>
          <w:rFonts w:ascii="宋体" w:hAnsi="宋体" w:eastAsia="宋体" w:cs="宋体"/>
          <w:spacing w:val="3"/>
          <w:sz w:val="23"/>
          <w:szCs w:val="23"/>
        </w:rPr>
        <w:t xml:space="preserve">                            </w:t>
      </w:r>
      <w:r>
        <w:rPr>
          <w:rFonts w:ascii="宋体" w:hAnsi="宋体" w:eastAsia="宋体" w:cs="宋体"/>
          <w:spacing w:val="-1"/>
          <w:sz w:val="23"/>
          <w:szCs w:val="23"/>
        </w:rPr>
        <w:t>约定送达地址：</w:t>
      </w:r>
    </w:p>
    <w:p w14:paraId="19692782">
      <w:pPr>
        <w:spacing w:before="276" w:line="227" w:lineRule="auto"/>
        <w:ind w:left="351"/>
        <w:rPr>
          <w:rFonts w:ascii="宋体" w:hAnsi="宋体" w:eastAsia="宋体" w:cs="宋体"/>
          <w:sz w:val="23"/>
          <w:szCs w:val="23"/>
        </w:rPr>
      </w:pPr>
      <w:r>
        <w:rPr>
          <w:rFonts w:ascii="宋体" w:hAnsi="宋体" w:eastAsia="宋体" w:cs="宋体"/>
          <w:spacing w:val="-1"/>
          <w:sz w:val="23"/>
          <w:szCs w:val="23"/>
        </w:rPr>
        <w:t xml:space="preserve">邮政编码：                         </w:t>
      </w:r>
      <w:r>
        <w:rPr>
          <w:rFonts w:ascii="宋体" w:hAnsi="宋体" w:eastAsia="宋体" w:cs="宋体"/>
          <w:spacing w:val="-2"/>
          <w:sz w:val="23"/>
          <w:szCs w:val="23"/>
        </w:rPr>
        <w:t xml:space="preserve">        邮政编码：</w:t>
      </w:r>
    </w:p>
    <w:p w14:paraId="1CE3F36B">
      <w:pPr>
        <w:spacing w:before="275" w:line="230" w:lineRule="auto"/>
        <w:ind w:left="361"/>
        <w:rPr>
          <w:rFonts w:ascii="宋体" w:hAnsi="宋体" w:eastAsia="宋体" w:cs="宋体"/>
          <w:sz w:val="23"/>
          <w:szCs w:val="23"/>
        </w:rPr>
      </w:pPr>
      <w:r>
        <w:rPr>
          <w:rFonts w:ascii="宋体" w:hAnsi="宋体" w:eastAsia="宋体" w:cs="宋体"/>
          <w:spacing w:val="3"/>
          <w:sz w:val="23"/>
          <w:szCs w:val="23"/>
        </w:rPr>
        <w:t xml:space="preserve">电话:                           </w:t>
      </w:r>
      <w:r>
        <w:rPr>
          <w:rFonts w:ascii="宋体" w:hAnsi="宋体" w:eastAsia="宋体" w:cs="宋体"/>
          <w:spacing w:val="2"/>
          <w:sz w:val="23"/>
          <w:szCs w:val="23"/>
        </w:rPr>
        <w:t xml:space="preserve">          电话:</w:t>
      </w:r>
    </w:p>
    <w:p w14:paraId="6101B230">
      <w:pPr>
        <w:spacing w:before="275" w:line="227" w:lineRule="auto"/>
        <w:ind w:left="331"/>
        <w:rPr>
          <w:rFonts w:ascii="宋体" w:hAnsi="宋体" w:eastAsia="宋体" w:cs="宋体"/>
          <w:sz w:val="23"/>
          <w:szCs w:val="23"/>
        </w:rPr>
      </w:pPr>
      <w:r>
        <w:rPr>
          <w:rFonts w:ascii="宋体" w:hAnsi="宋体" w:eastAsia="宋体" w:cs="宋体"/>
          <w:spacing w:val="9"/>
          <w:sz w:val="23"/>
          <w:szCs w:val="23"/>
        </w:rPr>
        <w:t>传真:                                   传真:</w:t>
      </w:r>
    </w:p>
    <w:p w14:paraId="4BF4EA81">
      <w:pPr>
        <w:spacing w:before="277" w:line="228" w:lineRule="auto"/>
        <w:ind w:left="361"/>
        <w:rPr>
          <w:rFonts w:ascii="宋体" w:hAnsi="宋体" w:eastAsia="宋体" w:cs="宋体"/>
          <w:sz w:val="23"/>
          <w:szCs w:val="23"/>
        </w:rPr>
      </w:pPr>
      <w:r>
        <w:rPr>
          <w:rFonts w:ascii="宋体" w:hAnsi="宋体" w:eastAsia="宋体" w:cs="宋体"/>
          <w:spacing w:val="-1"/>
          <w:sz w:val="23"/>
          <w:szCs w:val="23"/>
        </w:rPr>
        <w:t xml:space="preserve">电子邮箱：                </w:t>
      </w:r>
      <w:r>
        <w:rPr>
          <w:rFonts w:ascii="宋体" w:hAnsi="宋体" w:eastAsia="宋体" w:cs="宋体"/>
          <w:spacing w:val="-2"/>
          <w:sz w:val="23"/>
          <w:szCs w:val="23"/>
        </w:rPr>
        <w:t xml:space="preserve">                 电子邮箱：</w:t>
      </w:r>
    </w:p>
    <w:p w14:paraId="1A077EB9">
      <w:pPr>
        <w:spacing w:before="276" w:line="228" w:lineRule="auto"/>
        <w:ind w:left="334"/>
        <w:rPr>
          <w:rFonts w:ascii="宋体" w:hAnsi="宋体" w:eastAsia="宋体" w:cs="宋体"/>
          <w:sz w:val="23"/>
          <w:szCs w:val="23"/>
        </w:rPr>
      </w:pPr>
      <w:r>
        <w:rPr>
          <w:rFonts w:ascii="宋体" w:hAnsi="宋体" w:eastAsia="宋体" w:cs="宋体"/>
          <w:spacing w:val="-1"/>
          <w:sz w:val="23"/>
          <w:szCs w:val="23"/>
        </w:rPr>
        <w:t>开户银行：                                 开户银行：</w:t>
      </w:r>
    </w:p>
    <w:p w14:paraId="37CECB7D">
      <w:pPr>
        <w:spacing w:before="277" w:line="228" w:lineRule="auto"/>
        <w:ind w:left="334"/>
        <w:rPr>
          <w:rFonts w:ascii="宋体" w:hAnsi="宋体" w:eastAsia="宋体" w:cs="宋体"/>
          <w:sz w:val="23"/>
          <w:szCs w:val="23"/>
        </w:rPr>
      </w:pPr>
      <w:r>
        <w:rPr>
          <w:rFonts w:ascii="宋体" w:hAnsi="宋体" w:eastAsia="宋体" w:cs="宋体"/>
          <w:spacing w:val="-1"/>
          <w:sz w:val="23"/>
          <w:szCs w:val="23"/>
        </w:rPr>
        <w:t>开户名称：                                 开户名称：</w:t>
      </w:r>
    </w:p>
    <w:p w14:paraId="479DDC02">
      <w:pPr>
        <w:spacing w:before="275" w:line="228" w:lineRule="auto"/>
        <w:ind w:left="334"/>
        <w:rPr>
          <w:rFonts w:ascii="宋体" w:hAnsi="宋体" w:eastAsia="宋体" w:cs="宋体"/>
          <w:sz w:val="23"/>
          <w:szCs w:val="23"/>
        </w:rPr>
      </w:pPr>
      <w:r>
        <w:rPr>
          <w:rFonts w:ascii="宋体" w:hAnsi="宋体" w:eastAsia="宋体" w:cs="宋体"/>
          <w:spacing w:val="-1"/>
          <w:sz w:val="23"/>
          <w:szCs w:val="23"/>
        </w:rPr>
        <w:t>开户账号：                                 开户账号：</w:t>
      </w:r>
    </w:p>
    <w:p w14:paraId="239B41BE">
      <w:pPr>
        <w:pStyle w:val="4"/>
        <w:spacing w:line="248" w:lineRule="auto"/>
      </w:pPr>
    </w:p>
    <w:p w14:paraId="0BC46336">
      <w:pPr>
        <w:pStyle w:val="4"/>
        <w:spacing w:line="248" w:lineRule="auto"/>
      </w:pPr>
    </w:p>
    <w:p w14:paraId="7E9C7BCC">
      <w:pPr>
        <w:pStyle w:val="4"/>
        <w:spacing w:line="248" w:lineRule="auto"/>
      </w:pPr>
    </w:p>
    <w:p w14:paraId="075507BD">
      <w:pPr>
        <w:pStyle w:val="4"/>
        <w:spacing w:line="248" w:lineRule="auto"/>
      </w:pPr>
    </w:p>
    <w:p w14:paraId="48B542BF">
      <w:pPr>
        <w:pStyle w:val="4"/>
        <w:spacing w:line="248" w:lineRule="auto"/>
      </w:pPr>
    </w:p>
    <w:p w14:paraId="2FAD3333">
      <w:pPr>
        <w:pStyle w:val="4"/>
        <w:spacing w:line="248" w:lineRule="auto"/>
      </w:pPr>
    </w:p>
    <w:p w14:paraId="4340E8D9">
      <w:pPr>
        <w:pStyle w:val="4"/>
        <w:spacing w:line="248" w:lineRule="auto"/>
      </w:pPr>
    </w:p>
    <w:p w14:paraId="1370E4B8">
      <w:pPr>
        <w:pStyle w:val="4"/>
        <w:spacing w:line="248" w:lineRule="auto"/>
      </w:pPr>
    </w:p>
    <w:p w14:paraId="2AB16CE2">
      <w:pPr>
        <w:pStyle w:val="4"/>
        <w:spacing w:line="248" w:lineRule="auto"/>
      </w:pPr>
    </w:p>
    <w:p w14:paraId="579829F4">
      <w:pPr>
        <w:pStyle w:val="4"/>
        <w:spacing w:line="248" w:lineRule="auto"/>
      </w:pPr>
    </w:p>
    <w:p w14:paraId="0B535F04">
      <w:pPr>
        <w:pStyle w:val="4"/>
        <w:spacing w:line="248" w:lineRule="auto"/>
      </w:pPr>
    </w:p>
    <w:p w14:paraId="4BE7136A">
      <w:pPr>
        <w:pStyle w:val="4"/>
        <w:spacing w:line="248" w:lineRule="auto"/>
      </w:pPr>
    </w:p>
    <w:p w14:paraId="7E78F212">
      <w:pPr>
        <w:pStyle w:val="4"/>
        <w:spacing w:line="249" w:lineRule="auto"/>
      </w:pPr>
    </w:p>
    <w:p w14:paraId="3FC65746">
      <w:pPr>
        <w:pStyle w:val="4"/>
        <w:spacing w:line="249" w:lineRule="auto"/>
      </w:pPr>
    </w:p>
    <w:p w14:paraId="16E1AC36">
      <w:pPr>
        <w:pStyle w:val="4"/>
        <w:spacing w:line="249" w:lineRule="auto"/>
      </w:pPr>
    </w:p>
    <w:p w14:paraId="7AD4F0BB">
      <w:pPr>
        <w:pStyle w:val="4"/>
        <w:spacing w:line="249" w:lineRule="auto"/>
      </w:pPr>
    </w:p>
    <w:p w14:paraId="58FF21D0">
      <w:pPr>
        <w:pStyle w:val="4"/>
        <w:spacing w:line="249" w:lineRule="auto"/>
      </w:pPr>
    </w:p>
    <w:p w14:paraId="6C36B97A">
      <w:pPr>
        <w:pStyle w:val="4"/>
        <w:spacing w:line="249" w:lineRule="auto"/>
      </w:pPr>
    </w:p>
    <w:p w14:paraId="1E41A063">
      <w:pPr>
        <w:pStyle w:val="4"/>
        <w:spacing w:line="249" w:lineRule="auto"/>
      </w:pPr>
    </w:p>
    <w:p w14:paraId="0E5E7CCA">
      <w:pPr>
        <w:pStyle w:val="4"/>
        <w:spacing w:line="249" w:lineRule="auto"/>
      </w:pPr>
    </w:p>
    <w:p w14:paraId="40CF714F">
      <w:pPr>
        <w:pStyle w:val="4"/>
        <w:spacing w:line="249" w:lineRule="auto"/>
      </w:pPr>
    </w:p>
    <w:p w14:paraId="69181479">
      <w:pPr>
        <w:pStyle w:val="4"/>
        <w:spacing w:line="249" w:lineRule="auto"/>
      </w:pPr>
    </w:p>
    <w:p w14:paraId="4441FA85">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31</w:t>
      </w:r>
    </w:p>
    <w:p w14:paraId="0862DDB0">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12F28593">
      <w:pPr>
        <w:pStyle w:val="4"/>
        <w:spacing w:line="276" w:lineRule="auto"/>
      </w:pPr>
    </w:p>
    <w:p w14:paraId="5F78EB9F">
      <w:pPr>
        <w:pStyle w:val="4"/>
        <w:spacing w:line="347" w:lineRule="auto"/>
      </w:pPr>
      <w:r>
        <w:pict>
          <v:shape id="_x0000_s1059" o:spid="_x0000_s1059" o:spt="202" type="#_x0000_t202" style="position:absolute;left:0pt;margin-left:417.15pt;margin-top:2.7pt;height:16.2pt;width:73.2pt;z-index:251716608;mso-width-relative:page;mso-height-relative:page;" filled="f" stroked="f" coordsize="21600,21600">
            <v:path/>
            <v:fill on="f" focussize="0,0"/>
            <v:stroke on="f"/>
            <v:imagedata o:title=""/>
            <o:lock v:ext="edit" aspectratio="f"/>
            <v:textbox inset="0mm,0mm,0mm,0mm">
              <w:txbxContent>
                <w:p w14:paraId="28E8F849">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15584"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328" name="IM 328"/>
            <wp:cNvGraphicFramePr/>
            <a:graphic xmlns:a="http://schemas.openxmlformats.org/drawingml/2006/main">
              <a:graphicData uri="http://schemas.openxmlformats.org/drawingml/2006/picture">
                <pic:pic xmlns:pic="http://schemas.openxmlformats.org/drawingml/2006/picture">
                  <pic:nvPicPr>
                    <pic:cNvPr id="328" name="IM 32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3E3C667A">
      <w:pPr>
        <w:pStyle w:val="4"/>
        <w:spacing w:line="348" w:lineRule="auto"/>
      </w:pPr>
    </w:p>
    <w:p w14:paraId="28B13B07">
      <w:pPr>
        <w:spacing w:before="74" w:line="227" w:lineRule="auto"/>
        <w:ind w:left="4106"/>
        <w:rPr>
          <w:rFonts w:ascii="宋体" w:hAnsi="宋体" w:eastAsia="宋体" w:cs="宋体"/>
          <w:sz w:val="23"/>
          <w:szCs w:val="23"/>
        </w:rPr>
      </w:pPr>
      <w:r>
        <w:rPr>
          <w:rFonts w:ascii="宋体" w:hAnsi="宋体" w:eastAsia="宋体" w:cs="宋体"/>
          <w:b/>
          <w:bCs/>
          <w:spacing w:val="7"/>
          <w:sz w:val="23"/>
          <w:szCs w:val="23"/>
        </w:rPr>
        <w:t>第二部分</w:t>
      </w:r>
      <w:r>
        <w:rPr>
          <w:rFonts w:ascii="宋体" w:hAnsi="宋体" w:eastAsia="宋体" w:cs="宋体"/>
          <w:spacing w:val="7"/>
          <w:sz w:val="23"/>
          <w:szCs w:val="23"/>
        </w:rPr>
        <w:t xml:space="preserve"> </w:t>
      </w:r>
      <w:r>
        <w:rPr>
          <w:rFonts w:ascii="宋体" w:hAnsi="宋体" w:eastAsia="宋体" w:cs="宋体"/>
          <w:b/>
          <w:bCs/>
          <w:spacing w:val="7"/>
          <w:sz w:val="23"/>
          <w:szCs w:val="23"/>
        </w:rPr>
        <w:t>合同一般条款</w:t>
      </w:r>
    </w:p>
    <w:p w14:paraId="7C6463BC">
      <w:pPr>
        <w:spacing w:before="278" w:line="228" w:lineRule="auto"/>
        <w:ind w:left="816"/>
        <w:rPr>
          <w:rFonts w:ascii="宋体" w:hAnsi="宋体" w:eastAsia="宋体" w:cs="宋体"/>
          <w:sz w:val="23"/>
          <w:szCs w:val="23"/>
        </w:rPr>
      </w:pPr>
      <w:r>
        <w:rPr>
          <w:rFonts w:ascii="宋体" w:hAnsi="宋体" w:eastAsia="宋体" w:cs="宋体"/>
          <w:b/>
          <w:bCs/>
          <w:spacing w:val="-1"/>
          <w:sz w:val="23"/>
          <w:szCs w:val="23"/>
        </w:rPr>
        <w:t>2.1</w:t>
      </w:r>
      <w:r>
        <w:rPr>
          <w:rFonts w:ascii="宋体" w:hAnsi="宋体" w:eastAsia="宋体" w:cs="宋体"/>
          <w:spacing w:val="22"/>
          <w:sz w:val="23"/>
          <w:szCs w:val="23"/>
        </w:rPr>
        <w:t xml:space="preserve"> </w:t>
      </w:r>
      <w:r>
        <w:rPr>
          <w:rFonts w:ascii="宋体" w:hAnsi="宋体" w:eastAsia="宋体" w:cs="宋体"/>
          <w:b/>
          <w:bCs/>
          <w:spacing w:val="-1"/>
          <w:sz w:val="23"/>
          <w:szCs w:val="23"/>
        </w:rPr>
        <w:t>定义</w:t>
      </w:r>
    </w:p>
    <w:p w14:paraId="458E0FD0">
      <w:pPr>
        <w:spacing w:before="274" w:line="227" w:lineRule="auto"/>
        <w:ind w:left="814"/>
        <w:rPr>
          <w:rFonts w:ascii="宋体" w:hAnsi="宋体" w:eastAsia="宋体" w:cs="宋体"/>
          <w:sz w:val="23"/>
          <w:szCs w:val="23"/>
        </w:rPr>
      </w:pPr>
      <w:r>
        <w:rPr>
          <w:rFonts w:ascii="宋体" w:hAnsi="宋体" w:eastAsia="宋体" w:cs="宋体"/>
          <w:spacing w:val="6"/>
          <w:sz w:val="23"/>
          <w:szCs w:val="23"/>
        </w:rPr>
        <w:t>本合同中的下列词语应按以下内容进行解释：</w:t>
      </w:r>
    </w:p>
    <w:p w14:paraId="205CB3EB">
      <w:pPr>
        <w:spacing w:before="277" w:line="227" w:lineRule="auto"/>
        <w:ind w:left="816"/>
        <w:rPr>
          <w:rFonts w:ascii="宋体" w:hAnsi="宋体" w:eastAsia="宋体" w:cs="宋体"/>
          <w:sz w:val="23"/>
          <w:szCs w:val="23"/>
        </w:rPr>
      </w:pPr>
      <w:r>
        <w:rPr>
          <w:rFonts w:ascii="宋体" w:hAnsi="宋体" w:eastAsia="宋体" w:cs="宋体"/>
          <w:spacing w:val="9"/>
          <w:sz w:val="23"/>
          <w:szCs w:val="23"/>
        </w:rPr>
        <w:t>2.1.1 “合同</w:t>
      </w:r>
      <w:r>
        <w:rPr>
          <w:rFonts w:ascii="宋体" w:hAnsi="宋体" w:eastAsia="宋体" w:cs="宋体"/>
          <w:spacing w:val="-81"/>
          <w:sz w:val="23"/>
          <w:szCs w:val="23"/>
        </w:rPr>
        <w:t xml:space="preserve"> </w:t>
      </w:r>
      <w:r>
        <w:rPr>
          <w:rFonts w:ascii="宋体" w:hAnsi="宋体" w:eastAsia="宋体" w:cs="宋体"/>
          <w:spacing w:val="9"/>
          <w:sz w:val="23"/>
          <w:szCs w:val="23"/>
        </w:rPr>
        <w:t>”系指采购人和中标供应商签订的载明双方当事</w:t>
      </w:r>
      <w:r>
        <w:rPr>
          <w:rFonts w:ascii="宋体" w:hAnsi="宋体" w:eastAsia="宋体" w:cs="宋体"/>
          <w:spacing w:val="8"/>
          <w:sz w:val="23"/>
          <w:szCs w:val="23"/>
        </w:rPr>
        <w:t>人所达成的协议，并包括所</w:t>
      </w:r>
    </w:p>
    <w:p w14:paraId="2C5988FA">
      <w:pPr>
        <w:spacing w:before="278" w:line="227" w:lineRule="auto"/>
        <w:ind w:left="334"/>
        <w:rPr>
          <w:rFonts w:ascii="宋体" w:hAnsi="宋体" w:eastAsia="宋体" w:cs="宋体"/>
          <w:sz w:val="23"/>
          <w:szCs w:val="23"/>
        </w:rPr>
      </w:pPr>
      <w:r>
        <w:rPr>
          <w:rFonts w:ascii="宋体" w:hAnsi="宋体" w:eastAsia="宋体" w:cs="宋体"/>
          <w:spacing w:val="7"/>
          <w:sz w:val="23"/>
          <w:szCs w:val="23"/>
        </w:rPr>
        <w:t>有的附件、附录和构成合同的其他文件。</w:t>
      </w:r>
    </w:p>
    <w:p w14:paraId="0641DA73">
      <w:pPr>
        <w:spacing w:before="277" w:line="226" w:lineRule="auto"/>
        <w:ind w:left="816"/>
        <w:rPr>
          <w:rFonts w:ascii="宋体" w:hAnsi="宋体" w:eastAsia="宋体" w:cs="宋体"/>
          <w:sz w:val="23"/>
          <w:szCs w:val="23"/>
        </w:rPr>
      </w:pPr>
      <w:r>
        <w:rPr>
          <w:rFonts w:ascii="宋体" w:hAnsi="宋体" w:eastAsia="宋体" w:cs="宋体"/>
          <w:spacing w:val="7"/>
          <w:sz w:val="23"/>
          <w:szCs w:val="23"/>
        </w:rPr>
        <w:t>2.1.2 “合同价</w:t>
      </w:r>
      <w:r>
        <w:rPr>
          <w:rFonts w:ascii="宋体" w:hAnsi="宋体" w:eastAsia="宋体" w:cs="宋体"/>
          <w:spacing w:val="-83"/>
          <w:sz w:val="23"/>
          <w:szCs w:val="23"/>
        </w:rPr>
        <w:t xml:space="preserve"> </w:t>
      </w:r>
      <w:r>
        <w:rPr>
          <w:rFonts w:ascii="宋体" w:hAnsi="宋体" w:eastAsia="宋体" w:cs="宋体"/>
          <w:spacing w:val="7"/>
          <w:sz w:val="23"/>
          <w:szCs w:val="23"/>
        </w:rPr>
        <w:t>”系指根据合同约定，</w:t>
      </w:r>
      <w:r>
        <w:rPr>
          <w:rFonts w:ascii="宋体" w:hAnsi="宋体" w:eastAsia="宋体" w:cs="宋体"/>
          <w:spacing w:val="-39"/>
          <w:sz w:val="23"/>
          <w:szCs w:val="23"/>
        </w:rPr>
        <w:t xml:space="preserve"> </w:t>
      </w:r>
      <w:r>
        <w:rPr>
          <w:rFonts w:ascii="宋体" w:hAnsi="宋体" w:eastAsia="宋体" w:cs="宋体"/>
          <w:spacing w:val="7"/>
          <w:sz w:val="23"/>
          <w:szCs w:val="23"/>
        </w:rPr>
        <w:t>中标供应商在完全履行合同义务后，采购人应支付</w:t>
      </w:r>
    </w:p>
    <w:p w14:paraId="3C08A103">
      <w:pPr>
        <w:spacing w:before="278" w:line="226" w:lineRule="auto"/>
        <w:ind w:left="334"/>
        <w:rPr>
          <w:rFonts w:ascii="宋体" w:hAnsi="宋体" w:eastAsia="宋体" w:cs="宋体"/>
          <w:sz w:val="23"/>
          <w:szCs w:val="23"/>
        </w:rPr>
      </w:pPr>
      <w:r>
        <w:rPr>
          <w:rFonts w:ascii="宋体" w:hAnsi="宋体" w:eastAsia="宋体" w:cs="宋体"/>
          <w:spacing w:val="4"/>
          <w:sz w:val="23"/>
          <w:szCs w:val="23"/>
        </w:rPr>
        <w:t>给中标供应商的价格。</w:t>
      </w:r>
    </w:p>
    <w:p w14:paraId="1074DE8E">
      <w:pPr>
        <w:spacing w:before="279" w:line="227" w:lineRule="auto"/>
        <w:ind w:left="816"/>
        <w:rPr>
          <w:rFonts w:ascii="宋体" w:hAnsi="宋体" w:eastAsia="宋体" w:cs="宋体"/>
          <w:sz w:val="23"/>
          <w:szCs w:val="23"/>
        </w:rPr>
      </w:pPr>
      <w:r>
        <w:rPr>
          <w:rFonts w:ascii="宋体" w:hAnsi="宋体" w:eastAsia="宋体" w:cs="宋体"/>
          <w:spacing w:val="9"/>
          <w:sz w:val="23"/>
          <w:szCs w:val="23"/>
        </w:rPr>
        <w:t>2.1.3 “货物</w:t>
      </w:r>
      <w:r>
        <w:rPr>
          <w:rFonts w:ascii="宋体" w:hAnsi="宋体" w:eastAsia="宋体" w:cs="宋体"/>
          <w:spacing w:val="-81"/>
          <w:sz w:val="23"/>
          <w:szCs w:val="23"/>
        </w:rPr>
        <w:t xml:space="preserve"> </w:t>
      </w:r>
      <w:r>
        <w:rPr>
          <w:rFonts w:ascii="宋体" w:hAnsi="宋体" w:eastAsia="宋体" w:cs="宋体"/>
          <w:spacing w:val="9"/>
          <w:sz w:val="23"/>
          <w:szCs w:val="23"/>
        </w:rPr>
        <w:t>”系指中标供应商根据合同约定应向采购人交付</w:t>
      </w:r>
      <w:r>
        <w:rPr>
          <w:rFonts w:ascii="宋体" w:hAnsi="宋体" w:eastAsia="宋体" w:cs="宋体"/>
          <w:spacing w:val="8"/>
          <w:sz w:val="23"/>
          <w:szCs w:val="23"/>
        </w:rPr>
        <w:t>的一切各种形态和种类的物</w:t>
      </w:r>
    </w:p>
    <w:p w14:paraId="62F31D8D">
      <w:pPr>
        <w:spacing w:before="277" w:line="227" w:lineRule="auto"/>
        <w:ind w:left="353"/>
        <w:rPr>
          <w:rFonts w:ascii="宋体" w:hAnsi="宋体" w:eastAsia="宋体" w:cs="宋体"/>
          <w:sz w:val="23"/>
          <w:szCs w:val="23"/>
        </w:rPr>
      </w:pPr>
      <w:r>
        <w:rPr>
          <w:rFonts w:ascii="宋体" w:hAnsi="宋体" w:eastAsia="宋体" w:cs="宋体"/>
          <w:spacing w:val="10"/>
          <w:sz w:val="23"/>
          <w:szCs w:val="23"/>
        </w:rPr>
        <w:t>品，包括原材料、燃料、设备、机械、仪表、备件、计算机软件、产品等，并包括工</w:t>
      </w:r>
      <w:r>
        <w:rPr>
          <w:rFonts w:ascii="宋体" w:hAnsi="宋体" w:eastAsia="宋体" w:cs="宋体"/>
          <w:spacing w:val="9"/>
          <w:sz w:val="23"/>
          <w:szCs w:val="23"/>
        </w:rPr>
        <w:t>具、手册</w:t>
      </w:r>
    </w:p>
    <w:p w14:paraId="17D86433">
      <w:pPr>
        <w:spacing w:before="277" w:line="227" w:lineRule="auto"/>
        <w:ind w:left="335"/>
        <w:rPr>
          <w:rFonts w:ascii="宋体" w:hAnsi="宋体" w:eastAsia="宋体" w:cs="宋体"/>
          <w:sz w:val="23"/>
          <w:szCs w:val="23"/>
        </w:rPr>
      </w:pPr>
      <w:r>
        <w:rPr>
          <w:rFonts w:ascii="宋体" w:hAnsi="宋体" w:eastAsia="宋体" w:cs="宋体"/>
          <w:spacing w:val="3"/>
          <w:sz w:val="23"/>
          <w:szCs w:val="23"/>
        </w:rPr>
        <w:t>等其他相关资料。</w:t>
      </w:r>
    </w:p>
    <w:p w14:paraId="583FA501">
      <w:pPr>
        <w:spacing w:before="278" w:line="227" w:lineRule="auto"/>
        <w:ind w:left="816"/>
        <w:rPr>
          <w:rFonts w:ascii="宋体" w:hAnsi="宋体" w:eastAsia="宋体" w:cs="宋体"/>
          <w:sz w:val="23"/>
          <w:szCs w:val="23"/>
        </w:rPr>
      </w:pPr>
      <w:r>
        <w:rPr>
          <w:rFonts w:ascii="宋体" w:hAnsi="宋体" w:eastAsia="宋体" w:cs="宋体"/>
          <w:spacing w:val="8"/>
          <w:sz w:val="23"/>
          <w:szCs w:val="23"/>
        </w:rPr>
        <w:t>2.1.4 “</w:t>
      </w:r>
      <w:r>
        <w:rPr>
          <w:rFonts w:ascii="宋体" w:hAnsi="宋体" w:eastAsia="宋体" w:cs="宋体"/>
          <w:spacing w:val="-74"/>
          <w:sz w:val="23"/>
          <w:szCs w:val="23"/>
        </w:rPr>
        <w:t xml:space="preserve"> </w:t>
      </w:r>
      <w:r>
        <w:rPr>
          <w:rFonts w:ascii="宋体" w:hAnsi="宋体" w:eastAsia="宋体" w:cs="宋体"/>
          <w:spacing w:val="8"/>
          <w:sz w:val="23"/>
          <w:szCs w:val="23"/>
        </w:rPr>
        <w:t>甲方</w:t>
      </w:r>
      <w:r>
        <w:rPr>
          <w:rFonts w:ascii="宋体" w:hAnsi="宋体" w:eastAsia="宋体" w:cs="宋体"/>
          <w:spacing w:val="-81"/>
          <w:sz w:val="23"/>
          <w:szCs w:val="23"/>
        </w:rPr>
        <w:t xml:space="preserve"> </w:t>
      </w:r>
      <w:r>
        <w:rPr>
          <w:rFonts w:ascii="宋体" w:hAnsi="宋体" w:eastAsia="宋体" w:cs="宋体"/>
          <w:spacing w:val="8"/>
          <w:sz w:val="23"/>
          <w:szCs w:val="23"/>
        </w:rPr>
        <w:t>”系指与中标供应商签署合同的采购人；采购人委</w:t>
      </w:r>
      <w:r>
        <w:rPr>
          <w:rFonts w:ascii="宋体" w:hAnsi="宋体" w:eastAsia="宋体" w:cs="宋体"/>
          <w:spacing w:val="7"/>
          <w:sz w:val="23"/>
          <w:szCs w:val="23"/>
        </w:rPr>
        <w:t>托采购代理机构代表其与</w:t>
      </w:r>
    </w:p>
    <w:p w14:paraId="53B215D5">
      <w:pPr>
        <w:spacing w:before="276" w:line="227" w:lineRule="auto"/>
        <w:ind w:left="356"/>
        <w:rPr>
          <w:rFonts w:ascii="宋体" w:hAnsi="宋体" w:eastAsia="宋体" w:cs="宋体"/>
          <w:sz w:val="23"/>
          <w:szCs w:val="23"/>
        </w:rPr>
      </w:pPr>
      <w:r>
        <w:rPr>
          <w:rFonts w:ascii="宋体" w:hAnsi="宋体" w:eastAsia="宋体" w:cs="宋体"/>
          <w:spacing w:val="7"/>
          <w:sz w:val="23"/>
          <w:szCs w:val="23"/>
        </w:rPr>
        <w:t>乙方签订合同的，采购人的授权委托书作为合同附</w:t>
      </w:r>
      <w:r>
        <w:rPr>
          <w:rFonts w:ascii="宋体" w:hAnsi="宋体" w:eastAsia="宋体" w:cs="宋体"/>
          <w:spacing w:val="6"/>
          <w:sz w:val="23"/>
          <w:szCs w:val="23"/>
        </w:rPr>
        <w:t>件。</w:t>
      </w:r>
    </w:p>
    <w:p w14:paraId="15F55B94">
      <w:pPr>
        <w:spacing w:before="277" w:line="227" w:lineRule="auto"/>
        <w:ind w:left="816"/>
        <w:rPr>
          <w:rFonts w:ascii="宋体" w:hAnsi="宋体" w:eastAsia="宋体" w:cs="宋体"/>
          <w:sz w:val="23"/>
          <w:szCs w:val="23"/>
        </w:rPr>
      </w:pPr>
      <w:r>
        <w:rPr>
          <w:rFonts w:ascii="宋体" w:hAnsi="宋体" w:eastAsia="宋体" w:cs="宋体"/>
          <w:spacing w:val="7"/>
          <w:sz w:val="23"/>
          <w:szCs w:val="23"/>
        </w:rPr>
        <w:t>2.1.5 “</w:t>
      </w:r>
      <w:r>
        <w:rPr>
          <w:rFonts w:ascii="宋体" w:hAnsi="宋体" w:eastAsia="宋体" w:cs="宋体"/>
          <w:spacing w:val="-82"/>
          <w:sz w:val="23"/>
          <w:szCs w:val="23"/>
        </w:rPr>
        <w:t xml:space="preserve"> </w:t>
      </w:r>
      <w:r>
        <w:rPr>
          <w:rFonts w:ascii="宋体" w:hAnsi="宋体" w:eastAsia="宋体" w:cs="宋体"/>
          <w:spacing w:val="7"/>
          <w:sz w:val="23"/>
          <w:szCs w:val="23"/>
        </w:rPr>
        <w:t>乙方</w:t>
      </w:r>
      <w:r>
        <w:rPr>
          <w:rFonts w:ascii="宋体" w:hAnsi="宋体" w:eastAsia="宋体" w:cs="宋体"/>
          <w:spacing w:val="-81"/>
          <w:sz w:val="23"/>
          <w:szCs w:val="23"/>
        </w:rPr>
        <w:t xml:space="preserve"> </w:t>
      </w:r>
      <w:r>
        <w:rPr>
          <w:rFonts w:ascii="宋体" w:hAnsi="宋体" w:eastAsia="宋体" w:cs="宋体"/>
          <w:spacing w:val="7"/>
          <w:sz w:val="23"/>
          <w:szCs w:val="23"/>
        </w:rPr>
        <w:t>”系指根据合同约定交付货物的中标供</w:t>
      </w:r>
      <w:r>
        <w:rPr>
          <w:rFonts w:ascii="宋体" w:hAnsi="宋体" w:eastAsia="宋体" w:cs="宋体"/>
          <w:spacing w:val="6"/>
          <w:sz w:val="23"/>
          <w:szCs w:val="23"/>
        </w:rPr>
        <w:t>应商；</w:t>
      </w:r>
      <w:r>
        <w:rPr>
          <w:rFonts w:ascii="宋体" w:hAnsi="宋体" w:eastAsia="宋体" w:cs="宋体"/>
          <w:spacing w:val="-60"/>
          <w:sz w:val="23"/>
          <w:szCs w:val="23"/>
        </w:rPr>
        <w:t xml:space="preserve"> </w:t>
      </w:r>
      <w:r>
        <w:rPr>
          <w:rFonts w:ascii="宋体" w:hAnsi="宋体" w:eastAsia="宋体" w:cs="宋体"/>
          <w:spacing w:val="6"/>
          <w:sz w:val="23"/>
          <w:szCs w:val="23"/>
        </w:rPr>
        <w:t>两个以上的自然人、法人或者</w:t>
      </w:r>
    </w:p>
    <w:p w14:paraId="6057C7F7">
      <w:pPr>
        <w:spacing w:before="279" w:line="227" w:lineRule="auto"/>
        <w:ind w:left="334"/>
        <w:rPr>
          <w:rFonts w:ascii="宋体" w:hAnsi="宋体" w:eastAsia="宋体" w:cs="宋体"/>
          <w:sz w:val="23"/>
          <w:szCs w:val="23"/>
        </w:rPr>
      </w:pPr>
      <w:r>
        <w:rPr>
          <w:rFonts w:ascii="宋体" w:hAnsi="宋体" w:eastAsia="宋体" w:cs="宋体"/>
          <w:spacing w:val="10"/>
          <w:sz w:val="23"/>
          <w:szCs w:val="23"/>
        </w:rPr>
        <w:t>其他组织组成一个联合体，以一个供应商的身份共同参加政府采购的，联合体各方均应为乙方</w:t>
      </w:r>
    </w:p>
    <w:p w14:paraId="689BFDA2">
      <w:pPr>
        <w:spacing w:before="277" w:line="227" w:lineRule="auto"/>
        <w:ind w:left="336"/>
        <w:rPr>
          <w:rFonts w:ascii="宋体" w:hAnsi="宋体" w:eastAsia="宋体" w:cs="宋体"/>
          <w:sz w:val="23"/>
          <w:szCs w:val="23"/>
        </w:rPr>
      </w:pPr>
      <w:r>
        <w:rPr>
          <w:rFonts w:ascii="宋体" w:hAnsi="宋体" w:eastAsia="宋体" w:cs="宋体"/>
          <w:spacing w:val="8"/>
          <w:sz w:val="23"/>
          <w:szCs w:val="23"/>
        </w:rPr>
        <w:t>或者与乙方相同地位的合同当事人，并就合同约定的事项对甲方承担连带责任。</w:t>
      </w:r>
    </w:p>
    <w:p w14:paraId="39BFF75A">
      <w:pPr>
        <w:spacing w:before="275" w:line="227" w:lineRule="auto"/>
        <w:ind w:left="816"/>
        <w:rPr>
          <w:rFonts w:ascii="宋体" w:hAnsi="宋体" w:eastAsia="宋体" w:cs="宋体"/>
          <w:sz w:val="23"/>
          <w:szCs w:val="23"/>
        </w:rPr>
      </w:pPr>
      <w:r>
        <w:rPr>
          <w:rFonts w:ascii="宋体" w:hAnsi="宋体" w:eastAsia="宋体" w:cs="宋体"/>
          <w:spacing w:val="6"/>
          <w:sz w:val="23"/>
          <w:szCs w:val="23"/>
        </w:rPr>
        <w:t>2.1.6 “现场</w:t>
      </w:r>
      <w:r>
        <w:rPr>
          <w:rFonts w:ascii="宋体" w:hAnsi="宋体" w:eastAsia="宋体" w:cs="宋体"/>
          <w:spacing w:val="-79"/>
          <w:sz w:val="23"/>
          <w:szCs w:val="23"/>
        </w:rPr>
        <w:t xml:space="preserve"> </w:t>
      </w:r>
      <w:r>
        <w:rPr>
          <w:rFonts w:ascii="宋体" w:hAnsi="宋体" w:eastAsia="宋体" w:cs="宋体"/>
          <w:spacing w:val="6"/>
          <w:sz w:val="23"/>
          <w:szCs w:val="23"/>
        </w:rPr>
        <w:t>”系指合同约定货物将要运至或者安装的地点。</w:t>
      </w:r>
    </w:p>
    <w:p w14:paraId="4EBF452D">
      <w:pPr>
        <w:spacing w:before="280" w:line="227" w:lineRule="auto"/>
        <w:ind w:left="816"/>
        <w:rPr>
          <w:rFonts w:ascii="宋体" w:hAnsi="宋体" w:eastAsia="宋体" w:cs="宋体"/>
          <w:sz w:val="23"/>
          <w:szCs w:val="23"/>
        </w:rPr>
      </w:pPr>
      <w:r>
        <w:rPr>
          <w:rFonts w:ascii="宋体" w:hAnsi="宋体" w:eastAsia="宋体" w:cs="宋体"/>
          <w:b/>
          <w:bCs/>
          <w:spacing w:val="2"/>
          <w:sz w:val="23"/>
          <w:szCs w:val="23"/>
        </w:rPr>
        <w:t>2.2</w:t>
      </w:r>
      <w:r>
        <w:rPr>
          <w:rFonts w:ascii="宋体" w:hAnsi="宋体" w:eastAsia="宋体" w:cs="宋体"/>
          <w:spacing w:val="20"/>
          <w:sz w:val="23"/>
          <w:szCs w:val="23"/>
        </w:rPr>
        <w:t xml:space="preserve"> </w:t>
      </w:r>
      <w:r>
        <w:rPr>
          <w:rFonts w:ascii="宋体" w:hAnsi="宋体" w:eastAsia="宋体" w:cs="宋体"/>
          <w:b/>
          <w:bCs/>
          <w:spacing w:val="2"/>
          <w:sz w:val="23"/>
          <w:szCs w:val="23"/>
        </w:rPr>
        <w:t>技术规范</w:t>
      </w:r>
    </w:p>
    <w:p w14:paraId="7FB509C5">
      <w:pPr>
        <w:spacing w:before="275" w:line="227" w:lineRule="auto"/>
        <w:ind w:left="819"/>
        <w:rPr>
          <w:rFonts w:ascii="宋体" w:hAnsi="宋体" w:eastAsia="宋体" w:cs="宋体"/>
          <w:sz w:val="23"/>
          <w:szCs w:val="23"/>
        </w:rPr>
      </w:pPr>
      <w:r>
        <w:rPr>
          <w:rFonts w:ascii="宋体" w:hAnsi="宋体" w:eastAsia="宋体" w:cs="宋体"/>
          <w:spacing w:val="10"/>
          <w:sz w:val="23"/>
          <w:szCs w:val="23"/>
        </w:rPr>
        <w:t>货物所应遵守的技术规范应与采购文件规定的技术规范和技术规范附件(如果有的话</w:t>
      </w:r>
      <w:r>
        <w:rPr>
          <w:rFonts w:ascii="宋体" w:hAnsi="宋体" w:eastAsia="宋体" w:cs="宋体"/>
          <w:spacing w:val="9"/>
          <w:sz w:val="23"/>
          <w:szCs w:val="23"/>
        </w:rPr>
        <w:t>)及其</w:t>
      </w:r>
    </w:p>
    <w:p w14:paraId="5CCA1B38">
      <w:pPr>
        <w:spacing w:before="277" w:line="227" w:lineRule="auto"/>
        <w:ind w:left="334"/>
        <w:rPr>
          <w:rFonts w:ascii="宋体" w:hAnsi="宋体" w:eastAsia="宋体" w:cs="宋体"/>
          <w:sz w:val="23"/>
          <w:szCs w:val="23"/>
        </w:rPr>
      </w:pPr>
      <w:r>
        <w:rPr>
          <w:rFonts w:ascii="宋体" w:hAnsi="宋体" w:eastAsia="宋体" w:cs="宋体"/>
          <w:spacing w:val="10"/>
          <w:sz w:val="23"/>
          <w:szCs w:val="23"/>
        </w:rPr>
        <w:t>技术规范偏差表(如果被甲方接受的话)相一致；如果采购文件中没有技术规范的相应说明，那</w:t>
      </w:r>
    </w:p>
    <w:p w14:paraId="5BBCB9EC">
      <w:pPr>
        <w:spacing w:before="279" w:line="227" w:lineRule="auto"/>
        <w:ind w:left="338"/>
        <w:rPr>
          <w:rFonts w:ascii="宋体" w:hAnsi="宋体" w:eastAsia="宋体" w:cs="宋体"/>
          <w:sz w:val="23"/>
          <w:szCs w:val="23"/>
        </w:rPr>
      </w:pPr>
      <w:r>
        <w:rPr>
          <w:rFonts w:ascii="宋体" w:hAnsi="宋体" w:eastAsia="宋体" w:cs="宋体"/>
          <w:spacing w:val="7"/>
          <w:sz w:val="23"/>
          <w:szCs w:val="23"/>
        </w:rPr>
        <w:t>么应以国家有关部门最新颁布的相应标准和规范为准。</w:t>
      </w:r>
    </w:p>
    <w:p w14:paraId="3D200918">
      <w:pPr>
        <w:spacing w:before="277" w:line="227" w:lineRule="auto"/>
        <w:ind w:left="816"/>
        <w:rPr>
          <w:rFonts w:ascii="宋体" w:hAnsi="宋体" w:eastAsia="宋体" w:cs="宋体"/>
          <w:sz w:val="23"/>
          <w:szCs w:val="23"/>
        </w:rPr>
      </w:pPr>
      <w:r>
        <w:rPr>
          <w:rFonts w:ascii="宋体" w:hAnsi="宋体" w:eastAsia="宋体" w:cs="宋体"/>
          <w:b/>
          <w:bCs/>
          <w:spacing w:val="2"/>
          <w:sz w:val="23"/>
          <w:szCs w:val="23"/>
        </w:rPr>
        <w:t>2.3</w:t>
      </w:r>
      <w:r>
        <w:rPr>
          <w:rFonts w:ascii="宋体" w:hAnsi="宋体" w:eastAsia="宋体" w:cs="宋体"/>
          <w:spacing w:val="21"/>
          <w:sz w:val="23"/>
          <w:szCs w:val="23"/>
        </w:rPr>
        <w:t xml:space="preserve"> </w:t>
      </w:r>
      <w:r>
        <w:rPr>
          <w:rFonts w:ascii="宋体" w:hAnsi="宋体" w:eastAsia="宋体" w:cs="宋体"/>
          <w:b/>
          <w:bCs/>
          <w:spacing w:val="2"/>
          <w:sz w:val="23"/>
          <w:szCs w:val="23"/>
        </w:rPr>
        <w:t>知识产权</w:t>
      </w:r>
    </w:p>
    <w:p w14:paraId="039FBB90">
      <w:pPr>
        <w:spacing w:before="275" w:line="227" w:lineRule="auto"/>
        <w:ind w:left="816"/>
        <w:rPr>
          <w:rFonts w:ascii="宋体" w:hAnsi="宋体" w:eastAsia="宋体" w:cs="宋体"/>
          <w:sz w:val="23"/>
          <w:szCs w:val="23"/>
        </w:rPr>
      </w:pPr>
      <w:r>
        <w:rPr>
          <w:rFonts w:ascii="宋体" w:hAnsi="宋体" w:eastAsia="宋体" w:cs="宋体"/>
          <w:spacing w:val="9"/>
          <w:sz w:val="23"/>
          <w:szCs w:val="23"/>
        </w:rPr>
        <w:t>2.3.1</w:t>
      </w:r>
      <w:r>
        <w:rPr>
          <w:rFonts w:ascii="宋体" w:hAnsi="宋体" w:eastAsia="宋体" w:cs="宋体"/>
          <w:spacing w:val="40"/>
          <w:sz w:val="23"/>
          <w:szCs w:val="23"/>
        </w:rPr>
        <w:t xml:space="preserve"> </w:t>
      </w:r>
      <w:r>
        <w:rPr>
          <w:rFonts w:ascii="宋体" w:hAnsi="宋体" w:eastAsia="宋体" w:cs="宋体"/>
          <w:spacing w:val="9"/>
          <w:sz w:val="23"/>
          <w:szCs w:val="23"/>
        </w:rPr>
        <w:t>乙方应保证甲方在使用该货物或其任何一部分时不受任何第三方提</w:t>
      </w:r>
      <w:r>
        <w:rPr>
          <w:rFonts w:ascii="宋体" w:hAnsi="宋体" w:eastAsia="宋体" w:cs="宋体"/>
          <w:spacing w:val="8"/>
          <w:sz w:val="23"/>
          <w:szCs w:val="23"/>
        </w:rPr>
        <w:t>出的侵犯其著作</w:t>
      </w:r>
    </w:p>
    <w:p w14:paraId="774EBB18">
      <w:pPr>
        <w:spacing w:before="280" w:line="227" w:lineRule="auto"/>
        <w:ind w:left="332"/>
        <w:rPr>
          <w:rFonts w:ascii="宋体" w:hAnsi="宋体" w:eastAsia="宋体" w:cs="宋体"/>
          <w:sz w:val="23"/>
          <w:szCs w:val="23"/>
        </w:rPr>
      </w:pPr>
      <w:r>
        <w:rPr>
          <w:rFonts w:ascii="宋体" w:hAnsi="宋体" w:eastAsia="宋体" w:cs="宋体"/>
          <w:spacing w:val="10"/>
          <w:sz w:val="23"/>
          <w:szCs w:val="23"/>
        </w:rPr>
        <w:t>权、商标权、专利权等知识产权方面的起诉；如果任何第三方提出侵权指控，那么乙方须与该</w:t>
      </w:r>
    </w:p>
    <w:p w14:paraId="58F6707C">
      <w:pPr>
        <w:spacing w:before="277" w:line="227" w:lineRule="auto"/>
        <w:ind w:left="333"/>
        <w:rPr>
          <w:rFonts w:ascii="宋体" w:hAnsi="宋体" w:eastAsia="宋体" w:cs="宋体"/>
          <w:sz w:val="23"/>
          <w:szCs w:val="23"/>
        </w:rPr>
      </w:pPr>
      <w:r>
        <w:rPr>
          <w:rFonts w:ascii="宋体" w:hAnsi="宋体" w:eastAsia="宋体" w:cs="宋体"/>
          <w:spacing w:val="7"/>
          <w:sz w:val="23"/>
          <w:szCs w:val="23"/>
        </w:rPr>
        <w:t>第三方交涉并承担由此发生的一切责任、费用和赔偿；</w:t>
      </w:r>
    </w:p>
    <w:p w14:paraId="78EAECDA">
      <w:pPr>
        <w:pStyle w:val="4"/>
        <w:spacing w:line="457" w:lineRule="auto"/>
      </w:pPr>
    </w:p>
    <w:p w14:paraId="4B09BB6C">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p w14:paraId="32EF4009">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2A6AD412">
      <w:pPr>
        <w:pStyle w:val="4"/>
        <w:spacing w:line="276" w:lineRule="auto"/>
      </w:pPr>
    </w:p>
    <w:p w14:paraId="3E7F570E">
      <w:pPr>
        <w:pStyle w:val="4"/>
        <w:spacing w:line="345" w:lineRule="auto"/>
      </w:pPr>
      <w:r>
        <w:pict>
          <v:shape id="_x0000_s1060" o:spid="_x0000_s1060" o:spt="202" type="#_x0000_t202" style="position:absolute;left:0pt;margin-left:417.15pt;margin-top:2.7pt;height:16.2pt;width:73.2pt;z-index:251718656;mso-width-relative:page;mso-height-relative:page;" filled="f" stroked="f" coordsize="21600,21600">
            <v:path/>
            <v:fill on="f" focussize="0,0"/>
            <v:stroke on="f"/>
            <v:imagedata o:title=""/>
            <o:lock v:ext="edit" aspectratio="f"/>
            <v:textbox inset="0mm,0mm,0mm,0mm">
              <w:txbxContent>
                <w:p w14:paraId="6F551961">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17632"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338" name="IM 338"/>
            <wp:cNvGraphicFramePr/>
            <a:graphic xmlns:a="http://schemas.openxmlformats.org/drawingml/2006/main">
              <a:graphicData uri="http://schemas.openxmlformats.org/drawingml/2006/picture">
                <pic:pic xmlns:pic="http://schemas.openxmlformats.org/drawingml/2006/picture">
                  <pic:nvPicPr>
                    <pic:cNvPr id="338" name="IM 33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4C85FD68">
      <w:pPr>
        <w:pStyle w:val="4"/>
        <w:spacing w:line="346" w:lineRule="auto"/>
      </w:pPr>
    </w:p>
    <w:p w14:paraId="5E1B0574">
      <w:pPr>
        <w:spacing w:before="78" w:line="219" w:lineRule="auto"/>
        <w:ind w:left="816"/>
        <w:rPr>
          <w:rFonts w:ascii="宋体" w:hAnsi="宋体" w:eastAsia="宋体" w:cs="宋体"/>
          <w:sz w:val="23"/>
          <w:szCs w:val="23"/>
        </w:rPr>
      </w:pPr>
      <w:r>
        <w:rPr>
          <w:rFonts w:ascii="宋体" w:hAnsi="宋体" w:eastAsia="宋体" w:cs="宋体"/>
          <w:spacing w:val="8"/>
          <w:sz w:val="23"/>
          <w:szCs w:val="23"/>
        </w:rPr>
        <w:t>2.3.2</w:t>
      </w:r>
      <w:r>
        <w:rPr>
          <w:rFonts w:ascii="宋体" w:hAnsi="宋体" w:eastAsia="宋体" w:cs="宋体"/>
          <w:spacing w:val="-39"/>
          <w:sz w:val="23"/>
          <w:szCs w:val="23"/>
        </w:rPr>
        <w:t xml:space="preserve"> </w:t>
      </w:r>
      <w:r>
        <w:rPr>
          <w:rFonts w:ascii="宋体" w:hAnsi="宋体" w:eastAsia="宋体" w:cs="宋体"/>
          <w:spacing w:val="8"/>
          <w:sz w:val="23"/>
          <w:szCs w:val="23"/>
        </w:rPr>
        <w:t>具有知识产权的计算机软件等货物</w:t>
      </w:r>
      <w:r>
        <w:rPr>
          <w:rFonts w:ascii="宋体" w:hAnsi="宋体" w:eastAsia="宋体" w:cs="宋体"/>
          <w:spacing w:val="7"/>
          <w:sz w:val="23"/>
          <w:szCs w:val="23"/>
        </w:rPr>
        <w:t>的知识产权归属，详见</w:t>
      </w:r>
      <w:r>
        <w:rPr>
          <w:rFonts w:ascii="宋体" w:hAnsi="宋体" w:eastAsia="宋体" w:cs="宋体"/>
          <w:b/>
          <w:bCs/>
          <w:i/>
          <w:iCs/>
          <w:spacing w:val="7"/>
          <w:sz w:val="24"/>
          <w:szCs w:val="24"/>
          <w:u w:val="single" w:color="auto"/>
        </w:rPr>
        <w:t>合同专用条款</w:t>
      </w:r>
      <w:r>
        <w:rPr>
          <w:rFonts w:ascii="宋体" w:hAnsi="宋体" w:eastAsia="宋体" w:cs="宋体"/>
          <w:spacing w:val="7"/>
          <w:sz w:val="23"/>
          <w:szCs w:val="23"/>
        </w:rPr>
        <w:t>。</w:t>
      </w:r>
    </w:p>
    <w:p w14:paraId="7F22B6ED">
      <w:pPr>
        <w:spacing w:before="276" w:line="228" w:lineRule="auto"/>
        <w:ind w:left="816"/>
        <w:rPr>
          <w:rFonts w:ascii="宋体" w:hAnsi="宋体" w:eastAsia="宋体" w:cs="宋体"/>
          <w:sz w:val="23"/>
          <w:szCs w:val="23"/>
        </w:rPr>
      </w:pPr>
      <w:r>
        <w:rPr>
          <w:rFonts w:ascii="宋体" w:hAnsi="宋体" w:eastAsia="宋体" w:cs="宋体"/>
          <w:b/>
          <w:bCs/>
          <w:spacing w:val="5"/>
          <w:sz w:val="23"/>
          <w:szCs w:val="23"/>
        </w:rPr>
        <w:t>2.4</w:t>
      </w:r>
      <w:r>
        <w:rPr>
          <w:rFonts w:ascii="宋体" w:hAnsi="宋体" w:eastAsia="宋体" w:cs="宋体"/>
          <w:spacing w:val="5"/>
          <w:sz w:val="23"/>
          <w:szCs w:val="23"/>
        </w:rPr>
        <w:t xml:space="preserve"> </w:t>
      </w:r>
      <w:r>
        <w:rPr>
          <w:rFonts w:ascii="宋体" w:hAnsi="宋体" w:eastAsia="宋体" w:cs="宋体"/>
          <w:b/>
          <w:bCs/>
          <w:spacing w:val="5"/>
          <w:sz w:val="23"/>
          <w:szCs w:val="23"/>
        </w:rPr>
        <w:t>包装和装运</w:t>
      </w:r>
    </w:p>
    <w:p w14:paraId="58A9A12D">
      <w:pPr>
        <w:spacing w:before="275" w:line="217" w:lineRule="auto"/>
        <w:ind w:left="816"/>
        <w:rPr>
          <w:rFonts w:ascii="宋体" w:hAnsi="宋体" w:eastAsia="宋体" w:cs="宋体"/>
          <w:sz w:val="23"/>
          <w:szCs w:val="23"/>
        </w:rPr>
      </w:pPr>
      <w:r>
        <w:rPr>
          <w:rFonts w:ascii="宋体" w:hAnsi="宋体" w:eastAsia="宋体" w:cs="宋体"/>
          <w:spacing w:val="9"/>
          <w:sz w:val="23"/>
          <w:szCs w:val="23"/>
        </w:rPr>
        <w:t>2.4.1</w:t>
      </w:r>
      <w:r>
        <w:rPr>
          <w:rFonts w:ascii="宋体" w:hAnsi="宋体" w:eastAsia="宋体" w:cs="宋体"/>
          <w:spacing w:val="-27"/>
          <w:sz w:val="23"/>
          <w:szCs w:val="23"/>
        </w:rPr>
        <w:t xml:space="preserve"> </w:t>
      </w:r>
      <w:r>
        <w:rPr>
          <w:rFonts w:ascii="宋体" w:hAnsi="宋体" w:eastAsia="宋体" w:cs="宋体"/>
          <w:spacing w:val="9"/>
          <w:sz w:val="23"/>
          <w:szCs w:val="23"/>
        </w:rPr>
        <w:t>除</w:t>
      </w:r>
      <w:r>
        <w:rPr>
          <w:rFonts w:ascii="宋体" w:hAnsi="宋体" w:eastAsia="宋体" w:cs="宋体"/>
          <w:b/>
          <w:bCs/>
          <w:i/>
          <w:iCs/>
          <w:spacing w:val="9"/>
          <w:sz w:val="24"/>
          <w:szCs w:val="24"/>
          <w:u w:val="single" w:color="auto"/>
        </w:rPr>
        <w:t>合同专用条款</w:t>
      </w:r>
      <w:r>
        <w:rPr>
          <w:rFonts w:ascii="宋体" w:hAnsi="宋体" w:eastAsia="宋体" w:cs="宋体"/>
          <w:spacing w:val="9"/>
          <w:sz w:val="23"/>
          <w:szCs w:val="23"/>
        </w:rPr>
        <w:t>另有约定外,乙方交付的</w:t>
      </w:r>
      <w:r>
        <w:rPr>
          <w:rFonts w:ascii="宋体" w:hAnsi="宋体" w:eastAsia="宋体" w:cs="宋体"/>
          <w:spacing w:val="8"/>
          <w:sz w:val="23"/>
          <w:szCs w:val="23"/>
        </w:rPr>
        <w:t>全部货物,均应采用本行业通用的方式进行</w:t>
      </w:r>
    </w:p>
    <w:p w14:paraId="57B154C5">
      <w:pPr>
        <w:spacing w:before="276" w:line="227" w:lineRule="auto"/>
        <w:ind w:left="333"/>
        <w:rPr>
          <w:rFonts w:ascii="宋体" w:hAnsi="宋体" w:eastAsia="宋体" w:cs="宋体"/>
          <w:sz w:val="23"/>
          <w:szCs w:val="23"/>
        </w:rPr>
      </w:pPr>
      <w:r>
        <w:rPr>
          <w:rFonts w:ascii="宋体" w:hAnsi="宋体" w:eastAsia="宋体" w:cs="宋体"/>
          <w:spacing w:val="10"/>
          <w:sz w:val="23"/>
          <w:szCs w:val="23"/>
        </w:rPr>
        <w:t>包装，没有通用方式的，应当采取足以保护货物的包装方式，且该包装应符合国家有关包装的</w:t>
      </w:r>
    </w:p>
    <w:p w14:paraId="63DEB6FA">
      <w:pPr>
        <w:spacing w:before="279" w:line="227" w:lineRule="auto"/>
        <w:ind w:left="334"/>
        <w:rPr>
          <w:rFonts w:ascii="宋体" w:hAnsi="宋体" w:eastAsia="宋体" w:cs="宋体"/>
          <w:sz w:val="23"/>
          <w:szCs w:val="23"/>
        </w:rPr>
      </w:pPr>
      <w:r>
        <w:rPr>
          <w:rFonts w:ascii="宋体" w:hAnsi="宋体" w:eastAsia="宋体" w:cs="宋体"/>
          <w:spacing w:val="9"/>
          <w:sz w:val="23"/>
          <w:szCs w:val="23"/>
        </w:rPr>
        <w:t>法律、法规的规定。如有必要，包装应适用于远距离运输、防潮、防震、防锈和防粗暴装卸，</w:t>
      </w:r>
    </w:p>
    <w:p w14:paraId="74A6D8BA">
      <w:pPr>
        <w:spacing w:before="277" w:line="227" w:lineRule="auto"/>
        <w:ind w:left="333"/>
        <w:rPr>
          <w:rFonts w:ascii="宋体" w:hAnsi="宋体" w:eastAsia="宋体" w:cs="宋体"/>
          <w:sz w:val="23"/>
          <w:szCs w:val="23"/>
        </w:rPr>
      </w:pPr>
      <w:r>
        <w:rPr>
          <w:rFonts w:ascii="宋体" w:hAnsi="宋体" w:eastAsia="宋体" w:cs="宋体"/>
          <w:spacing w:val="10"/>
          <w:sz w:val="23"/>
          <w:szCs w:val="23"/>
        </w:rPr>
        <w:t>确保货物安全无损地运抵现场。由于包装不善所引起的货物锈蚀、损坏和损失等一切风险均由</w:t>
      </w:r>
    </w:p>
    <w:p w14:paraId="3E4C68EB">
      <w:pPr>
        <w:spacing w:before="277" w:line="227" w:lineRule="auto"/>
        <w:ind w:left="356"/>
        <w:rPr>
          <w:rFonts w:ascii="宋体" w:hAnsi="宋体" w:eastAsia="宋体" w:cs="宋体"/>
          <w:sz w:val="23"/>
          <w:szCs w:val="23"/>
        </w:rPr>
      </w:pPr>
      <w:r>
        <w:rPr>
          <w:rFonts w:ascii="宋体" w:hAnsi="宋体" w:eastAsia="宋体" w:cs="宋体"/>
          <w:spacing w:val="-4"/>
          <w:sz w:val="23"/>
          <w:szCs w:val="23"/>
        </w:rPr>
        <w:t>乙方承担。</w:t>
      </w:r>
    </w:p>
    <w:p w14:paraId="7442020D">
      <w:pPr>
        <w:spacing w:before="279" w:line="219" w:lineRule="auto"/>
        <w:ind w:left="816"/>
        <w:rPr>
          <w:rFonts w:ascii="宋体" w:hAnsi="宋体" w:eastAsia="宋体" w:cs="宋体"/>
          <w:sz w:val="23"/>
          <w:szCs w:val="23"/>
        </w:rPr>
      </w:pPr>
      <w:r>
        <w:rPr>
          <w:rFonts w:ascii="宋体" w:hAnsi="宋体" w:eastAsia="宋体" w:cs="宋体"/>
          <w:spacing w:val="7"/>
          <w:sz w:val="23"/>
          <w:szCs w:val="23"/>
        </w:rPr>
        <w:t>2.4.2 装运货物的要求和通知，详见</w:t>
      </w:r>
      <w:r>
        <w:rPr>
          <w:rFonts w:ascii="宋体" w:hAnsi="宋体" w:eastAsia="宋体" w:cs="宋体"/>
          <w:b/>
          <w:bCs/>
          <w:i/>
          <w:iCs/>
          <w:spacing w:val="7"/>
          <w:sz w:val="24"/>
          <w:szCs w:val="24"/>
          <w:u w:val="single" w:color="auto"/>
        </w:rPr>
        <w:t>合同专用条</w:t>
      </w:r>
      <w:r>
        <w:rPr>
          <w:rFonts w:ascii="宋体" w:hAnsi="宋体" w:eastAsia="宋体" w:cs="宋体"/>
          <w:b/>
          <w:bCs/>
          <w:i/>
          <w:iCs/>
          <w:spacing w:val="6"/>
          <w:sz w:val="24"/>
          <w:szCs w:val="24"/>
          <w:u w:val="single" w:color="auto"/>
        </w:rPr>
        <w:t>款</w:t>
      </w:r>
      <w:r>
        <w:rPr>
          <w:rFonts w:ascii="宋体" w:hAnsi="宋体" w:eastAsia="宋体" w:cs="宋体"/>
          <w:spacing w:val="6"/>
          <w:sz w:val="23"/>
          <w:szCs w:val="23"/>
        </w:rPr>
        <w:t>。</w:t>
      </w:r>
    </w:p>
    <w:p w14:paraId="0440B793">
      <w:pPr>
        <w:spacing w:before="274" w:line="227" w:lineRule="auto"/>
        <w:ind w:left="816"/>
        <w:rPr>
          <w:rFonts w:ascii="宋体" w:hAnsi="宋体" w:eastAsia="宋体" w:cs="宋体"/>
          <w:sz w:val="23"/>
          <w:szCs w:val="23"/>
        </w:rPr>
      </w:pPr>
      <w:r>
        <w:rPr>
          <w:rFonts w:ascii="宋体" w:hAnsi="宋体" w:eastAsia="宋体" w:cs="宋体"/>
          <w:b/>
          <w:bCs/>
          <w:spacing w:val="6"/>
          <w:sz w:val="23"/>
          <w:szCs w:val="23"/>
        </w:rPr>
        <w:t>2.5</w:t>
      </w:r>
      <w:r>
        <w:rPr>
          <w:rFonts w:ascii="宋体" w:hAnsi="宋体" w:eastAsia="宋体" w:cs="宋体"/>
          <w:spacing w:val="6"/>
          <w:sz w:val="23"/>
          <w:szCs w:val="23"/>
        </w:rPr>
        <w:t xml:space="preserve"> </w:t>
      </w:r>
      <w:r>
        <w:rPr>
          <w:rFonts w:ascii="宋体" w:hAnsi="宋体" w:eastAsia="宋体" w:cs="宋体"/>
          <w:b/>
          <w:bCs/>
          <w:spacing w:val="6"/>
          <w:sz w:val="23"/>
          <w:szCs w:val="23"/>
        </w:rPr>
        <w:t>履约检查和问题反馈</w:t>
      </w:r>
    </w:p>
    <w:p w14:paraId="51D270D6">
      <w:pPr>
        <w:spacing w:before="276" w:line="227" w:lineRule="auto"/>
        <w:ind w:left="816"/>
        <w:rPr>
          <w:rFonts w:ascii="宋体" w:hAnsi="宋体" w:eastAsia="宋体" w:cs="宋体"/>
          <w:sz w:val="23"/>
          <w:szCs w:val="23"/>
        </w:rPr>
      </w:pPr>
      <w:r>
        <w:rPr>
          <w:rFonts w:ascii="宋体" w:hAnsi="宋体" w:eastAsia="宋体" w:cs="宋体"/>
          <w:spacing w:val="9"/>
          <w:sz w:val="23"/>
          <w:szCs w:val="23"/>
        </w:rPr>
        <w:t>2.5.1 甲方有权在其认为必要时，对乙方是否能够按照合同约定交付货物进行履约检查，</w:t>
      </w:r>
    </w:p>
    <w:p w14:paraId="235DA846">
      <w:pPr>
        <w:spacing w:before="278" w:line="227" w:lineRule="auto"/>
        <w:ind w:left="360"/>
        <w:rPr>
          <w:rFonts w:ascii="宋体" w:hAnsi="宋体" w:eastAsia="宋体" w:cs="宋体"/>
          <w:sz w:val="23"/>
          <w:szCs w:val="23"/>
        </w:rPr>
      </w:pPr>
      <w:r>
        <w:rPr>
          <w:rFonts w:ascii="宋体" w:hAnsi="宋体" w:eastAsia="宋体" w:cs="宋体"/>
          <w:spacing w:val="8"/>
          <w:sz w:val="23"/>
          <w:szCs w:val="23"/>
        </w:rPr>
        <w:t>以确保乙方所交付的货物能够依约满足甲方之项目需求，</w:t>
      </w:r>
      <w:r>
        <w:rPr>
          <w:rFonts w:ascii="宋体" w:hAnsi="宋体" w:eastAsia="宋体" w:cs="宋体"/>
          <w:spacing w:val="-45"/>
          <w:sz w:val="23"/>
          <w:szCs w:val="23"/>
        </w:rPr>
        <w:t xml:space="preserve"> </w:t>
      </w:r>
      <w:r>
        <w:rPr>
          <w:rFonts w:ascii="宋体" w:hAnsi="宋体" w:eastAsia="宋体" w:cs="宋体"/>
          <w:spacing w:val="8"/>
          <w:sz w:val="23"/>
          <w:szCs w:val="23"/>
        </w:rPr>
        <w:t>但不得因履约检查妨碍乙方的正常工</w:t>
      </w:r>
    </w:p>
    <w:p w14:paraId="632CC9FB">
      <w:pPr>
        <w:spacing w:before="277" w:line="228" w:lineRule="auto"/>
        <w:ind w:left="334"/>
        <w:rPr>
          <w:rFonts w:ascii="宋体" w:hAnsi="宋体" w:eastAsia="宋体" w:cs="宋体"/>
          <w:sz w:val="23"/>
          <w:szCs w:val="23"/>
        </w:rPr>
      </w:pPr>
      <w:r>
        <w:rPr>
          <w:rFonts w:ascii="宋体" w:hAnsi="宋体" w:eastAsia="宋体" w:cs="宋体"/>
          <w:spacing w:val="3"/>
          <w:sz w:val="23"/>
          <w:szCs w:val="23"/>
        </w:rPr>
        <w:t>作，乙方应予积极配合；</w:t>
      </w:r>
    </w:p>
    <w:p w14:paraId="7E469331">
      <w:pPr>
        <w:spacing w:before="275" w:line="227" w:lineRule="auto"/>
        <w:ind w:left="816"/>
        <w:rPr>
          <w:rFonts w:ascii="宋体" w:hAnsi="宋体" w:eastAsia="宋体" w:cs="宋体"/>
          <w:sz w:val="23"/>
          <w:szCs w:val="23"/>
        </w:rPr>
      </w:pPr>
      <w:r>
        <w:rPr>
          <w:rFonts w:ascii="宋体" w:hAnsi="宋体" w:eastAsia="宋体" w:cs="宋体"/>
          <w:spacing w:val="10"/>
          <w:sz w:val="23"/>
          <w:szCs w:val="23"/>
        </w:rPr>
        <w:t>2.5.2 合同履行期间，甲方有权将履行过程中出</w:t>
      </w:r>
      <w:r>
        <w:rPr>
          <w:rFonts w:ascii="宋体" w:hAnsi="宋体" w:eastAsia="宋体" w:cs="宋体"/>
          <w:spacing w:val="9"/>
          <w:sz w:val="23"/>
          <w:szCs w:val="23"/>
        </w:rPr>
        <w:t>现的问题反馈给乙方，双方当事人应以书</w:t>
      </w:r>
    </w:p>
    <w:p w14:paraId="16BD7446">
      <w:pPr>
        <w:spacing w:before="280" w:line="227" w:lineRule="auto"/>
        <w:ind w:left="334"/>
        <w:rPr>
          <w:rFonts w:ascii="宋体" w:hAnsi="宋体" w:eastAsia="宋体" w:cs="宋体"/>
          <w:sz w:val="23"/>
          <w:szCs w:val="23"/>
        </w:rPr>
      </w:pPr>
      <w:r>
        <w:rPr>
          <w:rFonts w:ascii="宋体" w:hAnsi="宋体" w:eastAsia="宋体" w:cs="宋体"/>
          <w:spacing w:val="6"/>
          <w:sz w:val="23"/>
          <w:szCs w:val="23"/>
        </w:rPr>
        <w:t>面形式约定需要完善和改进的内容。</w:t>
      </w:r>
    </w:p>
    <w:p w14:paraId="342D3FEB">
      <w:pPr>
        <w:spacing w:before="276" w:line="227" w:lineRule="auto"/>
        <w:ind w:left="816"/>
        <w:rPr>
          <w:rFonts w:ascii="宋体" w:hAnsi="宋体" w:eastAsia="宋体" w:cs="宋体"/>
          <w:sz w:val="23"/>
          <w:szCs w:val="23"/>
        </w:rPr>
      </w:pPr>
      <w:r>
        <w:rPr>
          <w:rFonts w:ascii="宋体" w:hAnsi="宋体" w:eastAsia="宋体" w:cs="宋体"/>
          <w:b/>
          <w:bCs/>
          <w:spacing w:val="6"/>
          <w:sz w:val="23"/>
          <w:szCs w:val="23"/>
        </w:rPr>
        <w:t>2.6</w:t>
      </w:r>
      <w:r>
        <w:rPr>
          <w:rFonts w:ascii="宋体" w:hAnsi="宋体" w:eastAsia="宋体" w:cs="宋体"/>
          <w:spacing w:val="6"/>
          <w:sz w:val="23"/>
          <w:szCs w:val="23"/>
        </w:rPr>
        <w:t xml:space="preserve"> </w:t>
      </w:r>
      <w:r>
        <w:rPr>
          <w:rFonts w:ascii="宋体" w:hAnsi="宋体" w:eastAsia="宋体" w:cs="宋体"/>
          <w:b/>
          <w:bCs/>
          <w:spacing w:val="6"/>
          <w:sz w:val="23"/>
          <w:szCs w:val="23"/>
        </w:rPr>
        <w:t>结算方式和付款条件</w:t>
      </w:r>
    </w:p>
    <w:p w14:paraId="0B72A3F1">
      <w:pPr>
        <w:spacing w:before="276" w:line="219" w:lineRule="auto"/>
        <w:ind w:left="816"/>
        <w:rPr>
          <w:rFonts w:ascii="宋体" w:hAnsi="宋体" w:eastAsia="宋体" w:cs="宋体"/>
          <w:sz w:val="23"/>
          <w:szCs w:val="23"/>
        </w:rPr>
      </w:pPr>
      <w:r>
        <w:rPr>
          <w:rFonts w:ascii="宋体" w:hAnsi="宋体" w:eastAsia="宋体" w:cs="宋体"/>
          <w:spacing w:val="4"/>
          <w:sz w:val="23"/>
          <w:szCs w:val="23"/>
        </w:rPr>
        <w:t>详见</w:t>
      </w:r>
      <w:r>
        <w:rPr>
          <w:rFonts w:ascii="宋体" w:hAnsi="宋体" w:eastAsia="宋体" w:cs="宋体"/>
          <w:b/>
          <w:bCs/>
          <w:i/>
          <w:iCs/>
          <w:spacing w:val="4"/>
          <w:sz w:val="24"/>
          <w:szCs w:val="24"/>
          <w:u w:val="single" w:color="auto"/>
        </w:rPr>
        <w:t>合同专用条款</w:t>
      </w:r>
      <w:r>
        <w:rPr>
          <w:rFonts w:ascii="宋体" w:hAnsi="宋体" w:eastAsia="宋体" w:cs="宋体"/>
          <w:spacing w:val="4"/>
          <w:sz w:val="23"/>
          <w:szCs w:val="23"/>
        </w:rPr>
        <w:t>。</w:t>
      </w:r>
    </w:p>
    <w:p w14:paraId="772E4BA3">
      <w:pPr>
        <w:spacing w:before="277" w:line="227" w:lineRule="auto"/>
        <w:ind w:left="816"/>
        <w:rPr>
          <w:rFonts w:ascii="宋体" w:hAnsi="宋体" w:eastAsia="宋体" w:cs="宋体"/>
          <w:sz w:val="23"/>
          <w:szCs w:val="23"/>
        </w:rPr>
      </w:pPr>
      <w:r>
        <w:rPr>
          <w:rFonts w:ascii="宋体" w:hAnsi="宋体" w:eastAsia="宋体" w:cs="宋体"/>
          <w:b/>
          <w:bCs/>
          <w:spacing w:val="6"/>
          <w:sz w:val="23"/>
          <w:szCs w:val="23"/>
        </w:rPr>
        <w:t>2.7</w:t>
      </w:r>
      <w:r>
        <w:rPr>
          <w:rFonts w:ascii="宋体" w:hAnsi="宋体" w:eastAsia="宋体" w:cs="宋体"/>
          <w:spacing w:val="6"/>
          <w:sz w:val="23"/>
          <w:szCs w:val="23"/>
        </w:rPr>
        <w:t xml:space="preserve"> </w:t>
      </w:r>
      <w:r>
        <w:rPr>
          <w:rFonts w:ascii="宋体" w:hAnsi="宋体" w:eastAsia="宋体" w:cs="宋体"/>
          <w:b/>
          <w:bCs/>
          <w:spacing w:val="6"/>
          <w:sz w:val="23"/>
          <w:szCs w:val="23"/>
        </w:rPr>
        <w:t>技术资料和保密义务</w:t>
      </w:r>
    </w:p>
    <w:p w14:paraId="0685ACF7">
      <w:pPr>
        <w:spacing w:before="276" w:line="227" w:lineRule="auto"/>
        <w:ind w:left="816"/>
        <w:rPr>
          <w:rFonts w:ascii="宋体" w:hAnsi="宋体" w:eastAsia="宋体" w:cs="宋体"/>
          <w:sz w:val="23"/>
          <w:szCs w:val="23"/>
        </w:rPr>
      </w:pPr>
      <w:r>
        <w:rPr>
          <w:rFonts w:ascii="宋体" w:hAnsi="宋体" w:eastAsia="宋体" w:cs="宋体"/>
          <w:spacing w:val="9"/>
          <w:sz w:val="23"/>
          <w:szCs w:val="23"/>
        </w:rPr>
        <w:t>2.7.1</w:t>
      </w:r>
      <w:r>
        <w:rPr>
          <w:rFonts w:ascii="宋体" w:hAnsi="宋体" w:eastAsia="宋体" w:cs="宋体"/>
          <w:spacing w:val="40"/>
          <w:sz w:val="23"/>
          <w:szCs w:val="23"/>
        </w:rPr>
        <w:t xml:space="preserve"> </w:t>
      </w:r>
      <w:r>
        <w:rPr>
          <w:rFonts w:ascii="宋体" w:hAnsi="宋体" w:eastAsia="宋体" w:cs="宋体"/>
          <w:spacing w:val="9"/>
          <w:sz w:val="23"/>
          <w:szCs w:val="23"/>
        </w:rPr>
        <w:t>乙方有权依据合同约定和项目需要，向甲方了解有关情况，调阅有</w:t>
      </w:r>
      <w:r>
        <w:rPr>
          <w:rFonts w:ascii="宋体" w:hAnsi="宋体" w:eastAsia="宋体" w:cs="宋体"/>
          <w:spacing w:val="8"/>
          <w:sz w:val="23"/>
          <w:szCs w:val="23"/>
        </w:rPr>
        <w:t>关资料等，甲方</w:t>
      </w:r>
    </w:p>
    <w:p w14:paraId="0FAA4893">
      <w:pPr>
        <w:spacing w:before="277" w:line="228" w:lineRule="auto"/>
        <w:ind w:left="333"/>
        <w:rPr>
          <w:rFonts w:ascii="宋体" w:hAnsi="宋体" w:eastAsia="宋体" w:cs="宋体"/>
          <w:sz w:val="23"/>
          <w:szCs w:val="23"/>
        </w:rPr>
      </w:pPr>
      <w:r>
        <w:rPr>
          <w:rFonts w:ascii="宋体" w:hAnsi="宋体" w:eastAsia="宋体" w:cs="宋体"/>
          <w:spacing w:val="-1"/>
          <w:sz w:val="23"/>
          <w:szCs w:val="23"/>
        </w:rPr>
        <w:t>应予积极配合；</w:t>
      </w:r>
    </w:p>
    <w:p w14:paraId="24DC2B7B">
      <w:pPr>
        <w:spacing w:before="277" w:line="227" w:lineRule="auto"/>
        <w:ind w:left="816"/>
        <w:rPr>
          <w:rFonts w:ascii="宋体" w:hAnsi="宋体" w:eastAsia="宋体" w:cs="宋体"/>
          <w:sz w:val="23"/>
          <w:szCs w:val="23"/>
        </w:rPr>
      </w:pPr>
      <w:r>
        <w:rPr>
          <w:rFonts w:ascii="宋体" w:hAnsi="宋体" w:eastAsia="宋体" w:cs="宋体"/>
          <w:spacing w:val="6"/>
          <w:sz w:val="23"/>
          <w:szCs w:val="23"/>
        </w:rPr>
        <w:t>2.7.2</w:t>
      </w:r>
      <w:r>
        <w:rPr>
          <w:rFonts w:ascii="宋体" w:hAnsi="宋体" w:eastAsia="宋体" w:cs="宋体"/>
          <w:spacing w:val="40"/>
          <w:sz w:val="23"/>
          <w:szCs w:val="23"/>
        </w:rPr>
        <w:t xml:space="preserve"> </w:t>
      </w:r>
      <w:r>
        <w:rPr>
          <w:rFonts w:ascii="宋体" w:hAnsi="宋体" w:eastAsia="宋体" w:cs="宋体"/>
          <w:spacing w:val="6"/>
          <w:sz w:val="23"/>
          <w:szCs w:val="23"/>
        </w:rPr>
        <w:t>乙方有义务妥善保管和保护由甲方提供的前款</w:t>
      </w:r>
      <w:r>
        <w:rPr>
          <w:rFonts w:ascii="宋体" w:hAnsi="宋体" w:eastAsia="宋体" w:cs="宋体"/>
          <w:spacing w:val="5"/>
          <w:sz w:val="23"/>
          <w:szCs w:val="23"/>
        </w:rPr>
        <w:t>信息和资料等；</w:t>
      </w:r>
    </w:p>
    <w:p w14:paraId="24FC9EB6">
      <w:pPr>
        <w:spacing w:before="276" w:line="227" w:lineRule="auto"/>
        <w:ind w:left="816"/>
        <w:rPr>
          <w:rFonts w:ascii="宋体" w:hAnsi="宋体" w:eastAsia="宋体" w:cs="宋体"/>
          <w:sz w:val="23"/>
          <w:szCs w:val="23"/>
        </w:rPr>
      </w:pPr>
      <w:r>
        <w:rPr>
          <w:rFonts w:ascii="宋体" w:hAnsi="宋体" w:eastAsia="宋体" w:cs="宋体"/>
          <w:spacing w:val="10"/>
          <w:sz w:val="23"/>
          <w:szCs w:val="23"/>
        </w:rPr>
        <w:t>2.7.3 除非依照法律规定或者对方当事人的书面</w:t>
      </w:r>
      <w:r>
        <w:rPr>
          <w:rFonts w:ascii="宋体" w:hAnsi="宋体" w:eastAsia="宋体" w:cs="宋体"/>
          <w:spacing w:val="9"/>
          <w:sz w:val="23"/>
          <w:szCs w:val="23"/>
        </w:rPr>
        <w:t>同意，任何一方均应保证不向任何第三方</w:t>
      </w:r>
    </w:p>
    <w:p w14:paraId="414B68EC">
      <w:pPr>
        <w:spacing w:before="276" w:line="227" w:lineRule="auto"/>
        <w:ind w:left="334"/>
        <w:rPr>
          <w:rFonts w:ascii="宋体" w:hAnsi="宋体" w:eastAsia="宋体" w:cs="宋体"/>
          <w:sz w:val="23"/>
          <w:szCs w:val="23"/>
        </w:rPr>
      </w:pPr>
      <w:r>
        <w:rPr>
          <w:rFonts w:ascii="宋体" w:hAnsi="宋体" w:eastAsia="宋体" w:cs="宋体"/>
          <w:spacing w:val="10"/>
          <w:sz w:val="23"/>
          <w:szCs w:val="23"/>
        </w:rPr>
        <w:t>提供或披露有关合同的或者履行合同过程中知悉的对方当事人任何未公开的信息和资料，包括</w:t>
      </w:r>
    </w:p>
    <w:p w14:paraId="34AC645C">
      <w:pPr>
        <w:spacing w:before="279" w:line="227" w:lineRule="auto"/>
        <w:ind w:left="331"/>
        <w:rPr>
          <w:rFonts w:ascii="宋体" w:hAnsi="宋体" w:eastAsia="宋体" w:cs="宋体"/>
          <w:sz w:val="23"/>
          <w:szCs w:val="23"/>
        </w:rPr>
      </w:pPr>
      <w:r>
        <w:rPr>
          <w:rFonts w:ascii="宋体" w:hAnsi="宋体" w:eastAsia="宋体" w:cs="宋体"/>
          <w:spacing w:val="9"/>
          <w:sz w:val="23"/>
          <w:szCs w:val="23"/>
        </w:rPr>
        <w:t>但不限于技术情报、技术资料、商业秘密和商业信息等，</w:t>
      </w:r>
      <w:r>
        <w:rPr>
          <w:rFonts w:ascii="宋体" w:hAnsi="宋体" w:eastAsia="宋体" w:cs="宋体"/>
          <w:spacing w:val="-55"/>
          <w:sz w:val="23"/>
          <w:szCs w:val="23"/>
        </w:rPr>
        <w:t xml:space="preserve"> </w:t>
      </w:r>
      <w:r>
        <w:rPr>
          <w:rFonts w:ascii="宋体" w:hAnsi="宋体" w:eastAsia="宋体" w:cs="宋体"/>
          <w:spacing w:val="9"/>
          <w:sz w:val="23"/>
          <w:szCs w:val="23"/>
        </w:rPr>
        <w:t>并采取一切合理和必要措施和方</w:t>
      </w:r>
      <w:r>
        <w:rPr>
          <w:rFonts w:ascii="宋体" w:hAnsi="宋体" w:eastAsia="宋体" w:cs="宋体"/>
          <w:spacing w:val="8"/>
          <w:sz w:val="23"/>
          <w:szCs w:val="23"/>
        </w:rPr>
        <w:t>式防</w:t>
      </w:r>
    </w:p>
    <w:p w14:paraId="52752D5C">
      <w:pPr>
        <w:spacing w:before="278" w:line="227" w:lineRule="auto"/>
        <w:ind w:left="334"/>
        <w:rPr>
          <w:rFonts w:ascii="宋体" w:hAnsi="宋体" w:eastAsia="宋体" w:cs="宋体"/>
          <w:sz w:val="23"/>
          <w:szCs w:val="23"/>
        </w:rPr>
      </w:pPr>
      <w:r>
        <w:rPr>
          <w:rFonts w:ascii="宋体" w:hAnsi="宋体" w:eastAsia="宋体" w:cs="宋体"/>
          <w:spacing w:val="8"/>
          <w:sz w:val="23"/>
          <w:szCs w:val="23"/>
        </w:rPr>
        <w:t>止任何第三方接触到对方当事人的上述保密信息和资</w:t>
      </w:r>
      <w:r>
        <w:rPr>
          <w:rFonts w:ascii="宋体" w:hAnsi="宋体" w:eastAsia="宋体" w:cs="宋体"/>
          <w:spacing w:val="7"/>
          <w:sz w:val="23"/>
          <w:szCs w:val="23"/>
        </w:rPr>
        <w:t>料。</w:t>
      </w:r>
    </w:p>
    <w:p w14:paraId="4ADF344D">
      <w:pPr>
        <w:pStyle w:val="4"/>
        <w:spacing w:line="457" w:lineRule="auto"/>
      </w:pPr>
    </w:p>
    <w:p w14:paraId="098F3A62">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33</w:t>
      </w:r>
    </w:p>
    <w:p w14:paraId="3C99AFD8">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42E0B1F5">
      <w:pPr>
        <w:pStyle w:val="4"/>
        <w:spacing w:line="276" w:lineRule="auto"/>
      </w:pPr>
    </w:p>
    <w:p w14:paraId="40CADC01">
      <w:pPr>
        <w:pStyle w:val="4"/>
        <w:spacing w:line="347" w:lineRule="auto"/>
      </w:pPr>
      <w:r>
        <w:pict>
          <v:shape id="_x0000_s1061" o:spid="_x0000_s1061" o:spt="202" type="#_x0000_t202" style="position:absolute;left:0pt;margin-left:417.15pt;margin-top:2.7pt;height:16.2pt;width:73.2pt;z-index:251720704;mso-width-relative:page;mso-height-relative:page;" filled="f" stroked="f" coordsize="21600,21600">
            <v:path/>
            <v:fill on="f" focussize="0,0"/>
            <v:stroke on="f"/>
            <v:imagedata o:title=""/>
            <o:lock v:ext="edit" aspectratio="f"/>
            <v:textbox inset="0mm,0mm,0mm,0mm">
              <w:txbxContent>
                <w:p w14:paraId="0AD1B1DA">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19680"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348" name="IM 348"/>
            <wp:cNvGraphicFramePr/>
            <a:graphic xmlns:a="http://schemas.openxmlformats.org/drawingml/2006/main">
              <a:graphicData uri="http://schemas.openxmlformats.org/drawingml/2006/picture">
                <pic:pic xmlns:pic="http://schemas.openxmlformats.org/drawingml/2006/picture">
                  <pic:nvPicPr>
                    <pic:cNvPr id="348" name="IM 34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7C7013BA">
      <w:pPr>
        <w:pStyle w:val="4"/>
        <w:spacing w:line="347" w:lineRule="auto"/>
      </w:pPr>
    </w:p>
    <w:p w14:paraId="3A9B122B">
      <w:pPr>
        <w:spacing w:before="75" w:line="228" w:lineRule="auto"/>
        <w:ind w:left="816"/>
        <w:rPr>
          <w:rFonts w:ascii="宋体" w:hAnsi="宋体" w:eastAsia="宋体" w:cs="宋体"/>
          <w:sz w:val="23"/>
          <w:szCs w:val="23"/>
        </w:rPr>
      </w:pPr>
      <w:r>
        <w:rPr>
          <w:rFonts w:ascii="宋体" w:hAnsi="宋体" w:eastAsia="宋体" w:cs="宋体"/>
          <w:b/>
          <w:bCs/>
          <w:spacing w:val="2"/>
          <w:sz w:val="23"/>
          <w:szCs w:val="23"/>
        </w:rPr>
        <w:t>2.8</w:t>
      </w:r>
      <w:r>
        <w:rPr>
          <w:rFonts w:ascii="宋体" w:hAnsi="宋体" w:eastAsia="宋体" w:cs="宋体"/>
          <w:spacing w:val="20"/>
          <w:sz w:val="23"/>
          <w:szCs w:val="23"/>
        </w:rPr>
        <w:t xml:space="preserve"> </w:t>
      </w:r>
      <w:r>
        <w:rPr>
          <w:rFonts w:ascii="宋体" w:hAnsi="宋体" w:eastAsia="宋体" w:cs="宋体"/>
          <w:b/>
          <w:bCs/>
          <w:spacing w:val="2"/>
          <w:sz w:val="23"/>
          <w:szCs w:val="23"/>
        </w:rPr>
        <w:t>质量保证</w:t>
      </w:r>
    </w:p>
    <w:p w14:paraId="48F0D4BB">
      <w:pPr>
        <w:spacing w:before="276" w:line="227" w:lineRule="auto"/>
        <w:ind w:left="816"/>
        <w:rPr>
          <w:rFonts w:ascii="宋体" w:hAnsi="宋体" w:eastAsia="宋体" w:cs="宋体"/>
          <w:sz w:val="23"/>
          <w:szCs w:val="23"/>
        </w:rPr>
      </w:pPr>
      <w:r>
        <w:rPr>
          <w:rFonts w:ascii="宋体" w:hAnsi="宋体" w:eastAsia="宋体" w:cs="宋体"/>
          <w:spacing w:val="6"/>
          <w:sz w:val="23"/>
          <w:szCs w:val="23"/>
        </w:rPr>
        <w:t>2.8.1</w:t>
      </w:r>
      <w:r>
        <w:rPr>
          <w:rFonts w:ascii="宋体" w:hAnsi="宋体" w:eastAsia="宋体" w:cs="宋体"/>
          <w:spacing w:val="40"/>
          <w:sz w:val="23"/>
          <w:szCs w:val="23"/>
        </w:rPr>
        <w:t xml:space="preserve"> </w:t>
      </w:r>
      <w:r>
        <w:rPr>
          <w:rFonts w:ascii="宋体" w:hAnsi="宋体" w:eastAsia="宋体" w:cs="宋体"/>
          <w:spacing w:val="6"/>
          <w:sz w:val="23"/>
          <w:szCs w:val="23"/>
        </w:rPr>
        <w:t>乙方应建立和完善履行合同的内部质量保证体系，并提供相关</w:t>
      </w:r>
      <w:r>
        <w:rPr>
          <w:rFonts w:ascii="宋体" w:hAnsi="宋体" w:eastAsia="宋体" w:cs="宋体"/>
          <w:spacing w:val="5"/>
          <w:sz w:val="23"/>
          <w:szCs w:val="23"/>
        </w:rPr>
        <w:t>内部规章制度给甲方，</w:t>
      </w:r>
    </w:p>
    <w:p w14:paraId="3FCA4D53">
      <w:pPr>
        <w:spacing w:before="277" w:line="227" w:lineRule="auto"/>
        <w:ind w:left="360"/>
        <w:rPr>
          <w:rFonts w:ascii="宋体" w:hAnsi="宋体" w:eastAsia="宋体" w:cs="宋体"/>
          <w:sz w:val="23"/>
          <w:szCs w:val="23"/>
        </w:rPr>
      </w:pPr>
      <w:r>
        <w:rPr>
          <w:rFonts w:ascii="宋体" w:hAnsi="宋体" w:eastAsia="宋体" w:cs="宋体"/>
          <w:spacing w:val="1"/>
          <w:sz w:val="23"/>
          <w:szCs w:val="23"/>
        </w:rPr>
        <w:t>以便甲方进行监督检查；</w:t>
      </w:r>
    </w:p>
    <w:p w14:paraId="0F5EFB17">
      <w:pPr>
        <w:spacing w:before="276" w:line="227" w:lineRule="auto"/>
        <w:ind w:left="816"/>
        <w:rPr>
          <w:rFonts w:ascii="宋体" w:hAnsi="宋体" w:eastAsia="宋体" w:cs="宋体"/>
          <w:sz w:val="23"/>
          <w:szCs w:val="23"/>
        </w:rPr>
      </w:pPr>
      <w:r>
        <w:rPr>
          <w:rFonts w:ascii="宋体" w:hAnsi="宋体" w:eastAsia="宋体" w:cs="宋体"/>
          <w:spacing w:val="9"/>
          <w:sz w:val="23"/>
          <w:szCs w:val="23"/>
        </w:rPr>
        <w:t>2.8.2</w:t>
      </w:r>
      <w:r>
        <w:rPr>
          <w:rFonts w:ascii="宋体" w:hAnsi="宋体" w:eastAsia="宋体" w:cs="宋体"/>
          <w:spacing w:val="40"/>
          <w:sz w:val="23"/>
          <w:szCs w:val="23"/>
        </w:rPr>
        <w:t xml:space="preserve"> </w:t>
      </w:r>
      <w:r>
        <w:rPr>
          <w:rFonts w:ascii="宋体" w:hAnsi="宋体" w:eastAsia="宋体" w:cs="宋体"/>
          <w:spacing w:val="9"/>
          <w:sz w:val="23"/>
          <w:szCs w:val="23"/>
        </w:rPr>
        <w:t>乙方应保证履行合同的人员数量和素质、软件和硬件设备的配置、</w:t>
      </w:r>
      <w:r>
        <w:rPr>
          <w:rFonts w:ascii="宋体" w:hAnsi="宋体" w:eastAsia="宋体" w:cs="宋体"/>
          <w:spacing w:val="8"/>
          <w:sz w:val="23"/>
          <w:szCs w:val="23"/>
        </w:rPr>
        <w:t>场地、环境和设</w:t>
      </w:r>
    </w:p>
    <w:p w14:paraId="54DAA262">
      <w:pPr>
        <w:spacing w:before="279" w:line="227" w:lineRule="auto"/>
        <w:ind w:left="332"/>
        <w:rPr>
          <w:rFonts w:ascii="宋体" w:hAnsi="宋体" w:eastAsia="宋体" w:cs="宋体"/>
          <w:sz w:val="23"/>
          <w:szCs w:val="23"/>
        </w:rPr>
      </w:pPr>
      <w:r>
        <w:rPr>
          <w:rFonts w:ascii="宋体" w:hAnsi="宋体" w:eastAsia="宋体" w:cs="宋体"/>
          <w:spacing w:val="8"/>
          <w:sz w:val="23"/>
          <w:szCs w:val="23"/>
        </w:rPr>
        <w:t>施等满足全面履行合同的要求，并应接受甲方的监督检查。</w:t>
      </w:r>
    </w:p>
    <w:p w14:paraId="1EABC72F">
      <w:pPr>
        <w:spacing w:before="276" w:line="227" w:lineRule="auto"/>
        <w:ind w:left="816"/>
        <w:rPr>
          <w:rFonts w:ascii="宋体" w:hAnsi="宋体" w:eastAsia="宋体" w:cs="宋体"/>
          <w:sz w:val="23"/>
          <w:szCs w:val="23"/>
        </w:rPr>
      </w:pPr>
      <w:r>
        <w:rPr>
          <w:rFonts w:ascii="宋体" w:hAnsi="宋体" w:eastAsia="宋体" w:cs="宋体"/>
          <w:b/>
          <w:bCs/>
          <w:spacing w:val="3"/>
          <w:sz w:val="23"/>
          <w:szCs w:val="23"/>
        </w:rPr>
        <w:t>2.9</w:t>
      </w:r>
      <w:r>
        <w:rPr>
          <w:rFonts w:ascii="宋体" w:hAnsi="宋体" w:eastAsia="宋体" w:cs="宋体"/>
          <w:spacing w:val="29"/>
          <w:sz w:val="23"/>
          <w:szCs w:val="23"/>
        </w:rPr>
        <w:t xml:space="preserve"> </w:t>
      </w:r>
      <w:r>
        <w:rPr>
          <w:rFonts w:ascii="宋体" w:hAnsi="宋体" w:eastAsia="宋体" w:cs="宋体"/>
          <w:b/>
          <w:bCs/>
          <w:spacing w:val="3"/>
          <w:sz w:val="23"/>
          <w:szCs w:val="23"/>
        </w:rPr>
        <w:t>货物的风险负担</w:t>
      </w:r>
    </w:p>
    <w:p w14:paraId="73CE7A62">
      <w:pPr>
        <w:spacing w:before="277" w:line="219" w:lineRule="auto"/>
        <w:ind w:left="819"/>
        <w:rPr>
          <w:rFonts w:ascii="宋体" w:hAnsi="宋体" w:eastAsia="宋体" w:cs="宋体"/>
          <w:sz w:val="24"/>
          <w:szCs w:val="24"/>
        </w:rPr>
      </w:pPr>
      <w:r>
        <w:rPr>
          <w:rFonts w:ascii="宋体" w:hAnsi="宋体" w:eastAsia="宋体" w:cs="宋体"/>
          <w:spacing w:val="10"/>
          <w:sz w:val="23"/>
          <w:szCs w:val="23"/>
        </w:rPr>
        <w:t>货物或者在途货物或者交付给第一承运人后的货物毁损、灭失的风险负担详见</w:t>
      </w:r>
      <w:r>
        <w:rPr>
          <w:rFonts w:ascii="宋体" w:hAnsi="宋体" w:eastAsia="宋体" w:cs="宋体"/>
          <w:b/>
          <w:bCs/>
          <w:i/>
          <w:iCs/>
          <w:spacing w:val="10"/>
          <w:sz w:val="24"/>
          <w:szCs w:val="24"/>
          <w:u w:val="single" w:color="auto"/>
        </w:rPr>
        <w:t>合</w:t>
      </w:r>
      <w:r>
        <w:rPr>
          <w:rFonts w:ascii="宋体" w:hAnsi="宋体" w:eastAsia="宋体" w:cs="宋体"/>
          <w:b/>
          <w:bCs/>
          <w:i/>
          <w:iCs/>
          <w:spacing w:val="9"/>
          <w:sz w:val="24"/>
          <w:szCs w:val="24"/>
          <w:u w:val="single" w:color="auto"/>
        </w:rPr>
        <w:t>同专用条</w:t>
      </w:r>
    </w:p>
    <w:p w14:paraId="0464FFEA">
      <w:pPr>
        <w:spacing w:before="276" w:line="221" w:lineRule="auto"/>
        <w:ind w:left="328"/>
        <w:rPr>
          <w:rFonts w:ascii="宋体" w:hAnsi="宋体" w:eastAsia="宋体" w:cs="宋体"/>
          <w:sz w:val="23"/>
          <w:szCs w:val="23"/>
        </w:rPr>
      </w:pPr>
      <w:r>
        <w:rPr>
          <w:rFonts w:ascii="宋体" w:hAnsi="宋体" w:eastAsia="宋体" w:cs="宋体"/>
          <w:b/>
          <w:bCs/>
          <w:i/>
          <w:iCs/>
          <w:spacing w:val="19"/>
          <w:sz w:val="24"/>
          <w:szCs w:val="24"/>
          <w:u w:val="single" w:color="auto"/>
        </w:rPr>
        <w:t>款</w:t>
      </w:r>
      <w:r>
        <w:rPr>
          <w:rFonts w:ascii="宋体" w:hAnsi="宋体" w:eastAsia="宋体" w:cs="宋体"/>
          <w:spacing w:val="19"/>
          <w:sz w:val="23"/>
          <w:szCs w:val="23"/>
        </w:rPr>
        <w:t>。</w:t>
      </w:r>
    </w:p>
    <w:p w14:paraId="673294B7">
      <w:pPr>
        <w:spacing w:before="272" w:line="227" w:lineRule="auto"/>
        <w:ind w:left="816"/>
        <w:rPr>
          <w:rFonts w:ascii="宋体" w:hAnsi="宋体" w:eastAsia="宋体" w:cs="宋体"/>
          <w:sz w:val="23"/>
          <w:szCs w:val="23"/>
        </w:rPr>
      </w:pPr>
      <w:r>
        <w:rPr>
          <w:rFonts w:ascii="宋体" w:hAnsi="宋体" w:eastAsia="宋体" w:cs="宋体"/>
          <w:b/>
          <w:bCs/>
          <w:spacing w:val="2"/>
          <w:sz w:val="23"/>
          <w:szCs w:val="23"/>
        </w:rPr>
        <w:t>2.10</w:t>
      </w:r>
      <w:r>
        <w:rPr>
          <w:rFonts w:ascii="宋体" w:hAnsi="宋体" w:eastAsia="宋体" w:cs="宋体"/>
          <w:spacing w:val="23"/>
          <w:sz w:val="23"/>
          <w:szCs w:val="23"/>
        </w:rPr>
        <w:t xml:space="preserve"> </w:t>
      </w:r>
      <w:r>
        <w:rPr>
          <w:rFonts w:ascii="宋体" w:hAnsi="宋体" w:eastAsia="宋体" w:cs="宋体"/>
          <w:b/>
          <w:bCs/>
          <w:spacing w:val="2"/>
          <w:sz w:val="23"/>
          <w:szCs w:val="23"/>
        </w:rPr>
        <w:t>延迟交货</w:t>
      </w:r>
    </w:p>
    <w:p w14:paraId="056D56F7">
      <w:pPr>
        <w:spacing w:before="276" w:line="227" w:lineRule="auto"/>
        <w:ind w:left="812"/>
        <w:rPr>
          <w:rFonts w:ascii="宋体" w:hAnsi="宋体" w:eastAsia="宋体" w:cs="宋体"/>
          <w:sz w:val="23"/>
          <w:szCs w:val="23"/>
        </w:rPr>
      </w:pPr>
      <w:r>
        <w:rPr>
          <w:rFonts w:ascii="宋体" w:hAnsi="宋体" w:eastAsia="宋体" w:cs="宋体"/>
          <w:spacing w:val="8"/>
          <w:sz w:val="23"/>
          <w:szCs w:val="23"/>
        </w:rPr>
        <w:t>在合同履行过程中，</w:t>
      </w:r>
      <w:r>
        <w:rPr>
          <w:rFonts w:ascii="宋体" w:hAnsi="宋体" w:eastAsia="宋体" w:cs="宋体"/>
          <w:spacing w:val="-67"/>
          <w:sz w:val="23"/>
          <w:szCs w:val="23"/>
        </w:rPr>
        <w:t xml:space="preserve"> </w:t>
      </w:r>
      <w:r>
        <w:rPr>
          <w:rFonts w:ascii="宋体" w:hAnsi="宋体" w:eastAsia="宋体" w:cs="宋体"/>
          <w:spacing w:val="8"/>
          <w:sz w:val="23"/>
          <w:szCs w:val="23"/>
        </w:rPr>
        <w:t>如果乙方遇到不能按时交付货物的情况，</w:t>
      </w:r>
      <w:r>
        <w:rPr>
          <w:rFonts w:ascii="宋体" w:hAnsi="宋体" w:eastAsia="宋体" w:cs="宋体"/>
          <w:spacing w:val="-61"/>
          <w:sz w:val="23"/>
          <w:szCs w:val="23"/>
        </w:rPr>
        <w:t xml:space="preserve"> </w:t>
      </w:r>
      <w:r>
        <w:rPr>
          <w:rFonts w:ascii="宋体" w:hAnsi="宋体" w:eastAsia="宋体" w:cs="宋体"/>
          <w:spacing w:val="8"/>
          <w:sz w:val="23"/>
          <w:szCs w:val="23"/>
        </w:rPr>
        <w:t>应及时以</w:t>
      </w:r>
      <w:r>
        <w:rPr>
          <w:rFonts w:ascii="宋体" w:hAnsi="宋体" w:eastAsia="宋体" w:cs="宋体"/>
          <w:spacing w:val="7"/>
          <w:sz w:val="23"/>
          <w:szCs w:val="23"/>
        </w:rPr>
        <w:t>书面形式将不能按</w:t>
      </w:r>
    </w:p>
    <w:p w14:paraId="433AC3E7">
      <w:pPr>
        <w:spacing w:before="279" w:line="227" w:lineRule="auto"/>
        <w:ind w:left="344"/>
        <w:rPr>
          <w:rFonts w:ascii="宋体" w:hAnsi="宋体" w:eastAsia="宋体" w:cs="宋体"/>
          <w:sz w:val="23"/>
          <w:szCs w:val="23"/>
        </w:rPr>
      </w:pPr>
      <w:r>
        <w:rPr>
          <w:rFonts w:ascii="宋体" w:hAnsi="宋体" w:eastAsia="宋体" w:cs="宋体"/>
          <w:spacing w:val="9"/>
          <w:sz w:val="23"/>
          <w:szCs w:val="23"/>
        </w:rPr>
        <w:t>时交付货物的理由、预期延误时间通知甲方；甲方收到乙方通知后，认为其理由正当的，</w:t>
      </w:r>
      <w:r>
        <w:rPr>
          <w:rFonts w:ascii="宋体" w:hAnsi="宋体" w:eastAsia="宋体" w:cs="宋体"/>
          <w:spacing w:val="-69"/>
          <w:sz w:val="23"/>
          <w:szCs w:val="23"/>
        </w:rPr>
        <w:t xml:space="preserve"> </w:t>
      </w:r>
      <w:r>
        <w:rPr>
          <w:rFonts w:ascii="宋体" w:hAnsi="宋体" w:eastAsia="宋体" w:cs="宋体"/>
          <w:spacing w:val="9"/>
          <w:sz w:val="23"/>
          <w:szCs w:val="23"/>
        </w:rPr>
        <w:t>可以</w:t>
      </w:r>
    </w:p>
    <w:p w14:paraId="242002A6">
      <w:pPr>
        <w:spacing w:before="276" w:line="227" w:lineRule="auto"/>
        <w:ind w:left="338"/>
        <w:rPr>
          <w:rFonts w:ascii="宋体" w:hAnsi="宋体" w:eastAsia="宋体" w:cs="宋体"/>
          <w:sz w:val="23"/>
          <w:szCs w:val="23"/>
        </w:rPr>
      </w:pPr>
      <w:r>
        <w:rPr>
          <w:rFonts w:ascii="宋体" w:hAnsi="宋体" w:eastAsia="宋体" w:cs="宋体"/>
          <w:spacing w:val="7"/>
          <w:sz w:val="23"/>
          <w:szCs w:val="23"/>
        </w:rPr>
        <w:t>书面形式酌情同意乙方可以延长交货的具体时间。</w:t>
      </w:r>
    </w:p>
    <w:p w14:paraId="527938A8">
      <w:pPr>
        <w:spacing w:before="277" w:line="229" w:lineRule="auto"/>
        <w:ind w:left="816"/>
        <w:rPr>
          <w:rFonts w:ascii="宋体" w:hAnsi="宋体" w:eastAsia="宋体" w:cs="宋体"/>
          <w:sz w:val="23"/>
          <w:szCs w:val="23"/>
        </w:rPr>
      </w:pPr>
      <w:r>
        <w:rPr>
          <w:rFonts w:ascii="宋体" w:hAnsi="宋体" w:eastAsia="宋体" w:cs="宋体"/>
          <w:b/>
          <w:bCs/>
          <w:spacing w:val="2"/>
          <w:sz w:val="23"/>
          <w:szCs w:val="23"/>
        </w:rPr>
        <w:t>2.11</w:t>
      </w:r>
      <w:r>
        <w:rPr>
          <w:rFonts w:ascii="宋体" w:hAnsi="宋体" w:eastAsia="宋体" w:cs="宋体"/>
          <w:spacing w:val="23"/>
          <w:sz w:val="23"/>
          <w:szCs w:val="23"/>
        </w:rPr>
        <w:t xml:space="preserve"> </w:t>
      </w:r>
      <w:r>
        <w:rPr>
          <w:rFonts w:ascii="宋体" w:hAnsi="宋体" w:eastAsia="宋体" w:cs="宋体"/>
          <w:b/>
          <w:bCs/>
          <w:spacing w:val="2"/>
          <w:sz w:val="23"/>
          <w:szCs w:val="23"/>
        </w:rPr>
        <w:t>合同变更</w:t>
      </w:r>
    </w:p>
    <w:p w14:paraId="35D2D69D">
      <w:pPr>
        <w:spacing w:before="276" w:line="227" w:lineRule="auto"/>
        <w:ind w:left="816"/>
        <w:rPr>
          <w:rFonts w:ascii="宋体" w:hAnsi="宋体" w:eastAsia="宋体" w:cs="宋体"/>
          <w:sz w:val="23"/>
          <w:szCs w:val="23"/>
        </w:rPr>
      </w:pPr>
      <w:r>
        <w:rPr>
          <w:rFonts w:ascii="宋体" w:hAnsi="宋体" w:eastAsia="宋体" w:cs="宋体"/>
          <w:spacing w:val="8"/>
          <w:sz w:val="23"/>
          <w:szCs w:val="23"/>
        </w:rPr>
        <w:t>2.11.1</w:t>
      </w:r>
      <w:r>
        <w:rPr>
          <w:rFonts w:ascii="宋体" w:hAnsi="宋体" w:eastAsia="宋体" w:cs="宋体"/>
          <w:spacing w:val="-44"/>
          <w:sz w:val="23"/>
          <w:szCs w:val="23"/>
        </w:rPr>
        <w:t xml:space="preserve"> </w:t>
      </w:r>
      <w:r>
        <w:rPr>
          <w:rFonts w:ascii="宋体" w:hAnsi="宋体" w:eastAsia="宋体" w:cs="宋体"/>
          <w:spacing w:val="8"/>
          <w:sz w:val="23"/>
          <w:szCs w:val="23"/>
        </w:rPr>
        <w:t>双方当事人协商一致，可以签订书面补充合同的形式变更合同，但不得</w:t>
      </w:r>
      <w:r>
        <w:rPr>
          <w:rFonts w:ascii="宋体" w:hAnsi="宋体" w:eastAsia="宋体" w:cs="宋体"/>
          <w:spacing w:val="7"/>
          <w:sz w:val="23"/>
          <w:szCs w:val="23"/>
        </w:rPr>
        <w:t>违背采购文</w:t>
      </w:r>
    </w:p>
    <w:p w14:paraId="68B8E473">
      <w:pPr>
        <w:spacing w:before="277" w:line="227" w:lineRule="auto"/>
        <w:ind w:left="332"/>
        <w:rPr>
          <w:rFonts w:ascii="宋体" w:hAnsi="宋体" w:eastAsia="宋体" w:cs="宋体"/>
          <w:sz w:val="23"/>
          <w:szCs w:val="23"/>
        </w:rPr>
      </w:pPr>
      <w:r>
        <w:rPr>
          <w:rFonts w:ascii="宋体" w:hAnsi="宋体" w:eastAsia="宋体" w:cs="宋体"/>
          <w:spacing w:val="9"/>
          <w:sz w:val="23"/>
          <w:szCs w:val="23"/>
        </w:rPr>
        <w:t>件确定的事项，且如果系追加与合同标的相同的货物的，</w:t>
      </w:r>
      <w:r>
        <w:rPr>
          <w:rFonts w:ascii="宋体" w:hAnsi="宋体" w:eastAsia="宋体" w:cs="宋体"/>
          <w:spacing w:val="-58"/>
          <w:sz w:val="23"/>
          <w:szCs w:val="23"/>
        </w:rPr>
        <w:t xml:space="preserve"> </w:t>
      </w:r>
      <w:r>
        <w:rPr>
          <w:rFonts w:ascii="宋体" w:hAnsi="宋体" w:eastAsia="宋体" w:cs="宋体"/>
          <w:spacing w:val="9"/>
          <w:sz w:val="23"/>
          <w:szCs w:val="23"/>
        </w:rPr>
        <w:t>那么所有补充合同的采购金额不得超</w:t>
      </w:r>
    </w:p>
    <w:p w14:paraId="14EB6DCE">
      <w:pPr>
        <w:spacing w:before="276" w:line="226" w:lineRule="auto"/>
        <w:ind w:left="334"/>
        <w:rPr>
          <w:rFonts w:ascii="宋体" w:hAnsi="宋体" w:eastAsia="宋体" w:cs="宋体"/>
          <w:sz w:val="23"/>
          <w:szCs w:val="23"/>
        </w:rPr>
      </w:pPr>
      <w:r>
        <w:rPr>
          <w:rFonts w:ascii="宋体" w:hAnsi="宋体" w:eastAsia="宋体" w:cs="宋体"/>
          <w:spacing w:val="3"/>
          <w:sz w:val="23"/>
          <w:szCs w:val="23"/>
        </w:rPr>
        <w:t>过原合同价的</w:t>
      </w:r>
      <w:r>
        <w:rPr>
          <w:rFonts w:ascii="宋体" w:hAnsi="宋体" w:eastAsia="宋体" w:cs="宋体"/>
          <w:spacing w:val="-24"/>
          <w:sz w:val="23"/>
          <w:szCs w:val="23"/>
        </w:rPr>
        <w:t xml:space="preserve"> </w:t>
      </w:r>
      <w:r>
        <w:rPr>
          <w:rFonts w:ascii="宋体" w:hAnsi="宋体" w:eastAsia="宋体" w:cs="宋体"/>
          <w:spacing w:val="3"/>
          <w:sz w:val="23"/>
          <w:szCs w:val="23"/>
        </w:rPr>
        <w:t>10%；</w:t>
      </w:r>
    </w:p>
    <w:p w14:paraId="216C9A77">
      <w:pPr>
        <w:spacing w:before="280" w:line="227" w:lineRule="auto"/>
        <w:ind w:left="816"/>
        <w:rPr>
          <w:rFonts w:ascii="宋体" w:hAnsi="宋体" w:eastAsia="宋体" w:cs="宋体"/>
          <w:sz w:val="23"/>
          <w:szCs w:val="23"/>
        </w:rPr>
      </w:pPr>
      <w:r>
        <w:rPr>
          <w:rFonts w:ascii="宋体" w:hAnsi="宋体" w:eastAsia="宋体" w:cs="宋体"/>
          <w:spacing w:val="7"/>
          <w:sz w:val="23"/>
          <w:szCs w:val="23"/>
        </w:rPr>
        <w:t>2.11.2 合同继续履行将损害国家利益和社会公共利益的，</w:t>
      </w:r>
      <w:r>
        <w:rPr>
          <w:rFonts w:ascii="宋体" w:hAnsi="宋体" w:eastAsia="宋体" w:cs="宋体"/>
          <w:spacing w:val="6"/>
          <w:sz w:val="23"/>
          <w:szCs w:val="23"/>
        </w:rPr>
        <w:t>双方当事人应当以书面形式变更</w:t>
      </w:r>
    </w:p>
    <w:p w14:paraId="0F2722CF">
      <w:pPr>
        <w:spacing w:before="277" w:line="227" w:lineRule="auto"/>
        <w:ind w:left="334"/>
        <w:rPr>
          <w:rFonts w:ascii="宋体" w:hAnsi="宋体" w:eastAsia="宋体" w:cs="宋体"/>
          <w:sz w:val="23"/>
          <w:szCs w:val="23"/>
        </w:rPr>
      </w:pPr>
      <w:r>
        <w:rPr>
          <w:rFonts w:ascii="宋体" w:hAnsi="宋体" w:eastAsia="宋体" w:cs="宋体"/>
          <w:spacing w:val="9"/>
          <w:sz w:val="23"/>
          <w:szCs w:val="23"/>
        </w:rPr>
        <w:t>合同。有过错的一方应当承担赔偿责任，双方当事人都有过</w:t>
      </w:r>
      <w:r>
        <w:rPr>
          <w:rFonts w:ascii="宋体" w:hAnsi="宋体" w:eastAsia="宋体" w:cs="宋体"/>
          <w:spacing w:val="8"/>
          <w:sz w:val="23"/>
          <w:szCs w:val="23"/>
        </w:rPr>
        <w:t>错的，各自承担相应的责任。</w:t>
      </w:r>
    </w:p>
    <w:p w14:paraId="4EB1BFC8">
      <w:pPr>
        <w:spacing w:before="276" w:line="228" w:lineRule="auto"/>
        <w:ind w:left="816"/>
        <w:rPr>
          <w:rFonts w:ascii="宋体" w:hAnsi="宋体" w:eastAsia="宋体" w:cs="宋体"/>
          <w:sz w:val="23"/>
          <w:szCs w:val="23"/>
        </w:rPr>
      </w:pPr>
      <w:r>
        <w:rPr>
          <w:rFonts w:ascii="宋体" w:hAnsi="宋体" w:eastAsia="宋体" w:cs="宋体"/>
          <w:b/>
          <w:bCs/>
          <w:spacing w:val="5"/>
          <w:sz w:val="23"/>
          <w:szCs w:val="23"/>
        </w:rPr>
        <w:t>2.12</w:t>
      </w:r>
      <w:r>
        <w:rPr>
          <w:rFonts w:ascii="宋体" w:hAnsi="宋体" w:eastAsia="宋体" w:cs="宋体"/>
          <w:spacing w:val="5"/>
          <w:sz w:val="23"/>
          <w:szCs w:val="23"/>
        </w:rPr>
        <w:t xml:space="preserve"> </w:t>
      </w:r>
      <w:r>
        <w:rPr>
          <w:rFonts w:ascii="宋体" w:hAnsi="宋体" w:eastAsia="宋体" w:cs="宋体"/>
          <w:b/>
          <w:bCs/>
          <w:spacing w:val="5"/>
          <w:sz w:val="23"/>
          <w:szCs w:val="23"/>
        </w:rPr>
        <w:t>合同转让和分包</w:t>
      </w:r>
    </w:p>
    <w:p w14:paraId="3B408027">
      <w:pPr>
        <w:spacing w:before="277" w:line="227" w:lineRule="auto"/>
        <w:ind w:left="814"/>
        <w:rPr>
          <w:rFonts w:ascii="宋体" w:hAnsi="宋体" w:eastAsia="宋体" w:cs="宋体"/>
          <w:sz w:val="23"/>
          <w:szCs w:val="23"/>
        </w:rPr>
      </w:pPr>
      <w:r>
        <w:rPr>
          <w:rFonts w:ascii="宋体" w:hAnsi="宋体" w:eastAsia="宋体" w:cs="宋体"/>
          <w:spacing w:val="7"/>
          <w:sz w:val="23"/>
          <w:szCs w:val="23"/>
        </w:rPr>
        <w:t>合同的权利义务依法不得转让，但经甲方同意，乙方可以依法采取分包方式履行合同，即：</w:t>
      </w:r>
    </w:p>
    <w:p w14:paraId="71407810">
      <w:pPr>
        <w:spacing w:before="277" w:line="434" w:lineRule="auto"/>
        <w:ind w:left="333" w:right="1013" w:firstLine="1"/>
        <w:rPr>
          <w:rFonts w:ascii="宋体" w:hAnsi="宋体" w:eastAsia="宋体" w:cs="宋体"/>
          <w:sz w:val="23"/>
          <w:szCs w:val="23"/>
        </w:rPr>
      </w:pPr>
      <w:r>
        <w:rPr>
          <w:rFonts w:ascii="宋体" w:hAnsi="宋体" w:eastAsia="宋体" w:cs="宋体"/>
          <w:spacing w:val="10"/>
          <w:sz w:val="23"/>
          <w:szCs w:val="23"/>
        </w:rPr>
        <w:t>依法可以将合同项下的部分非主体、非关键性工作分包给他人完成，接受分包的人应当具备相</w:t>
      </w:r>
      <w:r>
        <w:rPr>
          <w:rFonts w:ascii="宋体" w:hAnsi="宋体" w:eastAsia="宋体" w:cs="宋体"/>
          <w:spacing w:val="13"/>
          <w:sz w:val="23"/>
          <w:szCs w:val="23"/>
        </w:rPr>
        <w:t xml:space="preserve"> </w:t>
      </w:r>
      <w:r>
        <w:rPr>
          <w:rFonts w:ascii="宋体" w:hAnsi="宋体" w:eastAsia="宋体" w:cs="宋体"/>
          <w:spacing w:val="10"/>
          <w:sz w:val="23"/>
          <w:szCs w:val="23"/>
        </w:rPr>
        <w:t>应的资格条件，并不得再次分包，且乙方应就分包项目向甲方负责，并与分包供应商就分包项</w:t>
      </w:r>
    </w:p>
    <w:p w14:paraId="6BB6499E">
      <w:pPr>
        <w:spacing w:before="40" w:line="227" w:lineRule="auto"/>
        <w:ind w:left="379"/>
        <w:rPr>
          <w:rFonts w:ascii="宋体" w:hAnsi="宋体" w:eastAsia="宋体" w:cs="宋体"/>
          <w:sz w:val="23"/>
          <w:szCs w:val="23"/>
        </w:rPr>
      </w:pPr>
      <w:r>
        <w:rPr>
          <w:rFonts w:ascii="宋体" w:hAnsi="宋体" w:eastAsia="宋体" w:cs="宋体"/>
          <w:spacing w:val="1"/>
          <w:sz w:val="23"/>
          <w:szCs w:val="23"/>
        </w:rPr>
        <w:t>目向甲方承担连带责任。</w:t>
      </w:r>
    </w:p>
    <w:p w14:paraId="2C92119F">
      <w:pPr>
        <w:spacing w:before="276" w:line="227" w:lineRule="auto"/>
        <w:ind w:left="816"/>
        <w:rPr>
          <w:rFonts w:ascii="宋体" w:hAnsi="宋体" w:eastAsia="宋体" w:cs="宋体"/>
          <w:sz w:val="23"/>
          <w:szCs w:val="23"/>
        </w:rPr>
      </w:pPr>
      <w:r>
        <w:rPr>
          <w:rFonts w:ascii="宋体" w:hAnsi="宋体" w:eastAsia="宋体" w:cs="宋体"/>
          <w:b/>
          <w:bCs/>
          <w:spacing w:val="2"/>
          <w:sz w:val="23"/>
          <w:szCs w:val="23"/>
        </w:rPr>
        <w:t>2.13</w:t>
      </w:r>
      <w:r>
        <w:rPr>
          <w:rFonts w:ascii="宋体" w:hAnsi="宋体" w:eastAsia="宋体" w:cs="宋体"/>
          <w:spacing w:val="23"/>
          <w:sz w:val="23"/>
          <w:szCs w:val="23"/>
        </w:rPr>
        <w:t xml:space="preserve"> </w:t>
      </w:r>
      <w:r>
        <w:rPr>
          <w:rFonts w:ascii="宋体" w:hAnsi="宋体" w:eastAsia="宋体" w:cs="宋体"/>
          <w:b/>
          <w:bCs/>
          <w:spacing w:val="2"/>
          <w:sz w:val="23"/>
          <w:szCs w:val="23"/>
        </w:rPr>
        <w:t>不可抗力</w:t>
      </w:r>
    </w:p>
    <w:p w14:paraId="25B97DDF">
      <w:pPr>
        <w:pStyle w:val="4"/>
        <w:spacing w:line="457" w:lineRule="auto"/>
      </w:pPr>
    </w:p>
    <w:p w14:paraId="3DE1FC7A">
      <w:pPr>
        <w:spacing w:before="50"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34</w:t>
      </w:r>
    </w:p>
    <w:p w14:paraId="56870026">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7DB9A37B">
      <w:pPr>
        <w:pStyle w:val="4"/>
        <w:spacing w:line="276" w:lineRule="auto"/>
      </w:pPr>
    </w:p>
    <w:p w14:paraId="68E0055C">
      <w:pPr>
        <w:pStyle w:val="4"/>
        <w:spacing w:line="347" w:lineRule="auto"/>
      </w:pPr>
      <w:r>
        <w:pict>
          <v:shape id="_x0000_s1062" o:spid="_x0000_s1062" o:spt="202" type="#_x0000_t202" style="position:absolute;left:0pt;margin-left:417.15pt;margin-top:2.7pt;height:16.2pt;width:73.2pt;z-index:251722752;mso-width-relative:page;mso-height-relative:page;" filled="f" stroked="f" coordsize="21600,21600">
            <v:path/>
            <v:fill on="f" focussize="0,0"/>
            <v:stroke on="f"/>
            <v:imagedata o:title=""/>
            <o:lock v:ext="edit" aspectratio="f"/>
            <v:textbox inset="0mm,0mm,0mm,0mm">
              <w:txbxContent>
                <w:p w14:paraId="772BBC71">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21728"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358" name="IM 358"/>
            <wp:cNvGraphicFramePr/>
            <a:graphic xmlns:a="http://schemas.openxmlformats.org/drawingml/2006/main">
              <a:graphicData uri="http://schemas.openxmlformats.org/drawingml/2006/picture">
                <pic:pic xmlns:pic="http://schemas.openxmlformats.org/drawingml/2006/picture">
                  <pic:nvPicPr>
                    <pic:cNvPr id="358" name="IM 35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2B0CE81A">
      <w:pPr>
        <w:pStyle w:val="4"/>
        <w:spacing w:line="347" w:lineRule="auto"/>
      </w:pPr>
    </w:p>
    <w:p w14:paraId="43BF8A7F">
      <w:pPr>
        <w:spacing w:before="75" w:line="436" w:lineRule="auto"/>
        <w:ind w:left="340" w:right="1013" w:firstLine="475"/>
        <w:rPr>
          <w:rFonts w:ascii="宋体" w:hAnsi="宋体" w:eastAsia="宋体" w:cs="宋体"/>
          <w:sz w:val="23"/>
          <w:szCs w:val="23"/>
        </w:rPr>
      </w:pPr>
      <w:r>
        <w:rPr>
          <w:rFonts w:ascii="宋体" w:hAnsi="宋体" w:eastAsia="宋体" w:cs="宋体"/>
          <w:spacing w:val="8"/>
          <w:sz w:val="23"/>
          <w:szCs w:val="23"/>
        </w:rPr>
        <w:t>2.13.1</w:t>
      </w:r>
      <w:r>
        <w:rPr>
          <w:rFonts w:ascii="宋体" w:hAnsi="宋体" w:eastAsia="宋体" w:cs="宋体"/>
          <w:spacing w:val="-40"/>
          <w:sz w:val="23"/>
          <w:szCs w:val="23"/>
        </w:rPr>
        <w:t xml:space="preserve"> </w:t>
      </w:r>
      <w:r>
        <w:rPr>
          <w:rFonts w:ascii="宋体" w:hAnsi="宋体" w:eastAsia="宋体" w:cs="宋体"/>
          <w:spacing w:val="8"/>
          <w:sz w:val="23"/>
          <w:szCs w:val="23"/>
        </w:rPr>
        <w:t>如果任何一方遭遇法律规定的不可抗力，致使合同履行受阻时</w:t>
      </w:r>
      <w:r>
        <w:rPr>
          <w:rFonts w:ascii="宋体" w:hAnsi="宋体" w:eastAsia="宋体" w:cs="宋体"/>
          <w:spacing w:val="7"/>
          <w:sz w:val="23"/>
          <w:szCs w:val="23"/>
        </w:rPr>
        <w:t>，履行合同的期限应</w:t>
      </w:r>
      <w:r>
        <w:rPr>
          <w:rFonts w:ascii="宋体" w:hAnsi="宋体" w:eastAsia="宋体" w:cs="宋体"/>
          <w:sz w:val="23"/>
          <w:szCs w:val="23"/>
        </w:rPr>
        <w:t xml:space="preserve"> </w:t>
      </w:r>
      <w:r>
        <w:rPr>
          <w:rFonts w:ascii="宋体" w:hAnsi="宋体" w:eastAsia="宋体" w:cs="宋体"/>
          <w:spacing w:val="6"/>
          <w:sz w:val="23"/>
          <w:szCs w:val="23"/>
        </w:rPr>
        <w:t>予延长，延长的期限应相当于不可抗力所影响的时间；</w:t>
      </w:r>
    </w:p>
    <w:p w14:paraId="73514EC3">
      <w:pPr>
        <w:spacing w:before="34" w:line="227" w:lineRule="auto"/>
        <w:ind w:left="816"/>
        <w:rPr>
          <w:rFonts w:ascii="宋体" w:hAnsi="宋体" w:eastAsia="宋体" w:cs="宋体"/>
          <w:sz w:val="23"/>
          <w:szCs w:val="23"/>
        </w:rPr>
      </w:pPr>
      <w:r>
        <w:rPr>
          <w:rFonts w:ascii="宋体" w:hAnsi="宋体" w:eastAsia="宋体" w:cs="宋体"/>
          <w:spacing w:val="6"/>
          <w:sz w:val="23"/>
          <w:szCs w:val="23"/>
        </w:rPr>
        <w:t>2.13.2</w:t>
      </w:r>
      <w:r>
        <w:rPr>
          <w:rFonts w:ascii="宋体" w:hAnsi="宋体" w:eastAsia="宋体" w:cs="宋体"/>
          <w:spacing w:val="36"/>
          <w:sz w:val="23"/>
          <w:szCs w:val="23"/>
        </w:rPr>
        <w:t xml:space="preserve"> </w:t>
      </w:r>
      <w:r>
        <w:rPr>
          <w:rFonts w:ascii="宋体" w:hAnsi="宋体" w:eastAsia="宋体" w:cs="宋体"/>
          <w:spacing w:val="6"/>
          <w:sz w:val="23"/>
          <w:szCs w:val="23"/>
        </w:rPr>
        <w:t>因不可抗力致使不能实现合同目的的，当事人可以解</w:t>
      </w:r>
      <w:r>
        <w:rPr>
          <w:rFonts w:ascii="宋体" w:hAnsi="宋体" w:eastAsia="宋体" w:cs="宋体"/>
          <w:spacing w:val="5"/>
          <w:sz w:val="23"/>
          <w:szCs w:val="23"/>
        </w:rPr>
        <w:t>除合同；</w:t>
      </w:r>
    </w:p>
    <w:p w14:paraId="69B444B7">
      <w:pPr>
        <w:spacing w:before="274" w:line="428" w:lineRule="auto"/>
        <w:ind w:left="334" w:right="1011" w:firstLine="481"/>
        <w:rPr>
          <w:rFonts w:ascii="宋体" w:hAnsi="宋体" w:eastAsia="宋体" w:cs="宋体"/>
          <w:sz w:val="23"/>
          <w:szCs w:val="23"/>
        </w:rPr>
      </w:pPr>
      <w:r>
        <w:rPr>
          <w:rFonts w:ascii="宋体" w:hAnsi="宋体" w:eastAsia="宋体" w:cs="宋体"/>
          <w:spacing w:val="4"/>
          <w:sz w:val="23"/>
          <w:szCs w:val="23"/>
        </w:rPr>
        <w:t>2.13.3</w:t>
      </w:r>
      <w:r>
        <w:rPr>
          <w:rFonts w:ascii="宋体" w:hAnsi="宋体" w:eastAsia="宋体" w:cs="宋体"/>
          <w:spacing w:val="47"/>
          <w:sz w:val="23"/>
          <w:szCs w:val="23"/>
        </w:rPr>
        <w:t xml:space="preserve"> </w:t>
      </w:r>
      <w:r>
        <w:rPr>
          <w:rFonts w:ascii="宋体" w:hAnsi="宋体" w:eastAsia="宋体" w:cs="宋体"/>
          <w:spacing w:val="4"/>
          <w:sz w:val="23"/>
          <w:szCs w:val="23"/>
        </w:rPr>
        <w:t>因不可抗力致使合同有变更必要的，双方当事人应在</w:t>
      </w:r>
      <w:r>
        <w:rPr>
          <w:rFonts w:ascii="宋体" w:hAnsi="宋体" w:eastAsia="宋体" w:cs="宋体"/>
          <w:b/>
          <w:bCs/>
          <w:i/>
          <w:iCs/>
          <w:spacing w:val="4"/>
          <w:sz w:val="24"/>
          <w:szCs w:val="24"/>
          <w:u w:val="single" w:color="auto"/>
        </w:rPr>
        <w:t>合同专用条款</w:t>
      </w:r>
      <w:r>
        <w:rPr>
          <w:rFonts w:ascii="宋体" w:hAnsi="宋体" w:eastAsia="宋体" w:cs="宋体"/>
          <w:spacing w:val="4"/>
          <w:sz w:val="23"/>
          <w:szCs w:val="23"/>
        </w:rPr>
        <w:t>约定时间内以书</w:t>
      </w:r>
      <w:r>
        <w:rPr>
          <w:rFonts w:ascii="宋体" w:hAnsi="宋体" w:eastAsia="宋体" w:cs="宋体"/>
          <w:sz w:val="23"/>
          <w:szCs w:val="23"/>
        </w:rPr>
        <w:t xml:space="preserve"> </w:t>
      </w:r>
      <w:r>
        <w:rPr>
          <w:rFonts w:ascii="宋体" w:hAnsi="宋体" w:eastAsia="宋体" w:cs="宋体"/>
          <w:spacing w:val="1"/>
          <w:sz w:val="23"/>
          <w:szCs w:val="23"/>
        </w:rPr>
        <w:t>面形式变更合同；</w:t>
      </w:r>
    </w:p>
    <w:p w14:paraId="514737E9">
      <w:pPr>
        <w:spacing w:before="31" w:line="429" w:lineRule="auto"/>
        <w:ind w:left="335" w:right="1008" w:firstLine="480"/>
        <w:jc w:val="both"/>
        <w:rPr>
          <w:rFonts w:ascii="宋体" w:hAnsi="宋体" w:eastAsia="宋体" w:cs="宋体"/>
          <w:sz w:val="23"/>
          <w:szCs w:val="23"/>
        </w:rPr>
      </w:pPr>
      <w:r>
        <w:rPr>
          <w:rFonts w:ascii="宋体" w:hAnsi="宋体" w:eastAsia="宋体" w:cs="宋体"/>
          <w:spacing w:val="6"/>
          <w:sz w:val="23"/>
          <w:szCs w:val="23"/>
        </w:rPr>
        <w:t>2.13.4</w:t>
      </w:r>
      <w:r>
        <w:rPr>
          <w:rFonts w:ascii="宋体" w:hAnsi="宋体" w:eastAsia="宋体" w:cs="宋体"/>
          <w:spacing w:val="-35"/>
          <w:sz w:val="23"/>
          <w:szCs w:val="23"/>
        </w:rPr>
        <w:t xml:space="preserve"> </w:t>
      </w:r>
      <w:r>
        <w:rPr>
          <w:rFonts w:ascii="宋体" w:hAnsi="宋体" w:eastAsia="宋体" w:cs="宋体"/>
          <w:spacing w:val="6"/>
          <w:sz w:val="23"/>
          <w:szCs w:val="23"/>
        </w:rPr>
        <w:t>受不可抗力影响的一方在不可抗力发生后，应在</w:t>
      </w:r>
      <w:r>
        <w:rPr>
          <w:rFonts w:ascii="宋体" w:hAnsi="宋体" w:eastAsia="宋体" w:cs="宋体"/>
          <w:b/>
          <w:bCs/>
          <w:i/>
          <w:iCs/>
          <w:spacing w:val="6"/>
          <w:sz w:val="24"/>
          <w:szCs w:val="24"/>
          <w:u w:val="single" w:color="auto"/>
        </w:rPr>
        <w:t>合同专用条款</w:t>
      </w:r>
      <w:r>
        <w:rPr>
          <w:rFonts w:ascii="宋体" w:hAnsi="宋体" w:eastAsia="宋体" w:cs="宋体"/>
          <w:spacing w:val="6"/>
          <w:sz w:val="23"/>
          <w:szCs w:val="23"/>
        </w:rPr>
        <w:t>约定时间内以书面形</w:t>
      </w:r>
      <w:r>
        <w:rPr>
          <w:rFonts w:ascii="宋体" w:hAnsi="宋体" w:eastAsia="宋体" w:cs="宋体"/>
          <w:sz w:val="23"/>
          <w:szCs w:val="23"/>
        </w:rPr>
        <w:t xml:space="preserve"> </w:t>
      </w:r>
      <w:r>
        <w:rPr>
          <w:rFonts w:ascii="宋体" w:hAnsi="宋体" w:eastAsia="宋体" w:cs="宋体"/>
          <w:spacing w:val="7"/>
          <w:sz w:val="23"/>
          <w:szCs w:val="23"/>
        </w:rPr>
        <w:t>式通知对方当事人，并在</w:t>
      </w:r>
      <w:r>
        <w:rPr>
          <w:rFonts w:ascii="宋体" w:hAnsi="宋体" w:eastAsia="宋体" w:cs="宋体"/>
          <w:b/>
          <w:bCs/>
          <w:i/>
          <w:iCs/>
          <w:spacing w:val="7"/>
          <w:sz w:val="24"/>
          <w:szCs w:val="24"/>
          <w:u w:val="single" w:color="auto"/>
        </w:rPr>
        <w:t>合同专用条款</w:t>
      </w:r>
      <w:r>
        <w:rPr>
          <w:rFonts w:ascii="宋体" w:hAnsi="宋体" w:eastAsia="宋体" w:cs="宋体"/>
          <w:spacing w:val="7"/>
          <w:sz w:val="23"/>
          <w:szCs w:val="23"/>
        </w:rPr>
        <w:t>约定时间内，</w:t>
      </w:r>
      <w:r>
        <w:rPr>
          <w:rFonts w:ascii="宋体" w:hAnsi="宋体" w:eastAsia="宋体" w:cs="宋体"/>
          <w:spacing w:val="-49"/>
          <w:sz w:val="23"/>
          <w:szCs w:val="23"/>
        </w:rPr>
        <w:t xml:space="preserve"> </w:t>
      </w:r>
      <w:r>
        <w:rPr>
          <w:rFonts w:ascii="宋体" w:hAnsi="宋体" w:eastAsia="宋体" w:cs="宋体"/>
          <w:spacing w:val="7"/>
          <w:sz w:val="23"/>
          <w:szCs w:val="23"/>
        </w:rPr>
        <w:t>将有关部门出具的证明文件送达对方当事</w:t>
      </w:r>
      <w:r>
        <w:rPr>
          <w:rFonts w:ascii="宋体" w:hAnsi="宋体" w:eastAsia="宋体" w:cs="宋体"/>
          <w:sz w:val="23"/>
          <w:szCs w:val="23"/>
        </w:rPr>
        <w:t xml:space="preserve"> </w:t>
      </w:r>
      <w:r>
        <w:rPr>
          <w:rFonts w:ascii="宋体" w:hAnsi="宋体" w:eastAsia="宋体" w:cs="宋体"/>
          <w:spacing w:val="-8"/>
          <w:sz w:val="23"/>
          <w:szCs w:val="23"/>
        </w:rPr>
        <w:t>人。</w:t>
      </w:r>
    </w:p>
    <w:p w14:paraId="72AE4B26">
      <w:pPr>
        <w:spacing w:before="32" w:line="228" w:lineRule="auto"/>
        <w:ind w:left="816"/>
        <w:rPr>
          <w:rFonts w:ascii="宋体" w:hAnsi="宋体" w:eastAsia="宋体" w:cs="宋体"/>
          <w:sz w:val="23"/>
          <w:szCs w:val="23"/>
        </w:rPr>
      </w:pPr>
      <w:r>
        <w:rPr>
          <w:rFonts w:ascii="宋体" w:hAnsi="宋体" w:eastAsia="宋体" w:cs="宋体"/>
          <w:b/>
          <w:bCs/>
          <w:spacing w:val="1"/>
          <w:sz w:val="23"/>
          <w:szCs w:val="23"/>
        </w:rPr>
        <w:t>2.14</w:t>
      </w:r>
      <w:r>
        <w:rPr>
          <w:rFonts w:ascii="宋体" w:hAnsi="宋体" w:eastAsia="宋体" w:cs="宋体"/>
          <w:spacing w:val="16"/>
          <w:sz w:val="23"/>
          <w:szCs w:val="23"/>
        </w:rPr>
        <w:t xml:space="preserve"> </w:t>
      </w:r>
      <w:r>
        <w:rPr>
          <w:rFonts w:ascii="宋体" w:hAnsi="宋体" w:eastAsia="宋体" w:cs="宋体"/>
          <w:b/>
          <w:bCs/>
          <w:spacing w:val="1"/>
          <w:sz w:val="23"/>
          <w:szCs w:val="23"/>
        </w:rPr>
        <w:t>税费</w:t>
      </w:r>
    </w:p>
    <w:p w14:paraId="6EA59059">
      <w:pPr>
        <w:spacing w:before="275" w:line="227" w:lineRule="auto"/>
        <w:ind w:left="818"/>
        <w:rPr>
          <w:rFonts w:ascii="宋体" w:hAnsi="宋体" w:eastAsia="宋体" w:cs="宋体"/>
          <w:sz w:val="23"/>
          <w:szCs w:val="23"/>
        </w:rPr>
      </w:pPr>
      <w:r>
        <w:rPr>
          <w:rFonts w:ascii="宋体" w:hAnsi="宋体" w:eastAsia="宋体" w:cs="宋体"/>
          <w:spacing w:val="8"/>
          <w:sz w:val="23"/>
          <w:szCs w:val="23"/>
        </w:rPr>
        <w:t>与合同有关的一切税费，均按照中华人民共和国法律的相关规定。</w:t>
      </w:r>
    </w:p>
    <w:p w14:paraId="144A864B">
      <w:pPr>
        <w:spacing w:before="279" w:line="227" w:lineRule="auto"/>
        <w:ind w:left="816"/>
        <w:rPr>
          <w:rFonts w:ascii="宋体" w:hAnsi="宋体" w:eastAsia="宋体" w:cs="宋体"/>
          <w:sz w:val="23"/>
          <w:szCs w:val="23"/>
        </w:rPr>
      </w:pPr>
      <w:r>
        <w:rPr>
          <w:rFonts w:ascii="宋体" w:hAnsi="宋体" w:eastAsia="宋体" w:cs="宋体"/>
          <w:b/>
          <w:bCs/>
          <w:sz w:val="23"/>
          <w:szCs w:val="23"/>
        </w:rPr>
        <w:t>2.15</w:t>
      </w:r>
      <w:r>
        <w:rPr>
          <w:rFonts w:ascii="宋体" w:hAnsi="宋体" w:eastAsia="宋体" w:cs="宋体"/>
          <w:spacing w:val="40"/>
          <w:sz w:val="23"/>
          <w:szCs w:val="23"/>
        </w:rPr>
        <w:t xml:space="preserve"> </w:t>
      </w:r>
      <w:r>
        <w:rPr>
          <w:rFonts w:ascii="宋体" w:hAnsi="宋体" w:eastAsia="宋体" w:cs="宋体"/>
          <w:b/>
          <w:bCs/>
          <w:sz w:val="23"/>
          <w:szCs w:val="23"/>
        </w:rPr>
        <w:t>乙方破产</w:t>
      </w:r>
    </w:p>
    <w:p w14:paraId="3E58CCC6">
      <w:pPr>
        <w:spacing w:before="276" w:line="440" w:lineRule="auto"/>
        <w:ind w:left="337" w:right="1013" w:firstLine="479"/>
        <w:jc w:val="both"/>
        <w:rPr>
          <w:rFonts w:ascii="宋体" w:hAnsi="宋体" w:eastAsia="宋体" w:cs="宋体"/>
          <w:sz w:val="23"/>
          <w:szCs w:val="23"/>
        </w:rPr>
      </w:pPr>
      <w:r>
        <w:rPr>
          <w:rFonts w:ascii="宋体" w:hAnsi="宋体" w:eastAsia="宋体" w:cs="宋体"/>
          <w:spacing w:val="8"/>
          <w:sz w:val="23"/>
          <w:szCs w:val="23"/>
        </w:rPr>
        <w:t>如果乙方破产导致合同无法履行时，</w:t>
      </w:r>
      <w:r>
        <w:rPr>
          <w:rFonts w:ascii="宋体" w:hAnsi="宋体" w:eastAsia="宋体" w:cs="宋体"/>
          <w:spacing w:val="-26"/>
          <w:sz w:val="23"/>
          <w:szCs w:val="23"/>
        </w:rPr>
        <w:t xml:space="preserve"> </w:t>
      </w:r>
      <w:r>
        <w:rPr>
          <w:rFonts w:ascii="宋体" w:hAnsi="宋体" w:eastAsia="宋体" w:cs="宋体"/>
          <w:spacing w:val="8"/>
          <w:sz w:val="23"/>
          <w:szCs w:val="23"/>
        </w:rPr>
        <w:t>甲方可以书面形式通知乙方终止合同且不给予乙方任</w:t>
      </w:r>
      <w:r>
        <w:rPr>
          <w:rFonts w:ascii="宋体" w:hAnsi="宋体" w:eastAsia="宋体" w:cs="宋体"/>
          <w:sz w:val="23"/>
          <w:szCs w:val="23"/>
        </w:rPr>
        <w:t xml:space="preserve"> </w:t>
      </w:r>
      <w:r>
        <w:rPr>
          <w:rFonts w:ascii="宋体" w:hAnsi="宋体" w:eastAsia="宋体" w:cs="宋体"/>
          <w:spacing w:val="10"/>
          <w:sz w:val="23"/>
          <w:szCs w:val="23"/>
        </w:rPr>
        <w:t>何补偿和赔偿，但合同的终止不损害或不影响甲方已经采取或将要采取的任何要求乙方支付违</w:t>
      </w:r>
      <w:r>
        <w:rPr>
          <w:rFonts w:ascii="宋体" w:hAnsi="宋体" w:eastAsia="宋体" w:cs="宋体"/>
          <w:spacing w:val="11"/>
          <w:sz w:val="23"/>
          <w:szCs w:val="23"/>
        </w:rPr>
        <w:t xml:space="preserve"> </w:t>
      </w:r>
      <w:r>
        <w:rPr>
          <w:rFonts w:ascii="宋体" w:hAnsi="宋体" w:eastAsia="宋体" w:cs="宋体"/>
          <w:spacing w:val="7"/>
          <w:sz w:val="23"/>
          <w:szCs w:val="23"/>
        </w:rPr>
        <w:t>约金、赔偿损失等的行动或补救措施的权利。</w:t>
      </w:r>
    </w:p>
    <w:p w14:paraId="5BA4A247">
      <w:pPr>
        <w:spacing w:before="36" w:line="228" w:lineRule="auto"/>
        <w:ind w:left="816"/>
        <w:rPr>
          <w:rFonts w:ascii="宋体" w:hAnsi="宋体" w:eastAsia="宋体" w:cs="宋体"/>
          <w:sz w:val="23"/>
          <w:szCs w:val="23"/>
        </w:rPr>
      </w:pPr>
      <w:r>
        <w:rPr>
          <w:rFonts w:ascii="宋体" w:hAnsi="宋体" w:eastAsia="宋体" w:cs="宋体"/>
          <w:b/>
          <w:bCs/>
          <w:spacing w:val="4"/>
          <w:sz w:val="23"/>
          <w:szCs w:val="23"/>
        </w:rPr>
        <w:t>2.16</w:t>
      </w:r>
      <w:r>
        <w:rPr>
          <w:rFonts w:ascii="宋体" w:hAnsi="宋体" w:eastAsia="宋体" w:cs="宋体"/>
          <w:spacing w:val="4"/>
          <w:sz w:val="23"/>
          <w:szCs w:val="23"/>
        </w:rPr>
        <w:t xml:space="preserve"> </w:t>
      </w:r>
      <w:r>
        <w:rPr>
          <w:rFonts w:ascii="宋体" w:hAnsi="宋体" w:eastAsia="宋体" w:cs="宋体"/>
          <w:b/>
          <w:bCs/>
          <w:spacing w:val="4"/>
          <w:sz w:val="23"/>
          <w:szCs w:val="23"/>
        </w:rPr>
        <w:t>合同中止、终止</w:t>
      </w:r>
    </w:p>
    <w:p w14:paraId="69C671B3">
      <w:pPr>
        <w:spacing w:before="275" w:line="227" w:lineRule="auto"/>
        <w:ind w:left="816"/>
        <w:rPr>
          <w:rFonts w:ascii="宋体" w:hAnsi="宋体" w:eastAsia="宋体" w:cs="宋体"/>
          <w:sz w:val="23"/>
          <w:szCs w:val="23"/>
        </w:rPr>
      </w:pPr>
      <w:r>
        <w:rPr>
          <w:rFonts w:ascii="宋体" w:hAnsi="宋体" w:eastAsia="宋体" w:cs="宋体"/>
          <w:spacing w:val="5"/>
          <w:sz w:val="23"/>
          <w:szCs w:val="23"/>
        </w:rPr>
        <w:t>2.16.1 双方当事人不得擅自中止或者终止合同；</w:t>
      </w:r>
    </w:p>
    <w:p w14:paraId="1A9CAEA6">
      <w:pPr>
        <w:spacing w:before="279" w:line="434" w:lineRule="auto"/>
        <w:ind w:left="356" w:right="1013" w:firstLine="459"/>
        <w:rPr>
          <w:rFonts w:ascii="宋体" w:hAnsi="宋体" w:eastAsia="宋体" w:cs="宋体"/>
          <w:sz w:val="23"/>
          <w:szCs w:val="23"/>
        </w:rPr>
      </w:pPr>
      <w:r>
        <w:rPr>
          <w:rFonts w:ascii="宋体" w:hAnsi="宋体" w:eastAsia="宋体" w:cs="宋体"/>
          <w:spacing w:val="8"/>
          <w:sz w:val="23"/>
          <w:szCs w:val="23"/>
        </w:rPr>
        <w:t>2.16.2</w:t>
      </w:r>
      <w:r>
        <w:rPr>
          <w:rFonts w:ascii="宋体" w:hAnsi="宋体" w:eastAsia="宋体" w:cs="宋体"/>
          <w:spacing w:val="-43"/>
          <w:sz w:val="23"/>
          <w:szCs w:val="23"/>
        </w:rPr>
        <w:t xml:space="preserve"> </w:t>
      </w:r>
      <w:r>
        <w:rPr>
          <w:rFonts w:ascii="宋体" w:hAnsi="宋体" w:eastAsia="宋体" w:cs="宋体"/>
          <w:spacing w:val="8"/>
          <w:sz w:val="23"/>
          <w:szCs w:val="23"/>
        </w:rPr>
        <w:t>合同继续履行将损害国家利益和社会公共利益的，双方当事人应当中</w:t>
      </w:r>
      <w:r>
        <w:rPr>
          <w:rFonts w:ascii="宋体" w:hAnsi="宋体" w:eastAsia="宋体" w:cs="宋体"/>
          <w:spacing w:val="7"/>
          <w:sz w:val="23"/>
          <w:szCs w:val="23"/>
        </w:rPr>
        <w:t>止或者终止合</w:t>
      </w:r>
      <w:r>
        <w:rPr>
          <w:rFonts w:ascii="宋体" w:hAnsi="宋体" w:eastAsia="宋体" w:cs="宋体"/>
          <w:sz w:val="23"/>
          <w:szCs w:val="23"/>
        </w:rPr>
        <w:t xml:space="preserve"> </w:t>
      </w:r>
      <w:r>
        <w:rPr>
          <w:rFonts w:ascii="宋体" w:hAnsi="宋体" w:eastAsia="宋体" w:cs="宋体"/>
          <w:spacing w:val="8"/>
          <w:sz w:val="23"/>
          <w:szCs w:val="23"/>
        </w:rPr>
        <w:t>同。有过错的一方应当承担赔偿责任，双方当事人都有过错的，各自承担相应的责任。</w:t>
      </w:r>
    </w:p>
    <w:p w14:paraId="67A5DEA3">
      <w:pPr>
        <w:spacing w:before="37" w:line="227" w:lineRule="auto"/>
        <w:ind w:left="816"/>
        <w:rPr>
          <w:rFonts w:ascii="宋体" w:hAnsi="宋体" w:eastAsia="宋体" w:cs="宋体"/>
          <w:sz w:val="23"/>
          <w:szCs w:val="23"/>
        </w:rPr>
      </w:pPr>
      <w:r>
        <w:rPr>
          <w:rFonts w:ascii="宋体" w:hAnsi="宋体" w:eastAsia="宋体" w:cs="宋体"/>
          <w:b/>
          <w:bCs/>
          <w:spacing w:val="5"/>
          <w:sz w:val="23"/>
          <w:szCs w:val="23"/>
        </w:rPr>
        <w:t>2.17</w:t>
      </w:r>
      <w:r>
        <w:rPr>
          <w:rFonts w:ascii="宋体" w:hAnsi="宋体" w:eastAsia="宋体" w:cs="宋体"/>
          <w:spacing w:val="5"/>
          <w:sz w:val="23"/>
          <w:szCs w:val="23"/>
        </w:rPr>
        <w:t xml:space="preserve"> </w:t>
      </w:r>
      <w:r>
        <w:rPr>
          <w:rFonts w:ascii="宋体" w:hAnsi="宋体" w:eastAsia="宋体" w:cs="宋体"/>
          <w:b/>
          <w:bCs/>
          <w:spacing w:val="5"/>
          <w:sz w:val="23"/>
          <w:szCs w:val="23"/>
        </w:rPr>
        <w:t>检验和验收</w:t>
      </w:r>
    </w:p>
    <w:p w14:paraId="38501220">
      <w:pPr>
        <w:spacing w:before="277" w:line="433" w:lineRule="auto"/>
        <w:ind w:left="339" w:right="1013" w:firstLine="477"/>
        <w:rPr>
          <w:rFonts w:ascii="宋体" w:hAnsi="宋体" w:eastAsia="宋体" w:cs="宋体"/>
          <w:sz w:val="23"/>
          <w:szCs w:val="23"/>
        </w:rPr>
      </w:pPr>
      <w:r>
        <w:rPr>
          <w:rFonts w:ascii="宋体" w:hAnsi="宋体" w:eastAsia="宋体" w:cs="宋体"/>
          <w:spacing w:val="8"/>
          <w:sz w:val="23"/>
          <w:szCs w:val="23"/>
        </w:rPr>
        <w:t>2.17.1</w:t>
      </w:r>
      <w:r>
        <w:rPr>
          <w:rFonts w:ascii="宋体" w:hAnsi="宋体" w:eastAsia="宋体" w:cs="宋体"/>
          <w:spacing w:val="-38"/>
          <w:sz w:val="23"/>
          <w:szCs w:val="23"/>
        </w:rPr>
        <w:t xml:space="preserve"> </w:t>
      </w:r>
      <w:r>
        <w:rPr>
          <w:rFonts w:ascii="宋体" w:hAnsi="宋体" w:eastAsia="宋体" w:cs="宋体"/>
          <w:spacing w:val="8"/>
          <w:sz w:val="23"/>
          <w:szCs w:val="23"/>
        </w:rPr>
        <w:t>货物交付前，乙方应对货物的质量、数量等方面进行详细</w:t>
      </w:r>
      <w:r>
        <w:rPr>
          <w:rFonts w:ascii="宋体" w:hAnsi="宋体" w:eastAsia="宋体" w:cs="宋体"/>
          <w:spacing w:val="7"/>
          <w:sz w:val="23"/>
          <w:szCs w:val="23"/>
        </w:rPr>
        <w:t>、全面地检验，并向甲方</w:t>
      </w:r>
      <w:r>
        <w:rPr>
          <w:rFonts w:ascii="宋体" w:hAnsi="宋体" w:eastAsia="宋体" w:cs="宋体"/>
          <w:sz w:val="23"/>
          <w:szCs w:val="23"/>
        </w:rPr>
        <w:t xml:space="preserve"> </w:t>
      </w:r>
      <w:r>
        <w:rPr>
          <w:rFonts w:ascii="宋体" w:hAnsi="宋体" w:eastAsia="宋体" w:cs="宋体"/>
          <w:spacing w:val="7"/>
          <w:sz w:val="23"/>
          <w:szCs w:val="23"/>
        </w:rPr>
        <w:t>出具证明货物符合合同约定的文件；货物交付时，乙方在</w:t>
      </w:r>
      <w:r>
        <w:rPr>
          <w:rFonts w:ascii="宋体" w:hAnsi="宋体" w:eastAsia="宋体" w:cs="宋体"/>
          <w:b/>
          <w:bCs/>
          <w:i/>
          <w:iCs/>
          <w:spacing w:val="7"/>
          <w:sz w:val="24"/>
          <w:szCs w:val="24"/>
          <w:u w:val="single" w:color="auto"/>
        </w:rPr>
        <w:t>合同专用条款</w:t>
      </w:r>
      <w:r>
        <w:rPr>
          <w:rFonts w:ascii="宋体" w:hAnsi="宋体" w:eastAsia="宋体" w:cs="宋体"/>
          <w:spacing w:val="7"/>
          <w:sz w:val="23"/>
          <w:szCs w:val="23"/>
        </w:rPr>
        <w:t>约定时间内组织验收，</w:t>
      </w:r>
      <w:r>
        <w:rPr>
          <w:rFonts w:ascii="宋体" w:hAnsi="宋体" w:eastAsia="宋体" w:cs="宋体"/>
          <w:spacing w:val="1"/>
          <w:sz w:val="23"/>
          <w:szCs w:val="23"/>
        </w:rPr>
        <w:t xml:space="preserve"> </w:t>
      </w:r>
      <w:r>
        <w:rPr>
          <w:rFonts w:ascii="宋体" w:hAnsi="宋体" w:eastAsia="宋体" w:cs="宋体"/>
          <w:spacing w:val="7"/>
          <w:sz w:val="23"/>
          <w:szCs w:val="23"/>
        </w:rPr>
        <w:t>并可依法邀请相关方参加，验收应出具验收书。</w:t>
      </w:r>
    </w:p>
    <w:p w14:paraId="4B5E04B5">
      <w:pPr>
        <w:spacing w:before="40" w:line="434" w:lineRule="auto"/>
        <w:ind w:left="335" w:right="1013" w:firstLine="480"/>
        <w:rPr>
          <w:rFonts w:ascii="宋体" w:hAnsi="宋体" w:eastAsia="宋体" w:cs="宋体"/>
          <w:sz w:val="23"/>
          <w:szCs w:val="23"/>
        </w:rPr>
      </w:pPr>
      <w:r>
        <w:rPr>
          <w:rFonts w:ascii="宋体" w:hAnsi="宋体" w:eastAsia="宋体" w:cs="宋体"/>
          <w:spacing w:val="8"/>
          <w:sz w:val="23"/>
          <w:szCs w:val="23"/>
        </w:rPr>
        <w:t>2.17.2</w:t>
      </w:r>
      <w:r>
        <w:rPr>
          <w:rFonts w:ascii="宋体" w:hAnsi="宋体" w:eastAsia="宋体" w:cs="宋体"/>
          <w:spacing w:val="-43"/>
          <w:sz w:val="23"/>
          <w:szCs w:val="23"/>
        </w:rPr>
        <w:t xml:space="preserve"> </w:t>
      </w:r>
      <w:r>
        <w:rPr>
          <w:rFonts w:ascii="宋体" w:hAnsi="宋体" w:eastAsia="宋体" w:cs="宋体"/>
          <w:spacing w:val="8"/>
          <w:sz w:val="23"/>
          <w:szCs w:val="23"/>
        </w:rPr>
        <w:t>合同期满或者履行完毕后，甲方有权组织（包括依法邀请国家认可的</w:t>
      </w:r>
      <w:r>
        <w:rPr>
          <w:rFonts w:ascii="宋体" w:hAnsi="宋体" w:eastAsia="宋体" w:cs="宋体"/>
          <w:spacing w:val="7"/>
          <w:sz w:val="23"/>
          <w:szCs w:val="23"/>
        </w:rPr>
        <w:t>质量检测机构</w:t>
      </w:r>
      <w:r>
        <w:rPr>
          <w:rFonts w:ascii="宋体" w:hAnsi="宋体" w:eastAsia="宋体" w:cs="宋体"/>
          <w:sz w:val="23"/>
          <w:szCs w:val="23"/>
        </w:rPr>
        <w:t xml:space="preserve"> </w:t>
      </w:r>
      <w:r>
        <w:rPr>
          <w:rFonts w:ascii="宋体" w:hAnsi="宋体" w:eastAsia="宋体" w:cs="宋体"/>
          <w:spacing w:val="8"/>
          <w:sz w:val="23"/>
          <w:szCs w:val="23"/>
        </w:rPr>
        <w:t>参加）对乙方履约的验收，即：按照合同约定的技术、服务、安全标准，</w:t>
      </w:r>
      <w:r>
        <w:rPr>
          <w:rFonts w:ascii="宋体" w:hAnsi="宋体" w:eastAsia="宋体" w:cs="宋体"/>
          <w:spacing w:val="-51"/>
          <w:sz w:val="23"/>
          <w:szCs w:val="23"/>
        </w:rPr>
        <w:t xml:space="preserve"> </w:t>
      </w:r>
      <w:r>
        <w:rPr>
          <w:rFonts w:ascii="宋体" w:hAnsi="宋体" w:eastAsia="宋体" w:cs="宋体"/>
          <w:spacing w:val="8"/>
          <w:sz w:val="23"/>
          <w:szCs w:val="23"/>
        </w:rPr>
        <w:t>组织对每一项技术、</w:t>
      </w:r>
    </w:p>
    <w:p w14:paraId="44159249">
      <w:pPr>
        <w:spacing w:before="270"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35</w:t>
      </w:r>
    </w:p>
    <w:p w14:paraId="45C22B12">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6192316E">
      <w:pPr>
        <w:pStyle w:val="4"/>
        <w:spacing w:line="276" w:lineRule="auto"/>
      </w:pPr>
    </w:p>
    <w:p w14:paraId="0AE68A00">
      <w:pPr>
        <w:pStyle w:val="4"/>
        <w:spacing w:line="347" w:lineRule="auto"/>
      </w:pPr>
      <w:r>
        <w:pict>
          <v:shape id="_x0000_s1063" o:spid="_x0000_s1063" o:spt="202" type="#_x0000_t202" style="position:absolute;left:0pt;margin-left:417.15pt;margin-top:2.7pt;height:16.2pt;width:73.2pt;z-index:251724800;mso-width-relative:page;mso-height-relative:page;" filled="f" stroked="f" coordsize="21600,21600">
            <v:path/>
            <v:fill on="f" focussize="0,0"/>
            <v:stroke on="f"/>
            <v:imagedata o:title=""/>
            <o:lock v:ext="edit" aspectratio="f"/>
            <v:textbox inset="0mm,0mm,0mm,0mm">
              <w:txbxContent>
                <w:p w14:paraId="55906F4B">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23776"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368" name="IM 368"/>
            <wp:cNvGraphicFramePr/>
            <a:graphic xmlns:a="http://schemas.openxmlformats.org/drawingml/2006/main">
              <a:graphicData uri="http://schemas.openxmlformats.org/drawingml/2006/picture">
                <pic:pic xmlns:pic="http://schemas.openxmlformats.org/drawingml/2006/picture">
                  <pic:nvPicPr>
                    <pic:cNvPr id="368" name="IM 36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3A03433">
      <w:pPr>
        <w:pStyle w:val="4"/>
        <w:spacing w:line="347" w:lineRule="auto"/>
      </w:pPr>
    </w:p>
    <w:p w14:paraId="7C1FA03D">
      <w:pPr>
        <w:spacing w:before="74" w:line="227" w:lineRule="auto"/>
        <w:ind w:left="333"/>
        <w:rPr>
          <w:rFonts w:ascii="宋体" w:hAnsi="宋体" w:eastAsia="宋体" w:cs="宋体"/>
          <w:sz w:val="23"/>
          <w:szCs w:val="23"/>
        </w:rPr>
      </w:pPr>
      <w:r>
        <w:rPr>
          <w:rFonts w:ascii="宋体" w:hAnsi="宋体" w:eastAsia="宋体" w:cs="宋体"/>
          <w:spacing w:val="7"/>
          <w:sz w:val="23"/>
          <w:szCs w:val="23"/>
        </w:rPr>
        <w:t>服务、安全标准的履约情况的验收，并出具验收书。</w:t>
      </w:r>
    </w:p>
    <w:p w14:paraId="2C2BC682">
      <w:pPr>
        <w:spacing w:before="279" w:line="426" w:lineRule="auto"/>
        <w:ind w:left="816" w:right="1382"/>
        <w:rPr>
          <w:rFonts w:ascii="宋体" w:hAnsi="宋体" w:eastAsia="宋体" w:cs="宋体"/>
          <w:sz w:val="23"/>
          <w:szCs w:val="23"/>
        </w:rPr>
      </w:pPr>
      <w:r>
        <w:rPr>
          <w:rFonts w:ascii="宋体" w:hAnsi="宋体" w:eastAsia="宋体" w:cs="宋体"/>
          <w:spacing w:val="7"/>
          <w:sz w:val="23"/>
          <w:szCs w:val="23"/>
        </w:rPr>
        <w:t>2.17.3 检验和验收标准、程序等具体内容以及前述验收书的效力详见</w:t>
      </w:r>
      <w:r>
        <w:rPr>
          <w:rFonts w:ascii="宋体" w:hAnsi="宋体" w:eastAsia="宋体" w:cs="宋体"/>
          <w:b/>
          <w:bCs/>
          <w:i/>
          <w:iCs/>
          <w:spacing w:val="7"/>
          <w:sz w:val="24"/>
          <w:szCs w:val="24"/>
          <w:u w:val="single" w:color="auto"/>
        </w:rPr>
        <w:t>合同专用条款</w:t>
      </w:r>
      <w:r>
        <w:rPr>
          <w:rFonts w:ascii="宋体" w:hAnsi="宋体" w:eastAsia="宋体" w:cs="宋体"/>
          <w:i/>
          <w:iCs/>
          <w:spacing w:val="7"/>
          <w:sz w:val="24"/>
          <w:szCs w:val="24"/>
        </w:rPr>
        <w:t>。</w:t>
      </w:r>
      <w:r>
        <w:rPr>
          <w:rFonts w:ascii="宋体" w:hAnsi="宋体" w:eastAsia="宋体" w:cs="宋体"/>
          <w:spacing w:val="6"/>
          <w:sz w:val="24"/>
          <w:szCs w:val="24"/>
        </w:rPr>
        <w:t xml:space="preserve"> </w:t>
      </w:r>
      <w:r>
        <w:rPr>
          <w:rFonts w:ascii="宋体" w:hAnsi="宋体" w:eastAsia="宋体" w:cs="宋体"/>
          <w:b/>
          <w:bCs/>
          <w:spacing w:val="5"/>
          <w:sz w:val="23"/>
          <w:szCs w:val="23"/>
        </w:rPr>
        <w:t>2.18</w:t>
      </w:r>
      <w:r>
        <w:rPr>
          <w:rFonts w:ascii="宋体" w:hAnsi="宋体" w:eastAsia="宋体" w:cs="宋体"/>
          <w:spacing w:val="5"/>
          <w:sz w:val="23"/>
          <w:szCs w:val="23"/>
        </w:rPr>
        <w:t xml:space="preserve"> </w:t>
      </w:r>
      <w:r>
        <w:rPr>
          <w:rFonts w:ascii="宋体" w:hAnsi="宋体" w:eastAsia="宋体" w:cs="宋体"/>
          <w:b/>
          <w:bCs/>
          <w:spacing w:val="5"/>
          <w:sz w:val="23"/>
          <w:szCs w:val="23"/>
        </w:rPr>
        <w:t>通知和送达</w:t>
      </w:r>
    </w:p>
    <w:p w14:paraId="7B487A1A">
      <w:pPr>
        <w:spacing w:before="34" w:line="442" w:lineRule="auto"/>
        <w:ind w:left="335" w:right="959" w:firstLine="480"/>
        <w:jc w:val="both"/>
        <w:rPr>
          <w:rFonts w:ascii="宋体" w:hAnsi="宋体" w:eastAsia="宋体" w:cs="宋体"/>
          <w:sz w:val="23"/>
          <w:szCs w:val="23"/>
        </w:rPr>
      </w:pPr>
      <w:r>
        <w:rPr>
          <w:rFonts w:ascii="宋体" w:hAnsi="宋体" w:eastAsia="宋体" w:cs="宋体"/>
          <w:spacing w:val="7"/>
          <w:sz w:val="23"/>
          <w:szCs w:val="23"/>
        </w:rPr>
        <w:t>2.18.1 任何一方因履行合同而以合同第一部分尾部所列明的</w:t>
      </w:r>
      <w:r>
        <w:rPr>
          <w:rFonts w:ascii="宋体" w:hAnsi="宋体" w:eastAsia="宋体" w:cs="宋体"/>
          <w:spacing w:val="-103"/>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2"/>
          <w:sz w:val="23"/>
          <w:szCs w:val="23"/>
        </w:rPr>
        <w:t xml:space="preserve"> </w:t>
      </w:r>
      <w:r>
        <w:rPr>
          <w:rFonts w:ascii="宋体" w:hAnsi="宋体" w:eastAsia="宋体" w:cs="宋体"/>
          <w:spacing w:val="7"/>
          <w:sz w:val="23"/>
          <w:szCs w:val="23"/>
        </w:rPr>
        <w:t>发出的所有通知、</w:t>
      </w:r>
      <w:r>
        <w:rPr>
          <w:rFonts w:ascii="宋体" w:hAnsi="宋体" w:eastAsia="宋体" w:cs="宋体"/>
          <w:sz w:val="23"/>
          <w:szCs w:val="23"/>
        </w:rPr>
        <w:t xml:space="preserve"> </w:t>
      </w:r>
      <w:r>
        <w:rPr>
          <w:rFonts w:ascii="宋体" w:hAnsi="宋体" w:eastAsia="宋体" w:cs="宋体"/>
          <w:spacing w:val="7"/>
          <w:sz w:val="23"/>
          <w:szCs w:val="23"/>
        </w:rPr>
        <w:t>文件、材料，均视为已向对方当事人送达；任何一方变更上述送达方式或者地址的，应于</w:t>
      </w:r>
      <w:r>
        <w:rPr>
          <w:rFonts w:ascii="宋体" w:hAnsi="宋体" w:eastAsia="宋体" w:cs="宋体"/>
          <w:spacing w:val="7"/>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7"/>
          <w:sz w:val="23"/>
          <w:szCs w:val="23"/>
        </w:rPr>
        <w:t>个</w:t>
      </w:r>
      <w:r>
        <w:rPr>
          <w:rFonts w:ascii="宋体" w:hAnsi="宋体" w:eastAsia="宋体" w:cs="宋体"/>
          <w:sz w:val="23"/>
          <w:szCs w:val="23"/>
        </w:rPr>
        <w:t xml:space="preserve"> </w:t>
      </w:r>
      <w:r>
        <w:rPr>
          <w:rFonts w:ascii="宋体" w:hAnsi="宋体" w:eastAsia="宋体" w:cs="宋体"/>
          <w:spacing w:val="10"/>
          <w:sz w:val="23"/>
          <w:szCs w:val="23"/>
        </w:rPr>
        <w:t>工作日内书面通知对方当事人，在对方当事人收到有关变更通知之前，变更前的约定送达方式</w:t>
      </w:r>
      <w:r>
        <w:rPr>
          <w:rFonts w:ascii="宋体" w:hAnsi="宋体" w:eastAsia="宋体" w:cs="宋体"/>
          <w:spacing w:val="13"/>
          <w:sz w:val="23"/>
          <w:szCs w:val="23"/>
        </w:rPr>
        <w:t xml:space="preserve"> </w:t>
      </w:r>
      <w:r>
        <w:rPr>
          <w:rFonts w:ascii="宋体" w:hAnsi="宋体" w:eastAsia="宋体" w:cs="宋体"/>
          <w:spacing w:val="4"/>
          <w:sz w:val="23"/>
          <w:szCs w:val="23"/>
        </w:rPr>
        <w:t>或者地址仍视为有效。</w:t>
      </w:r>
    </w:p>
    <w:p w14:paraId="69E422E4">
      <w:pPr>
        <w:spacing w:before="39" w:line="439" w:lineRule="auto"/>
        <w:ind w:left="332" w:right="1013" w:firstLine="483"/>
        <w:jc w:val="both"/>
        <w:rPr>
          <w:rFonts w:ascii="宋体" w:hAnsi="宋体" w:eastAsia="宋体" w:cs="宋体"/>
          <w:sz w:val="23"/>
          <w:szCs w:val="23"/>
        </w:rPr>
      </w:pPr>
      <w:r>
        <w:rPr>
          <w:rFonts w:ascii="宋体" w:hAnsi="宋体" w:eastAsia="宋体" w:cs="宋体"/>
          <w:spacing w:val="7"/>
          <w:sz w:val="23"/>
          <w:szCs w:val="23"/>
        </w:rPr>
        <w:t>2.18.2 以当面交付方式送达的，交付之时视为送达；以电</w:t>
      </w:r>
      <w:r>
        <w:rPr>
          <w:rFonts w:ascii="宋体" w:hAnsi="宋体" w:eastAsia="宋体" w:cs="宋体"/>
          <w:spacing w:val="6"/>
          <w:sz w:val="23"/>
          <w:szCs w:val="23"/>
        </w:rPr>
        <w:t>子邮件方式送达的，发出电子邮</w:t>
      </w:r>
      <w:r>
        <w:rPr>
          <w:rFonts w:ascii="宋体" w:hAnsi="宋体" w:eastAsia="宋体" w:cs="宋体"/>
          <w:sz w:val="23"/>
          <w:szCs w:val="23"/>
        </w:rPr>
        <w:t xml:space="preserve"> </w:t>
      </w:r>
      <w:r>
        <w:rPr>
          <w:rFonts w:ascii="宋体" w:hAnsi="宋体" w:eastAsia="宋体" w:cs="宋体"/>
          <w:spacing w:val="7"/>
          <w:sz w:val="23"/>
          <w:szCs w:val="23"/>
        </w:rPr>
        <w:t>件之时视为送达；以传真方式送达的，</w:t>
      </w:r>
      <w:r>
        <w:rPr>
          <w:rFonts w:ascii="宋体" w:hAnsi="宋体" w:eastAsia="宋体" w:cs="宋体"/>
          <w:spacing w:val="-47"/>
          <w:sz w:val="23"/>
          <w:szCs w:val="23"/>
        </w:rPr>
        <w:t xml:space="preserve"> </w:t>
      </w:r>
      <w:r>
        <w:rPr>
          <w:rFonts w:ascii="宋体" w:hAnsi="宋体" w:eastAsia="宋体" w:cs="宋体"/>
          <w:spacing w:val="7"/>
          <w:sz w:val="23"/>
          <w:szCs w:val="23"/>
        </w:rPr>
        <w:t>发出传真之时视为送达；</w:t>
      </w:r>
      <w:r>
        <w:rPr>
          <w:rFonts w:ascii="宋体" w:hAnsi="宋体" w:eastAsia="宋体" w:cs="宋体"/>
          <w:spacing w:val="-44"/>
          <w:sz w:val="23"/>
          <w:szCs w:val="23"/>
        </w:rPr>
        <w:t xml:space="preserve"> </w:t>
      </w:r>
      <w:r>
        <w:rPr>
          <w:rFonts w:ascii="宋体" w:hAnsi="宋体" w:eastAsia="宋体" w:cs="宋体"/>
          <w:spacing w:val="7"/>
          <w:sz w:val="23"/>
          <w:szCs w:val="23"/>
        </w:rPr>
        <w:t>以邮寄方式送达的，邮件挂号</w:t>
      </w:r>
      <w:r>
        <w:rPr>
          <w:rFonts w:ascii="宋体" w:hAnsi="宋体" w:eastAsia="宋体" w:cs="宋体"/>
          <w:sz w:val="23"/>
          <w:szCs w:val="23"/>
        </w:rPr>
        <w:t xml:space="preserve"> </w:t>
      </w:r>
      <w:r>
        <w:rPr>
          <w:rFonts w:ascii="宋体" w:hAnsi="宋体" w:eastAsia="宋体" w:cs="宋体"/>
          <w:spacing w:val="6"/>
          <w:sz w:val="23"/>
          <w:szCs w:val="23"/>
        </w:rPr>
        <w:t>寄出或者交邮之日之次日视为送达。</w:t>
      </w:r>
    </w:p>
    <w:p w14:paraId="35652A54">
      <w:pPr>
        <w:spacing w:before="39" w:line="228" w:lineRule="auto"/>
        <w:ind w:left="816"/>
        <w:rPr>
          <w:rFonts w:ascii="宋体" w:hAnsi="宋体" w:eastAsia="宋体" w:cs="宋体"/>
          <w:sz w:val="23"/>
          <w:szCs w:val="23"/>
        </w:rPr>
      </w:pPr>
      <w:r>
        <w:rPr>
          <w:rFonts w:ascii="宋体" w:hAnsi="宋体" w:eastAsia="宋体" w:cs="宋体"/>
          <w:b/>
          <w:bCs/>
          <w:spacing w:val="4"/>
          <w:sz w:val="23"/>
          <w:szCs w:val="23"/>
        </w:rPr>
        <w:t>2.19</w:t>
      </w:r>
      <w:r>
        <w:rPr>
          <w:rFonts w:ascii="宋体" w:hAnsi="宋体" w:eastAsia="宋体" w:cs="宋体"/>
          <w:spacing w:val="4"/>
          <w:sz w:val="23"/>
          <w:szCs w:val="23"/>
        </w:rPr>
        <w:t xml:space="preserve"> </w:t>
      </w:r>
      <w:r>
        <w:rPr>
          <w:rFonts w:ascii="宋体" w:hAnsi="宋体" w:eastAsia="宋体" w:cs="宋体"/>
          <w:b/>
          <w:bCs/>
          <w:spacing w:val="4"/>
          <w:sz w:val="23"/>
          <w:szCs w:val="23"/>
        </w:rPr>
        <w:t>计量单位</w:t>
      </w:r>
    </w:p>
    <w:p w14:paraId="72115E97">
      <w:pPr>
        <w:spacing w:before="275" w:line="224" w:lineRule="auto"/>
        <w:ind w:left="827"/>
        <w:rPr>
          <w:rFonts w:ascii="宋体" w:hAnsi="宋体" w:eastAsia="宋体" w:cs="宋体"/>
          <w:sz w:val="23"/>
          <w:szCs w:val="23"/>
        </w:rPr>
      </w:pPr>
      <w:r>
        <w:rPr>
          <w:rFonts w:ascii="宋体" w:hAnsi="宋体" w:eastAsia="宋体" w:cs="宋体"/>
          <w:spacing w:val="8"/>
          <w:sz w:val="23"/>
          <w:szCs w:val="23"/>
        </w:rPr>
        <w:t>除技术规范中另有规定外,合同的计量单位均使用国</w:t>
      </w:r>
      <w:r>
        <w:rPr>
          <w:rFonts w:ascii="宋体" w:hAnsi="宋体" w:eastAsia="宋体" w:cs="宋体"/>
          <w:spacing w:val="7"/>
          <w:sz w:val="23"/>
          <w:szCs w:val="23"/>
        </w:rPr>
        <w:t>家法定计量单位。</w:t>
      </w:r>
    </w:p>
    <w:p w14:paraId="2EED1331">
      <w:pPr>
        <w:spacing w:before="280" w:line="227" w:lineRule="auto"/>
        <w:ind w:left="816"/>
        <w:rPr>
          <w:rFonts w:ascii="宋体" w:hAnsi="宋体" w:eastAsia="宋体" w:cs="宋体"/>
          <w:sz w:val="23"/>
          <w:szCs w:val="23"/>
        </w:rPr>
      </w:pPr>
      <w:r>
        <w:rPr>
          <w:rFonts w:ascii="宋体" w:hAnsi="宋体" w:eastAsia="宋体" w:cs="宋体"/>
          <w:b/>
          <w:bCs/>
          <w:spacing w:val="6"/>
          <w:sz w:val="23"/>
          <w:szCs w:val="23"/>
        </w:rPr>
        <w:t>2.20</w:t>
      </w:r>
      <w:r>
        <w:rPr>
          <w:rFonts w:ascii="宋体" w:hAnsi="宋体" w:eastAsia="宋体" w:cs="宋体"/>
          <w:spacing w:val="6"/>
          <w:sz w:val="23"/>
          <w:szCs w:val="23"/>
        </w:rPr>
        <w:t xml:space="preserve"> </w:t>
      </w:r>
      <w:r>
        <w:rPr>
          <w:rFonts w:ascii="宋体" w:hAnsi="宋体" w:eastAsia="宋体" w:cs="宋体"/>
          <w:b/>
          <w:bCs/>
          <w:spacing w:val="6"/>
          <w:sz w:val="23"/>
          <w:szCs w:val="23"/>
        </w:rPr>
        <w:t>合同使用的文字和适用的法律</w:t>
      </w:r>
    </w:p>
    <w:p w14:paraId="30F91B2E">
      <w:pPr>
        <w:spacing w:before="279" w:line="434" w:lineRule="auto"/>
        <w:ind w:left="816" w:right="6021"/>
        <w:rPr>
          <w:rFonts w:ascii="宋体" w:hAnsi="宋体" w:eastAsia="宋体" w:cs="宋体"/>
          <w:sz w:val="23"/>
          <w:szCs w:val="23"/>
        </w:rPr>
      </w:pPr>
      <w:r>
        <w:rPr>
          <w:rFonts w:ascii="宋体" w:hAnsi="宋体" w:eastAsia="宋体" w:cs="宋体"/>
          <w:spacing w:val="5"/>
          <w:sz w:val="23"/>
          <w:szCs w:val="23"/>
        </w:rPr>
        <w:t>2.20.1 合同使用汉语书就、变更和解释；</w:t>
      </w:r>
      <w:r>
        <w:rPr>
          <w:rFonts w:ascii="宋体" w:hAnsi="宋体" w:eastAsia="宋体" w:cs="宋体"/>
          <w:sz w:val="23"/>
          <w:szCs w:val="23"/>
        </w:rPr>
        <w:t xml:space="preserve"> </w:t>
      </w:r>
      <w:r>
        <w:rPr>
          <w:rFonts w:ascii="宋体" w:hAnsi="宋体" w:eastAsia="宋体" w:cs="宋体"/>
          <w:spacing w:val="5"/>
          <w:sz w:val="23"/>
          <w:szCs w:val="23"/>
        </w:rPr>
        <w:t>2.20.2 合同适用中华人民共和国法律。</w:t>
      </w:r>
    </w:p>
    <w:p w14:paraId="75E17296">
      <w:pPr>
        <w:spacing w:before="37" w:line="228" w:lineRule="auto"/>
        <w:ind w:left="816"/>
        <w:rPr>
          <w:rFonts w:ascii="宋体" w:hAnsi="宋体" w:eastAsia="宋体" w:cs="宋体"/>
          <w:sz w:val="23"/>
          <w:szCs w:val="23"/>
        </w:rPr>
      </w:pPr>
      <w:r>
        <w:rPr>
          <w:rFonts w:ascii="宋体" w:hAnsi="宋体" w:eastAsia="宋体" w:cs="宋体"/>
          <w:b/>
          <w:bCs/>
          <w:spacing w:val="3"/>
          <w:sz w:val="23"/>
          <w:szCs w:val="23"/>
        </w:rPr>
        <w:t>2.21</w:t>
      </w:r>
      <w:r>
        <w:rPr>
          <w:rFonts w:ascii="宋体" w:hAnsi="宋体" w:eastAsia="宋体" w:cs="宋体"/>
          <w:spacing w:val="22"/>
          <w:sz w:val="23"/>
          <w:szCs w:val="23"/>
        </w:rPr>
        <w:t xml:space="preserve"> </w:t>
      </w:r>
      <w:r>
        <w:rPr>
          <w:rFonts w:ascii="宋体" w:hAnsi="宋体" w:eastAsia="宋体" w:cs="宋体"/>
          <w:b/>
          <w:bCs/>
          <w:spacing w:val="3"/>
          <w:sz w:val="23"/>
          <w:szCs w:val="23"/>
        </w:rPr>
        <w:t>履约保证金</w:t>
      </w:r>
    </w:p>
    <w:p w14:paraId="77083A59">
      <w:pPr>
        <w:spacing w:before="277" w:line="433" w:lineRule="auto"/>
        <w:ind w:left="333" w:right="928" w:firstLine="482"/>
        <w:jc w:val="both"/>
        <w:rPr>
          <w:rFonts w:ascii="宋体" w:hAnsi="宋体" w:eastAsia="宋体" w:cs="宋体"/>
          <w:sz w:val="23"/>
          <w:szCs w:val="23"/>
        </w:rPr>
      </w:pPr>
      <w:r>
        <w:rPr>
          <w:rFonts w:ascii="宋体" w:hAnsi="宋体" w:eastAsia="宋体" w:cs="宋体"/>
          <w:spacing w:val="2"/>
          <w:sz w:val="23"/>
          <w:szCs w:val="23"/>
        </w:rPr>
        <w:t>2.21.1 采购文件要求乙方提交履约保证金的</w:t>
      </w:r>
      <w:r>
        <w:rPr>
          <w:rFonts w:ascii="宋体" w:hAnsi="宋体" w:eastAsia="宋体" w:cs="宋体"/>
          <w:spacing w:val="1"/>
          <w:sz w:val="23"/>
          <w:szCs w:val="23"/>
        </w:rPr>
        <w:t>，乙方应按</w:t>
      </w:r>
      <w:r>
        <w:rPr>
          <w:rFonts w:ascii="宋体" w:hAnsi="宋体" w:eastAsia="宋体" w:cs="宋体"/>
          <w:b/>
          <w:bCs/>
          <w:i/>
          <w:iCs/>
          <w:spacing w:val="1"/>
          <w:sz w:val="24"/>
          <w:szCs w:val="24"/>
          <w:u w:val="single" w:color="auto"/>
        </w:rPr>
        <w:t>合同专用条款</w:t>
      </w:r>
      <w:r>
        <w:rPr>
          <w:rFonts w:ascii="宋体" w:hAnsi="宋体" w:eastAsia="宋体" w:cs="宋体"/>
          <w:spacing w:val="1"/>
          <w:sz w:val="23"/>
          <w:szCs w:val="23"/>
        </w:rPr>
        <w:t>约定的方式，以支票、</w:t>
      </w:r>
      <w:r>
        <w:rPr>
          <w:rFonts w:ascii="宋体" w:hAnsi="宋体" w:eastAsia="宋体" w:cs="宋体"/>
          <w:sz w:val="23"/>
          <w:szCs w:val="23"/>
        </w:rPr>
        <w:t xml:space="preserve"> </w:t>
      </w:r>
      <w:r>
        <w:rPr>
          <w:rFonts w:ascii="宋体" w:hAnsi="宋体" w:eastAsia="宋体" w:cs="宋体"/>
          <w:spacing w:val="11"/>
          <w:sz w:val="23"/>
          <w:szCs w:val="23"/>
        </w:rPr>
        <w:t>汇票、本票或者金融机构、担保机构出具的保函等非现金形式，提交不</w:t>
      </w:r>
      <w:r>
        <w:rPr>
          <w:rFonts w:ascii="宋体" w:hAnsi="宋体" w:eastAsia="宋体" w:cs="宋体"/>
          <w:spacing w:val="10"/>
          <w:sz w:val="23"/>
          <w:szCs w:val="23"/>
        </w:rPr>
        <w:t>超过合同价</w:t>
      </w:r>
      <w:r>
        <w:rPr>
          <w:rFonts w:ascii="宋体" w:hAnsi="宋体" w:eastAsia="宋体" w:cs="宋体"/>
          <w:spacing w:val="-26"/>
          <w:sz w:val="23"/>
          <w:szCs w:val="23"/>
        </w:rPr>
        <w:t xml:space="preserve"> </w:t>
      </w:r>
      <w:r>
        <w:rPr>
          <w:rFonts w:ascii="宋体" w:hAnsi="宋体" w:eastAsia="宋体" w:cs="宋体"/>
          <w:spacing w:val="10"/>
          <w:sz w:val="23"/>
          <w:szCs w:val="23"/>
        </w:rPr>
        <w:t>10%的履约</w:t>
      </w:r>
      <w:r>
        <w:rPr>
          <w:rFonts w:ascii="宋体" w:hAnsi="宋体" w:eastAsia="宋体" w:cs="宋体"/>
          <w:sz w:val="23"/>
          <w:szCs w:val="23"/>
        </w:rPr>
        <w:t xml:space="preserve"> </w:t>
      </w:r>
      <w:r>
        <w:rPr>
          <w:rFonts w:ascii="宋体" w:hAnsi="宋体" w:eastAsia="宋体" w:cs="宋体"/>
          <w:spacing w:val="-6"/>
          <w:sz w:val="23"/>
          <w:szCs w:val="23"/>
        </w:rPr>
        <w:t>保证金；</w:t>
      </w:r>
    </w:p>
    <w:p w14:paraId="6CC57E9E">
      <w:pPr>
        <w:spacing w:before="39" w:line="433" w:lineRule="auto"/>
        <w:ind w:left="333" w:right="1009" w:firstLine="482"/>
        <w:jc w:val="both"/>
        <w:rPr>
          <w:rFonts w:ascii="宋体" w:hAnsi="宋体" w:eastAsia="宋体" w:cs="宋体"/>
          <w:sz w:val="23"/>
          <w:szCs w:val="23"/>
        </w:rPr>
      </w:pPr>
      <w:r>
        <w:rPr>
          <w:rFonts w:ascii="宋体" w:hAnsi="宋体" w:eastAsia="宋体" w:cs="宋体"/>
          <w:spacing w:val="8"/>
          <w:sz w:val="23"/>
          <w:szCs w:val="23"/>
        </w:rPr>
        <w:t>2.21.2  履约保证金在</w:t>
      </w:r>
      <w:r>
        <w:rPr>
          <w:rFonts w:ascii="宋体" w:hAnsi="宋体" w:eastAsia="宋体" w:cs="宋体"/>
          <w:b/>
          <w:bCs/>
          <w:i/>
          <w:iCs/>
          <w:spacing w:val="8"/>
          <w:sz w:val="24"/>
          <w:szCs w:val="24"/>
          <w:u w:val="single" w:color="auto"/>
        </w:rPr>
        <w:t>合同专用条款</w:t>
      </w:r>
      <w:r>
        <w:rPr>
          <w:rFonts w:ascii="宋体" w:hAnsi="宋体" w:eastAsia="宋体" w:cs="宋体"/>
          <w:spacing w:val="8"/>
          <w:sz w:val="23"/>
          <w:szCs w:val="23"/>
        </w:rPr>
        <w:t>约定期间内或者货物质量</w:t>
      </w:r>
      <w:r>
        <w:rPr>
          <w:rFonts w:ascii="宋体" w:hAnsi="宋体" w:eastAsia="宋体" w:cs="宋体"/>
          <w:spacing w:val="7"/>
          <w:sz w:val="23"/>
          <w:szCs w:val="23"/>
        </w:rPr>
        <w:t>保证期内不予退还或者应完</w:t>
      </w:r>
      <w:r>
        <w:rPr>
          <w:rFonts w:ascii="宋体" w:hAnsi="宋体" w:eastAsia="宋体" w:cs="宋体"/>
          <w:sz w:val="23"/>
          <w:szCs w:val="23"/>
        </w:rPr>
        <w:t xml:space="preserve"> </w:t>
      </w:r>
      <w:r>
        <w:rPr>
          <w:rFonts w:ascii="宋体" w:hAnsi="宋体" w:eastAsia="宋体" w:cs="宋体"/>
          <w:spacing w:val="8"/>
          <w:sz w:val="23"/>
          <w:szCs w:val="23"/>
        </w:rPr>
        <w:t>全有效，前述约定期间届满或者货物质量保证期届满之日起</w:t>
      </w:r>
      <w:r>
        <w:rPr>
          <w:rFonts w:ascii="宋体" w:hAnsi="宋体" w:eastAsia="宋体" w:cs="宋体"/>
          <w:spacing w:val="8"/>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8"/>
          <w:sz w:val="23"/>
          <w:szCs w:val="23"/>
        </w:rPr>
        <w:t>个工作日内，</w:t>
      </w:r>
      <w:r>
        <w:rPr>
          <w:rFonts w:ascii="宋体" w:hAnsi="宋体" w:eastAsia="宋体" w:cs="宋体"/>
          <w:spacing w:val="-30"/>
          <w:sz w:val="23"/>
          <w:szCs w:val="23"/>
        </w:rPr>
        <w:t xml:space="preserve"> </w:t>
      </w:r>
      <w:r>
        <w:rPr>
          <w:rFonts w:ascii="宋体" w:hAnsi="宋体" w:eastAsia="宋体" w:cs="宋体"/>
          <w:spacing w:val="7"/>
          <w:sz w:val="23"/>
          <w:szCs w:val="23"/>
        </w:rPr>
        <w:t>甲方应将履约保证</w:t>
      </w:r>
      <w:r>
        <w:rPr>
          <w:rFonts w:ascii="宋体" w:hAnsi="宋体" w:eastAsia="宋体" w:cs="宋体"/>
          <w:sz w:val="23"/>
          <w:szCs w:val="23"/>
        </w:rPr>
        <w:t xml:space="preserve"> </w:t>
      </w:r>
      <w:r>
        <w:rPr>
          <w:rFonts w:ascii="宋体" w:hAnsi="宋体" w:eastAsia="宋体" w:cs="宋体"/>
          <w:spacing w:val="-2"/>
          <w:sz w:val="23"/>
          <w:szCs w:val="23"/>
        </w:rPr>
        <w:t>金退还乙方；</w:t>
      </w:r>
    </w:p>
    <w:p w14:paraId="19F64082">
      <w:pPr>
        <w:spacing w:before="38" w:line="434" w:lineRule="auto"/>
        <w:ind w:left="335" w:right="1013" w:firstLine="480"/>
        <w:rPr>
          <w:rFonts w:ascii="宋体" w:hAnsi="宋体" w:eastAsia="宋体" w:cs="宋体"/>
          <w:sz w:val="23"/>
          <w:szCs w:val="23"/>
        </w:rPr>
      </w:pPr>
      <w:r>
        <w:rPr>
          <w:rFonts w:ascii="宋体" w:hAnsi="宋体" w:eastAsia="宋体" w:cs="宋体"/>
          <w:spacing w:val="7"/>
          <w:sz w:val="23"/>
          <w:szCs w:val="23"/>
        </w:rPr>
        <w:t>2.21.3 如果乙方不履行合同，履约保证金不予退还；如果</w:t>
      </w:r>
      <w:r>
        <w:rPr>
          <w:rFonts w:ascii="宋体" w:hAnsi="宋体" w:eastAsia="宋体" w:cs="宋体"/>
          <w:spacing w:val="6"/>
          <w:sz w:val="23"/>
          <w:szCs w:val="23"/>
        </w:rPr>
        <w:t>乙方未能按合同约定全面履行义</w:t>
      </w:r>
      <w:r>
        <w:rPr>
          <w:rFonts w:ascii="宋体" w:hAnsi="宋体" w:eastAsia="宋体" w:cs="宋体"/>
          <w:sz w:val="23"/>
          <w:szCs w:val="23"/>
        </w:rPr>
        <w:t xml:space="preserve"> </w:t>
      </w:r>
      <w:r>
        <w:rPr>
          <w:rFonts w:ascii="宋体" w:hAnsi="宋体" w:eastAsia="宋体" w:cs="宋体"/>
          <w:spacing w:val="10"/>
          <w:sz w:val="23"/>
          <w:szCs w:val="23"/>
        </w:rPr>
        <w:t>务，那么甲方有权从履约保证金中取得补偿或赔偿，同时不影响甲方要求乙方承担合同约定的</w:t>
      </w:r>
    </w:p>
    <w:p w14:paraId="33FFCC80">
      <w:pPr>
        <w:spacing w:before="270"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36</w:t>
      </w:r>
    </w:p>
    <w:p w14:paraId="6AC44C0A">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24BE692D">
      <w:pPr>
        <w:pStyle w:val="4"/>
        <w:spacing w:line="276" w:lineRule="auto"/>
      </w:pPr>
    </w:p>
    <w:p w14:paraId="10AF119B">
      <w:pPr>
        <w:pStyle w:val="4"/>
        <w:spacing w:line="347" w:lineRule="auto"/>
      </w:pPr>
      <w:r>
        <w:pict>
          <v:shape id="_x0000_s1064" o:spid="_x0000_s1064" o:spt="202" type="#_x0000_t202" style="position:absolute;left:0pt;margin-left:417.15pt;margin-top:2.7pt;height:16.2pt;width:73.2pt;z-index:251726848;mso-width-relative:page;mso-height-relative:page;" filled="f" stroked="f" coordsize="21600,21600">
            <v:path/>
            <v:fill on="f" focussize="0,0"/>
            <v:stroke on="f"/>
            <v:imagedata o:title=""/>
            <o:lock v:ext="edit" aspectratio="f"/>
            <v:textbox inset="0mm,0mm,0mm,0mm">
              <w:txbxContent>
                <w:p w14:paraId="6BB82D6C">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25824"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378" name="IM 378"/>
            <wp:cNvGraphicFramePr/>
            <a:graphic xmlns:a="http://schemas.openxmlformats.org/drawingml/2006/main">
              <a:graphicData uri="http://schemas.openxmlformats.org/drawingml/2006/picture">
                <pic:pic xmlns:pic="http://schemas.openxmlformats.org/drawingml/2006/picture">
                  <pic:nvPicPr>
                    <pic:cNvPr id="378" name="IM 37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7C9700C2">
      <w:pPr>
        <w:pStyle w:val="4"/>
        <w:spacing w:line="348" w:lineRule="auto"/>
      </w:pPr>
    </w:p>
    <w:p w14:paraId="5183A3D9">
      <w:pPr>
        <w:spacing w:before="74" w:line="227" w:lineRule="auto"/>
        <w:ind w:left="332"/>
        <w:rPr>
          <w:rFonts w:ascii="宋体" w:hAnsi="宋体" w:eastAsia="宋体" w:cs="宋体"/>
          <w:sz w:val="23"/>
          <w:szCs w:val="23"/>
        </w:rPr>
      </w:pPr>
      <w:r>
        <w:rPr>
          <w:rFonts w:ascii="宋体" w:hAnsi="宋体" w:eastAsia="宋体" w:cs="宋体"/>
          <w:spacing w:val="6"/>
          <w:sz w:val="23"/>
          <w:szCs w:val="23"/>
        </w:rPr>
        <w:t>超过履约保证金的违约责任的权利。</w:t>
      </w:r>
    </w:p>
    <w:p w14:paraId="0CA37418">
      <w:pPr>
        <w:spacing w:before="278" w:line="227" w:lineRule="auto"/>
        <w:ind w:left="816"/>
        <w:rPr>
          <w:rFonts w:ascii="宋体" w:hAnsi="宋体" w:eastAsia="宋体" w:cs="宋体"/>
          <w:sz w:val="23"/>
          <w:szCs w:val="23"/>
        </w:rPr>
      </w:pPr>
      <w:r>
        <w:rPr>
          <w:rFonts w:ascii="宋体" w:hAnsi="宋体" w:eastAsia="宋体" w:cs="宋体"/>
          <w:b/>
          <w:bCs/>
          <w:spacing w:val="2"/>
          <w:sz w:val="23"/>
          <w:szCs w:val="23"/>
        </w:rPr>
        <w:t>2.22</w:t>
      </w:r>
      <w:r>
        <w:rPr>
          <w:rFonts w:ascii="宋体" w:hAnsi="宋体" w:eastAsia="宋体" w:cs="宋体"/>
          <w:spacing w:val="23"/>
          <w:sz w:val="23"/>
          <w:szCs w:val="23"/>
        </w:rPr>
        <w:t xml:space="preserve"> </w:t>
      </w:r>
      <w:r>
        <w:rPr>
          <w:rFonts w:ascii="宋体" w:hAnsi="宋体" w:eastAsia="宋体" w:cs="宋体"/>
          <w:b/>
          <w:bCs/>
          <w:spacing w:val="2"/>
          <w:sz w:val="23"/>
          <w:szCs w:val="23"/>
        </w:rPr>
        <w:t>合同份数</w:t>
      </w:r>
    </w:p>
    <w:p w14:paraId="6FAFBA88">
      <w:pPr>
        <w:spacing w:before="276" w:line="219" w:lineRule="auto"/>
        <w:ind w:left="814"/>
        <w:rPr>
          <w:rFonts w:ascii="宋体" w:hAnsi="宋体" w:eastAsia="宋体" w:cs="宋体"/>
          <w:sz w:val="23"/>
          <w:szCs w:val="23"/>
        </w:rPr>
      </w:pPr>
      <w:r>
        <w:rPr>
          <w:rFonts w:ascii="宋体" w:hAnsi="宋体" w:eastAsia="宋体" w:cs="宋体"/>
          <w:spacing w:val="5"/>
          <w:sz w:val="23"/>
          <w:szCs w:val="23"/>
        </w:rPr>
        <w:t>合同份数按</w:t>
      </w:r>
      <w:r>
        <w:rPr>
          <w:rFonts w:ascii="宋体" w:hAnsi="宋体" w:eastAsia="宋体" w:cs="宋体"/>
          <w:b/>
          <w:bCs/>
          <w:i/>
          <w:iCs/>
          <w:spacing w:val="5"/>
          <w:sz w:val="24"/>
          <w:szCs w:val="24"/>
          <w:u w:val="single" w:color="auto"/>
        </w:rPr>
        <w:t>合同专用条款</w:t>
      </w:r>
      <w:r>
        <w:rPr>
          <w:rFonts w:ascii="宋体" w:hAnsi="宋体" w:eastAsia="宋体" w:cs="宋体"/>
          <w:spacing w:val="5"/>
          <w:sz w:val="23"/>
          <w:szCs w:val="23"/>
        </w:rPr>
        <w:t>规定，每份均具有同等法律效力。</w:t>
      </w:r>
    </w:p>
    <w:p w14:paraId="056AB6FF">
      <w:pPr>
        <w:spacing w:before="275" w:line="227" w:lineRule="auto"/>
        <w:ind w:left="3945"/>
        <w:outlineLvl w:val="0"/>
        <w:rPr>
          <w:rFonts w:ascii="宋体" w:hAnsi="宋体" w:eastAsia="宋体" w:cs="宋体"/>
          <w:sz w:val="23"/>
          <w:szCs w:val="23"/>
        </w:rPr>
      </w:pPr>
      <w:r>
        <w:rPr>
          <w:rFonts w:ascii="宋体" w:hAnsi="宋体" w:eastAsia="宋体" w:cs="宋体"/>
          <w:b/>
          <w:bCs/>
          <w:spacing w:val="7"/>
          <w:sz w:val="23"/>
          <w:szCs w:val="23"/>
        </w:rPr>
        <w:t>第三部分</w:t>
      </w:r>
      <w:r>
        <w:rPr>
          <w:rFonts w:ascii="宋体" w:hAnsi="宋体" w:eastAsia="宋体" w:cs="宋体"/>
          <w:spacing w:val="7"/>
          <w:sz w:val="23"/>
          <w:szCs w:val="23"/>
        </w:rPr>
        <w:t xml:space="preserve">  </w:t>
      </w:r>
      <w:r>
        <w:rPr>
          <w:rFonts w:ascii="宋体" w:hAnsi="宋体" w:eastAsia="宋体" w:cs="宋体"/>
          <w:b/>
          <w:bCs/>
          <w:spacing w:val="7"/>
          <w:sz w:val="23"/>
          <w:szCs w:val="23"/>
        </w:rPr>
        <w:t>合同专用条款</w:t>
      </w:r>
    </w:p>
    <w:p w14:paraId="43DF9B3C">
      <w:pPr>
        <w:spacing w:before="278" w:line="227" w:lineRule="auto"/>
        <w:ind w:left="814"/>
        <w:rPr>
          <w:rFonts w:ascii="宋体" w:hAnsi="宋体" w:eastAsia="宋体" w:cs="宋体"/>
          <w:sz w:val="23"/>
          <w:szCs w:val="23"/>
        </w:rPr>
      </w:pPr>
      <w:r>
        <w:rPr>
          <w:rFonts w:ascii="宋体" w:hAnsi="宋体" w:eastAsia="宋体" w:cs="宋体"/>
          <w:spacing w:val="9"/>
          <w:sz w:val="23"/>
          <w:szCs w:val="23"/>
        </w:rPr>
        <w:t>本部分是对前两部分的补充和修改，</w:t>
      </w:r>
      <w:r>
        <w:rPr>
          <w:rFonts w:ascii="宋体" w:hAnsi="宋体" w:eastAsia="宋体" w:cs="宋体"/>
          <w:spacing w:val="-62"/>
          <w:sz w:val="23"/>
          <w:szCs w:val="23"/>
        </w:rPr>
        <w:t xml:space="preserve"> </w:t>
      </w:r>
      <w:r>
        <w:rPr>
          <w:rFonts w:ascii="宋体" w:hAnsi="宋体" w:eastAsia="宋体" w:cs="宋体"/>
          <w:spacing w:val="9"/>
          <w:sz w:val="23"/>
          <w:szCs w:val="23"/>
        </w:rPr>
        <w:t>如果前两部分和本部分的约定不一致，应以本部分的</w:t>
      </w:r>
    </w:p>
    <w:p w14:paraId="6459F26E">
      <w:pPr>
        <w:spacing w:before="276" w:line="227" w:lineRule="auto"/>
        <w:ind w:left="339"/>
        <w:rPr>
          <w:rFonts w:ascii="宋体" w:hAnsi="宋体" w:eastAsia="宋体" w:cs="宋体"/>
          <w:sz w:val="23"/>
          <w:szCs w:val="23"/>
        </w:rPr>
      </w:pPr>
      <w:r>
        <w:rPr>
          <w:rFonts w:ascii="宋体" w:hAnsi="宋体" w:eastAsia="宋体" w:cs="宋体"/>
          <w:spacing w:val="10"/>
          <w:sz w:val="23"/>
          <w:szCs w:val="23"/>
        </w:rPr>
        <w:t>约定为准。本部分的条款号应与前两部分的条款号保持对应；与前两部分无对应关系的内容可</w:t>
      </w:r>
    </w:p>
    <w:p w14:paraId="1F19F10B">
      <w:pPr>
        <w:spacing w:before="277" w:line="227" w:lineRule="auto"/>
        <w:ind w:left="339"/>
        <w:rPr>
          <w:rFonts w:ascii="宋体" w:hAnsi="宋体" w:eastAsia="宋体" w:cs="宋体"/>
          <w:sz w:val="23"/>
          <w:szCs w:val="23"/>
        </w:rPr>
      </w:pPr>
      <w:r>
        <w:rPr>
          <w:rFonts w:ascii="宋体" w:hAnsi="宋体" w:eastAsia="宋体" w:cs="宋体"/>
          <w:spacing w:val="3"/>
          <w:sz w:val="23"/>
          <w:szCs w:val="23"/>
        </w:rPr>
        <w:t>另行编制条款号。</w:t>
      </w:r>
    </w:p>
    <w:p w14:paraId="7FBB083A">
      <w:pPr>
        <w:spacing w:line="36" w:lineRule="exact"/>
      </w:pPr>
    </w:p>
    <w:tbl>
      <w:tblPr>
        <w:tblStyle w:val="9"/>
        <w:tblW w:w="9763" w:type="dxa"/>
        <w:tblInd w:w="3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18"/>
        <w:gridCol w:w="7745"/>
      </w:tblGrid>
      <w:tr w14:paraId="594B5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2018" w:type="dxa"/>
            <w:tcBorders>
              <w:left w:val="single" w:color="000000" w:sz="2" w:space="0"/>
            </w:tcBorders>
            <w:vAlign w:val="top"/>
          </w:tcPr>
          <w:p w14:paraId="3B063E53">
            <w:pPr>
              <w:pStyle w:val="10"/>
              <w:spacing w:before="247" w:line="227" w:lineRule="auto"/>
              <w:ind w:left="658"/>
            </w:pPr>
            <w:r>
              <w:rPr>
                <w:b/>
                <w:bCs/>
                <w:spacing w:val="4"/>
              </w:rPr>
              <w:t>条款号</w:t>
            </w:r>
          </w:p>
        </w:tc>
        <w:tc>
          <w:tcPr>
            <w:tcW w:w="7745" w:type="dxa"/>
            <w:vAlign w:val="top"/>
          </w:tcPr>
          <w:p w14:paraId="561E8842">
            <w:pPr>
              <w:pStyle w:val="10"/>
              <w:spacing w:before="247" w:line="227" w:lineRule="auto"/>
              <w:ind w:left="3401"/>
            </w:pPr>
            <w:bookmarkStart w:id="16" w:name="bookmark31"/>
            <w:bookmarkEnd w:id="16"/>
            <w:r>
              <w:rPr>
                <w:b/>
                <w:bCs/>
                <w:spacing w:val="4"/>
              </w:rPr>
              <w:t>约定内容</w:t>
            </w:r>
          </w:p>
        </w:tc>
      </w:tr>
      <w:tr w14:paraId="03E181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792FD427">
            <w:pPr>
              <w:rPr>
                <w:rFonts w:ascii="Arial"/>
                <w:sz w:val="21"/>
              </w:rPr>
            </w:pPr>
          </w:p>
        </w:tc>
        <w:tc>
          <w:tcPr>
            <w:tcW w:w="7745" w:type="dxa"/>
            <w:vAlign w:val="top"/>
          </w:tcPr>
          <w:p w14:paraId="7237A5DD">
            <w:pPr>
              <w:rPr>
                <w:rFonts w:ascii="Arial"/>
                <w:sz w:val="21"/>
              </w:rPr>
            </w:pPr>
          </w:p>
        </w:tc>
      </w:tr>
      <w:tr w14:paraId="64F86B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115E44C4">
            <w:pPr>
              <w:rPr>
                <w:rFonts w:ascii="Arial"/>
                <w:sz w:val="21"/>
              </w:rPr>
            </w:pPr>
          </w:p>
        </w:tc>
        <w:tc>
          <w:tcPr>
            <w:tcW w:w="7745" w:type="dxa"/>
            <w:vAlign w:val="top"/>
          </w:tcPr>
          <w:p w14:paraId="08C8F4DD">
            <w:pPr>
              <w:rPr>
                <w:rFonts w:ascii="Arial"/>
                <w:sz w:val="21"/>
              </w:rPr>
            </w:pPr>
          </w:p>
        </w:tc>
      </w:tr>
      <w:tr w14:paraId="636861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25A2DC58">
            <w:pPr>
              <w:rPr>
                <w:rFonts w:ascii="Arial"/>
                <w:sz w:val="21"/>
              </w:rPr>
            </w:pPr>
          </w:p>
        </w:tc>
        <w:tc>
          <w:tcPr>
            <w:tcW w:w="7745" w:type="dxa"/>
            <w:vAlign w:val="top"/>
          </w:tcPr>
          <w:p w14:paraId="7F06D434">
            <w:pPr>
              <w:rPr>
                <w:rFonts w:ascii="Arial"/>
                <w:sz w:val="21"/>
              </w:rPr>
            </w:pPr>
          </w:p>
        </w:tc>
      </w:tr>
      <w:tr w14:paraId="67E886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06BA8596">
            <w:pPr>
              <w:rPr>
                <w:rFonts w:ascii="Arial"/>
                <w:sz w:val="21"/>
              </w:rPr>
            </w:pPr>
          </w:p>
        </w:tc>
        <w:tc>
          <w:tcPr>
            <w:tcW w:w="7745" w:type="dxa"/>
            <w:vAlign w:val="top"/>
          </w:tcPr>
          <w:p w14:paraId="2817182B">
            <w:pPr>
              <w:rPr>
                <w:rFonts w:ascii="Arial"/>
                <w:sz w:val="21"/>
              </w:rPr>
            </w:pPr>
          </w:p>
        </w:tc>
      </w:tr>
      <w:tr w14:paraId="36483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76659956">
            <w:pPr>
              <w:rPr>
                <w:rFonts w:ascii="Arial"/>
                <w:sz w:val="21"/>
              </w:rPr>
            </w:pPr>
          </w:p>
        </w:tc>
        <w:tc>
          <w:tcPr>
            <w:tcW w:w="7745" w:type="dxa"/>
            <w:vAlign w:val="top"/>
          </w:tcPr>
          <w:p w14:paraId="6AC76836">
            <w:pPr>
              <w:rPr>
                <w:rFonts w:ascii="Arial"/>
                <w:sz w:val="21"/>
              </w:rPr>
            </w:pPr>
          </w:p>
        </w:tc>
      </w:tr>
      <w:tr w14:paraId="7CD56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241694E3">
            <w:pPr>
              <w:rPr>
                <w:rFonts w:ascii="Arial"/>
                <w:sz w:val="21"/>
              </w:rPr>
            </w:pPr>
          </w:p>
        </w:tc>
        <w:tc>
          <w:tcPr>
            <w:tcW w:w="7745" w:type="dxa"/>
            <w:vAlign w:val="top"/>
          </w:tcPr>
          <w:p w14:paraId="528CAB02">
            <w:pPr>
              <w:rPr>
                <w:rFonts w:ascii="Arial"/>
                <w:sz w:val="21"/>
              </w:rPr>
            </w:pPr>
          </w:p>
        </w:tc>
      </w:tr>
      <w:tr w14:paraId="13BC69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7409B3B9">
            <w:pPr>
              <w:rPr>
                <w:rFonts w:ascii="Arial"/>
                <w:sz w:val="21"/>
              </w:rPr>
            </w:pPr>
          </w:p>
        </w:tc>
        <w:tc>
          <w:tcPr>
            <w:tcW w:w="7745" w:type="dxa"/>
            <w:vAlign w:val="top"/>
          </w:tcPr>
          <w:p w14:paraId="7D193A6E">
            <w:pPr>
              <w:rPr>
                <w:rFonts w:ascii="Arial"/>
                <w:sz w:val="21"/>
              </w:rPr>
            </w:pPr>
          </w:p>
        </w:tc>
      </w:tr>
      <w:tr w14:paraId="2050D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5193D8DD">
            <w:pPr>
              <w:rPr>
                <w:rFonts w:ascii="Arial"/>
                <w:sz w:val="21"/>
              </w:rPr>
            </w:pPr>
          </w:p>
        </w:tc>
        <w:tc>
          <w:tcPr>
            <w:tcW w:w="7745" w:type="dxa"/>
            <w:vAlign w:val="top"/>
          </w:tcPr>
          <w:p w14:paraId="4E295E62">
            <w:pPr>
              <w:rPr>
                <w:rFonts w:ascii="Arial"/>
                <w:sz w:val="21"/>
              </w:rPr>
            </w:pPr>
          </w:p>
        </w:tc>
      </w:tr>
      <w:tr w14:paraId="5ED56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2018" w:type="dxa"/>
            <w:tcBorders>
              <w:left w:val="single" w:color="000000" w:sz="2" w:space="0"/>
            </w:tcBorders>
            <w:vAlign w:val="top"/>
          </w:tcPr>
          <w:p w14:paraId="483510B2">
            <w:pPr>
              <w:rPr>
                <w:rFonts w:ascii="Arial"/>
                <w:sz w:val="21"/>
              </w:rPr>
            </w:pPr>
          </w:p>
        </w:tc>
        <w:tc>
          <w:tcPr>
            <w:tcW w:w="7745" w:type="dxa"/>
            <w:vAlign w:val="top"/>
          </w:tcPr>
          <w:p w14:paraId="1FD99BC2">
            <w:pPr>
              <w:rPr>
                <w:rFonts w:ascii="Arial"/>
                <w:sz w:val="21"/>
              </w:rPr>
            </w:pPr>
          </w:p>
        </w:tc>
      </w:tr>
      <w:tr w14:paraId="7EB067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32B0B6AE">
            <w:pPr>
              <w:rPr>
                <w:rFonts w:ascii="Arial"/>
                <w:sz w:val="21"/>
              </w:rPr>
            </w:pPr>
          </w:p>
        </w:tc>
        <w:tc>
          <w:tcPr>
            <w:tcW w:w="7745" w:type="dxa"/>
            <w:vAlign w:val="top"/>
          </w:tcPr>
          <w:p w14:paraId="5379F36A">
            <w:pPr>
              <w:rPr>
                <w:rFonts w:ascii="Arial"/>
                <w:sz w:val="21"/>
              </w:rPr>
            </w:pPr>
          </w:p>
        </w:tc>
      </w:tr>
      <w:tr w14:paraId="09F95A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018" w:type="dxa"/>
            <w:tcBorders>
              <w:left w:val="single" w:color="000000" w:sz="2" w:space="0"/>
            </w:tcBorders>
            <w:vAlign w:val="top"/>
          </w:tcPr>
          <w:p w14:paraId="5286257A">
            <w:pPr>
              <w:rPr>
                <w:rFonts w:ascii="Arial"/>
                <w:sz w:val="21"/>
              </w:rPr>
            </w:pPr>
          </w:p>
        </w:tc>
        <w:tc>
          <w:tcPr>
            <w:tcW w:w="7745" w:type="dxa"/>
            <w:vAlign w:val="top"/>
          </w:tcPr>
          <w:p w14:paraId="240CE10F">
            <w:pPr>
              <w:rPr>
                <w:rFonts w:ascii="Arial"/>
                <w:sz w:val="21"/>
              </w:rPr>
            </w:pPr>
          </w:p>
        </w:tc>
      </w:tr>
      <w:tr w14:paraId="625BD3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2018" w:type="dxa"/>
            <w:tcBorders>
              <w:left w:val="single" w:color="000000" w:sz="2" w:space="0"/>
            </w:tcBorders>
            <w:vAlign w:val="top"/>
          </w:tcPr>
          <w:p w14:paraId="582E4511">
            <w:pPr>
              <w:rPr>
                <w:rFonts w:ascii="Arial"/>
                <w:sz w:val="21"/>
              </w:rPr>
            </w:pPr>
          </w:p>
        </w:tc>
        <w:tc>
          <w:tcPr>
            <w:tcW w:w="7745" w:type="dxa"/>
            <w:vAlign w:val="top"/>
          </w:tcPr>
          <w:p w14:paraId="6976BA69">
            <w:pPr>
              <w:rPr>
                <w:rFonts w:ascii="Arial"/>
                <w:sz w:val="21"/>
              </w:rPr>
            </w:pPr>
          </w:p>
        </w:tc>
      </w:tr>
    </w:tbl>
    <w:p w14:paraId="05DB4BE9">
      <w:pPr>
        <w:pStyle w:val="4"/>
        <w:spacing w:line="243" w:lineRule="auto"/>
      </w:pPr>
    </w:p>
    <w:p w14:paraId="3E8868B2">
      <w:pPr>
        <w:pStyle w:val="4"/>
        <w:spacing w:line="243" w:lineRule="auto"/>
      </w:pPr>
    </w:p>
    <w:p w14:paraId="66A5C533">
      <w:pPr>
        <w:pStyle w:val="4"/>
        <w:spacing w:line="244" w:lineRule="auto"/>
      </w:pPr>
    </w:p>
    <w:p w14:paraId="3154C644">
      <w:pPr>
        <w:pStyle w:val="4"/>
        <w:spacing w:line="244" w:lineRule="auto"/>
      </w:pPr>
    </w:p>
    <w:p w14:paraId="4984ECAB">
      <w:pPr>
        <w:pStyle w:val="4"/>
        <w:spacing w:line="244" w:lineRule="auto"/>
      </w:pPr>
    </w:p>
    <w:p w14:paraId="588CC7B7">
      <w:pPr>
        <w:pStyle w:val="4"/>
        <w:spacing w:line="244" w:lineRule="auto"/>
      </w:pPr>
    </w:p>
    <w:p w14:paraId="2D91B5DC">
      <w:pPr>
        <w:pStyle w:val="4"/>
        <w:spacing w:line="244" w:lineRule="auto"/>
      </w:pPr>
    </w:p>
    <w:p w14:paraId="35E1375A">
      <w:pPr>
        <w:pStyle w:val="4"/>
        <w:spacing w:line="244" w:lineRule="auto"/>
      </w:pPr>
    </w:p>
    <w:p w14:paraId="5D907119">
      <w:pPr>
        <w:pStyle w:val="4"/>
        <w:spacing w:line="244" w:lineRule="auto"/>
      </w:pPr>
    </w:p>
    <w:p w14:paraId="13463638">
      <w:pPr>
        <w:pStyle w:val="4"/>
        <w:spacing w:line="244" w:lineRule="auto"/>
      </w:pPr>
    </w:p>
    <w:p w14:paraId="74D95125">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37</w:t>
      </w:r>
    </w:p>
    <w:p w14:paraId="1A283B7C">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3FDEDF41">
      <w:pPr>
        <w:pStyle w:val="4"/>
        <w:spacing w:line="276" w:lineRule="auto"/>
      </w:pPr>
    </w:p>
    <w:p w14:paraId="0CD3ACDE">
      <w:pPr>
        <w:pStyle w:val="4"/>
        <w:spacing w:line="252" w:lineRule="auto"/>
      </w:pPr>
      <w:r>
        <w:pict>
          <v:shape id="_x0000_s1065" o:spid="_x0000_s1065" o:spt="202" type="#_x0000_t202" style="position:absolute;left:0pt;margin-left:417.15pt;margin-top:2.7pt;height:16.2pt;width:73.2pt;z-index:251728896;mso-width-relative:page;mso-height-relative:page;" filled="f" stroked="f" coordsize="21600,21600">
            <v:path/>
            <v:fill on="f" focussize="0,0"/>
            <v:stroke on="f"/>
            <v:imagedata o:title=""/>
            <o:lock v:ext="edit" aspectratio="f"/>
            <v:textbox inset="0mm,0mm,0mm,0mm">
              <w:txbxContent>
                <w:p w14:paraId="3AA44560">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27872"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388" name="IM 388"/>
            <wp:cNvGraphicFramePr/>
            <a:graphic xmlns:a="http://schemas.openxmlformats.org/drawingml/2006/main">
              <a:graphicData uri="http://schemas.openxmlformats.org/drawingml/2006/picture">
                <pic:pic xmlns:pic="http://schemas.openxmlformats.org/drawingml/2006/picture">
                  <pic:nvPicPr>
                    <pic:cNvPr id="388" name="IM 38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002F4759">
      <w:pPr>
        <w:pStyle w:val="4"/>
        <w:spacing w:line="253" w:lineRule="auto"/>
      </w:pPr>
    </w:p>
    <w:p w14:paraId="4F6B264B">
      <w:pPr>
        <w:pStyle w:val="4"/>
        <w:spacing w:line="253" w:lineRule="auto"/>
      </w:pPr>
    </w:p>
    <w:p w14:paraId="4C4D9130">
      <w:pPr>
        <w:spacing w:before="153" w:line="223" w:lineRule="auto"/>
        <w:ind w:left="1907"/>
        <w:rPr>
          <w:rFonts w:ascii="宋体" w:hAnsi="宋体" w:eastAsia="宋体" w:cs="宋体"/>
          <w:sz w:val="47"/>
          <w:szCs w:val="47"/>
        </w:rPr>
      </w:pPr>
      <w:r>
        <w:rPr>
          <w:rFonts w:ascii="宋体" w:hAnsi="宋体" w:eastAsia="宋体" w:cs="宋体"/>
          <w:b/>
          <w:bCs/>
          <w:spacing w:val="5"/>
          <w:sz w:val="47"/>
          <w:szCs w:val="47"/>
        </w:rPr>
        <w:t>第七部分</w:t>
      </w:r>
      <w:r>
        <w:rPr>
          <w:rFonts w:ascii="宋体" w:hAnsi="宋体" w:eastAsia="宋体" w:cs="宋体"/>
          <w:spacing w:val="5"/>
          <w:sz w:val="47"/>
          <w:szCs w:val="47"/>
        </w:rPr>
        <w:t xml:space="preserve">  </w:t>
      </w:r>
      <w:r>
        <w:rPr>
          <w:rFonts w:ascii="宋体" w:hAnsi="宋体" w:eastAsia="宋体" w:cs="宋体"/>
          <w:b/>
          <w:bCs/>
          <w:spacing w:val="5"/>
          <w:sz w:val="47"/>
          <w:szCs w:val="47"/>
        </w:rPr>
        <w:t>投标文件的编制装订</w:t>
      </w:r>
    </w:p>
    <w:p w14:paraId="15A33A5D">
      <w:pPr>
        <w:pStyle w:val="4"/>
        <w:spacing w:line="244" w:lineRule="auto"/>
      </w:pPr>
    </w:p>
    <w:p w14:paraId="72D9F24A">
      <w:pPr>
        <w:pStyle w:val="4"/>
        <w:spacing w:line="245" w:lineRule="auto"/>
      </w:pPr>
    </w:p>
    <w:p w14:paraId="2B087C5C">
      <w:pPr>
        <w:spacing w:before="74" w:line="227" w:lineRule="auto"/>
        <w:ind w:left="817"/>
        <w:rPr>
          <w:rFonts w:ascii="宋体" w:hAnsi="宋体" w:eastAsia="宋体" w:cs="宋体"/>
          <w:sz w:val="23"/>
          <w:szCs w:val="23"/>
        </w:rPr>
      </w:pPr>
      <w:r>
        <w:rPr>
          <w:rFonts w:ascii="宋体" w:hAnsi="宋体" w:eastAsia="宋体" w:cs="宋体"/>
          <w:b/>
          <w:bCs/>
          <w:spacing w:val="6"/>
          <w:sz w:val="23"/>
          <w:szCs w:val="23"/>
        </w:rPr>
        <w:t>一、投标文件编制和装订顺序</w:t>
      </w:r>
    </w:p>
    <w:p w14:paraId="4426AE98">
      <w:pPr>
        <w:spacing w:before="185" w:line="227" w:lineRule="auto"/>
        <w:ind w:left="831"/>
        <w:rPr>
          <w:rFonts w:ascii="宋体" w:hAnsi="宋体" w:eastAsia="宋体" w:cs="宋体"/>
          <w:sz w:val="23"/>
          <w:szCs w:val="23"/>
        </w:rPr>
      </w:pPr>
      <w:r>
        <w:rPr>
          <w:rFonts w:ascii="宋体" w:hAnsi="宋体" w:eastAsia="宋体" w:cs="宋体"/>
          <w:b/>
          <w:bCs/>
          <w:spacing w:val="5"/>
          <w:sz w:val="23"/>
          <w:szCs w:val="23"/>
        </w:rPr>
        <w:t>1、投标人的投标文件必须制作目录和页码。</w:t>
      </w:r>
    </w:p>
    <w:p w14:paraId="07582083">
      <w:pPr>
        <w:spacing w:before="185" w:line="227" w:lineRule="auto"/>
        <w:ind w:left="816"/>
        <w:rPr>
          <w:rFonts w:ascii="宋体" w:hAnsi="宋体" w:eastAsia="宋体" w:cs="宋体"/>
          <w:sz w:val="23"/>
          <w:szCs w:val="23"/>
        </w:rPr>
      </w:pPr>
      <w:r>
        <w:rPr>
          <w:rFonts w:ascii="宋体" w:hAnsi="宋体" w:eastAsia="宋体" w:cs="宋体"/>
          <w:spacing w:val="6"/>
          <w:sz w:val="23"/>
          <w:szCs w:val="23"/>
        </w:rPr>
        <w:t>2、投标人可以参照下列顺序排列投标文件：</w:t>
      </w:r>
    </w:p>
    <w:p w14:paraId="6D6B7B9D">
      <w:pPr>
        <w:spacing w:line="71" w:lineRule="exact"/>
      </w:pPr>
    </w:p>
    <w:tbl>
      <w:tblPr>
        <w:tblStyle w:val="9"/>
        <w:tblW w:w="9807" w:type="dxa"/>
        <w:tblInd w:w="35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
        <w:gridCol w:w="3852"/>
        <w:gridCol w:w="1845"/>
        <w:gridCol w:w="3182"/>
      </w:tblGrid>
      <w:tr w14:paraId="19663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928" w:type="dxa"/>
            <w:vAlign w:val="top"/>
          </w:tcPr>
          <w:p w14:paraId="66CD53BD">
            <w:pPr>
              <w:pStyle w:val="10"/>
              <w:spacing w:before="132" w:line="229" w:lineRule="auto"/>
              <w:ind w:left="229"/>
            </w:pPr>
            <w:r>
              <w:rPr>
                <w:b/>
                <w:bCs/>
                <w:spacing w:val="3"/>
              </w:rPr>
              <w:t>序号</w:t>
            </w:r>
          </w:p>
        </w:tc>
        <w:tc>
          <w:tcPr>
            <w:tcW w:w="3852" w:type="dxa"/>
            <w:vAlign w:val="top"/>
          </w:tcPr>
          <w:p w14:paraId="75F5EFAC">
            <w:pPr>
              <w:pStyle w:val="10"/>
              <w:spacing w:before="133" w:line="227" w:lineRule="auto"/>
              <w:ind w:left="1214"/>
            </w:pPr>
            <w:r>
              <w:rPr>
                <w:b/>
                <w:bCs/>
                <w:spacing w:val="6"/>
              </w:rPr>
              <w:t>编制文件名称</w:t>
            </w:r>
          </w:p>
        </w:tc>
        <w:tc>
          <w:tcPr>
            <w:tcW w:w="1845" w:type="dxa"/>
            <w:vAlign w:val="top"/>
          </w:tcPr>
          <w:p w14:paraId="1F4134E2">
            <w:pPr>
              <w:pStyle w:val="10"/>
              <w:spacing w:before="133" w:line="227" w:lineRule="auto"/>
              <w:ind w:left="448"/>
            </w:pPr>
            <w:r>
              <w:rPr>
                <w:b/>
                <w:bCs/>
                <w:spacing w:val="6"/>
              </w:rPr>
              <w:t>解密文件</w:t>
            </w:r>
          </w:p>
        </w:tc>
        <w:tc>
          <w:tcPr>
            <w:tcW w:w="3182" w:type="dxa"/>
            <w:vAlign w:val="top"/>
          </w:tcPr>
          <w:p w14:paraId="371C9B02">
            <w:pPr>
              <w:pStyle w:val="10"/>
              <w:spacing w:before="132" w:line="229" w:lineRule="auto"/>
              <w:ind w:left="1359"/>
            </w:pPr>
            <w:r>
              <w:rPr>
                <w:b/>
                <w:bCs/>
                <w:spacing w:val="1"/>
              </w:rPr>
              <w:t>备注</w:t>
            </w:r>
          </w:p>
        </w:tc>
      </w:tr>
      <w:tr w14:paraId="05790C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928" w:type="dxa"/>
            <w:vAlign w:val="top"/>
          </w:tcPr>
          <w:p w14:paraId="738D29F2">
            <w:pPr>
              <w:pStyle w:val="10"/>
              <w:spacing w:before="314" w:line="189" w:lineRule="auto"/>
              <w:ind w:left="427"/>
            </w:pPr>
            <w:r>
              <w:t>1</w:t>
            </w:r>
          </w:p>
        </w:tc>
        <w:tc>
          <w:tcPr>
            <w:tcW w:w="3852" w:type="dxa"/>
            <w:vAlign w:val="top"/>
          </w:tcPr>
          <w:p w14:paraId="06604481">
            <w:pPr>
              <w:pStyle w:val="10"/>
              <w:spacing w:before="276" w:line="229" w:lineRule="auto"/>
              <w:ind w:left="1691"/>
            </w:pPr>
            <w:r>
              <w:rPr>
                <w:spacing w:val="5"/>
              </w:rPr>
              <w:t>封面</w:t>
            </w:r>
          </w:p>
        </w:tc>
        <w:tc>
          <w:tcPr>
            <w:tcW w:w="1845" w:type="dxa"/>
            <w:vAlign w:val="top"/>
          </w:tcPr>
          <w:p w14:paraId="5683408F">
            <w:pPr>
              <w:rPr>
                <w:rFonts w:ascii="Arial"/>
                <w:sz w:val="21"/>
              </w:rPr>
            </w:pPr>
          </w:p>
        </w:tc>
        <w:tc>
          <w:tcPr>
            <w:tcW w:w="3182" w:type="dxa"/>
            <w:vAlign w:val="top"/>
          </w:tcPr>
          <w:p w14:paraId="1E6EDF2E">
            <w:pPr>
              <w:pStyle w:val="10"/>
              <w:spacing w:before="88" w:line="281" w:lineRule="auto"/>
              <w:ind w:left="397" w:right="149" w:hanging="240"/>
            </w:pPr>
            <w:r>
              <w:rPr>
                <w:spacing w:val="9"/>
              </w:rPr>
              <w:t>格式自定（注明：投标项目</w:t>
            </w:r>
            <w:r>
              <w:rPr>
                <w:spacing w:val="1"/>
              </w:rPr>
              <w:t xml:space="preserve"> </w:t>
            </w:r>
            <w:r>
              <w:rPr>
                <w:spacing w:val="6"/>
              </w:rPr>
              <w:t>信息、投标单位信息）</w:t>
            </w:r>
          </w:p>
        </w:tc>
      </w:tr>
      <w:tr w14:paraId="2FCD50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28" w:type="dxa"/>
            <w:vAlign w:val="top"/>
          </w:tcPr>
          <w:p w14:paraId="7456AB43">
            <w:pPr>
              <w:pStyle w:val="10"/>
              <w:spacing w:before="169" w:line="188" w:lineRule="auto"/>
              <w:ind w:left="413"/>
            </w:pPr>
            <w:r>
              <w:t>2</w:t>
            </w:r>
          </w:p>
        </w:tc>
        <w:tc>
          <w:tcPr>
            <w:tcW w:w="3852" w:type="dxa"/>
            <w:vAlign w:val="top"/>
          </w:tcPr>
          <w:p w14:paraId="05C6DB00">
            <w:pPr>
              <w:pStyle w:val="10"/>
              <w:spacing w:before="130" w:line="230" w:lineRule="auto"/>
              <w:ind w:left="1738"/>
            </w:pPr>
            <w:r>
              <w:rPr>
                <w:spacing w:val="-9"/>
              </w:rPr>
              <w:t>目录</w:t>
            </w:r>
          </w:p>
        </w:tc>
        <w:tc>
          <w:tcPr>
            <w:tcW w:w="1845" w:type="dxa"/>
            <w:vAlign w:val="top"/>
          </w:tcPr>
          <w:p w14:paraId="40F3A273">
            <w:pPr>
              <w:rPr>
                <w:rFonts w:ascii="Arial"/>
                <w:sz w:val="21"/>
              </w:rPr>
            </w:pPr>
          </w:p>
        </w:tc>
        <w:tc>
          <w:tcPr>
            <w:tcW w:w="3182" w:type="dxa"/>
            <w:vAlign w:val="top"/>
          </w:tcPr>
          <w:p w14:paraId="01A03127">
            <w:pPr>
              <w:pStyle w:val="10"/>
              <w:spacing w:before="131" w:line="227" w:lineRule="auto"/>
              <w:ind w:left="517"/>
            </w:pPr>
            <w:r>
              <w:rPr>
                <w:spacing w:val="8"/>
              </w:rPr>
              <w:t>格式自定并注明页码</w:t>
            </w:r>
          </w:p>
        </w:tc>
      </w:tr>
      <w:tr w14:paraId="6F2DE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28" w:type="dxa"/>
            <w:vAlign w:val="top"/>
          </w:tcPr>
          <w:p w14:paraId="566C802A">
            <w:pPr>
              <w:pStyle w:val="10"/>
              <w:spacing w:before="168" w:line="189" w:lineRule="auto"/>
              <w:ind w:left="414"/>
            </w:pPr>
            <w:r>
              <w:t>3</w:t>
            </w:r>
          </w:p>
        </w:tc>
        <w:tc>
          <w:tcPr>
            <w:tcW w:w="3852" w:type="dxa"/>
            <w:vAlign w:val="top"/>
          </w:tcPr>
          <w:p w14:paraId="65ADEB7B">
            <w:pPr>
              <w:pStyle w:val="10"/>
              <w:spacing w:before="130" w:line="228" w:lineRule="auto"/>
              <w:ind w:left="1333"/>
            </w:pPr>
            <w:r>
              <w:rPr>
                <w:spacing w:val="7"/>
              </w:rPr>
              <w:t>开标一览表</w:t>
            </w:r>
          </w:p>
        </w:tc>
        <w:tc>
          <w:tcPr>
            <w:tcW w:w="1845" w:type="dxa"/>
            <w:vAlign w:val="top"/>
          </w:tcPr>
          <w:p w14:paraId="54098FFA">
            <w:pPr>
              <w:pStyle w:val="10"/>
              <w:spacing w:before="131" w:line="227" w:lineRule="auto"/>
              <w:ind w:left="330"/>
            </w:pPr>
            <w:r>
              <w:rPr>
                <w:spacing w:val="7"/>
              </w:rPr>
              <w:t>彩色扫描件</w:t>
            </w:r>
          </w:p>
        </w:tc>
        <w:tc>
          <w:tcPr>
            <w:tcW w:w="3182" w:type="dxa"/>
            <w:vAlign w:val="top"/>
          </w:tcPr>
          <w:p w14:paraId="7CB56E93">
            <w:pPr>
              <w:pStyle w:val="10"/>
              <w:spacing w:before="130" w:line="227" w:lineRule="auto"/>
              <w:ind w:left="1240"/>
            </w:pPr>
            <w:r>
              <w:rPr>
                <w:spacing w:val="5"/>
              </w:rPr>
              <w:t>见附表</w:t>
            </w:r>
          </w:p>
        </w:tc>
      </w:tr>
      <w:tr w14:paraId="776E05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28" w:type="dxa"/>
            <w:vAlign w:val="top"/>
          </w:tcPr>
          <w:p w14:paraId="0A9EF874">
            <w:pPr>
              <w:pStyle w:val="10"/>
              <w:spacing w:before="168" w:line="188" w:lineRule="auto"/>
              <w:ind w:left="409"/>
            </w:pPr>
            <w:r>
              <w:t>4</w:t>
            </w:r>
          </w:p>
        </w:tc>
        <w:tc>
          <w:tcPr>
            <w:tcW w:w="3852" w:type="dxa"/>
            <w:vAlign w:val="top"/>
          </w:tcPr>
          <w:p w14:paraId="573B2EA7">
            <w:pPr>
              <w:pStyle w:val="10"/>
              <w:spacing w:before="130" w:line="226" w:lineRule="auto"/>
              <w:ind w:left="1330"/>
            </w:pPr>
            <w:r>
              <w:rPr>
                <w:spacing w:val="8"/>
              </w:rPr>
              <w:t>报价明细表</w:t>
            </w:r>
          </w:p>
        </w:tc>
        <w:tc>
          <w:tcPr>
            <w:tcW w:w="1845" w:type="dxa"/>
            <w:vAlign w:val="top"/>
          </w:tcPr>
          <w:p w14:paraId="48D4AE30">
            <w:pPr>
              <w:pStyle w:val="10"/>
              <w:spacing w:before="130" w:line="227" w:lineRule="auto"/>
              <w:ind w:left="330"/>
            </w:pPr>
            <w:r>
              <w:rPr>
                <w:spacing w:val="7"/>
              </w:rPr>
              <w:t>彩色扫描件</w:t>
            </w:r>
          </w:p>
        </w:tc>
        <w:tc>
          <w:tcPr>
            <w:tcW w:w="3182" w:type="dxa"/>
            <w:vAlign w:val="top"/>
          </w:tcPr>
          <w:p w14:paraId="20FF6366">
            <w:pPr>
              <w:pStyle w:val="10"/>
              <w:spacing w:before="129" w:line="227" w:lineRule="auto"/>
              <w:ind w:left="1240"/>
            </w:pPr>
            <w:r>
              <w:rPr>
                <w:spacing w:val="5"/>
              </w:rPr>
              <w:t>见附表</w:t>
            </w:r>
          </w:p>
        </w:tc>
      </w:tr>
      <w:tr w14:paraId="4C566C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28" w:type="dxa"/>
            <w:vAlign w:val="top"/>
          </w:tcPr>
          <w:p w14:paraId="5CED83A8">
            <w:pPr>
              <w:pStyle w:val="10"/>
              <w:spacing w:before="184" w:line="187" w:lineRule="auto"/>
              <w:ind w:left="414"/>
            </w:pPr>
            <w:r>
              <w:t>5</w:t>
            </w:r>
          </w:p>
        </w:tc>
        <w:tc>
          <w:tcPr>
            <w:tcW w:w="3852" w:type="dxa"/>
            <w:vAlign w:val="top"/>
          </w:tcPr>
          <w:p w14:paraId="3587A6EA">
            <w:pPr>
              <w:pStyle w:val="10"/>
              <w:spacing w:before="144" w:line="228" w:lineRule="auto"/>
              <w:ind w:left="1575"/>
            </w:pPr>
            <w:r>
              <w:rPr>
                <w:spacing w:val="5"/>
              </w:rPr>
              <w:t>投标函</w:t>
            </w:r>
          </w:p>
        </w:tc>
        <w:tc>
          <w:tcPr>
            <w:tcW w:w="1845" w:type="dxa"/>
            <w:vAlign w:val="top"/>
          </w:tcPr>
          <w:p w14:paraId="47C011C8">
            <w:pPr>
              <w:pStyle w:val="10"/>
              <w:spacing w:before="145" w:line="227" w:lineRule="auto"/>
              <w:ind w:left="330"/>
            </w:pPr>
            <w:r>
              <w:rPr>
                <w:spacing w:val="7"/>
              </w:rPr>
              <w:t>彩色扫描件</w:t>
            </w:r>
          </w:p>
        </w:tc>
        <w:tc>
          <w:tcPr>
            <w:tcW w:w="3182" w:type="dxa"/>
            <w:vAlign w:val="top"/>
          </w:tcPr>
          <w:p w14:paraId="1406F479">
            <w:pPr>
              <w:pStyle w:val="10"/>
              <w:spacing w:before="144" w:line="227" w:lineRule="auto"/>
              <w:ind w:left="1240"/>
            </w:pPr>
            <w:r>
              <w:rPr>
                <w:spacing w:val="5"/>
              </w:rPr>
              <w:t>见附表</w:t>
            </w:r>
          </w:p>
        </w:tc>
      </w:tr>
      <w:tr w14:paraId="209720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928" w:type="dxa"/>
            <w:vAlign w:val="top"/>
          </w:tcPr>
          <w:p w14:paraId="148FC013">
            <w:pPr>
              <w:pStyle w:val="10"/>
              <w:spacing w:before="292" w:line="189" w:lineRule="auto"/>
              <w:ind w:left="412"/>
            </w:pPr>
            <w:r>
              <w:t>6</w:t>
            </w:r>
          </w:p>
        </w:tc>
        <w:tc>
          <w:tcPr>
            <w:tcW w:w="3852" w:type="dxa"/>
            <w:vAlign w:val="top"/>
          </w:tcPr>
          <w:p w14:paraId="234C4DA1">
            <w:pPr>
              <w:pStyle w:val="10"/>
              <w:spacing w:before="67" w:line="271" w:lineRule="auto"/>
              <w:ind w:left="1351" w:right="123" w:hanging="1212"/>
            </w:pPr>
            <w:r>
              <w:rPr>
                <w:spacing w:val="8"/>
              </w:rPr>
              <w:t>营业执照副本或具有同等法律效力</w:t>
            </w:r>
            <w:r>
              <w:rPr>
                <w:spacing w:val="12"/>
              </w:rPr>
              <w:t xml:space="preserve"> </w:t>
            </w:r>
            <w:r>
              <w:rPr>
                <w:spacing w:val="4"/>
              </w:rPr>
              <w:t>的证明文件</w:t>
            </w:r>
          </w:p>
        </w:tc>
        <w:tc>
          <w:tcPr>
            <w:tcW w:w="1845" w:type="dxa"/>
            <w:vAlign w:val="top"/>
          </w:tcPr>
          <w:p w14:paraId="5F1D5CFE">
            <w:pPr>
              <w:pStyle w:val="10"/>
              <w:spacing w:before="255" w:line="227" w:lineRule="auto"/>
              <w:ind w:left="330"/>
            </w:pPr>
            <w:r>
              <w:rPr>
                <w:spacing w:val="7"/>
              </w:rPr>
              <w:t>彩色扫描件</w:t>
            </w:r>
          </w:p>
        </w:tc>
        <w:tc>
          <w:tcPr>
            <w:tcW w:w="3182" w:type="dxa"/>
            <w:vAlign w:val="top"/>
          </w:tcPr>
          <w:p w14:paraId="32C74225">
            <w:pPr>
              <w:pStyle w:val="10"/>
              <w:spacing w:before="255" w:line="227" w:lineRule="auto"/>
              <w:ind w:left="1117"/>
            </w:pPr>
            <w:r>
              <w:rPr>
                <w:spacing w:val="7"/>
              </w:rPr>
              <w:t>格式自定</w:t>
            </w:r>
          </w:p>
        </w:tc>
      </w:tr>
      <w:tr w14:paraId="2C932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928" w:type="dxa"/>
            <w:vAlign w:val="top"/>
          </w:tcPr>
          <w:p w14:paraId="4227BF7C">
            <w:pPr>
              <w:pStyle w:val="10"/>
              <w:spacing w:before="295" w:line="187" w:lineRule="auto"/>
              <w:ind w:left="415"/>
            </w:pPr>
            <w:r>
              <w:t>7</w:t>
            </w:r>
          </w:p>
        </w:tc>
        <w:tc>
          <w:tcPr>
            <w:tcW w:w="3852" w:type="dxa"/>
            <w:vAlign w:val="top"/>
          </w:tcPr>
          <w:p w14:paraId="19EDA5A4">
            <w:pPr>
              <w:pStyle w:val="10"/>
              <w:spacing w:before="68" w:line="271" w:lineRule="auto"/>
              <w:ind w:left="1692" w:right="183" w:hanging="1499"/>
            </w:pPr>
            <w:r>
              <w:rPr>
                <w:spacing w:val="8"/>
              </w:rPr>
              <w:t>法定代表人资格证明/法人授权委</w:t>
            </w:r>
            <w:r>
              <w:rPr>
                <w:spacing w:val="13"/>
              </w:rPr>
              <w:t xml:space="preserve"> </w:t>
            </w:r>
            <w:r>
              <w:rPr>
                <w:spacing w:val="5"/>
              </w:rPr>
              <w:t>托书</w:t>
            </w:r>
          </w:p>
        </w:tc>
        <w:tc>
          <w:tcPr>
            <w:tcW w:w="1845" w:type="dxa"/>
            <w:vAlign w:val="top"/>
          </w:tcPr>
          <w:p w14:paraId="35E210E0">
            <w:pPr>
              <w:pStyle w:val="10"/>
              <w:spacing w:before="255" w:line="227" w:lineRule="auto"/>
              <w:ind w:left="330"/>
            </w:pPr>
            <w:r>
              <w:rPr>
                <w:spacing w:val="7"/>
              </w:rPr>
              <w:t>彩色扫描件</w:t>
            </w:r>
          </w:p>
        </w:tc>
        <w:tc>
          <w:tcPr>
            <w:tcW w:w="3182" w:type="dxa"/>
            <w:vAlign w:val="top"/>
          </w:tcPr>
          <w:p w14:paraId="66B2EE56">
            <w:pPr>
              <w:pStyle w:val="10"/>
              <w:spacing w:before="254" w:line="227" w:lineRule="auto"/>
              <w:ind w:left="1240"/>
            </w:pPr>
            <w:r>
              <w:rPr>
                <w:spacing w:val="5"/>
              </w:rPr>
              <w:t>见附表</w:t>
            </w:r>
          </w:p>
        </w:tc>
      </w:tr>
      <w:tr w14:paraId="0D0389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928" w:type="dxa"/>
            <w:vAlign w:val="top"/>
          </w:tcPr>
          <w:p w14:paraId="5D3EC559">
            <w:pPr>
              <w:pStyle w:val="10"/>
              <w:spacing w:before="292" w:line="189" w:lineRule="auto"/>
              <w:ind w:left="411"/>
            </w:pPr>
            <w:r>
              <w:t>8</w:t>
            </w:r>
          </w:p>
        </w:tc>
        <w:tc>
          <w:tcPr>
            <w:tcW w:w="3852" w:type="dxa"/>
            <w:vAlign w:val="top"/>
          </w:tcPr>
          <w:p w14:paraId="0750E7C8">
            <w:pPr>
              <w:pStyle w:val="10"/>
              <w:spacing w:before="66" w:line="271" w:lineRule="auto"/>
              <w:ind w:left="1572" w:right="142" w:hanging="1434"/>
            </w:pPr>
            <w:r>
              <w:rPr>
                <w:spacing w:val="7"/>
              </w:rPr>
              <w:t>《政府采购法》第二十二条内容的</w:t>
            </w:r>
            <w:r>
              <w:rPr>
                <w:spacing w:val="9"/>
              </w:rPr>
              <w:t xml:space="preserve"> </w:t>
            </w:r>
            <w:r>
              <w:rPr>
                <w:spacing w:val="6"/>
              </w:rPr>
              <w:t>承诺书</w:t>
            </w:r>
          </w:p>
        </w:tc>
        <w:tc>
          <w:tcPr>
            <w:tcW w:w="1845" w:type="dxa"/>
            <w:vAlign w:val="top"/>
          </w:tcPr>
          <w:p w14:paraId="78B0D6FC">
            <w:pPr>
              <w:pStyle w:val="10"/>
              <w:spacing w:before="255" w:line="227" w:lineRule="auto"/>
              <w:ind w:left="330"/>
            </w:pPr>
            <w:r>
              <w:rPr>
                <w:spacing w:val="7"/>
              </w:rPr>
              <w:t>彩色扫描件</w:t>
            </w:r>
          </w:p>
        </w:tc>
        <w:tc>
          <w:tcPr>
            <w:tcW w:w="3182" w:type="dxa"/>
            <w:vAlign w:val="top"/>
          </w:tcPr>
          <w:p w14:paraId="6AED60F2">
            <w:pPr>
              <w:pStyle w:val="10"/>
              <w:spacing w:before="254" w:line="227" w:lineRule="auto"/>
              <w:ind w:left="1240"/>
            </w:pPr>
            <w:r>
              <w:rPr>
                <w:spacing w:val="5"/>
              </w:rPr>
              <w:t>见附表</w:t>
            </w:r>
          </w:p>
        </w:tc>
      </w:tr>
      <w:tr w14:paraId="43A902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928" w:type="dxa"/>
            <w:vAlign w:val="top"/>
          </w:tcPr>
          <w:p w14:paraId="6DEC48FD">
            <w:pPr>
              <w:pStyle w:val="10"/>
              <w:spacing w:before="293" w:line="189" w:lineRule="auto"/>
              <w:ind w:left="411"/>
            </w:pPr>
            <w:r>
              <w:t>9</w:t>
            </w:r>
          </w:p>
        </w:tc>
        <w:tc>
          <w:tcPr>
            <w:tcW w:w="3852" w:type="dxa"/>
            <w:vAlign w:val="top"/>
          </w:tcPr>
          <w:p w14:paraId="27EA5E5B">
            <w:pPr>
              <w:pStyle w:val="10"/>
              <w:spacing w:before="71" w:line="270" w:lineRule="auto"/>
              <w:ind w:left="1572" w:right="183" w:hanging="1379"/>
            </w:pPr>
            <w:r>
              <w:rPr>
                <w:spacing w:val="8"/>
              </w:rPr>
              <w:t>开户</w:t>
            </w:r>
            <w:r>
              <w:rPr>
                <w:rFonts w:hint="eastAsia"/>
                <w:spacing w:val="8"/>
                <w:lang w:val="en-US" w:eastAsia="zh-CN"/>
              </w:rPr>
              <w:t>信息</w:t>
            </w:r>
            <w:r>
              <w:rPr>
                <w:spacing w:val="8"/>
              </w:rPr>
              <w:t>及投标保证金凭证/电</w:t>
            </w:r>
            <w:r>
              <w:rPr>
                <w:spacing w:val="13"/>
              </w:rPr>
              <w:t xml:space="preserve"> </w:t>
            </w:r>
            <w:r>
              <w:rPr>
                <w:spacing w:val="6"/>
              </w:rPr>
              <w:t>子保函</w:t>
            </w:r>
          </w:p>
        </w:tc>
        <w:tc>
          <w:tcPr>
            <w:tcW w:w="1845" w:type="dxa"/>
            <w:vAlign w:val="top"/>
          </w:tcPr>
          <w:p w14:paraId="6ED307CA">
            <w:pPr>
              <w:pStyle w:val="10"/>
              <w:spacing w:before="256" w:line="227" w:lineRule="auto"/>
              <w:ind w:left="330"/>
            </w:pPr>
            <w:r>
              <w:rPr>
                <w:spacing w:val="7"/>
              </w:rPr>
              <w:t>彩色扫描件</w:t>
            </w:r>
          </w:p>
        </w:tc>
        <w:tc>
          <w:tcPr>
            <w:tcW w:w="3182" w:type="dxa"/>
            <w:vAlign w:val="top"/>
          </w:tcPr>
          <w:p w14:paraId="373AEF44">
            <w:pPr>
              <w:pStyle w:val="10"/>
              <w:spacing w:before="256" w:line="227" w:lineRule="auto"/>
              <w:ind w:left="1117"/>
            </w:pPr>
            <w:r>
              <w:rPr>
                <w:spacing w:val="7"/>
              </w:rPr>
              <w:t>格式自定</w:t>
            </w:r>
          </w:p>
        </w:tc>
      </w:tr>
      <w:tr w14:paraId="70782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28" w:type="dxa"/>
            <w:vAlign w:val="top"/>
          </w:tcPr>
          <w:p w14:paraId="17396D4B">
            <w:pPr>
              <w:pStyle w:val="10"/>
              <w:spacing w:before="170" w:line="189" w:lineRule="auto"/>
              <w:ind w:left="367"/>
            </w:pPr>
            <w:r>
              <w:rPr>
                <w:spacing w:val="-10"/>
              </w:rPr>
              <w:t>10</w:t>
            </w:r>
          </w:p>
        </w:tc>
        <w:tc>
          <w:tcPr>
            <w:tcW w:w="3852" w:type="dxa"/>
            <w:vAlign w:val="top"/>
          </w:tcPr>
          <w:p w14:paraId="0E9BC5F0">
            <w:pPr>
              <w:pStyle w:val="10"/>
              <w:spacing w:before="132" w:line="227" w:lineRule="auto"/>
              <w:ind w:left="973"/>
            </w:pPr>
            <w:r>
              <w:rPr>
                <w:spacing w:val="8"/>
              </w:rPr>
              <w:t>反商业贿赂承诺书</w:t>
            </w:r>
          </w:p>
        </w:tc>
        <w:tc>
          <w:tcPr>
            <w:tcW w:w="1845" w:type="dxa"/>
            <w:vAlign w:val="top"/>
          </w:tcPr>
          <w:p w14:paraId="5639C63F">
            <w:pPr>
              <w:pStyle w:val="10"/>
              <w:spacing w:before="133" w:line="227" w:lineRule="auto"/>
              <w:ind w:left="330"/>
            </w:pPr>
            <w:r>
              <w:rPr>
                <w:spacing w:val="7"/>
              </w:rPr>
              <w:t>彩色扫描件</w:t>
            </w:r>
          </w:p>
        </w:tc>
        <w:tc>
          <w:tcPr>
            <w:tcW w:w="3182" w:type="dxa"/>
            <w:vAlign w:val="top"/>
          </w:tcPr>
          <w:p w14:paraId="406EDE43">
            <w:pPr>
              <w:pStyle w:val="10"/>
              <w:spacing w:before="132" w:line="227" w:lineRule="auto"/>
              <w:ind w:left="1240"/>
            </w:pPr>
            <w:r>
              <w:rPr>
                <w:spacing w:val="5"/>
              </w:rPr>
              <w:t>见附表</w:t>
            </w:r>
          </w:p>
        </w:tc>
      </w:tr>
      <w:tr w14:paraId="0A4B2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928" w:type="dxa"/>
            <w:vAlign w:val="top"/>
          </w:tcPr>
          <w:p w14:paraId="02F317A4">
            <w:pPr>
              <w:pStyle w:val="10"/>
              <w:spacing w:before="295" w:line="189" w:lineRule="auto"/>
              <w:ind w:left="367"/>
            </w:pPr>
            <w:r>
              <w:rPr>
                <w:spacing w:val="-10"/>
              </w:rPr>
              <w:t>11</w:t>
            </w:r>
          </w:p>
        </w:tc>
        <w:tc>
          <w:tcPr>
            <w:tcW w:w="3852" w:type="dxa"/>
            <w:vAlign w:val="top"/>
          </w:tcPr>
          <w:p w14:paraId="42D25A02">
            <w:pPr>
              <w:pStyle w:val="10"/>
              <w:spacing w:before="70" w:line="270" w:lineRule="auto"/>
              <w:ind w:left="489" w:right="123" w:hanging="369"/>
            </w:pPr>
            <w:r>
              <w:rPr>
                <w:spacing w:val="5"/>
              </w:rPr>
              <w:t>“信用中国</w:t>
            </w:r>
            <w:r>
              <w:rPr>
                <w:spacing w:val="-71"/>
              </w:rPr>
              <w:t xml:space="preserve"> </w:t>
            </w:r>
            <w:r>
              <w:rPr>
                <w:spacing w:val="5"/>
              </w:rPr>
              <w:t>”网站，“</w:t>
            </w:r>
            <w:r>
              <w:rPr>
                <w:spacing w:val="-83"/>
              </w:rPr>
              <w:t xml:space="preserve"> </w:t>
            </w:r>
            <w:r>
              <w:rPr>
                <w:spacing w:val="5"/>
              </w:rPr>
              <w:t>中国政府采</w:t>
            </w:r>
            <w:r>
              <w:t xml:space="preserve"> </w:t>
            </w:r>
            <w:r>
              <w:rPr>
                <w:spacing w:val="6"/>
              </w:rPr>
              <w:t>购网</w:t>
            </w:r>
            <w:r>
              <w:rPr>
                <w:spacing w:val="-76"/>
              </w:rPr>
              <w:t xml:space="preserve"> </w:t>
            </w:r>
            <w:r>
              <w:rPr>
                <w:spacing w:val="6"/>
              </w:rPr>
              <w:t>”网站加盖公章的截图</w:t>
            </w:r>
          </w:p>
        </w:tc>
        <w:tc>
          <w:tcPr>
            <w:tcW w:w="1845" w:type="dxa"/>
            <w:vAlign w:val="top"/>
          </w:tcPr>
          <w:p w14:paraId="5FB4D616">
            <w:pPr>
              <w:pStyle w:val="10"/>
              <w:spacing w:before="258" w:line="227" w:lineRule="auto"/>
              <w:ind w:left="330"/>
            </w:pPr>
            <w:r>
              <w:rPr>
                <w:spacing w:val="7"/>
              </w:rPr>
              <w:t>彩色扫描件</w:t>
            </w:r>
          </w:p>
        </w:tc>
        <w:tc>
          <w:tcPr>
            <w:tcW w:w="3182" w:type="dxa"/>
            <w:vAlign w:val="top"/>
          </w:tcPr>
          <w:p w14:paraId="795CFA22">
            <w:pPr>
              <w:pStyle w:val="10"/>
              <w:spacing w:before="258" w:line="227" w:lineRule="auto"/>
              <w:ind w:left="1117"/>
            </w:pPr>
            <w:r>
              <w:rPr>
                <w:spacing w:val="7"/>
              </w:rPr>
              <w:t>格式自定</w:t>
            </w:r>
          </w:p>
        </w:tc>
      </w:tr>
      <w:tr w14:paraId="5F2349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928" w:type="dxa"/>
            <w:vAlign w:val="top"/>
          </w:tcPr>
          <w:p w14:paraId="4850C771">
            <w:pPr>
              <w:pStyle w:val="10"/>
              <w:spacing w:before="117" w:line="189" w:lineRule="auto"/>
              <w:ind w:left="367"/>
            </w:pPr>
            <w:r>
              <w:rPr>
                <w:spacing w:val="-10"/>
              </w:rPr>
              <w:t>12</w:t>
            </w:r>
          </w:p>
        </w:tc>
        <w:tc>
          <w:tcPr>
            <w:tcW w:w="3852" w:type="dxa"/>
            <w:vAlign w:val="top"/>
          </w:tcPr>
          <w:p w14:paraId="05AB28B5">
            <w:pPr>
              <w:pStyle w:val="10"/>
              <w:spacing w:before="80" w:line="238" w:lineRule="auto"/>
              <w:ind w:left="1692"/>
            </w:pPr>
            <w:r>
              <w:rPr>
                <w:spacing w:val="5"/>
              </w:rPr>
              <w:t>三证</w:t>
            </w:r>
          </w:p>
        </w:tc>
        <w:tc>
          <w:tcPr>
            <w:tcW w:w="1845" w:type="dxa"/>
            <w:vAlign w:val="top"/>
          </w:tcPr>
          <w:p w14:paraId="4BF652C1">
            <w:pPr>
              <w:pStyle w:val="10"/>
              <w:spacing w:before="80" w:line="227" w:lineRule="auto"/>
              <w:ind w:left="330"/>
            </w:pPr>
            <w:r>
              <w:rPr>
                <w:spacing w:val="7"/>
              </w:rPr>
              <w:t>彩色扫描件</w:t>
            </w:r>
          </w:p>
        </w:tc>
        <w:tc>
          <w:tcPr>
            <w:tcW w:w="3182" w:type="dxa"/>
            <w:vAlign w:val="top"/>
          </w:tcPr>
          <w:p w14:paraId="34621838">
            <w:pPr>
              <w:pStyle w:val="10"/>
              <w:spacing w:before="80" w:line="227" w:lineRule="auto"/>
              <w:ind w:left="1117"/>
            </w:pPr>
            <w:r>
              <w:rPr>
                <w:spacing w:val="7"/>
              </w:rPr>
              <w:t>格式自定</w:t>
            </w:r>
          </w:p>
        </w:tc>
      </w:tr>
      <w:tr w14:paraId="2C28AA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928" w:type="dxa"/>
            <w:vAlign w:val="top"/>
          </w:tcPr>
          <w:p w14:paraId="1F0905C7">
            <w:pPr>
              <w:pStyle w:val="10"/>
              <w:spacing w:before="135" w:line="189" w:lineRule="auto"/>
              <w:ind w:left="367"/>
            </w:pPr>
            <w:r>
              <w:rPr>
                <w:spacing w:val="-10"/>
              </w:rPr>
              <w:t>13</w:t>
            </w:r>
          </w:p>
        </w:tc>
        <w:tc>
          <w:tcPr>
            <w:tcW w:w="3852" w:type="dxa"/>
            <w:vAlign w:val="top"/>
          </w:tcPr>
          <w:p w14:paraId="5DA7A173">
            <w:pPr>
              <w:pStyle w:val="10"/>
              <w:spacing w:before="98" w:line="227" w:lineRule="auto"/>
              <w:ind w:left="976"/>
            </w:pPr>
            <w:r>
              <w:rPr>
                <w:spacing w:val="8"/>
              </w:rPr>
              <w:t>关于资格的声明函</w:t>
            </w:r>
          </w:p>
        </w:tc>
        <w:tc>
          <w:tcPr>
            <w:tcW w:w="1845" w:type="dxa"/>
            <w:vAlign w:val="top"/>
          </w:tcPr>
          <w:p w14:paraId="1CE3C909">
            <w:pPr>
              <w:pStyle w:val="10"/>
              <w:spacing w:before="98" w:line="227" w:lineRule="auto"/>
              <w:ind w:left="330"/>
            </w:pPr>
            <w:r>
              <w:rPr>
                <w:spacing w:val="7"/>
              </w:rPr>
              <w:t>彩色扫描件</w:t>
            </w:r>
          </w:p>
        </w:tc>
        <w:tc>
          <w:tcPr>
            <w:tcW w:w="3182" w:type="dxa"/>
            <w:vAlign w:val="top"/>
          </w:tcPr>
          <w:p w14:paraId="465877E9">
            <w:pPr>
              <w:pStyle w:val="10"/>
              <w:spacing w:before="97" w:line="227" w:lineRule="auto"/>
              <w:ind w:left="1240"/>
            </w:pPr>
            <w:r>
              <w:rPr>
                <w:spacing w:val="5"/>
              </w:rPr>
              <w:t>见附表</w:t>
            </w:r>
          </w:p>
        </w:tc>
      </w:tr>
      <w:tr w14:paraId="07138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28" w:type="dxa"/>
            <w:vAlign w:val="top"/>
          </w:tcPr>
          <w:p w14:paraId="0D66548E">
            <w:pPr>
              <w:pStyle w:val="10"/>
              <w:spacing w:before="169" w:line="189" w:lineRule="auto"/>
              <w:ind w:left="367"/>
            </w:pPr>
            <w:r>
              <w:rPr>
                <w:spacing w:val="-10"/>
              </w:rPr>
              <w:t>14</w:t>
            </w:r>
          </w:p>
        </w:tc>
        <w:tc>
          <w:tcPr>
            <w:tcW w:w="3852" w:type="dxa"/>
            <w:vAlign w:val="top"/>
          </w:tcPr>
          <w:p w14:paraId="71137317">
            <w:pPr>
              <w:pStyle w:val="10"/>
              <w:spacing w:before="132" w:line="227" w:lineRule="auto"/>
              <w:ind w:left="755"/>
            </w:pPr>
            <w:r>
              <w:rPr>
                <w:spacing w:val="6"/>
              </w:rPr>
              <w:t>中小企业声明函(货物)</w:t>
            </w:r>
          </w:p>
        </w:tc>
        <w:tc>
          <w:tcPr>
            <w:tcW w:w="1845" w:type="dxa"/>
            <w:vAlign w:val="top"/>
          </w:tcPr>
          <w:p w14:paraId="35D7EEB9">
            <w:pPr>
              <w:pStyle w:val="10"/>
              <w:spacing w:before="132" w:line="227" w:lineRule="auto"/>
              <w:ind w:left="330"/>
            </w:pPr>
            <w:r>
              <w:rPr>
                <w:spacing w:val="7"/>
              </w:rPr>
              <w:t>彩色扫描件</w:t>
            </w:r>
          </w:p>
        </w:tc>
        <w:tc>
          <w:tcPr>
            <w:tcW w:w="3182" w:type="dxa"/>
            <w:vAlign w:val="top"/>
          </w:tcPr>
          <w:p w14:paraId="02263098">
            <w:pPr>
              <w:pStyle w:val="10"/>
              <w:spacing w:before="132" w:line="227" w:lineRule="auto"/>
              <w:ind w:left="1240"/>
            </w:pPr>
            <w:r>
              <w:rPr>
                <w:spacing w:val="5"/>
              </w:rPr>
              <w:t>见附表</w:t>
            </w:r>
          </w:p>
        </w:tc>
      </w:tr>
      <w:tr w14:paraId="396E8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28" w:type="dxa"/>
            <w:vAlign w:val="top"/>
          </w:tcPr>
          <w:p w14:paraId="29AD3BC7">
            <w:pPr>
              <w:pStyle w:val="10"/>
              <w:spacing w:before="220" w:line="189" w:lineRule="auto"/>
              <w:ind w:left="367"/>
            </w:pPr>
            <w:r>
              <w:rPr>
                <w:spacing w:val="-10"/>
              </w:rPr>
              <w:t>15</w:t>
            </w:r>
          </w:p>
        </w:tc>
        <w:tc>
          <w:tcPr>
            <w:tcW w:w="3852" w:type="dxa"/>
            <w:vAlign w:val="top"/>
          </w:tcPr>
          <w:p w14:paraId="4AEF5876">
            <w:pPr>
              <w:pStyle w:val="10"/>
              <w:spacing w:before="183" w:line="227" w:lineRule="auto"/>
              <w:ind w:left="1097"/>
            </w:pPr>
            <w:r>
              <w:rPr>
                <w:spacing w:val="7"/>
              </w:rPr>
              <w:t>商务条款偏离表</w:t>
            </w:r>
          </w:p>
        </w:tc>
        <w:tc>
          <w:tcPr>
            <w:tcW w:w="1845" w:type="dxa"/>
            <w:vAlign w:val="top"/>
          </w:tcPr>
          <w:p w14:paraId="07283B91">
            <w:pPr>
              <w:pStyle w:val="10"/>
              <w:spacing w:before="183" w:line="227" w:lineRule="auto"/>
              <w:ind w:left="330"/>
            </w:pPr>
            <w:r>
              <w:rPr>
                <w:spacing w:val="7"/>
              </w:rPr>
              <w:t>彩色扫描件</w:t>
            </w:r>
          </w:p>
        </w:tc>
        <w:tc>
          <w:tcPr>
            <w:tcW w:w="3182" w:type="dxa"/>
            <w:vAlign w:val="top"/>
          </w:tcPr>
          <w:p w14:paraId="355117B2">
            <w:pPr>
              <w:pStyle w:val="10"/>
              <w:spacing w:before="182" w:line="227" w:lineRule="auto"/>
              <w:ind w:left="1240"/>
            </w:pPr>
            <w:r>
              <w:rPr>
                <w:spacing w:val="5"/>
              </w:rPr>
              <w:t>见附表</w:t>
            </w:r>
          </w:p>
        </w:tc>
      </w:tr>
      <w:tr w14:paraId="00AD2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928" w:type="dxa"/>
            <w:vAlign w:val="top"/>
          </w:tcPr>
          <w:p w14:paraId="633ABC17">
            <w:pPr>
              <w:pStyle w:val="10"/>
              <w:spacing w:before="133" w:line="189" w:lineRule="auto"/>
              <w:ind w:left="367"/>
            </w:pPr>
            <w:r>
              <w:rPr>
                <w:spacing w:val="-10"/>
              </w:rPr>
              <w:t>16</w:t>
            </w:r>
          </w:p>
        </w:tc>
        <w:tc>
          <w:tcPr>
            <w:tcW w:w="3852" w:type="dxa"/>
            <w:vAlign w:val="top"/>
          </w:tcPr>
          <w:p w14:paraId="27E7F58E">
            <w:pPr>
              <w:pStyle w:val="10"/>
              <w:spacing w:before="96" w:line="227" w:lineRule="auto"/>
              <w:ind w:left="733"/>
            </w:pPr>
            <w:r>
              <w:rPr>
                <w:spacing w:val="8"/>
              </w:rPr>
              <w:t>规格、技术参数偏离表</w:t>
            </w:r>
          </w:p>
        </w:tc>
        <w:tc>
          <w:tcPr>
            <w:tcW w:w="1845" w:type="dxa"/>
            <w:vAlign w:val="top"/>
          </w:tcPr>
          <w:p w14:paraId="5977979B">
            <w:pPr>
              <w:pStyle w:val="10"/>
              <w:spacing w:before="96" w:line="227" w:lineRule="auto"/>
              <w:ind w:left="330"/>
            </w:pPr>
            <w:r>
              <w:rPr>
                <w:spacing w:val="7"/>
              </w:rPr>
              <w:t>彩色扫描件</w:t>
            </w:r>
          </w:p>
        </w:tc>
        <w:tc>
          <w:tcPr>
            <w:tcW w:w="3182" w:type="dxa"/>
            <w:vAlign w:val="top"/>
          </w:tcPr>
          <w:p w14:paraId="3D774862">
            <w:pPr>
              <w:pStyle w:val="10"/>
              <w:spacing w:before="95" w:line="227" w:lineRule="auto"/>
              <w:ind w:left="1240"/>
            </w:pPr>
            <w:r>
              <w:rPr>
                <w:spacing w:val="5"/>
              </w:rPr>
              <w:t>见附表</w:t>
            </w:r>
          </w:p>
        </w:tc>
      </w:tr>
      <w:tr w14:paraId="21938B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928" w:type="dxa"/>
            <w:vAlign w:val="top"/>
          </w:tcPr>
          <w:p w14:paraId="007FC8C8">
            <w:pPr>
              <w:pStyle w:val="10"/>
              <w:spacing w:before="293" w:line="189" w:lineRule="auto"/>
              <w:ind w:left="367"/>
            </w:pPr>
            <w:r>
              <w:rPr>
                <w:spacing w:val="-10"/>
              </w:rPr>
              <w:t>17</w:t>
            </w:r>
          </w:p>
        </w:tc>
        <w:tc>
          <w:tcPr>
            <w:tcW w:w="3852" w:type="dxa"/>
            <w:vAlign w:val="top"/>
          </w:tcPr>
          <w:p w14:paraId="5A7E6D95">
            <w:pPr>
              <w:pStyle w:val="10"/>
              <w:spacing w:before="70" w:line="271" w:lineRule="auto"/>
              <w:ind w:left="1334" w:right="123" w:hanging="1198"/>
            </w:pPr>
            <w:r>
              <w:rPr>
                <w:spacing w:val="9"/>
              </w:rPr>
              <w:t>项目负责人简历表及拟投入本项目</w:t>
            </w:r>
            <w:r>
              <w:t xml:space="preserve"> </w:t>
            </w:r>
            <w:r>
              <w:rPr>
                <w:spacing w:val="7"/>
              </w:rPr>
              <w:t>主要成员表</w:t>
            </w:r>
          </w:p>
        </w:tc>
        <w:tc>
          <w:tcPr>
            <w:tcW w:w="1845" w:type="dxa"/>
            <w:vAlign w:val="top"/>
          </w:tcPr>
          <w:p w14:paraId="26359F57">
            <w:pPr>
              <w:pStyle w:val="10"/>
              <w:spacing w:before="256" w:line="227" w:lineRule="auto"/>
              <w:ind w:left="330"/>
            </w:pPr>
            <w:r>
              <w:rPr>
                <w:spacing w:val="7"/>
              </w:rPr>
              <w:t>彩色扫描件</w:t>
            </w:r>
          </w:p>
        </w:tc>
        <w:tc>
          <w:tcPr>
            <w:tcW w:w="3182" w:type="dxa"/>
            <w:vAlign w:val="top"/>
          </w:tcPr>
          <w:p w14:paraId="1C222033">
            <w:pPr>
              <w:pStyle w:val="10"/>
              <w:spacing w:before="255" w:line="227" w:lineRule="auto"/>
              <w:ind w:left="1240"/>
            </w:pPr>
            <w:r>
              <w:rPr>
                <w:spacing w:val="5"/>
              </w:rPr>
              <w:t>见附表</w:t>
            </w:r>
          </w:p>
        </w:tc>
      </w:tr>
    </w:tbl>
    <w:p w14:paraId="68643ADC">
      <w:pPr>
        <w:spacing w:before="254"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38</w:t>
      </w:r>
    </w:p>
    <w:p w14:paraId="33E0E62B">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099849D5">
      <w:pPr>
        <w:pStyle w:val="4"/>
        <w:spacing w:line="276" w:lineRule="auto"/>
      </w:pPr>
    </w:p>
    <w:p w14:paraId="022F6091">
      <w:pPr>
        <w:spacing w:before="25"/>
        <w:rPr>
          <w:rFonts w:hint="eastAsia" w:eastAsia="宋体"/>
          <w:lang w:eastAsia="zh-CN"/>
        </w:rPr>
      </w:pPr>
      <w:r>
        <w:pict>
          <v:shape id="_x0000_s1066" o:spid="_x0000_s1066" o:spt="202" type="#_x0000_t202" style="position:absolute;left:0pt;margin-left:417.15pt;margin-top:2.7pt;height:16.2pt;width:73.2pt;z-index:251730944;mso-width-relative:page;mso-height-relative:page;" filled="f" stroked="f" coordsize="21600,21600">
            <v:path/>
            <v:fill on="f" focussize="0,0"/>
            <v:stroke on="f"/>
            <v:imagedata o:title=""/>
            <o:lock v:ext="edit" aspectratio="f"/>
            <v:textbox inset="0mm,0mm,0mm,0mm">
              <w:txbxContent>
                <w:p w14:paraId="53609BEB">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29920" behindDoc="1" locked="0" layoutInCell="1" allowOverlap="1">
            <wp:simplePos x="0" y="0"/>
            <wp:positionH relativeFrom="column">
              <wp:posOffset>205105</wp:posOffset>
            </wp:positionH>
            <wp:positionV relativeFrom="paragraph">
              <wp:posOffset>234950</wp:posOffset>
            </wp:positionV>
            <wp:extent cx="6264910" cy="36830"/>
            <wp:effectExtent l="0" t="0" r="0" b="0"/>
            <wp:wrapNone/>
            <wp:docPr id="398" name="IM 398"/>
            <wp:cNvGraphicFramePr/>
            <a:graphic xmlns:a="http://schemas.openxmlformats.org/drawingml/2006/main">
              <a:graphicData uri="http://schemas.openxmlformats.org/drawingml/2006/picture">
                <pic:pic xmlns:pic="http://schemas.openxmlformats.org/drawingml/2006/picture">
                  <pic:nvPicPr>
                    <pic:cNvPr id="398" name="IM 39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356E3516">
      <w:pPr>
        <w:spacing w:before="24"/>
      </w:pPr>
    </w:p>
    <w:tbl>
      <w:tblPr>
        <w:tblStyle w:val="9"/>
        <w:tblW w:w="9807" w:type="dxa"/>
        <w:tblInd w:w="35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
        <w:gridCol w:w="3852"/>
        <w:gridCol w:w="1845"/>
        <w:gridCol w:w="3182"/>
      </w:tblGrid>
      <w:tr w14:paraId="70D713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928" w:type="dxa"/>
            <w:vAlign w:val="top"/>
          </w:tcPr>
          <w:p w14:paraId="7210BA2A">
            <w:pPr>
              <w:pStyle w:val="10"/>
              <w:spacing w:before="132" w:line="229" w:lineRule="auto"/>
              <w:ind w:left="229"/>
            </w:pPr>
            <w:r>
              <w:rPr>
                <w:b/>
                <w:bCs/>
                <w:spacing w:val="3"/>
              </w:rPr>
              <w:t>序号</w:t>
            </w:r>
          </w:p>
        </w:tc>
        <w:tc>
          <w:tcPr>
            <w:tcW w:w="3852" w:type="dxa"/>
            <w:vAlign w:val="top"/>
          </w:tcPr>
          <w:p w14:paraId="021FCB56">
            <w:pPr>
              <w:pStyle w:val="10"/>
              <w:spacing w:before="133" w:line="227" w:lineRule="auto"/>
              <w:ind w:left="1214"/>
            </w:pPr>
            <w:r>
              <w:rPr>
                <w:b/>
                <w:bCs/>
                <w:spacing w:val="6"/>
              </w:rPr>
              <w:t>编制文件名称</w:t>
            </w:r>
          </w:p>
        </w:tc>
        <w:tc>
          <w:tcPr>
            <w:tcW w:w="1845" w:type="dxa"/>
            <w:vAlign w:val="top"/>
          </w:tcPr>
          <w:p w14:paraId="5F9E0897">
            <w:pPr>
              <w:pStyle w:val="10"/>
              <w:spacing w:before="133" w:line="227" w:lineRule="auto"/>
              <w:ind w:left="448"/>
            </w:pPr>
            <w:r>
              <w:rPr>
                <w:b/>
                <w:bCs/>
                <w:spacing w:val="6"/>
              </w:rPr>
              <w:t>解密文件</w:t>
            </w:r>
          </w:p>
        </w:tc>
        <w:tc>
          <w:tcPr>
            <w:tcW w:w="3182" w:type="dxa"/>
            <w:vAlign w:val="top"/>
          </w:tcPr>
          <w:p w14:paraId="3AE00FB0">
            <w:pPr>
              <w:pStyle w:val="10"/>
              <w:spacing w:before="132" w:line="229" w:lineRule="auto"/>
              <w:ind w:left="1359"/>
            </w:pPr>
            <w:r>
              <w:rPr>
                <w:b/>
                <w:bCs/>
                <w:spacing w:val="1"/>
              </w:rPr>
              <w:t>备注</w:t>
            </w:r>
          </w:p>
        </w:tc>
      </w:tr>
      <w:tr w14:paraId="1F4E8C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928" w:type="dxa"/>
            <w:vAlign w:val="top"/>
          </w:tcPr>
          <w:p w14:paraId="5211332A">
            <w:pPr>
              <w:pStyle w:val="10"/>
              <w:spacing w:before="192" w:line="189" w:lineRule="auto"/>
              <w:ind w:left="367"/>
            </w:pPr>
            <w:r>
              <w:rPr>
                <w:spacing w:val="-10"/>
              </w:rPr>
              <w:t>18</w:t>
            </w:r>
          </w:p>
        </w:tc>
        <w:tc>
          <w:tcPr>
            <w:tcW w:w="3852" w:type="dxa"/>
            <w:vAlign w:val="top"/>
          </w:tcPr>
          <w:p w14:paraId="14000323">
            <w:pPr>
              <w:pStyle w:val="10"/>
              <w:spacing w:before="154" w:line="228" w:lineRule="auto"/>
              <w:ind w:left="1458"/>
            </w:pPr>
            <w:r>
              <w:rPr>
                <w:spacing w:val="6"/>
              </w:rPr>
              <w:t>实施方案</w:t>
            </w:r>
          </w:p>
        </w:tc>
        <w:tc>
          <w:tcPr>
            <w:tcW w:w="1845" w:type="dxa"/>
            <w:vAlign w:val="top"/>
          </w:tcPr>
          <w:p w14:paraId="000DD756">
            <w:pPr>
              <w:pStyle w:val="10"/>
              <w:spacing w:before="155" w:line="227" w:lineRule="auto"/>
              <w:ind w:left="330"/>
            </w:pPr>
            <w:r>
              <w:rPr>
                <w:spacing w:val="7"/>
              </w:rPr>
              <w:t>彩色扫描件</w:t>
            </w:r>
          </w:p>
        </w:tc>
        <w:tc>
          <w:tcPr>
            <w:tcW w:w="3182" w:type="dxa"/>
            <w:vAlign w:val="top"/>
          </w:tcPr>
          <w:p w14:paraId="1EB0B246">
            <w:pPr>
              <w:pStyle w:val="10"/>
              <w:spacing w:before="155" w:line="227" w:lineRule="auto"/>
              <w:ind w:left="1117"/>
            </w:pPr>
            <w:r>
              <w:rPr>
                <w:spacing w:val="7"/>
              </w:rPr>
              <w:t>格式自定</w:t>
            </w:r>
          </w:p>
        </w:tc>
      </w:tr>
      <w:tr w14:paraId="10D318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928" w:type="dxa"/>
            <w:vAlign w:val="top"/>
          </w:tcPr>
          <w:p w14:paraId="3173232E">
            <w:pPr>
              <w:pStyle w:val="10"/>
              <w:spacing w:before="192" w:line="189" w:lineRule="auto"/>
              <w:ind w:left="367"/>
            </w:pPr>
            <w:r>
              <w:rPr>
                <w:spacing w:val="-10"/>
              </w:rPr>
              <w:t>19</w:t>
            </w:r>
          </w:p>
        </w:tc>
        <w:tc>
          <w:tcPr>
            <w:tcW w:w="3852" w:type="dxa"/>
            <w:vAlign w:val="top"/>
          </w:tcPr>
          <w:p w14:paraId="6F107192">
            <w:pPr>
              <w:pStyle w:val="10"/>
              <w:spacing w:before="154" w:line="227" w:lineRule="auto"/>
              <w:ind w:left="1218"/>
            </w:pPr>
            <w:r>
              <w:rPr>
                <w:spacing w:val="7"/>
              </w:rPr>
              <w:t>货物配送方案</w:t>
            </w:r>
          </w:p>
        </w:tc>
        <w:tc>
          <w:tcPr>
            <w:tcW w:w="1845" w:type="dxa"/>
            <w:vAlign w:val="top"/>
          </w:tcPr>
          <w:p w14:paraId="4E7DF11E">
            <w:pPr>
              <w:pStyle w:val="10"/>
              <w:spacing w:before="155" w:line="227" w:lineRule="auto"/>
              <w:ind w:left="330"/>
            </w:pPr>
            <w:r>
              <w:rPr>
                <w:spacing w:val="7"/>
              </w:rPr>
              <w:t>彩色扫描件</w:t>
            </w:r>
          </w:p>
        </w:tc>
        <w:tc>
          <w:tcPr>
            <w:tcW w:w="3182" w:type="dxa"/>
            <w:vAlign w:val="top"/>
          </w:tcPr>
          <w:p w14:paraId="2011520A">
            <w:pPr>
              <w:pStyle w:val="10"/>
              <w:spacing w:before="155" w:line="227" w:lineRule="auto"/>
              <w:ind w:left="1117"/>
            </w:pPr>
            <w:r>
              <w:rPr>
                <w:spacing w:val="7"/>
              </w:rPr>
              <w:t>格式自定</w:t>
            </w:r>
          </w:p>
        </w:tc>
      </w:tr>
      <w:tr w14:paraId="01777B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928" w:type="dxa"/>
            <w:vAlign w:val="top"/>
          </w:tcPr>
          <w:p w14:paraId="4DAA5632">
            <w:pPr>
              <w:pStyle w:val="10"/>
              <w:spacing w:before="194" w:line="189" w:lineRule="auto"/>
              <w:ind w:left="353"/>
            </w:pPr>
            <w:r>
              <w:rPr>
                <w:spacing w:val="-3"/>
              </w:rPr>
              <w:t>20</w:t>
            </w:r>
          </w:p>
        </w:tc>
        <w:tc>
          <w:tcPr>
            <w:tcW w:w="3852" w:type="dxa"/>
            <w:vAlign w:val="top"/>
          </w:tcPr>
          <w:p w14:paraId="67E11078">
            <w:pPr>
              <w:pStyle w:val="10"/>
              <w:spacing w:before="157" w:line="228" w:lineRule="auto"/>
              <w:ind w:left="1453"/>
            </w:pPr>
            <w:r>
              <w:rPr>
                <w:spacing w:val="7"/>
              </w:rPr>
              <w:t>培训方案</w:t>
            </w:r>
          </w:p>
        </w:tc>
        <w:tc>
          <w:tcPr>
            <w:tcW w:w="1845" w:type="dxa"/>
            <w:vAlign w:val="top"/>
          </w:tcPr>
          <w:p w14:paraId="6A949471">
            <w:pPr>
              <w:pStyle w:val="10"/>
              <w:spacing w:before="157" w:line="227" w:lineRule="auto"/>
              <w:ind w:left="330"/>
            </w:pPr>
            <w:r>
              <w:rPr>
                <w:spacing w:val="7"/>
              </w:rPr>
              <w:t>彩色扫描件</w:t>
            </w:r>
          </w:p>
        </w:tc>
        <w:tc>
          <w:tcPr>
            <w:tcW w:w="3182" w:type="dxa"/>
            <w:vAlign w:val="top"/>
          </w:tcPr>
          <w:p w14:paraId="12A4BFCE">
            <w:pPr>
              <w:pStyle w:val="10"/>
              <w:spacing w:before="157" w:line="227" w:lineRule="auto"/>
              <w:ind w:left="1117"/>
            </w:pPr>
            <w:r>
              <w:rPr>
                <w:spacing w:val="7"/>
              </w:rPr>
              <w:t>格式自定</w:t>
            </w:r>
          </w:p>
        </w:tc>
      </w:tr>
      <w:tr w14:paraId="5EF6D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928" w:type="dxa"/>
            <w:vAlign w:val="top"/>
          </w:tcPr>
          <w:p w14:paraId="3E02E1FB">
            <w:pPr>
              <w:pStyle w:val="10"/>
              <w:spacing w:before="195" w:line="189" w:lineRule="auto"/>
              <w:ind w:left="353"/>
            </w:pPr>
            <w:r>
              <w:rPr>
                <w:spacing w:val="-3"/>
              </w:rPr>
              <w:t>21</w:t>
            </w:r>
          </w:p>
        </w:tc>
        <w:tc>
          <w:tcPr>
            <w:tcW w:w="3852" w:type="dxa"/>
            <w:vAlign w:val="top"/>
          </w:tcPr>
          <w:p w14:paraId="02F4F93E">
            <w:pPr>
              <w:pStyle w:val="10"/>
              <w:spacing w:before="158" w:line="228" w:lineRule="auto"/>
              <w:ind w:left="1459"/>
              <w:outlineLvl w:val="0"/>
            </w:pPr>
            <w:r>
              <w:rPr>
                <w:spacing w:val="5"/>
              </w:rPr>
              <w:t>公司业绩</w:t>
            </w:r>
          </w:p>
        </w:tc>
        <w:tc>
          <w:tcPr>
            <w:tcW w:w="1845" w:type="dxa"/>
            <w:vAlign w:val="top"/>
          </w:tcPr>
          <w:p w14:paraId="634D8283">
            <w:pPr>
              <w:pStyle w:val="10"/>
              <w:spacing w:before="159" w:line="227" w:lineRule="auto"/>
              <w:ind w:left="330"/>
            </w:pPr>
            <w:r>
              <w:rPr>
                <w:spacing w:val="7"/>
              </w:rPr>
              <w:t>彩色扫描件</w:t>
            </w:r>
          </w:p>
        </w:tc>
        <w:tc>
          <w:tcPr>
            <w:tcW w:w="3182" w:type="dxa"/>
            <w:vAlign w:val="top"/>
          </w:tcPr>
          <w:p w14:paraId="1D4592CF">
            <w:pPr>
              <w:pStyle w:val="10"/>
              <w:spacing w:before="159" w:line="227" w:lineRule="auto"/>
              <w:ind w:left="1117"/>
            </w:pPr>
            <w:r>
              <w:rPr>
                <w:spacing w:val="7"/>
              </w:rPr>
              <w:t>格式自定</w:t>
            </w:r>
          </w:p>
        </w:tc>
      </w:tr>
      <w:tr w14:paraId="15C213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928" w:type="dxa"/>
            <w:vAlign w:val="top"/>
          </w:tcPr>
          <w:p w14:paraId="0338A359">
            <w:pPr>
              <w:pStyle w:val="10"/>
              <w:spacing w:before="196" w:line="188" w:lineRule="auto"/>
              <w:ind w:left="353"/>
            </w:pPr>
            <w:r>
              <w:rPr>
                <w:spacing w:val="-3"/>
              </w:rPr>
              <w:t>22</w:t>
            </w:r>
          </w:p>
        </w:tc>
        <w:tc>
          <w:tcPr>
            <w:tcW w:w="3852" w:type="dxa"/>
            <w:vAlign w:val="top"/>
          </w:tcPr>
          <w:p w14:paraId="71E819F0">
            <w:pPr>
              <w:pStyle w:val="10"/>
              <w:spacing w:before="158" w:line="227" w:lineRule="auto"/>
              <w:ind w:left="1212"/>
            </w:pPr>
            <w:r>
              <w:rPr>
                <w:spacing w:val="8"/>
              </w:rPr>
              <w:t>售后服务体系</w:t>
            </w:r>
          </w:p>
        </w:tc>
        <w:tc>
          <w:tcPr>
            <w:tcW w:w="1845" w:type="dxa"/>
            <w:vAlign w:val="top"/>
          </w:tcPr>
          <w:p w14:paraId="4CB9A53A">
            <w:pPr>
              <w:pStyle w:val="10"/>
              <w:spacing w:before="158" w:line="227" w:lineRule="auto"/>
              <w:ind w:left="330"/>
            </w:pPr>
            <w:r>
              <w:rPr>
                <w:spacing w:val="7"/>
              </w:rPr>
              <w:t>彩色扫描件</w:t>
            </w:r>
          </w:p>
        </w:tc>
        <w:tc>
          <w:tcPr>
            <w:tcW w:w="3182" w:type="dxa"/>
            <w:vAlign w:val="top"/>
          </w:tcPr>
          <w:p w14:paraId="292972CA">
            <w:pPr>
              <w:pStyle w:val="10"/>
              <w:spacing w:before="158" w:line="227" w:lineRule="auto"/>
              <w:ind w:left="1117"/>
            </w:pPr>
            <w:r>
              <w:rPr>
                <w:spacing w:val="7"/>
              </w:rPr>
              <w:t>格式自定</w:t>
            </w:r>
          </w:p>
        </w:tc>
      </w:tr>
      <w:tr w14:paraId="33617C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928" w:type="dxa"/>
            <w:vAlign w:val="top"/>
          </w:tcPr>
          <w:p w14:paraId="6786C15D">
            <w:pPr>
              <w:pStyle w:val="10"/>
              <w:spacing w:before="169" w:line="189" w:lineRule="auto"/>
              <w:ind w:left="353"/>
            </w:pPr>
            <w:r>
              <w:rPr>
                <w:spacing w:val="-3"/>
              </w:rPr>
              <w:t>23</w:t>
            </w:r>
          </w:p>
        </w:tc>
        <w:tc>
          <w:tcPr>
            <w:tcW w:w="3852" w:type="dxa"/>
            <w:vAlign w:val="top"/>
          </w:tcPr>
          <w:p w14:paraId="52BBA961">
            <w:pPr>
              <w:pStyle w:val="10"/>
              <w:spacing w:before="132" w:line="227" w:lineRule="auto"/>
              <w:ind w:left="1095"/>
            </w:pPr>
            <w:r>
              <w:rPr>
                <w:spacing w:val="8"/>
              </w:rPr>
              <w:t>备品、备件清单</w:t>
            </w:r>
          </w:p>
        </w:tc>
        <w:tc>
          <w:tcPr>
            <w:tcW w:w="1845" w:type="dxa"/>
            <w:vAlign w:val="top"/>
          </w:tcPr>
          <w:p w14:paraId="23C1704E">
            <w:pPr>
              <w:pStyle w:val="10"/>
              <w:spacing w:before="132" w:line="227" w:lineRule="auto"/>
              <w:ind w:left="330"/>
            </w:pPr>
            <w:r>
              <w:rPr>
                <w:spacing w:val="7"/>
              </w:rPr>
              <w:t>彩色扫描件</w:t>
            </w:r>
          </w:p>
        </w:tc>
        <w:tc>
          <w:tcPr>
            <w:tcW w:w="3182" w:type="dxa"/>
            <w:vAlign w:val="top"/>
          </w:tcPr>
          <w:p w14:paraId="0F9DD33C">
            <w:pPr>
              <w:pStyle w:val="10"/>
              <w:spacing w:before="131" w:line="227" w:lineRule="auto"/>
              <w:ind w:left="1240"/>
            </w:pPr>
            <w:r>
              <w:rPr>
                <w:spacing w:val="5"/>
              </w:rPr>
              <w:t>见附表</w:t>
            </w:r>
          </w:p>
        </w:tc>
      </w:tr>
      <w:tr w14:paraId="24543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928" w:type="dxa"/>
            <w:vAlign w:val="top"/>
          </w:tcPr>
          <w:p w14:paraId="67C066DD">
            <w:pPr>
              <w:pStyle w:val="10"/>
              <w:spacing w:before="295" w:line="188" w:lineRule="auto"/>
              <w:ind w:left="353"/>
            </w:pPr>
            <w:r>
              <w:rPr>
                <w:spacing w:val="-3"/>
              </w:rPr>
              <w:t>24</w:t>
            </w:r>
          </w:p>
        </w:tc>
        <w:tc>
          <w:tcPr>
            <w:tcW w:w="3852" w:type="dxa"/>
            <w:vAlign w:val="top"/>
          </w:tcPr>
          <w:p w14:paraId="2B684812">
            <w:pPr>
              <w:pStyle w:val="10"/>
              <w:spacing w:before="72" w:line="269" w:lineRule="auto"/>
              <w:ind w:left="254" w:right="123" w:hanging="121"/>
            </w:pPr>
            <w:r>
              <w:rPr>
                <w:spacing w:val="9"/>
              </w:rPr>
              <w:t>招标文件中要求提交的和投标人认</w:t>
            </w:r>
            <w:r>
              <w:rPr>
                <w:spacing w:val="3"/>
              </w:rPr>
              <w:t xml:space="preserve"> </w:t>
            </w:r>
            <w:r>
              <w:rPr>
                <w:spacing w:val="6"/>
              </w:rPr>
              <w:t>为需要提供的其它说明和资料。</w:t>
            </w:r>
          </w:p>
        </w:tc>
        <w:tc>
          <w:tcPr>
            <w:tcW w:w="1845" w:type="dxa"/>
            <w:vAlign w:val="top"/>
          </w:tcPr>
          <w:p w14:paraId="6A898E2D">
            <w:pPr>
              <w:pStyle w:val="10"/>
              <w:spacing w:before="257" w:line="227" w:lineRule="auto"/>
              <w:ind w:left="330"/>
            </w:pPr>
            <w:r>
              <w:rPr>
                <w:spacing w:val="7"/>
              </w:rPr>
              <w:t>彩色扫描件</w:t>
            </w:r>
          </w:p>
        </w:tc>
        <w:tc>
          <w:tcPr>
            <w:tcW w:w="3182" w:type="dxa"/>
            <w:vAlign w:val="top"/>
          </w:tcPr>
          <w:p w14:paraId="18FD02AE">
            <w:pPr>
              <w:pStyle w:val="10"/>
              <w:spacing w:before="257" w:line="227" w:lineRule="auto"/>
              <w:ind w:left="1117"/>
            </w:pPr>
            <w:r>
              <w:rPr>
                <w:spacing w:val="7"/>
              </w:rPr>
              <w:t>格式自定</w:t>
            </w:r>
          </w:p>
        </w:tc>
      </w:tr>
      <w:tr w14:paraId="1711C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928" w:type="dxa"/>
            <w:vAlign w:val="top"/>
          </w:tcPr>
          <w:p w14:paraId="2971D119">
            <w:pPr>
              <w:pStyle w:val="10"/>
              <w:spacing w:before="196" w:line="229" w:lineRule="auto"/>
              <w:ind w:left="233"/>
            </w:pPr>
            <w:r>
              <w:rPr>
                <w:spacing w:val="3"/>
              </w:rPr>
              <w:t>备注</w:t>
            </w:r>
          </w:p>
        </w:tc>
        <w:tc>
          <w:tcPr>
            <w:tcW w:w="8879" w:type="dxa"/>
            <w:gridSpan w:val="3"/>
            <w:vAlign w:val="top"/>
          </w:tcPr>
          <w:p w14:paraId="414AECC1">
            <w:pPr>
              <w:pStyle w:val="10"/>
              <w:spacing w:before="133" w:line="202" w:lineRule="auto"/>
              <w:ind w:left="233"/>
              <w:rPr>
                <w:sz w:val="28"/>
                <w:szCs w:val="28"/>
              </w:rPr>
            </w:pPr>
            <w:r>
              <w:rPr>
                <w:b/>
                <w:bCs/>
                <w:color w:val="FF0000"/>
                <w:spacing w:val="-3"/>
                <w:sz w:val="28"/>
                <w:szCs w:val="28"/>
              </w:rPr>
              <w:t>投标文件需逐页加盖公章或由法定代表人（法人授权代表）逐页签字</w:t>
            </w:r>
          </w:p>
          <w:p w14:paraId="00E2D3D5">
            <w:pPr>
              <w:pStyle w:val="10"/>
              <w:spacing w:line="111" w:lineRule="exact"/>
              <w:ind w:left="343"/>
              <w:rPr>
                <w:sz w:val="28"/>
                <w:szCs w:val="28"/>
              </w:rPr>
            </w:pPr>
            <w:r>
              <w:rPr>
                <w:color w:val="FF0000"/>
                <w:spacing w:val="66"/>
                <w:w w:val="125"/>
                <w:position w:val="-2"/>
                <w:sz w:val="28"/>
                <w:szCs w:val="28"/>
              </w:rPr>
              <w:t>.... ..... ........ ......</w:t>
            </w:r>
            <w:r>
              <w:rPr>
                <w:color w:val="FF0000"/>
                <w:spacing w:val="65"/>
                <w:w w:val="125"/>
                <w:position w:val="-2"/>
                <w:sz w:val="28"/>
                <w:szCs w:val="28"/>
              </w:rPr>
              <w:t>.. .....</w:t>
            </w:r>
          </w:p>
        </w:tc>
      </w:tr>
    </w:tbl>
    <w:p w14:paraId="6217518D">
      <w:pPr>
        <w:pStyle w:val="4"/>
        <w:spacing w:line="242" w:lineRule="auto"/>
      </w:pPr>
    </w:p>
    <w:p w14:paraId="062F0D2E">
      <w:pPr>
        <w:pStyle w:val="4"/>
        <w:spacing w:line="242" w:lineRule="auto"/>
      </w:pPr>
    </w:p>
    <w:p w14:paraId="0D276587">
      <w:pPr>
        <w:pStyle w:val="4"/>
        <w:spacing w:line="242" w:lineRule="auto"/>
      </w:pPr>
    </w:p>
    <w:p w14:paraId="34DDBA4A">
      <w:pPr>
        <w:pStyle w:val="4"/>
        <w:spacing w:line="243" w:lineRule="auto"/>
      </w:pPr>
    </w:p>
    <w:p w14:paraId="686FAD3D">
      <w:pPr>
        <w:spacing w:before="75" w:line="227" w:lineRule="auto"/>
        <w:ind w:left="337"/>
        <w:rPr>
          <w:rFonts w:ascii="宋体" w:hAnsi="宋体" w:eastAsia="宋体" w:cs="宋体"/>
          <w:sz w:val="23"/>
          <w:szCs w:val="23"/>
        </w:rPr>
      </w:pPr>
      <w:r>
        <w:rPr>
          <w:rFonts w:ascii="宋体" w:hAnsi="宋体" w:eastAsia="宋体" w:cs="宋体"/>
          <w:b/>
          <w:bCs/>
          <w:spacing w:val="7"/>
          <w:sz w:val="23"/>
          <w:szCs w:val="23"/>
        </w:rPr>
        <w:t>二、投标文件编制要求</w:t>
      </w:r>
    </w:p>
    <w:p w14:paraId="58DE44FA">
      <w:pPr>
        <w:spacing w:before="184" w:line="227" w:lineRule="auto"/>
        <w:ind w:left="831"/>
        <w:rPr>
          <w:rFonts w:ascii="宋体" w:hAnsi="宋体" w:eastAsia="宋体" w:cs="宋体"/>
          <w:sz w:val="23"/>
          <w:szCs w:val="23"/>
        </w:rPr>
      </w:pPr>
      <w:r>
        <w:rPr>
          <w:rFonts w:ascii="宋体" w:hAnsi="宋体" w:eastAsia="宋体" w:cs="宋体"/>
          <w:spacing w:val="7"/>
          <w:sz w:val="23"/>
          <w:szCs w:val="23"/>
        </w:rPr>
        <w:t>1、各投标人可参考范本格式，标书范本应做到工整整齐和完整。</w:t>
      </w:r>
    </w:p>
    <w:p w14:paraId="29DF6AB5">
      <w:pPr>
        <w:spacing w:before="186" w:line="301" w:lineRule="auto"/>
        <w:ind w:left="341" w:right="1013" w:firstLine="474"/>
        <w:rPr>
          <w:rFonts w:ascii="宋体" w:hAnsi="宋体" w:eastAsia="宋体" w:cs="宋体"/>
          <w:sz w:val="23"/>
          <w:szCs w:val="23"/>
        </w:rPr>
      </w:pPr>
      <w:r>
        <w:rPr>
          <w:rFonts w:ascii="宋体" w:hAnsi="宋体" w:eastAsia="宋体" w:cs="宋体"/>
          <w:spacing w:val="7"/>
          <w:sz w:val="23"/>
          <w:szCs w:val="23"/>
        </w:rPr>
        <w:t xml:space="preserve">2、凡需要签字盖章的，必须有符合招标文件规定要求的人员签字，公章必须是单位法人印 </w:t>
      </w:r>
      <w:r>
        <w:rPr>
          <w:rFonts w:ascii="宋体" w:hAnsi="宋体" w:eastAsia="宋体" w:cs="宋体"/>
          <w:spacing w:val="-10"/>
          <w:sz w:val="23"/>
          <w:szCs w:val="23"/>
        </w:rPr>
        <w:t>章。</w:t>
      </w:r>
    </w:p>
    <w:p w14:paraId="273A82D7">
      <w:pPr>
        <w:spacing w:before="185" w:line="227" w:lineRule="auto"/>
        <w:ind w:left="818"/>
        <w:rPr>
          <w:rFonts w:ascii="宋体" w:hAnsi="宋体" w:eastAsia="宋体" w:cs="宋体"/>
          <w:sz w:val="23"/>
          <w:szCs w:val="23"/>
        </w:rPr>
      </w:pPr>
      <w:r>
        <w:rPr>
          <w:rFonts w:ascii="宋体" w:hAnsi="宋体" w:eastAsia="宋体" w:cs="宋体"/>
          <w:spacing w:val="7"/>
          <w:sz w:val="23"/>
          <w:szCs w:val="23"/>
        </w:rPr>
        <w:t>3、凡有备注说明的，必须符合说明的要求。</w:t>
      </w:r>
    </w:p>
    <w:p w14:paraId="40DEBEB8">
      <w:pPr>
        <w:pStyle w:val="4"/>
        <w:spacing w:line="245" w:lineRule="auto"/>
      </w:pPr>
    </w:p>
    <w:p w14:paraId="1DE366AF">
      <w:pPr>
        <w:pStyle w:val="4"/>
        <w:spacing w:line="245" w:lineRule="auto"/>
      </w:pPr>
    </w:p>
    <w:p w14:paraId="07E8ECBD">
      <w:pPr>
        <w:pStyle w:val="4"/>
        <w:spacing w:line="245" w:lineRule="auto"/>
      </w:pPr>
    </w:p>
    <w:p w14:paraId="22890359">
      <w:pPr>
        <w:pStyle w:val="4"/>
        <w:spacing w:line="245" w:lineRule="auto"/>
      </w:pPr>
    </w:p>
    <w:p w14:paraId="27309025">
      <w:pPr>
        <w:pStyle w:val="4"/>
        <w:spacing w:line="245" w:lineRule="auto"/>
      </w:pPr>
    </w:p>
    <w:p w14:paraId="23EAF397">
      <w:pPr>
        <w:pStyle w:val="4"/>
        <w:spacing w:line="245" w:lineRule="auto"/>
      </w:pPr>
    </w:p>
    <w:p w14:paraId="71B20A49">
      <w:pPr>
        <w:pStyle w:val="4"/>
        <w:spacing w:line="245" w:lineRule="auto"/>
      </w:pPr>
    </w:p>
    <w:p w14:paraId="7D13CCD6">
      <w:pPr>
        <w:pStyle w:val="4"/>
        <w:spacing w:line="245" w:lineRule="auto"/>
      </w:pPr>
    </w:p>
    <w:p w14:paraId="72124ACE">
      <w:pPr>
        <w:pStyle w:val="4"/>
        <w:spacing w:line="245" w:lineRule="auto"/>
      </w:pPr>
    </w:p>
    <w:p w14:paraId="327009A1">
      <w:pPr>
        <w:pStyle w:val="4"/>
        <w:spacing w:line="245" w:lineRule="auto"/>
      </w:pPr>
    </w:p>
    <w:p w14:paraId="29CBFA12">
      <w:pPr>
        <w:pStyle w:val="4"/>
        <w:spacing w:line="245" w:lineRule="auto"/>
      </w:pPr>
    </w:p>
    <w:p w14:paraId="0EFD8E21">
      <w:pPr>
        <w:pStyle w:val="4"/>
        <w:spacing w:line="245" w:lineRule="auto"/>
      </w:pPr>
    </w:p>
    <w:p w14:paraId="1D242124">
      <w:pPr>
        <w:pStyle w:val="4"/>
        <w:spacing w:line="245" w:lineRule="auto"/>
      </w:pPr>
    </w:p>
    <w:p w14:paraId="37280703">
      <w:pPr>
        <w:pStyle w:val="4"/>
        <w:spacing w:line="245" w:lineRule="auto"/>
      </w:pPr>
    </w:p>
    <w:p w14:paraId="23A61881">
      <w:pPr>
        <w:pStyle w:val="4"/>
        <w:spacing w:line="245" w:lineRule="auto"/>
      </w:pPr>
    </w:p>
    <w:p w14:paraId="7A66C7BD">
      <w:pPr>
        <w:pStyle w:val="4"/>
        <w:spacing w:line="245" w:lineRule="auto"/>
      </w:pPr>
    </w:p>
    <w:p w14:paraId="08DA0D49">
      <w:pPr>
        <w:pStyle w:val="4"/>
        <w:spacing w:line="246" w:lineRule="auto"/>
      </w:pPr>
    </w:p>
    <w:p w14:paraId="5003A9D1">
      <w:pPr>
        <w:pStyle w:val="4"/>
        <w:spacing w:line="246" w:lineRule="auto"/>
      </w:pPr>
    </w:p>
    <w:p w14:paraId="03A8BC9D">
      <w:pPr>
        <w:pStyle w:val="4"/>
        <w:spacing w:line="246" w:lineRule="auto"/>
      </w:pPr>
    </w:p>
    <w:p w14:paraId="538D600C">
      <w:pPr>
        <w:pStyle w:val="4"/>
        <w:spacing w:line="246" w:lineRule="auto"/>
      </w:pPr>
    </w:p>
    <w:p w14:paraId="62E60D9B">
      <w:pPr>
        <w:pStyle w:val="4"/>
        <w:spacing w:line="246" w:lineRule="auto"/>
      </w:pPr>
    </w:p>
    <w:p w14:paraId="7E98EE88">
      <w:pPr>
        <w:pStyle w:val="4"/>
        <w:spacing w:line="246" w:lineRule="auto"/>
      </w:pPr>
    </w:p>
    <w:p w14:paraId="760D2776">
      <w:pPr>
        <w:spacing w:before="49" w:line="197" w:lineRule="auto"/>
        <w:ind w:left="5174"/>
        <w:rPr>
          <w:rFonts w:ascii="Times New Roman" w:hAnsi="Times New Roman" w:eastAsia="Times New Roman" w:cs="Times New Roman"/>
          <w:sz w:val="17"/>
          <w:szCs w:val="17"/>
        </w:rPr>
      </w:pPr>
      <w:r>
        <w:rPr>
          <w:rFonts w:ascii="Times New Roman" w:hAnsi="Times New Roman" w:eastAsia="Times New Roman" w:cs="Times New Roman"/>
          <w:sz w:val="17"/>
          <w:szCs w:val="17"/>
        </w:rPr>
        <w:t>39</w:t>
      </w:r>
    </w:p>
    <w:p w14:paraId="32F8A9CC">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726160EC">
      <w:pPr>
        <w:pStyle w:val="4"/>
        <w:spacing w:line="276" w:lineRule="auto"/>
      </w:pPr>
    </w:p>
    <w:p w14:paraId="1006B0FC">
      <w:pPr>
        <w:pStyle w:val="4"/>
        <w:spacing w:line="252" w:lineRule="auto"/>
      </w:pPr>
      <w:r>
        <w:pict>
          <v:shape id="_x0000_s1067" o:spid="_x0000_s1067" o:spt="202" type="#_x0000_t202" style="position:absolute;left:0pt;margin-left:417.15pt;margin-top:2.7pt;height:16.2pt;width:73.2pt;z-index:251732992;mso-width-relative:page;mso-height-relative:page;" filled="f" stroked="f" coordsize="21600,21600">
            <v:path/>
            <v:fill on="f" focussize="0,0"/>
            <v:stroke on="f"/>
            <v:imagedata o:title=""/>
            <o:lock v:ext="edit" aspectratio="f"/>
            <v:textbox inset="0mm,0mm,0mm,0mm">
              <w:txbxContent>
                <w:p w14:paraId="78F135DA">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31968" behindDoc="1" locked="0" layoutInCell="1" allowOverlap="1">
            <wp:simplePos x="0" y="0"/>
            <wp:positionH relativeFrom="column">
              <wp:posOffset>205105</wp:posOffset>
            </wp:positionH>
            <wp:positionV relativeFrom="paragraph">
              <wp:posOffset>6985</wp:posOffset>
            </wp:positionV>
            <wp:extent cx="6264910" cy="36830"/>
            <wp:effectExtent l="0" t="0" r="0" b="0"/>
            <wp:wrapNone/>
            <wp:docPr id="408" name="IM 408"/>
            <wp:cNvGraphicFramePr/>
            <a:graphic xmlns:a="http://schemas.openxmlformats.org/drawingml/2006/main">
              <a:graphicData uri="http://schemas.openxmlformats.org/drawingml/2006/picture">
                <pic:pic xmlns:pic="http://schemas.openxmlformats.org/drawingml/2006/picture">
                  <pic:nvPicPr>
                    <pic:cNvPr id="408" name="IM 40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794DE12B">
      <w:pPr>
        <w:pStyle w:val="4"/>
        <w:spacing w:line="252" w:lineRule="auto"/>
      </w:pPr>
    </w:p>
    <w:p w14:paraId="5DBD617E">
      <w:pPr>
        <w:pStyle w:val="4"/>
        <w:spacing w:line="252" w:lineRule="auto"/>
      </w:pPr>
    </w:p>
    <w:p w14:paraId="5EB2BF4B">
      <w:pPr>
        <w:spacing w:before="153" w:line="223" w:lineRule="auto"/>
        <w:ind w:left="3472"/>
        <w:outlineLvl w:val="1"/>
        <w:rPr>
          <w:rFonts w:ascii="宋体" w:hAnsi="宋体" w:eastAsia="宋体" w:cs="宋体"/>
          <w:sz w:val="47"/>
          <w:szCs w:val="47"/>
        </w:rPr>
      </w:pPr>
      <w:bookmarkStart w:id="17" w:name="bookmark33"/>
      <w:bookmarkEnd w:id="17"/>
      <w:r>
        <w:rPr>
          <w:rFonts w:ascii="宋体" w:hAnsi="宋体" w:eastAsia="宋体" w:cs="宋体"/>
          <w:b/>
          <w:bCs/>
          <w:spacing w:val="-7"/>
          <w:sz w:val="47"/>
          <w:szCs w:val="47"/>
        </w:rPr>
        <w:t>第八部分</w:t>
      </w:r>
      <w:r>
        <w:rPr>
          <w:rFonts w:ascii="宋体" w:hAnsi="宋体" w:eastAsia="宋体" w:cs="宋体"/>
          <w:spacing w:val="25"/>
          <w:sz w:val="47"/>
          <w:szCs w:val="47"/>
        </w:rPr>
        <w:t xml:space="preserve">   </w:t>
      </w:r>
      <w:r>
        <w:rPr>
          <w:rFonts w:ascii="宋体" w:hAnsi="宋体" w:eastAsia="宋体" w:cs="宋体"/>
          <w:b/>
          <w:bCs/>
          <w:spacing w:val="-7"/>
          <w:sz w:val="47"/>
          <w:szCs w:val="47"/>
        </w:rPr>
        <w:t>附件</w:t>
      </w:r>
    </w:p>
    <w:p w14:paraId="03B3C143">
      <w:pPr>
        <w:pStyle w:val="4"/>
        <w:spacing w:line="252" w:lineRule="auto"/>
      </w:pPr>
    </w:p>
    <w:p w14:paraId="791041A3">
      <w:pPr>
        <w:pStyle w:val="4"/>
        <w:spacing w:line="252" w:lineRule="auto"/>
      </w:pPr>
    </w:p>
    <w:p w14:paraId="3B08DEA5">
      <w:pPr>
        <w:spacing w:before="101" w:line="224" w:lineRule="auto"/>
        <w:ind w:left="2072"/>
        <w:outlineLvl w:val="1"/>
        <w:rPr>
          <w:rFonts w:ascii="宋体" w:hAnsi="宋体" w:eastAsia="宋体" w:cs="宋体"/>
          <w:sz w:val="31"/>
          <w:szCs w:val="31"/>
        </w:rPr>
      </w:pPr>
      <w:r>
        <w:rPr>
          <w:rFonts w:ascii="宋体" w:hAnsi="宋体" w:eastAsia="宋体" w:cs="宋体"/>
          <w:b/>
          <w:bCs/>
          <w:spacing w:val="6"/>
          <w:sz w:val="31"/>
          <w:szCs w:val="31"/>
        </w:rPr>
        <w:t>（附件一）开标一览表（需放置目录后一页）</w:t>
      </w:r>
    </w:p>
    <w:p w14:paraId="0EB2338A">
      <w:pPr>
        <w:pStyle w:val="4"/>
        <w:spacing w:line="288" w:lineRule="auto"/>
      </w:pPr>
    </w:p>
    <w:p w14:paraId="4B9F49AF">
      <w:pPr>
        <w:spacing w:before="74" w:line="345" w:lineRule="auto"/>
        <w:ind w:left="718" w:right="9353" w:firstLine="4"/>
        <w:jc w:val="both"/>
        <w:rPr>
          <w:rFonts w:ascii="宋体" w:hAnsi="宋体" w:eastAsia="宋体" w:cs="宋体"/>
          <w:sz w:val="23"/>
          <w:szCs w:val="23"/>
        </w:rPr>
      </w:pPr>
      <w:r>
        <w:rPr>
          <w:rFonts w:ascii="宋体" w:hAnsi="宋体" w:eastAsia="宋体" w:cs="宋体"/>
          <w:spacing w:val="-5"/>
          <w:sz w:val="23"/>
          <w:szCs w:val="23"/>
        </w:rPr>
        <w:t>项目名称：</w:t>
      </w:r>
      <w:r>
        <w:rPr>
          <w:rFonts w:ascii="宋体" w:hAnsi="宋体" w:eastAsia="宋体" w:cs="宋体"/>
          <w:sz w:val="23"/>
          <w:szCs w:val="23"/>
        </w:rPr>
        <w:t xml:space="preserve"> </w:t>
      </w:r>
      <w:r>
        <w:rPr>
          <w:rFonts w:ascii="宋体" w:hAnsi="宋体" w:eastAsia="宋体" w:cs="宋体"/>
          <w:spacing w:val="-4"/>
          <w:sz w:val="23"/>
          <w:szCs w:val="23"/>
        </w:rPr>
        <w:t>项目编号：</w:t>
      </w:r>
      <w:r>
        <w:rPr>
          <w:rFonts w:ascii="宋体" w:hAnsi="宋体" w:eastAsia="宋体" w:cs="宋体"/>
          <w:sz w:val="23"/>
          <w:szCs w:val="23"/>
        </w:rPr>
        <w:t xml:space="preserve"> </w:t>
      </w:r>
      <w:r>
        <w:rPr>
          <w:rFonts w:ascii="宋体" w:hAnsi="宋体" w:eastAsia="宋体" w:cs="宋体"/>
          <w:spacing w:val="-4"/>
          <w:sz w:val="23"/>
          <w:szCs w:val="23"/>
        </w:rPr>
        <w:t>采购内容：</w:t>
      </w:r>
    </w:p>
    <w:tbl>
      <w:tblPr>
        <w:tblStyle w:val="9"/>
        <w:tblW w:w="9800" w:type="dxa"/>
        <w:tblInd w:w="3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89"/>
        <w:gridCol w:w="8211"/>
      </w:tblGrid>
      <w:tr w14:paraId="083A74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589" w:type="dxa"/>
            <w:vAlign w:val="top"/>
          </w:tcPr>
          <w:p w14:paraId="0EA3F103">
            <w:pPr>
              <w:pStyle w:val="10"/>
              <w:spacing w:before="118" w:line="228" w:lineRule="auto"/>
              <w:ind w:left="205"/>
            </w:pPr>
            <w:r>
              <w:rPr>
                <w:spacing w:val="7"/>
              </w:rPr>
              <w:t>投标人名称</w:t>
            </w:r>
          </w:p>
        </w:tc>
        <w:tc>
          <w:tcPr>
            <w:tcW w:w="8211" w:type="dxa"/>
            <w:vAlign w:val="top"/>
          </w:tcPr>
          <w:p w14:paraId="6371677E">
            <w:pPr>
              <w:rPr>
                <w:rFonts w:ascii="Arial"/>
                <w:sz w:val="21"/>
              </w:rPr>
            </w:pPr>
          </w:p>
        </w:tc>
      </w:tr>
      <w:tr w14:paraId="4ED3E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589" w:type="dxa"/>
            <w:vMerge w:val="restart"/>
            <w:tcBorders>
              <w:bottom w:val="nil"/>
            </w:tcBorders>
            <w:vAlign w:val="top"/>
          </w:tcPr>
          <w:p w14:paraId="0AE602C9">
            <w:pPr>
              <w:spacing w:line="277" w:lineRule="auto"/>
              <w:rPr>
                <w:rFonts w:ascii="Arial"/>
                <w:sz w:val="21"/>
              </w:rPr>
            </w:pPr>
          </w:p>
          <w:p w14:paraId="7094F29A">
            <w:pPr>
              <w:pStyle w:val="10"/>
              <w:spacing w:before="74" w:line="226" w:lineRule="auto"/>
              <w:ind w:left="325"/>
            </w:pPr>
            <w:r>
              <w:rPr>
                <w:spacing w:val="6"/>
              </w:rPr>
              <w:t>投标报价</w:t>
            </w:r>
          </w:p>
        </w:tc>
        <w:tc>
          <w:tcPr>
            <w:tcW w:w="8211" w:type="dxa"/>
            <w:vAlign w:val="top"/>
          </w:tcPr>
          <w:p w14:paraId="58E8AD54">
            <w:pPr>
              <w:pStyle w:val="10"/>
              <w:spacing w:before="113" w:line="228" w:lineRule="auto"/>
              <w:ind w:left="119"/>
            </w:pPr>
            <w:r>
              <w:rPr>
                <w:spacing w:val="-1"/>
              </w:rPr>
              <w:t>小写：￥</w:t>
            </w:r>
            <w:r>
              <w:rPr>
                <w:spacing w:val="2"/>
              </w:rPr>
              <w:t xml:space="preserve">                      </w:t>
            </w:r>
            <w:r>
              <w:rPr>
                <w:spacing w:val="1"/>
              </w:rPr>
              <w:t xml:space="preserve">    </w:t>
            </w:r>
            <w:r>
              <w:rPr>
                <w:spacing w:val="-1"/>
              </w:rPr>
              <w:t>元</w:t>
            </w:r>
          </w:p>
        </w:tc>
      </w:tr>
      <w:tr w14:paraId="67F5BC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589" w:type="dxa"/>
            <w:vMerge w:val="continue"/>
            <w:tcBorders>
              <w:top w:val="nil"/>
            </w:tcBorders>
            <w:vAlign w:val="top"/>
          </w:tcPr>
          <w:p w14:paraId="1243FE90">
            <w:pPr>
              <w:rPr>
                <w:rFonts w:ascii="Arial"/>
                <w:sz w:val="21"/>
              </w:rPr>
            </w:pPr>
          </w:p>
        </w:tc>
        <w:tc>
          <w:tcPr>
            <w:tcW w:w="8211" w:type="dxa"/>
            <w:vAlign w:val="top"/>
          </w:tcPr>
          <w:p w14:paraId="091C4D5A">
            <w:pPr>
              <w:pStyle w:val="10"/>
              <w:spacing w:before="116" w:line="228" w:lineRule="auto"/>
              <w:ind w:left="116"/>
            </w:pPr>
            <w:r>
              <w:rPr>
                <w:spacing w:val="-10"/>
              </w:rPr>
              <w:t>大写：</w:t>
            </w:r>
          </w:p>
        </w:tc>
      </w:tr>
      <w:tr w14:paraId="0F0B1C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589" w:type="dxa"/>
            <w:vAlign w:val="top"/>
          </w:tcPr>
          <w:p w14:paraId="33D1E6D9">
            <w:pPr>
              <w:pStyle w:val="10"/>
              <w:spacing w:before="116" w:line="227" w:lineRule="auto"/>
              <w:ind w:left="238"/>
            </w:pPr>
            <w:r>
              <w:rPr>
                <w:spacing w:val="7"/>
              </w:rPr>
              <w:t>供货期限</w:t>
            </w:r>
          </w:p>
        </w:tc>
        <w:tc>
          <w:tcPr>
            <w:tcW w:w="8211" w:type="dxa"/>
            <w:vAlign w:val="top"/>
          </w:tcPr>
          <w:p w14:paraId="3386521E">
            <w:pPr>
              <w:rPr>
                <w:rFonts w:ascii="Arial"/>
                <w:sz w:val="21"/>
              </w:rPr>
            </w:pPr>
          </w:p>
        </w:tc>
      </w:tr>
      <w:tr w14:paraId="650E0F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589" w:type="dxa"/>
            <w:vAlign w:val="top"/>
          </w:tcPr>
          <w:p w14:paraId="6D7E7BA9">
            <w:pPr>
              <w:pStyle w:val="10"/>
              <w:spacing w:before="118" w:line="228" w:lineRule="auto"/>
              <w:ind w:left="239"/>
            </w:pPr>
            <w:r>
              <w:rPr>
                <w:spacing w:val="6"/>
              </w:rPr>
              <w:t>质保期</w:t>
            </w:r>
          </w:p>
        </w:tc>
        <w:tc>
          <w:tcPr>
            <w:tcW w:w="8211" w:type="dxa"/>
            <w:vAlign w:val="top"/>
          </w:tcPr>
          <w:p w14:paraId="7EE9C3A9">
            <w:pPr>
              <w:rPr>
                <w:rFonts w:ascii="Arial"/>
                <w:sz w:val="21"/>
              </w:rPr>
            </w:pPr>
          </w:p>
        </w:tc>
      </w:tr>
    </w:tbl>
    <w:p w14:paraId="72E303A8">
      <w:pPr>
        <w:spacing w:before="113" w:line="361" w:lineRule="auto"/>
        <w:ind w:left="336" w:right="5639"/>
        <w:rPr>
          <w:rFonts w:ascii="宋体" w:hAnsi="宋体" w:eastAsia="宋体" w:cs="宋体"/>
          <w:sz w:val="23"/>
          <w:szCs w:val="23"/>
        </w:rPr>
      </w:pPr>
      <w:r>
        <w:rPr>
          <w:rFonts w:ascii="宋体" w:hAnsi="宋体" w:eastAsia="宋体" w:cs="宋体"/>
          <w:spacing w:val="7"/>
          <w:sz w:val="23"/>
          <w:szCs w:val="23"/>
        </w:rPr>
        <w:t>兹声明：以上投标报价在投标有效期内一直有效。</w:t>
      </w:r>
      <w:r>
        <w:rPr>
          <w:rFonts w:ascii="宋体" w:hAnsi="宋体" w:eastAsia="宋体" w:cs="宋体"/>
          <w:spacing w:val="11"/>
          <w:sz w:val="23"/>
          <w:szCs w:val="23"/>
        </w:rPr>
        <w:t xml:space="preserve"> </w:t>
      </w:r>
      <w:r>
        <w:rPr>
          <w:rFonts w:ascii="宋体" w:hAnsi="宋体" w:eastAsia="宋体" w:cs="宋体"/>
          <w:spacing w:val="3"/>
          <w:sz w:val="23"/>
          <w:szCs w:val="23"/>
        </w:rPr>
        <w:t>投标人名称（加盖公章</w:t>
      </w:r>
      <w:r>
        <w:rPr>
          <w:rFonts w:ascii="宋体" w:hAnsi="宋体" w:eastAsia="宋体" w:cs="宋体"/>
          <w:spacing w:val="8"/>
          <w:sz w:val="23"/>
          <w:szCs w:val="23"/>
        </w:rPr>
        <w:t>）：</w:t>
      </w:r>
    </w:p>
    <w:p w14:paraId="45E4CAD6">
      <w:pPr>
        <w:spacing w:before="38" w:line="227" w:lineRule="auto"/>
        <w:ind w:left="332"/>
        <w:rPr>
          <w:rFonts w:ascii="宋体" w:hAnsi="宋体" w:eastAsia="宋体" w:cs="宋体"/>
          <w:sz w:val="23"/>
          <w:szCs w:val="23"/>
        </w:rPr>
      </w:pPr>
      <w:r>
        <w:rPr>
          <w:rFonts w:ascii="宋体" w:hAnsi="宋体" w:eastAsia="宋体" w:cs="宋体"/>
          <w:spacing w:val="3"/>
          <w:sz w:val="23"/>
          <w:szCs w:val="23"/>
        </w:rPr>
        <w:t>代理（被授权人）签字：</w:t>
      </w:r>
    </w:p>
    <w:p w14:paraId="448287DF">
      <w:pPr>
        <w:spacing w:before="185" w:line="227" w:lineRule="auto"/>
        <w:ind w:left="374"/>
        <w:rPr>
          <w:rFonts w:ascii="宋体" w:hAnsi="宋体" w:eastAsia="宋体" w:cs="宋体"/>
          <w:sz w:val="23"/>
          <w:szCs w:val="23"/>
        </w:rPr>
      </w:pPr>
      <w:r>
        <w:rPr>
          <w:rFonts w:ascii="宋体" w:hAnsi="宋体" w:eastAsia="宋体" w:cs="宋体"/>
          <w:spacing w:val="-6"/>
          <w:sz w:val="23"/>
          <w:szCs w:val="23"/>
        </w:rPr>
        <w:t>日期：</w:t>
      </w:r>
      <w:r>
        <w:rPr>
          <w:rFonts w:ascii="宋体" w:hAnsi="宋体" w:eastAsia="宋体" w:cs="宋体"/>
          <w:spacing w:val="7"/>
          <w:sz w:val="23"/>
          <w:szCs w:val="23"/>
        </w:rPr>
        <w:t xml:space="preserve">       </w:t>
      </w:r>
      <w:r>
        <w:rPr>
          <w:rFonts w:ascii="宋体" w:hAnsi="宋体" w:eastAsia="宋体" w:cs="宋体"/>
          <w:spacing w:val="-6"/>
          <w:sz w:val="23"/>
          <w:szCs w:val="23"/>
        </w:rPr>
        <w:t>年</w:t>
      </w:r>
      <w:r>
        <w:rPr>
          <w:rFonts w:ascii="宋体" w:hAnsi="宋体" w:eastAsia="宋体" w:cs="宋体"/>
          <w:spacing w:val="9"/>
          <w:sz w:val="23"/>
          <w:szCs w:val="23"/>
        </w:rPr>
        <w:t xml:space="preserve">     </w:t>
      </w:r>
      <w:r>
        <w:rPr>
          <w:rFonts w:ascii="宋体" w:hAnsi="宋体" w:eastAsia="宋体" w:cs="宋体"/>
          <w:spacing w:val="-6"/>
          <w:sz w:val="23"/>
          <w:szCs w:val="23"/>
        </w:rPr>
        <w:t>月</w:t>
      </w:r>
      <w:r>
        <w:rPr>
          <w:rFonts w:ascii="宋体" w:hAnsi="宋体" w:eastAsia="宋体" w:cs="宋体"/>
          <w:spacing w:val="17"/>
          <w:sz w:val="23"/>
          <w:szCs w:val="23"/>
        </w:rPr>
        <w:t xml:space="preserve">    </w:t>
      </w:r>
      <w:r>
        <w:rPr>
          <w:rFonts w:ascii="宋体" w:hAnsi="宋体" w:eastAsia="宋体" w:cs="宋体"/>
          <w:spacing w:val="-6"/>
          <w:sz w:val="23"/>
          <w:szCs w:val="23"/>
        </w:rPr>
        <w:t>日</w:t>
      </w:r>
    </w:p>
    <w:p w14:paraId="40A7BB94">
      <w:pPr>
        <w:spacing w:before="185" w:line="227" w:lineRule="auto"/>
        <w:ind w:left="333"/>
        <w:rPr>
          <w:rFonts w:ascii="宋体" w:hAnsi="宋体" w:eastAsia="宋体" w:cs="宋体"/>
          <w:sz w:val="23"/>
          <w:szCs w:val="23"/>
        </w:rPr>
      </w:pPr>
      <w:r>
        <w:rPr>
          <w:rFonts w:ascii="宋体" w:hAnsi="宋体" w:eastAsia="宋体" w:cs="宋体"/>
          <w:b/>
          <w:bCs/>
          <w:spacing w:val="7"/>
          <w:sz w:val="23"/>
          <w:szCs w:val="23"/>
        </w:rPr>
        <w:t>注：本表格式不得更改，投标人只能按要求填报，否则将被视为无效投标。</w:t>
      </w:r>
    </w:p>
    <w:p w14:paraId="563F320D">
      <w:pPr>
        <w:pStyle w:val="4"/>
        <w:spacing w:line="242" w:lineRule="auto"/>
      </w:pPr>
    </w:p>
    <w:p w14:paraId="7A215A5E">
      <w:pPr>
        <w:pStyle w:val="4"/>
        <w:spacing w:line="242" w:lineRule="auto"/>
      </w:pPr>
    </w:p>
    <w:p w14:paraId="71463866">
      <w:pPr>
        <w:pStyle w:val="4"/>
        <w:spacing w:line="242" w:lineRule="auto"/>
      </w:pPr>
    </w:p>
    <w:p w14:paraId="5DC9A08D">
      <w:pPr>
        <w:pStyle w:val="4"/>
        <w:spacing w:line="242" w:lineRule="auto"/>
      </w:pPr>
    </w:p>
    <w:p w14:paraId="3F0DEAC4">
      <w:pPr>
        <w:pStyle w:val="4"/>
        <w:spacing w:line="242" w:lineRule="auto"/>
      </w:pPr>
    </w:p>
    <w:p w14:paraId="126059C5">
      <w:pPr>
        <w:pStyle w:val="4"/>
        <w:spacing w:line="242" w:lineRule="auto"/>
      </w:pPr>
    </w:p>
    <w:p w14:paraId="47F928F0">
      <w:pPr>
        <w:pStyle w:val="4"/>
        <w:spacing w:line="242" w:lineRule="auto"/>
      </w:pPr>
    </w:p>
    <w:p w14:paraId="77B790D5">
      <w:pPr>
        <w:pStyle w:val="4"/>
        <w:spacing w:line="242" w:lineRule="auto"/>
      </w:pPr>
    </w:p>
    <w:p w14:paraId="775DD63C">
      <w:pPr>
        <w:pStyle w:val="4"/>
        <w:spacing w:line="242" w:lineRule="auto"/>
      </w:pPr>
    </w:p>
    <w:p w14:paraId="1BC8D599">
      <w:pPr>
        <w:pStyle w:val="4"/>
        <w:spacing w:line="242" w:lineRule="auto"/>
      </w:pPr>
    </w:p>
    <w:p w14:paraId="18FAF528">
      <w:pPr>
        <w:pStyle w:val="4"/>
        <w:spacing w:line="242" w:lineRule="auto"/>
      </w:pPr>
    </w:p>
    <w:p w14:paraId="41DE5464">
      <w:pPr>
        <w:pStyle w:val="4"/>
        <w:spacing w:line="242" w:lineRule="auto"/>
      </w:pPr>
    </w:p>
    <w:p w14:paraId="271BA9A3">
      <w:pPr>
        <w:pStyle w:val="4"/>
        <w:spacing w:line="242" w:lineRule="auto"/>
      </w:pPr>
    </w:p>
    <w:p w14:paraId="0F4C3072">
      <w:pPr>
        <w:pStyle w:val="4"/>
        <w:spacing w:line="242" w:lineRule="auto"/>
      </w:pPr>
    </w:p>
    <w:p w14:paraId="1F60F8D6">
      <w:pPr>
        <w:pStyle w:val="4"/>
        <w:spacing w:line="243" w:lineRule="auto"/>
      </w:pPr>
    </w:p>
    <w:p w14:paraId="11AF2ED8">
      <w:pPr>
        <w:pStyle w:val="4"/>
        <w:spacing w:line="243" w:lineRule="auto"/>
      </w:pPr>
    </w:p>
    <w:p w14:paraId="663F4109">
      <w:pPr>
        <w:pStyle w:val="4"/>
        <w:spacing w:line="243" w:lineRule="auto"/>
      </w:pPr>
    </w:p>
    <w:p w14:paraId="325BF771">
      <w:pPr>
        <w:pStyle w:val="4"/>
        <w:spacing w:line="243" w:lineRule="auto"/>
      </w:pPr>
    </w:p>
    <w:p w14:paraId="5D39329B">
      <w:pPr>
        <w:pStyle w:val="4"/>
        <w:spacing w:line="243" w:lineRule="auto"/>
      </w:pPr>
    </w:p>
    <w:p w14:paraId="721A76E2">
      <w:pPr>
        <w:pStyle w:val="4"/>
        <w:spacing w:line="243" w:lineRule="auto"/>
      </w:pPr>
    </w:p>
    <w:p w14:paraId="140FDB17">
      <w:pPr>
        <w:pStyle w:val="4"/>
        <w:spacing w:line="243" w:lineRule="auto"/>
      </w:pPr>
    </w:p>
    <w:p w14:paraId="1D8BD81A">
      <w:pPr>
        <w:pStyle w:val="4"/>
        <w:spacing w:line="243" w:lineRule="auto"/>
      </w:pPr>
    </w:p>
    <w:p w14:paraId="7FFDC09C">
      <w:pPr>
        <w:pStyle w:val="4"/>
        <w:spacing w:line="243" w:lineRule="auto"/>
      </w:pPr>
    </w:p>
    <w:p w14:paraId="0D06A39E">
      <w:pPr>
        <w:spacing w:before="49"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40</w:t>
      </w:r>
    </w:p>
    <w:p w14:paraId="7C3FA3A4">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06412923">
      <w:pPr>
        <w:pStyle w:val="4"/>
        <w:spacing w:line="276" w:lineRule="auto"/>
      </w:pPr>
    </w:p>
    <w:p w14:paraId="7459982F">
      <w:pPr>
        <w:pStyle w:val="4"/>
        <w:spacing w:line="245" w:lineRule="auto"/>
      </w:pPr>
      <w:r>
        <w:pict>
          <v:shape id="_x0000_s1068" o:spid="_x0000_s1068" o:spt="202" type="#_x0000_t202" style="position:absolute;left:0pt;margin-left:417.15pt;margin-top:2.7pt;height:16.2pt;width:73.2pt;z-index:251735040;mso-width-relative:page;mso-height-relative:page;" filled="f" stroked="f" coordsize="21600,21600">
            <v:path/>
            <v:fill on="f" focussize="0,0"/>
            <v:stroke on="f"/>
            <v:imagedata o:title=""/>
            <o:lock v:ext="edit" aspectratio="f"/>
            <v:textbox inset="0mm,0mm,0mm,0mm">
              <w:txbxContent>
                <w:p w14:paraId="42410226">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34016"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418" name="IM 418"/>
            <wp:cNvGraphicFramePr/>
            <a:graphic xmlns:a="http://schemas.openxmlformats.org/drawingml/2006/main">
              <a:graphicData uri="http://schemas.openxmlformats.org/drawingml/2006/picture">
                <pic:pic xmlns:pic="http://schemas.openxmlformats.org/drawingml/2006/picture">
                  <pic:nvPicPr>
                    <pic:cNvPr id="418" name="IM 41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0BEC11D3">
      <w:pPr>
        <w:pStyle w:val="4"/>
        <w:spacing w:line="246" w:lineRule="auto"/>
      </w:pPr>
    </w:p>
    <w:p w14:paraId="6EA6AFBB">
      <w:pPr>
        <w:pStyle w:val="4"/>
        <w:spacing w:line="246" w:lineRule="auto"/>
      </w:pPr>
    </w:p>
    <w:p w14:paraId="72BF21C1">
      <w:pPr>
        <w:spacing w:before="101" w:line="223" w:lineRule="auto"/>
        <w:ind w:left="3678"/>
        <w:rPr>
          <w:rFonts w:ascii="宋体" w:hAnsi="宋体" w:eastAsia="宋体" w:cs="宋体"/>
          <w:sz w:val="31"/>
          <w:szCs w:val="31"/>
        </w:rPr>
      </w:pPr>
      <w:r>
        <w:rPr>
          <w:rFonts w:ascii="宋体" w:hAnsi="宋体" w:eastAsia="宋体" w:cs="宋体"/>
          <w:b/>
          <w:bCs/>
          <w:spacing w:val="5"/>
          <w:sz w:val="31"/>
          <w:szCs w:val="31"/>
        </w:rPr>
        <w:t>（附件二）报价明细表</w:t>
      </w:r>
    </w:p>
    <w:p w14:paraId="507F9CD3">
      <w:pPr>
        <w:pStyle w:val="4"/>
        <w:spacing w:line="288" w:lineRule="auto"/>
      </w:pPr>
    </w:p>
    <w:p w14:paraId="3E975DDE">
      <w:pPr>
        <w:spacing w:before="75" w:line="361" w:lineRule="auto"/>
        <w:ind w:left="694" w:right="9380" w:firstLine="2"/>
        <w:rPr>
          <w:rFonts w:ascii="宋体" w:hAnsi="宋体" w:eastAsia="宋体" w:cs="宋体"/>
          <w:sz w:val="23"/>
          <w:szCs w:val="23"/>
        </w:rPr>
      </w:pPr>
      <w:r>
        <w:rPr>
          <w:rFonts w:ascii="宋体" w:hAnsi="宋体" w:eastAsia="宋体" w:cs="宋体"/>
          <w:spacing w:val="-5"/>
          <w:sz w:val="23"/>
          <w:szCs w:val="23"/>
        </w:rPr>
        <w:t>项目名称：</w:t>
      </w:r>
      <w:r>
        <w:rPr>
          <w:rFonts w:ascii="宋体" w:hAnsi="宋体" w:eastAsia="宋体" w:cs="宋体"/>
          <w:sz w:val="23"/>
          <w:szCs w:val="23"/>
        </w:rPr>
        <w:t xml:space="preserve"> </w:t>
      </w:r>
      <w:r>
        <w:rPr>
          <w:rFonts w:ascii="宋体" w:hAnsi="宋体" w:eastAsia="宋体" w:cs="宋体"/>
          <w:spacing w:val="-5"/>
          <w:sz w:val="23"/>
          <w:szCs w:val="23"/>
        </w:rPr>
        <w:t>招标编号：</w:t>
      </w:r>
    </w:p>
    <w:p w14:paraId="66297A44">
      <w:pPr>
        <w:spacing w:before="36" w:line="330" w:lineRule="auto"/>
        <w:ind w:left="766" w:right="5840" w:hanging="70"/>
        <w:rPr>
          <w:rFonts w:ascii="宋体" w:hAnsi="宋体" w:eastAsia="宋体" w:cs="宋体"/>
          <w:sz w:val="23"/>
          <w:szCs w:val="23"/>
        </w:rPr>
      </w:pPr>
      <w:r>
        <w:rPr>
          <w:rFonts w:ascii="宋体" w:hAnsi="宋体" w:eastAsia="宋体" w:cs="宋体"/>
          <w:sz w:val="23"/>
          <w:szCs w:val="23"/>
        </w:rPr>
        <w:t>投标人名称（公章）：</w:t>
      </w:r>
      <w:r>
        <w:rPr>
          <w:rFonts w:ascii="宋体" w:hAnsi="宋体" w:eastAsia="宋体" w:cs="宋体"/>
          <w:spacing w:val="-28"/>
          <w:sz w:val="23"/>
          <w:szCs w:val="23"/>
        </w:rPr>
        <w:t xml:space="preserve"> </w:t>
      </w:r>
      <w:r>
        <w:rPr>
          <w:rFonts w:ascii="宋体" w:hAnsi="宋体" w:eastAsia="宋体" w:cs="宋体"/>
          <w:spacing w:val="4"/>
          <w:sz w:val="23"/>
          <w:szCs w:val="23"/>
          <w:u w:val="single" w:color="auto"/>
        </w:rPr>
        <w:t xml:space="preserve">                   </w:t>
      </w:r>
      <w:r>
        <w:rPr>
          <w:rFonts w:ascii="宋体" w:hAnsi="宋体" w:eastAsia="宋体" w:cs="宋体"/>
          <w:spacing w:val="18"/>
          <w:sz w:val="23"/>
          <w:szCs w:val="23"/>
        </w:rPr>
        <w:t xml:space="preserve"> </w:t>
      </w:r>
      <w:r>
        <w:rPr>
          <w:rFonts w:ascii="宋体" w:hAnsi="宋体" w:eastAsia="宋体" w:cs="宋体"/>
          <w:spacing w:val="-3"/>
          <w:sz w:val="23"/>
          <w:szCs w:val="23"/>
        </w:rPr>
        <w:t>采购内容：</w:t>
      </w:r>
    </w:p>
    <w:tbl>
      <w:tblPr>
        <w:tblStyle w:val="9"/>
        <w:tblW w:w="9783" w:type="dxa"/>
        <w:tblInd w:w="36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4"/>
        <w:gridCol w:w="1632"/>
        <w:gridCol w:w="761"/>
        <w:gridCol w:w="894"/>
        <w:gridCol w:w="785"/>
        <w:gridCol w:w="785"/>
        <w:gridCol w:w="1087"/>
        <w:gridCol w:w="1388"/>
        <w:gridCol w:w="1403"/>
        <w:gridCol w:w="624"/>
      </w:tblGrid>
      <w:tr w14:paraId="20354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424" w:type="dxa"/>
            <w:textDirection w:val="tbRlV"/>
            <w:vAlign w:val="top"/>
          </w:tcPr>
          <w:p w14:paraId="2A157E3D">
            <w:pPr>
              <w:pStyle w:val="10"/>
              <w:spacing w:before="71" w:line="217" w:lineRule="auto"/>
              <w:ind w:left="118"/>
            </w:pPr>
            <w:r>
              <w:rPr>
                <w:spacing w:val="9"/>
              </w:rPr>
              <w:t>序</w:t>
            </w:r>
            <w:r>
              <w:rPr>
                <w:spacing w:val="113"/>
              </w:rPr>
              <w:t xml:space="preserve"> </w:t>
            </w:r>
            <w:r>
              <w:rPr>
                <w:spacing w:val="9"/>
              </w:rPr>
              <w:t>号</w:t>
            </w:r>
          </w:p>
        </w:tc>
        <w:tc>
          <w:tcPr>
            <w:tcW w:w="1632" w:type="dxa"/>
            <w:vAlign w:val="top"/>
          </w:tcPr>
          <w:p w14:paraId="7D781C30">
            <w:pPr>
              <w:spacing w:line="276" w:lineRule="auto"/>
              <w:rPr>
                <w:rFonts w:ascii="Arial"/>
                <w:sz w:val="21"/>
              </w:rPr>
            </w:pPr>
          </w:p>
          <w:p w14:paraId="7BD0E4B6">
            <w:pPr>
              <w:pStyle w:val="10"/>
              <w:spacing w:before="75" w:line="227" w:lineRule="auto"/>
              <w:ind w:left="344"/>
            </w:pPr>
            <w:r>
              <w:rPr>
                <w:spacing w:val="6"/>
              </w:rPr>
              <w:t>货物名称</w:t>
            </w:r>
          </w:p>
        </w:tc>
        <w:tc>
          <w:tcPr>
            <w:tcW w:w="761" w:type="dxa"/>
            <w:vAlign w:val="top"/>
          </w:tcPr>
          <w:p w14:paraId="7A22F206">
            <w:pPr>
              <w:spacing w:line="277" w:lineRule="auto"/>
              <w:rPr>
                <w:rFonts w:ascii="Arial"/>
                <w:sz w:val="21"/>
              </w:rPr>
            </w:pPr>
          </w:p>
          <w:p w14:paraId="60198EBE">
            <w:pPr>
              <w:pStyle w:val="10"/>
              <w:spacing w:before="74" w:line="228" w:lineRule="auto"/>
              <w:ind w:left="146"/>
            </w:pPr>
            <w:r>
              <w:rPr>
                <w:spacing w:val="4"/>
              </w:rPr>
              <w:t>单位</w:t>
            </w:r>
          </w:p>
        </w:tc>
        <w:tc>
          <w:tcPr>
            <w:tcW w:w="894" w:type="dxa"/>
            <w:vAlign w:val="top"/>
          </w:tcPr>
          <w:p w14:paraId="7664ECFF">
            <w:pPr>
              <w:spacing w:line="277" w:lineRule="auto"/>
              <w:rPr>
                <w:rFonts w:ascii="Arial"/>
                <w:sz w:val="21"/>
              </w:rPr>
            </w:pPr>
          </w:p>
          <w:p w14:paraId="5B3B4F39">
            <w:pPr>
              <w:pStyle w:val="10"/>
              <w:spacing w:before="75" w:line="227" w:lineRule="auto"/>
              <w:ind w:left="213"/>
            </w:pPr>
            <w:r>
              <w:rPr>
                <w:spacing w:val="4"/>
              </w:rPr>
              <w:t>数量</w:t>
            </w:r>
          </w:p>
        </w:tc>
        <w:tc>
          <w:tcPr>
            <w:tcW w:w="785" w:type="dxa"/>
            <w:vAlign w:val="top"/>
          </w:tcPr>
          <w:p w14:paraId="7BE0BE29">
            <w:pPr>
              <w:spacing w:line="276" w:lineRule="auto"/>
              <w:rPr>
                <w:rFonts w:ascii="Arial"/>
                <w:sz w:val="21"/>
              </w:rPr>
            </w:pPr>
          </w:p>
          <w:p w14:paraId="62874EEB">
            <w:pPr>
              <w:pStyle w:val="10"/>
              <w:spacing w:before="75" w:line="226" w:lineRule="auto"/>
              <w:ind w:left="159"/>
            </w:pPr>
            <w:r>
              <w:rPr>
                <w:spacing w:val="4"/>
              </w:rPr>
              <w:t>单价</w:t>
            </w:r>
          </w:p>
        </w:tc>
        <w:tc>
          <w:tcPr>
            <w:tcW w:w="785" w:type="dxa"/>
            <w:vAlign w:val="top"/>
          </w:tcPr>
          <w:p w14:paraId="5BBCBE0E">
            <w:pPr>
              <w:spacing w:line="276" w:lineRule="auto"/>
              <w:rPr>
                <w:rFonts w:ascii="Arial"/>
                <w:sz w:val="21"/>
              </w:rPr>
            </w:pPr>
          </w:p>
          <w:p w14:paraId="16116A35">
            <w:pPr>
              <w:pStyle w:val="10"/>
              <w:spacing w:before="75" w:line="226" w:lineRule="auto"/>
              <w:ind w:left="163"/>
            </w:pPr>
            <w:r>
              <w:rPr>
                <w:spacing w:val="2"/>
              </w:rPr>
              <w:t>总价</w:t>
            </w:r>
          </w:p>
        </w:tc>
        <w:tc>
          <w:tcPr>
            <w:tcW w:w="1087" w:type="dxa"/>
            <w:vAlign w:val="top"/>
          </w:tcPr>
          <w:p w14:paraId="7D68B5DF">
            <w:pPr>
              <w:spacing w:line="277" w:lineRule="auto"/>
              <w:rPr>
                <w:rFonts w:ascii="Arial"/>
                <w:sz w:val="21"/>
              </w:rPr>
            </w:pPr>
          </w:p>
          <w:p w14:paraId="3AED0B54">
            <w:pPr>
              <w:pStyle w:val="10"/>
              <w:spacing w:before="75" w:line="227" w:lineRule="auto"/>
              <w:ind w:left="330"/>
            </w:pPr>
            <w:r>
              <w:rPr>
                <w:spacing w:val="-3"/>
              </w:rPr>
              <w:t>品牌</w:t>
            </w:r>
          </w:p>
        </w:tc>
        <w:tc>
          <w:tcPr>
            <w:tcW w:w="1388" w:type="dxa"/>
            <w:vAlign w:val="top"/>
          </w:tcPr>
          <w:p w14:paraId="7A47870C">
            <w:pPr>
              <w:spacing w:line="277" w:lineRule="auto"/>
              <w:rPr>
                <w:rFonts w:ascii="Arial"/>
                <w:sz w:val="21"/>
              </w:rPr>
            </w:pPr>
          </w:p>
          <w:p w14:paraId="03F99794">
            <w:pPr>
              <w:pStyle w:val="10"/>
              <w:spacing w:before="75" w:line="227" w:lineRule="auto"/>
              <w:ind w:left="223"/>
            </w:pPr>
            <w:r>
              <w:rPr>
                <w:spacing w:val="7"/>
              </w:rPr>
              <w:t>规格型号</w:t>
            </w:r>
          </w:p>
        </w:tc>
        <w:tc>
          <w:tcPr>
            <w:tcW w:w="1403" w:type="dxa"/>
            <w:vAlign w:val="top"/>
          </w:tcPr>
          <w:p w14:paraId="03081E94">
            <w:pPr>
              <w:pStyle w:val="10"/>
              <w:spacing w:before="117" w:line="328" w:lineRule="auto"/>
              <w:ind w:left="244" w:right="223" w:firstLine="6"/>
            </w:pPr>
            <w:r>
              <w:t xml:space="preserve">原产地及 </w:t>
            </w:r>
            <w:r>
              <w:rPr>
                <w:spacing w:val="2"/>
              </w:rPr>
              <w:t>生产厂商</w:t>
            </w:r>
          </w:p>
        </w:tc>
        <w:tc>
          <w:tcPr>
            <w:tcW w:w="624" w:type="dxa"/>
            <w:textDirection w:val="tbRlV"/>
            <w:vAlign w:val="top"/>
          </w:tcPr>
          <w:p w14:paraId="53A976A9">
            <w:pPr>
              <w:pStyle w:val="10"/>
              <w:spacing w:before="189" w:line="217" w:lineRule="auto"/>
              <w:ind w:left="118"/>
            </w:pPr>
            <w:r>
              <w:rPr>
                <w:spacing w:val="9"/>
              </w:rPr>
              <w:t>备</w:t>
            </w:r>
            <w:r>
              <w:rPr>
                <w:spacing w:val="113"/>
              </w:rPr>
              <w:t xml:space="preserve"> </w:t>
            </w:r>
            <w:r>
              <w:rPr>
                <w:spacing w:val="9"/>
              </w:rPr>
              <w:t>注</w:t>
            </w:r>
          </w:p>
        </w:tc>
      </w:tr>
      <w:tr w14:paraId="7A759B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424" w:type="dxa"/>
            <w:vAlign w:val="top"/>
          </w:tcPr>
          <w:p w14:paraId="4FF96A61">
            <w:pPr>
              <w:rPr>
                <w:rFonts w:ascii="Arial"/>
                <w:sz w:val="21"/>
              </w:rPr>
            </w:pPr>
          </w:p>
        </w:tc>
        <w:tc>
          <w:tcPr>
            <w:tcW w:w="1632" w:type="dxa"/>
            <w:vAlign w:val="top"/>
          </w:tcPr>
          <w:p w14:paraId="337D11D2">
            <w:pPr>
              <w:rPr>
                <w:rFonts w:ascii="Arial"/>
                <w:sz w:val="21"/>
              </w:rPr>
            </w:pPr>
          </w:p>
        </w:tc>
        <w:tc>
          <w:tcPr>
            <w:tcW w:w="761" w:type="dxa"/>
            <w:vAlign w:val="top"/>
          </w:tcPr>
          <w:p w14:paraId="2AB1E7B7">
            <w:pPr>
              <w:rPr>
                <w:rFonts w:ascii="Arial"/>
                <w:sz w:val="21"/>
              </w:rPr>
            </w:pPr>
          </w:p>
        </w:tc>
        <w:tc>
          <w:tcPr>
            <w:tcW w:w="894" w:type="dxa"/>
            <w:vAlign w:val="top"/>
          </w:tcPr>
          <w:p w14:paraId="135A5045">
            <w:pPr>
              <w:rPr>
                <w:rFonts w:ascii="Arial"/>
                <w:sz w:val="21"/>
              </w:rPr>
            </w:pPr>
          </w:p>
        </w:tc>
        <w:tc>
          <w:tcPr>
            <w:tcW w:w="785" w:type="dxa"/>
            <w:vAlign w:val="top"/>
          </w:tcPr>
          <w:p w14:paraId="37C6A168">
            <w:pPr>
              <w:rPr>
                <w:rFonts w:ascii="Arial"/>
                <w:sz w:val="21"/>
              </w:rPr>
            </w:pPr>
          </w:p>
        </w:tc>
        <w:tc>
          <w:tcPr>
            <w:tcW w:w="785" w:type="dxa"/>
            <w:vAlign w:val="top"/>
          </w:tcPr>
          <w:p w14:paraId="3F4B41CB">
            <w:pPr>
              <w:rPr>
                <w:rFonts w:ascii="Arial"/>
                <w:sz w:val="21"/>
              </w:rPr>
            </w:pPr>
          </w:p>
        </w:tc>
        <w:tc>
          <w:tcPr>
            <w:tcW w:w="1087" w:type="dxa"/>
            <w:vAlign w:val="top"/>
          </w:tcPr>
          <w:p w14:paraId="628AA81F">
            <w:pPr>
              <w:rPr>
                <w:rFonts w:ascii="Arial"/>
                <w:sz w:val="21"/>
              </w:rPr>
            </w:pPr>
          </w:p>
        </w:tc>
        <w:tc>
          <w:tcPr>
            <w:tcW w:w="1388" w:type="dxa"/>
            <w:vAlign w:val="top"/>
          </w:tcPr>
          <w:p w14:paraId="4428F197">
            <w:pPr>
              <w:rPr>
                <w:rFonts w:ascii="Arial"/>
                <w:sz w:val="21"/>
              </w:rPr>
            </w:pPr>
          </w:p>
        </w:tc>
        <w:tc>
          <w:tcPr>
            <w:tcW w:w="1403" w:type="dxa"/>
            <w:vAlign w:val="top"/>
          </w:tcPr>
          <w:p w14:paraId="7B3CCFA8">
            <w:pPr>
              <w:rPr>
                <w:rFonts w:ascii="Arial"/>
                <w:sz w:val="21"/>
              </w:rPr>
            </w:pPr>
          </w:p>
        </w:tc>
        <w:tc>
          <w:tcPr>
            <w:tcW w:w="624" w:type="dxa"/>
            <w:vAlign w:val="top"/>
          </w:tcPr>
          <w:p w14:paraId="432F4702">
            <w:pPr>
              <w:rPr>
                <w:rFonts w:ascii="Arial"/>
                <w:sz w:val="21"/>
              </w:rPr>
            </w:pPr>
          </w:p>
        </w:tc>
      </w:tr>
      <w:tr w14:paraId="64ABB4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424" w:type="dxa"/>
            <w:vAlign w:val="top"/>
          </w:tcPr>
          <w:p w14:paraId="27C8114A">
            <w:pPr>
              <w:rPr>
                <w:rFonts w:ascii="Arial"/>
                <w:sz w:val="21"/>
              </w:rPr>
            </w:pPr>
          </w:p>
        </w:tc>
        <w:tc>
          <w:tcPr>
            <w:tcW w:w="1632" w:type="dxa"/>
            <w:vAlign w:val="top"/>
          </w:tcPr>
          <w:p w14:paraId="2F42BADE">
            <w:pPr>
              <w:rPr>
                <w:rFonts w:ascii="Arial"/>
                <w:sz w:val="21"/>
              </w:rPr>
            </w:pPr>
          </w:p>
        </w:tc>
        <w:tc>
          <w:tcPr>
            <w:tcW w:w="761" w:type="dxa"/>
            <w:vAlign w:val="top"/>
          </w:tcPr>
          <w:p w14:paraId="7524F9EC">
            <w:pPr>
              <w:rPr>
                <w:rFonts w:ascii="Arial"/>
                <w:sz w:val="21"/>
              </w:rPr>
            </w:pPr>
          </w:p>
        </w:tc>
        <w:tc>
          <w:tcPr>
            <w:tcW w:w="894" w:type="dxa"/>
            <w:vAlign w:val="top"/>
          </w:tcPr>
          <w:p w14:paraId="43CFC1B6">
            <w:pPr>
              <w:rPr>
                <w:rFonts w:ascii="Arial"/>
                <w:sz w:val="21"/>
              </w:rPr>
            </w:pPr>
          </w:p>
        </w:tc>
        <w:tc>
          <w:tcPr>
            <w:tcW w:w="785" w:type="dxa"/>
            <w:vAlign w:val="top"/>
          </w:tcPr>
          <w:p w14:paraId="2DE249FE">
            <w:pPr>
              <w:rPr>
                <w:rFonts w:ascii="Arial"/>
                <w:sz w:val="21"/>
              </w:rPr>
            </w:pPr>
          </w:p>
        </w:tc>
        <w:tc>
          <w:tcPr>
            <w:tcW w:w="785" w:type="dxa"/>
            <w:vAlign w:val="top"/>
          </w:tcPr>
          <w:p w14:paraId="25970138">
            <w:pPr>
              <w:rPr>
                <w:rFonts w:ascii="Arial"/>
                <w:sz w:val="21"/>
              </w:rPr>
            </w:pPr>
          </w:p>
        </w:tc>
        <w:tc>
          <w:tcPr>
            <w:tcW w:w="1087" w:type="dxa"/>
            <w:vAlign w:val="top"/>
          </w:tcPr>
          <w:p w14:paraId="5460057E">
            <w:pPr>
              <w:rPr>
                <w:rFonts w:ascii="Arial"/>
                <w:sz w:val="21"/>
              </w:rPr>
            </w:pPr>
          </w:p>
        </w:tc>
        <w:tc>
          <w:tcPr>
            <w:tcW w:w="1388" w:type="dxa"/>
            <w:vAlign w:val="top"/>
          </w:tcPr>
          <w:p w14:paraId="1B3912CC">
            <w:pPr>
              <w:rPr>
                <w:rFonts w:ascii="Arial"/>
                <w:sz w:val="21"/>
              </w:rPr>
            </w:pPr>
          </w:p>
        </w:tc>
        <w:tc>
          <w:tcPr>
            <w:tcW w:w="1403" w:type="dxa"/>
            <w:vAlign w:val="top"/>
          </w:tcPr>
          <w:p w14:paraId="346EF87B">
            <w:pPr>
              <w:rPr>
                <w:rFonts w:ascii="Arial"/>
                <w:sz w:val="21"/>
              </w:rPr>
            </w:pPr>
          </w:p>
        </w:tc>
        <w:tc>
          <w:tcPr>
            <w:tcW w:w="624" w:type="dxa"/>
            <w:vAlign w:val="top"/>
          </w:tcPr>
          <w:p w14:paraId="5F69EDD8">
            <w:pPr>
              <w:rPr>
                <w:rFonts w:ascii="Arial"/>
                <w:sz w:val="21"/>
              </w:rPr>
            </w:pPr>
          </w:p>
        </w:tc>
      </w:tr>
      <w:tr w14:paraId="08739B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24" w:type="dxa"/>
            <w:vAlign w:val="top"/>
          </w:tcPr>
          <w:p w14:paraId="3A61AA6D">
            <w:pPr>
              <w:rPr>
                <w:rFonts w:ascii="Arial"/>
                <w:sz w:val="21"/>
              </w:rPr>
            </w:pPr>
          </w:p>
        </w:tc>
        <w:tc>
          <w:tcPr>
            <w:tcW w:w="1632" w:type="dxa"/>
            <w:vAlign w:val="top"/>
          </w:tcPr>
          <w:p w14:paraId="7F820C3E">
            <w:pPr>
              <w:rPr>
                <w:rFonts w:ascii="Arial"/>
                <w:sz w:val="21"/>
              </w:rPr>
            </w:pPr>
          </w:p>
        </w:tc>
        <w:tc>
          <w:tcPr>
            <w:tcW w:w="761" w:type="dxa"/>
            <w:vAlign w:val="top"/>
          </w:tcPr>
          <w:p w14:paraId="3B0C63E0">
            <w:pPr>
              <w:rPr>
                <w:rFonts w:ascii="Arial"/>
                <w:sz w:val="21"/>
              </w:rPr>
            </w:pPr>
          </w:p>
        </w:tc>
        <w:tc>
          <w:tcPr>
            <w:tcW w:w="894" w:type="dxa"/>
            <w:vAlign w:val="top"/>
          </w:tcPr>
          <w:p w14:paraId="7F2C4486">
            <w:pPr>
              <w:rPr>
                <w:rFonts w:ascii="Arial"/>
                <w:sz w:val="21"/>
              </w:rPr>
            </w:pPr>
          </w:p>
        </w:tc>
        <w:tc>
          <w:tcPr>
            <w:tcW w:w="785" w:type="dxa"/>
            <w:vAlign w:val="top"/>
          </w:tcPr>
          <w:p w14:paraId="3DEC2553">
            <w:pPr>
              <w:rPr>
                <w:rFonts w:ascii="Arial"/>
                <w:sz w:val="21"/>
              </w:rPr>
            </w:pPr>
          </w:p>
        </w:tc>
        <w:tc>
          <w:tcPr>
            <w:tcW w:w="785" w:type="dxa"/>
            <w:vAlign w:val="top"/>
          </w:tcPr>
          <w:p w14:paraId="54E8E9A2">
            <w:pPr>
              <w:rPr>
                <w:rFonts w:ascii="Arial"/>
                <w:sz w:val="21"/>
              </w:rPr>
            </w:pPr>
          </w:p>
        </w:tc>
        <w:tc>
          <w:tcPr>
            <w:tcW w:w="1087" w:type="dxa"/>
            <w:vAlign w:val="top"/>
          </w:tcPr>
          <w:p w14:paraId="7DDA4A6F">
            <w:pPr>
              <w:rPr>
                <w:rFonts w:ascii="Arial"/>
                <w:sz w:val="21"/>
              </w:rPr>
            </w:pPr>
          </w:p>
        </w:tc>
        <w:tc>
          <w:tcPr>
            <w:tcW w:w="1388" w:type="dxa"/>
            <w:vAlign w:val="top"/>
          </w:tcPr>
          <w:p w14:paraId="2B792FF3">
            <w:pPr>
              <w:rPr>
                <w:rFonts w:ascii="Arial"/>
                <w:sz w:val="21"/>
              </w:rPr>
            </w:pPr>
          </w:p>
        </w:tc>
        <w:tc>
          <w:tcPr>
            <w:tcW w:w="1403" w:type="dxa"/>
            <w:vAlign w:val="top"/>
          </w:tcPr>
          <w:p w14:paraId="72340DAA">
            <w:pPr>
              <w:rPr>
                <w:rFonts w:ascii="Arial"/>
                <w:sz w:val="21"/>
              </w:rPr>
            </w:pPr>
          </w:p>
        </w:tc>
        <w:tc>
          <w:tcPr>
            <w:tcW w:w="624" w:type="dxa"/>
            <w:vAlign w:val="top"/>
          </w:tcPr>
          <w:p w14:paraId="6414DFA9">
            <w:pPr>
              <w:rPr>
                <w:rFonts w:ascii="Arial"/>
                <w:sz w:val="21"/>
              </w:rPr>
            </w:pPr>
          </w:p>
        </w:tc>
      </w:tr>
      <w:tr w14:paraId="77601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424" w:type="dxa"/>
            <w:vAlign w:val="top"/>
          </w:tcPr>
          <w:p w14:paraId="2CA9F217">
            <w:pPr>
              <w:rPr>
                <w:rFonts w:ascii="Arial"/>
                <w:sz w:val="21"/>
              </w:rPr>
            </w:pPr>
          </w:p>
        </w:tc>
        <w:tc>
          <w:tcPr>
            <w:tcW w:w="1632" w:type="dxa"/>
            <w:vAlign w:val="top"/>
          </w:tcPr>
          <w:p w14:paraId="46804D8D">
            <w:pPr>
              <w:rPr>
                <w:rFonts w:ascii="Arial"/>
                <w:sz w:val="21"/>
              </w:rPr>
            </w:pPr>
          </w:p>
        </w:tc>
        <w:tc>
          <w:tcPr>
            <w:tcW w:w="761" w:type="dxa"/>
            <w:vAlign w:val="top"/>
          </w:tcPr>
          <w:p w14:paraId="3226689D">
            <w:pPr>
              <w:rPr>
                <w:rFonts w:ascii="Arial"/>
                <w:sz w:val="21"/>
              </w:rPr>
            </w:pPr>
          </w:p>
        </w:tc>
        <w:tc>
          <w:tcPr>
            <w:tcW w:w="894" w:type="dxa"/>
            <w:vAlign w:val="top"/>
          </w:tcPr>
          <w:p w14:paraId="5A93E9B2">
            <w:pPr>
              <w:rPr>
                <w:rFonts w:ascii="Arial"/>
                <w:sz w:val="21"/>
              </w:rPr>
            </w:pPr>
          </w:p>
        </w:tc>
        <w:tc>
          <w:tcPr>
            <w:tcW w:w="785" w:type="dxa"/>
            <w:vAlign w:val="top"/>
          </w:tcPr>
          <w:p w14:paraId="37A92291">
            <w:pPr>
              <w:rPr>
                <w:rFonts w:ascii="Arial"/>
                <w:sz w:val="21"/>
              </w:rPr>
            </w:pPr>
          </w:p>
        </w:tc>
        <w:tc>
          <w:tcPr>
            <w:tcW w:w="785" w:type="dxa"/>
            <w:vAlign w:val="top"/>
          </w:tcPr>
          <w:p w14:paraId="41F169C8">
            <w:pPr>
              <w:rPr>
                <w:rFonts w:ascii="Arial"/>
                <w:sz w:val="21"/>
              </w:rPr>
            </w:pPr>
          </w:p>
        </w:tc>
        <w:tc>
          <w:tcPr>
            <w:tcW w:w="1087" w:type="dxa"/>
            <w:vAlign w:val="top"/>
          </w:tcPr>
          <w:p w14:paraId="22F3993B">
            <w:pPr>
              <w:rPr>
                <w:rFonts w:ascii="Arial"/>
                <w:sz w:val="21"/>
              </w:rPr>
            </w:pPr>
          </w:p>
        </w:tc>
        <w:tc>
          <w:tcPr>
            <w:tcW w:w="1388" w:type="dxa"/>
            <w:vAlign w:val="top"/>
          </w:tcPr>
          <w:p w14:paraId="695625AF">
            <w:pPr>
              <w:rPr>
                <w:rFonts w:ascii="Arial"/>
                <w:sz w:val="21"/>
              </w:rPr>
            </w:pPr>
          </w:p>
        </w:tc>
        <w:tc>
          <w:tcPr>
            <w:tcW w:w="1403" w:type="dxa"/>
            <w:vAlign w:val="top"/>
          </w:tcPr>
          <w:p w14:paraId="51781D1F">
            <w:pPr>
              <w:rPr>
                <w:rFonts w:ascii="Arial"/>
                <w:sz w:val="21"/>
              </w:rPr>
            </w:pPr>
          </w:p>
        </w:tc>
        <w:tc>
          <w:tcPr>
            <w:tcW w:w="624" w:type="dxa"/>
            <w:vAlign w:val="top"/>
          </w:tcPr>
          <w:p w14:paraId="10940A4B">
            <w:pPr>
              <w:rPr>
                <w:rFonts w:ascii="Arial"/>
                <w:sz w:val="21"/>
              </w:rPr>
            </w:pPr>
          </w:p>
        </w:tc>
      </w:tr>
      <w:tr w14:paraId="3A3EB9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24" w:type="dxa"/>
            <w:vAlign w:val="top"/>
          </w:tcPr>
          <w:p w14:paraId="451C020C">
            <w:pPr>
              <w:rPr>
                <w:rFonts w:ascii="Arial"/>
                <w:sz w:val="21"/>
              </w:rPr>
            </w:pPr>
          </w:p>
        </w:tc>
        <w:tc>
          <w:tcPr>
            <w:tcW w:w="1632" w:type="dxa"/>
            <w:vAlign w:val="top"/>
          </w:tcPr>
          <w:p w14:paraId="556F04B8">
            <w:pPr>
              <w:rPr>
                <w:rFonts w:ascii="Arial"/>
                <w:sz w:val="21"/>
              </w:rPr>
            </w:pPr>
          </w:p>
        </w:tc>
        <w:tc>
          <w:tcPr>
            <w:tcW w:w="761" w:type="dxa"/>
            <w:vAlign w:val="top"/>
          </w:tcPr>
          <w:p w14:paraId="3ED314BD">
            <w:pPr>
              <w:rPr>
                <w:rFonts w:ascii="Arial"/>
                <w:sz w:val="21"/>
              </w:rPr>
            </w:pPr>
          </w:p>
        </w:tc>
        <w:tc>
          <w:tcPr>
            <w:tcW w:w="894" w:type="dxa"/>
            <w:vAlign w:val="top"/>
          </w:tcPr>
          <w:p w14:paraId="4E0C8D59">
            <w:pPr>
              <w:rPr>
                <w:rFonts w:ascii="Arial"/>
                <w:sz w:val="21"/>
              </w:rPr>
            </w:pPr>
          </w:p>
        </w:tc>
        <w:tc>
          <w:tcPr>
            <w:tcW w:w="785" w:type="dxa"/>
            <w:vAlign w:val="top"/>
          </w:tcPr>
          <w:p w14:paraId="6256CC04">
            <w:pPr>
              <w:rPr>
                <w:rFonts w:ascii="Arial"/>
                <w:sz w:val="21"/>
              </w:rPr>
            </w:pPr>
          </w:p>
        </w:tc>
        <w:tc>
          <w:tcPr>
            <w:tcW w:w="785" w:type="dxa"/>
            <w:vAlign w:val="top"/>
          </w:tcPr>
          <w:p w14:paraId="1D4C6EC3">
            <w:pPr>
              <w:rPr>
                <w:rFonts w:ascii="Arial"/>
                <w:sz w:val="21"/>
              </w:rPr>
            </w:pPr>
          </w:p>
        </w:tc>
        <w:tc>
          <w:tcPr>
            <w:tcW w:w="1087" w:type="dxa"/>
            <w:vAlign w:val="top"/>
          </w:tcPr>
          <w:p w14:paraId="4E5027E5">
            <w:pPr>
              <w:rPr>
                <w:rFonts w:ascii="Arial"/>
                <w:sz w:val="21"/>
              </w:rPr>
            </w:pPr>
          </w:p>
        </w:tc>
        <w:tc>
          <w:tcPr>
            <w:tcW w:w="1388" w:type="dxa"/>
            <w:vAlign w:val="top"/>
          </w:tcPr>
          <w:p w14:paraId="76FDA5BF">
            <w:pPr>
              <w:rPr>
                <w:rFonts w:ascii="Arial"/>
                <w:sz w:val="21"/>
              </w:rPr>
            </w:pPr>
          </w:p>
        </w:tc>
        <w:tc>
          <w:tcPr>
            <w:tcW w:w="1403" w:type="dxa"/>
            <w:vAlign w:val="top"/>
          </w:tcPr>
          <w:p w14:paraId="50C249BA">
            <w:pPr>
              <w:rPr>
                <w:rFonts w:ascii="Arial"/>
                <w:sz w:val="21"/>
              </w:rPr>
            </w:pPr>
          </w:p>
        </w:tc>
        <w:tc>
          <w:tcPr>
            <w:tcW w:w="624" w:type="dxa"/>
            <w:vAlign w:val="top"/>
          </w:tcPr>
          <w:p w14:paraId="487DA365">
            <w:pPr>
              <w:rPr>
                <w:rFonts w:ascii="Arial"/>
                <w:sz w:val="21"/>
              </w:rPr>
            </w:pPr>
          </w:p>
        </w:tc>
      </w:tr>
      <w:tr w14:paraId="157B69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424" w:type="dxa"/>
            <w:vAlign w:val="top"/>
          </w:tcPr>
          <w:p w14:paraId="20AA7A1E">
            <w:pPr>
              <w:rPr>
                <w:rFonts w:ascii="Arial"/>
                <w:sz w:val="21"/>
              </w:rPr>
            </w:pPr>
          </w:p>
        </w:tc>
        <w:tc>
          <w:tcPr>
            <w:tcW w:w="1632" w:type="dxa"/>
            <w:vAlign w:val="top"/>
          </w:tcPr>
          <w:p w14:paraId="31588F2B">
            <w:pPr>
              <w:rPr>
                <w:rFonts w:ascii="Arial"/>
                <w:sz w:val="21"/>
              </w:rPr>
            </w:pPr>
          </w:p>
        </w:tc>
        <w:tc>
          <w:tcPr>
            <w:tcW w:w="761" w:type="dxa"/>
            <w:vAlign w:val="top"/>
          </w:tcPr>
          <w:p w14:paraId="3D68B990">
            <w:pPr>
              <w:rPr>
                <w:rFonts w:ascii="Arial"/>
                <w:sz w:val="21"/>
              </w:rPr>
            </w:pPr>
          </w:p>
        </w:tc>
        <w:tc>
          <w:tcPr>
            <w:tcW w:w="894" w:type="dxa"/>
            <w:vAlign w:val="top"/>
          </w:tcPr>
          <w:p w14:paraId="3579A05D">
            <w:pPr>
              <w:rPr>
                <w:rFonts w:ascii="Arial"/>
                <w:sz w:val="21"/>
              </w:rPr>
            </w:pPr>
          </w:p>
        </w:tc>
        <w:tc>
          <w:tcPr>
            <w:tcW w:w="785" w:type="dxa"/>
            <w:vAlign w:val="top"/>
          </w:tcPr>
          <w:p w14:paraId="00CE0341">
            <w:pPr>
              <w:rPr>
                <w:rFonts w:ascii="Arial"/>
                <w:sz w:val="21"/>
              </w:rPr>
            </w:pPr>
          </w:p>
        </w:tc>
        <w:tc>
          <w:tcPr>
            <w:tcW w:w="785" w:type="dxa"/>
            <w:vAlign w:val="top"/>
          </w:tcPr>
          <w:p w14:paraId="6B94A33A">
            <w:pPr>
              <w:rPr>
                <w:rFonts w:ascii="Arial"/>
                <w:sz w:val="21"/>
              </w:rPr>
            </w:pPr>
          </w:p>
        </w:tc>
        <w:tc>
          <w:tcPr>
            <w:tcW w:w="1087" w:type="dxa"/>
            <w:vAlign w:val="top"/>
          </w:tcPr>
          <w:p w14:paraId="6973969B">
            <w:pPr>
              <w:rPr>
                <w:rFonts w:ascii="Arial"/>
                <w:sz w:val="21"/>
              </w:rPr>
            </w:pPr>
          </w:p>
        </w:tc>
        <w:tc>
          <w:tcPr>
            <w:tcW w:w="1388" w:type="dxa"/>
            <w:vAlign w:val="top"/>
          </w:tcPr>
          <w:p w14:paraId="71D93BD6">
            <w:pPr>
              <w:rPr>
                <w:rFonts w:ascii="Arial"/>
                <w:sz w:val="21"/>
              </w:rPr>
            </w:pPr>
          </w:p>
        </w:tc>
        <w:tc>
          <w:tcPr>
            <w:tcW w:w="1403" w:type="dxa"/>
            <w:vAlign w:val="top"/>
          </w:tcPr>
          <w:p w14:paraId="1B116CAC">
            <w:pPr>
              <w:rPr>
                <w:rFonts w:ascii="Arial"/>
                <w:sz w:val="21"/>
              </w:rPr>
            </w:pPr>
          </w:p>
        </w:tc>
        <w:tc>
          <w:tcPr>
            <w:tcW w:w="624" w:type="dxa"/>
            <w:vAlign w:val="top"/>
          </w:tcPr>
          <w:p w14:paraId="06B61C8C">
            <w:pPr>
              <w:rPr>
                <w:rFonts w:ascii="Arial"/>
                <w:sz w:val="21"/>
              </w:rPr>
            </w:pPr>
          </w:p>
        </w:tc>
      </w:tr>
      <w:tr w14:paraId="61C4B4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24" w:type="dxa"/>
            <w:vAlign w:val="top"/>
          </w:tcPr>
          <w:p w14:paraId="5964BD46">
            <w:pPr>
              <w:rPr>
                <w:rFonts w:ascii="Arial"/>
                <w:sz w:val="21"/>
              </w:rPr>
            </w:pPr>
          </w:p>
        </w:tc>
        <w:tc>
          <w:tcPr>
            <w:tcW w:w="1632" w:type="dxa"/>
            <w:vAlign w:val="top"/>
          </w:tcPr>
          <w:p w14:paraId="49646C65">
            <w:pPr>
              <w:rPr>
                <w:rFonts w:ascii="Arial"/>
                <w:sz w:val="21"/>
              </w:rPr>
            </w:pPr>
          </w:p>
        </w:tc>
        <w:tc>
          <w:tcPr>
            <w:tcW w:w="761" w:type="dxa"/>
            <w:vAlign w:val="top"/>
          </w:tcPr>
          <w:p w14:paraId="483E0F03">
            <w:pPr>
              <w:rPr>
                <w:rFonts w:ascii="Arial"/>
                <w:sz w:val="21"/>
              </w:rPr>
            </w:pPr>
          </w:p>
        </w:tc>
        <w:tc>
          <w:tcPr>
            <w:tcW w:w="894" w:type="dxa"/>
            <w:vAlign w:val="top"/>
          </w:tcPr>
          <w:p w14:paraId="0455FDDD">
            <w:pPr>
              <w:rPr>
                <w:rFonts w:ascii="Arial"/>
                <w:sz w:val="21"/>
              </w:rPr>
            </w:pPr>
          </w:p>
        </w:tc>
        <w:tc>
          <w:tcPr>
            <w:tcW w:w="785" w:type="dxa"/>
            <w:vAlign w:val="top"/>
          </w:tcPr>
          <w:p w14:paraId="4D42E00E">
            <w:pPr>
              <w:rPr>
                <w:rFonts w:ascii="Arial"/>
                <w:sz w:val="21"/>
              </w:rPr>
            </w:pPr>
          </w:p>
        </w:tc>
        <w:tc>
          <w:tcPr>
            <w:tcW w:w="785" w:type="dxa"/>
            <w:vAlign w:val="top"/>
          </w:tcPr>
          <w:p w14:paraId="632914BD">
            <w:pPr>
              <w:rPr>
                <w:rFonts w:ascii="Arial"/>
                <w:sz w:val="21"/>
              </w:rPr>
            </w:pPr>
          </w:p>
        </w:tc>
        <w:tc>
          <w:tcPr>
            <w:tcW w:w="1087" w:type="dxa"/>
            <w:vAlign w:val="top"/>
          </w:tcPr>
          <w:p w14:paraId="2E0EFB6F">
            <w:pPr>
              <w:rPr>
                <w:rFonts w:ascii="Arial"/>
                <w:sz w:val="21"/>
              </w:rPr>
            </w:pPr>
          </w:p>
        </w:tc>
        <w:tc>
          <w:tcPr>
            <w:tcW w:w="1388" w:type="dxa"/>
            <w:vAlign w:val="top"/>
          </w:tcPr>
          <w:p w14:paraId="2BD8EEFE">
            <w:pPr>
              <w:rPr>
                <w:rFonts w:ascii="Arial"/>
                <w:sz w:val="21"/>
              </w:rPr>
            </w:pPr>
          </w:p>
        </w:tc>
        <w:tc>
          <w:tcPr>
            <w:tcW w:w="1403" w:type="dxa"/>
            <w:vAlign w:val="top"/>
          </w:tcPr>
          <w:p w14:paraId="1F686D67">
            <w:pPr>
              <w:rPr>
                <w:rFonts w:ascii="Arial"/>
                <w:sz w:val="21"/>
              </w:rPr>
            </w:pPr>
          </w:p>
        </w:tc>
        <w:tc>
          <w:tcPr>
            <w:tcW w:w="624" w:type="dxa"/>
            <w:vAlign w:val="top"/>
          </w:tcPr>
          <w:p w14:paraId="2E15A572">
            <w:pPr>
              <w:rPr>
                <w:rFonts w:ascii="Arial"/>
                <w:sz w:val="21"/>
              </w:rPr>
            </w:pPr>
          </w:p>
        </w:tc>
      </w:tr>
      <w:tr w14:paraId="35E45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24" w:type="dxa"/>
            <w:vAlign w:val="top"/>
          </w:tcPr>
          <w:p w14:paraId="64D7AF39">
            <w:pPr>
              <w:rPr>
                <w:rFonts w:ascii="Arial"/>
                <w:sz w:val="21"/>
              </w:rPr>
            </w:pPr>
          </w:p>
        </w:tc>
        <w:tc>
          <w:tcPr>
            <w:tcW w:w="1632" w:type="dxa"/>
            <w:vAlign w:val="top"/>
          </w:tcPr>
          <w:p w14:paraId="53A0F1F2">
            <w:pPr>
              <w:rPr>
                <w:rFonts w:ascii="Arial"/>
                <w:sz w:val="21"/>
              </w:rPr>
            </w:pPr>
          </w:p>
        </w:tc>
        <w:tc>
          <w:tcPr>
            <w:tcW w:w="761" w:type="dxa"/>
            <w:vAlign w:val="top"/>
          </w:tcPr>
          <w:p w14:paraId="2F7A287D">
            <w:pPr>
              <w:rPr>
                <w:rFonts w:ascii="Arial"/>
                <w:sz w:val="21"/>
              </w:rPr>
            </w:pPr>
          </w:p>
        </w:tc>
        <w:tc>
          <w:tcPr>
            <w:tcW w:w="894" w:type="dxa"/>
            <w:vAlign w:val="top"/>
          </w:tcPr>
          <w:p w14:paraId="4218EC86">
            <w:pPr>
              <w:rPr>
                <w:rFonts w:ascii="Arial"/>
                <w:sz w:val="21"/>
              </w:rPr>
            </w:pPr>
          </w:p>
        </w:tc>
        <w:tc>
          <w:tcPr>
            <w:tcW w:w="785" w:type="dxa"/>
            <w:vAlign w:val="top"/>
          </w:tcPr>
          <w:p w14:paraId="5080B8E4">
            <w:pPr>
              <w:rPr>
                <w:rFonts w:ascii="Arial"/>
                <w:sz w:val="21"/>
              </w:rPr>
            </w:pPr>
          </w:p>
        </w:tc>
        <w:tc>
          <w:tcPr>
            <w:tcW w:w="785" w:type="dxa"/>
            <w:vAlign w:val="top"/>
          </w:tcPr>
          <w:p w14:paraId="68E5E691">
            <w:pPr>
              <w:rPr>
                <w:rFonts w:ascii="Arial"/>
                <w:sz w:val="21"/>
              </w:rPr>
            </w:pPr>
          </w:p>
        </w:tc>
        <w:tc>
          <w:tcPr>
            <w:tcW w:w="1087" w:type="dxa"/>
            <w:vAlign w:val="top"/>
          </w:tcPr>
          <w:p w14:paraId="70DD3422">
            <w:pPr>
              <w:rPr>
                <w:rFonts w:ascii="Arial"/>
                <w:sz w:val="21"/>
              </w:rPr>
            </w:pPr>
          </w:p>
        </w:tc>
        <w:tc>
          <w:tcPr>
            <w:tcW w:w="1388" w:type="dxa"/>
            <w:vAlign w:val="top"/>
          </w:tcPr>
          <w:p w14:paraId="08F6DFB8">
            <w:pPr>
              <w:rPr>
                <w:rFonts w:ascii="Arial"/>
                <w:sz w:val="21"/>
              </w:rPr>
            </w:pPr>
          </w:p>
        </w:tc>
        <w:tc>
          <w:tcPr>
            <w:tcW w:w="1403" w:type="dxa"/>
            <w:vAlign w:val="top"/>
          </w:tcPr>
          <w:p w14:paraId="38CF968A">
            <w:pPr>
              <w:rPr>
                <w:rFonts w:ascii="Arial"/>
                <w:sz w:val="21"/>
              </w:rPr>
            </w:pPr>
          </w:p>
        </w:tc>
        <w:tc>
          <w:tcPr>
            <w:tcW w:w="624" w:type="dxa"/>
            <w:vAlign w:val="top"/>
          </w:tcPr>
          <w:p w14:paraId="6A6D1290">
            <w:pPr>
              <w:rPr>
                <w:rFonts w:ascii="Arial"/>
                <w:sz w:val="21"/>
              </w:rPr>
            </w:pPr>
          </w:p>
        </w:tc>
      </w:tr>
      <w:tr w14:paraId="32F4A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2056" w:type="dxa"/>
            <w:gridSpan w:val="2"/>
            <w:vAlign w:val="top"/>
          </w:tcPr>
          <w:p w14:paraId="67390083">
            <w:pPr>
              <w:pStyle w:val="10"/>
              <w:spacing w:before="119" w:line="227" w:lineRule="auto"/>
              <w:ind w:left="118"/>
            </w:pPr>
            <w:r>
              <w:rPr>
                <w:spacing w:val="7"/>
              </w:rPr>
              <w:t>合计金额（小写）</w:t>
            </w:r>
          </w:p>
        </w:tc>
        <w:tc>
          <w:tcPr>
            <w:tcW w:w="5700" w:type="dxa"/>
            <w:gridSpan w:val="6"/>
            <w:vAlign w:val="top"/>
          </w:tcPr>
          <w:p w14:paraId="714EA215">
            <w:pPr>
              <w:rPr>
                <w:rFonts w:ascii="Arial"/>
                <w:sz w:val="21"/>
              </w:rPr>
            </w:pPr>
          </w:p>
        </w:tc>
        <w:tc>
          <w:tcPr>
            <w:tcW w:w="1403" w:type="dxa"/>
            <w:vAlign w:val="top"/>
          </w:tcPr>
          <w:p w14:paraId="4BB626AA">
            <w:pPr>
              <w:rPr>
                <w:rFonts w:ascii="Arial"/>
                <w:sz w:val="21"/>
              </w:rPr>
            </w:pPr>
          </w:p>
        </w:tc>
        <w:tc>
          <w:tcPr>
            <w:tcW w:w="624" w:type="dxa"/>
            <w:vAlign w:val="top"/>
          </w:tcPr>
          <w:p w14:paraId="29365DD3">
            <w:pPr>
              <w:rPr>
                <w:rFonts w:ascii="Arial"/>
                <w:sz w:val="21"/>
              </w:rPr>
            </w:pPr>
          </w:p>
        </w:tc>
      </w:tr>
      <w:tr w14:paraId="094D44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2056" w:type="dxa"/>
            <w:gridSpan w:val="2"/>
            <w:vAlign w:val="top"/>
          </w:tcPr>
          <w:p w14:paraId="7B55416D">
            <w:pPr>
              <w:pStyle w:val="10"/>
              <w:spacing w:before="119" w:line="227" w:lineRule="auto"/>
              <w:jc w:val="right"/>
            </w:pPr>
            <w:r>
              <w:rPr>
                <w:spacing w:val="-5"/>
              </w:rPr>
              <w:t>合计金额（大写</w:t>
            </w:r>
            <w:r>
              <w:rPr>
                <w:spacing w:val="-52"/>
              </w:rPr>
              <w:t>）：</w:t>
            </w:r>
          </w:p>
        </w:tc>
        <w:tc>
          <w:tcPr>
            <w:tcW w:w="5700" w:type="dxa"/>
            <w:gridSpan w:val="6"/>
            <w:vAlign w:val="top"/>
          </w:tcPr>
          <w:p w14:paraId="526D97BD">
            <w:pPr>
              <w:rPr>
                <w:rFonts w:ascii="Arial"/>
                <w:sz w:val="21"/>
              </w:rPr>
            </w:pPr>
          </w:p>
        </w:tc>
        <w:tc>
          <w:tcPr>
            <w:tcW w:w="1403" w:type="dxa"/>
            <w:vAlign w:val="top"/>
          </w:tcPr>
          <w:p w14:paraId="216425BA">
            <w:pPr>
              <w:rPr>
                <w:rFonts w:ascii="Arial"/>
                <w:sz w:val="21"/>
              </w:rPr>
            </w:pPr>
          </w:p>
        </w:tc>
        <w:tc>
          <w:tcPr>
            <w:tcW w:w="624" w:type="dxa"/>
            <w:vAlign w:val="top"/>
          </w:tcPr>
          <w:p w14:paraId="35A1F585">
            <w:pPr>
              <w:rPr>
                <w:rFonts w:ascii="Arial"/>
                <w:sz w:val="21"/>
              </w:rPr>
            </w:pPr>
          </w:p>
        </w:tc>
      </w:tr>
    </w:tbl>
    <w:p w14:paraId="26870F28">
      <w:pPr>
        <w:spacing w:before="114" w:line="226" w:lineRule="auto"/>
        <w:ind w:left="333"/>
        <w:rPr>
          <w:rFonts w:ascii="宋体" w:hAnsi="宋体" w:eastAsia="宋体" w:cs="宋体"/>
          <w:sz w:val="23"/>
          <w:szCs w:val="23"/>
        </w:rPr>
      </w:pPr>
      <w:r>
        <w:rPr>
          <w:rFonts w:ascii="宋体" w:hAnsi="宋体" w:eastAsia="宋体" w:cs="宋体"/>
          <w:b/>
          <w:bCs/>
          <w:spacing w:val="5"/>
          <w:sz w:val="23"/>
          <w:szCs w:val="23"/>
        </w:rPr>
        <w:t>注：1、合计金额应为各分项价格之和。</w:t>
      </w:r>
    </w:p>
    <w:p w14:paraId="524B265D">
      <w:pPr>
        <w:spacing w:before="186" w:line="227" w:lineRule="auto"/>
        <w:ind w:left="816"/>
        <w:rPr>
          <w:rFonts w:ascii="宋体" w:hAnsi="宋体" w:eastAsia="宋体" w:cs="宋体"/>
          <w:sz w:val="23"/>
          <w:szCs w:val="23"/>
        </w:rPr>
      </w:pPr>
      <w:r>
        <w:rPr>
          <w:rFonts w:ascii="宋体" w:hAnsi="宋体" w:eastAsia="宋体" w:cs="宋体"/>
          <w:b/>
          <w:bCs/>
          <w:spacing w:val="7"/>
          <w:sz w:val="23"/>
          <w:szCs w:val="23"/>
        </w:rPr>
        <w:t>2、请各投标人根据投标方案，在本表中详细填写各类数据。</w:t>
      </w:r>
    </w:p>
    <w:p w14:paraId="3EDB482E">
      <w:pPr>
        <w:spacing w:before="184" w:line="366" w:lineRule="auto"/>
        <w:ind w:left="334" w:right="977" w:firstLine="483"/>
        <w:jc w:val="both"/>
        <w:rPr>
          <w:rFonts w:ascii="宋体" w:hAnsi="宋体" w:eastAsia="宋体" w:cs="宋体"/>
          <w:sz w:val="23"/>
          <w:szCs w:val="23"/>
        </w:rPr>
      </w:pPr>
      <w:r>
        <w:rPr>
          <w:rFonts w:ascii="宋体" w:hAnsi="宋体" w:eastAsia="宋体" w:cs="宋体"/>
          <w:b/>
          <w:bCs/>
          <w:spacing w:val="12"/>
          <w:sz w:val="23"/>
          <w:szCs w:val="23"/>
        </w:rPr>
        <w:t>3、表中所列货物为对应本项目需求的全部货物及所需附件购置</w:t>
      </w:r>
      <w:r>
        <w:rPr>
          <w:rFonts w:ascii="宋体" w:hAnsi="宋体" w:eastAsia="宋体" w:cs="宋体"/>
          <w:b/>
          <w:bCs/>
          <w:spacing w:val="11"/>
          <w:sz w:val="23"/>
          <w:szCs w:val="23"/>
        </w:rPr>
        <w:t>费、包装费、运输费、人</w:t>
      </w:r>
      <w:r>
        <w:rPr>
          <w:rFonts w:ascii="宋体" w:hAnsi="宋体" w:eastAsia="宋体" w:cs="宋体"/>
          <w:sz w:val="23"/>
          <w:szCs w:val="23"/>
        </w:rPr>
        <w:t xml:space="preserve"> </w:t>
      </w:r>
      <w:r>
        <w:rPr>
          <w:rFonts w:ascii="宋体" w:hAnsi="宋体" w:eastAsia="宋体" w:cs="宋体"/>
          <w:b/>
          <w:bCs/>
          <w:spacing w:val="9"/>
          <w:sz w:val="23"/>
          <w:szCs w:val="23"/>
        </w:rPr>
        <w:t>工费、保险费、安装调试费、各种税费、资料费、售后服务费及完成项目应</w:t>
      </w:r>
      <w:r>
        <w:rPr>
          <w:rFonts w:ascii="宋体" w:hAnsi="宋体" w:eastAsia="宋体" w:cs="宋体"/>
          <w:b/>
          <w:bCs/>
          <w:spacing w:val="8"/>
          <w:sz w:val="23"/>
          <w:szCs w:val="23"/>
        </w:rPr>
        <w:t>有的全部费用。如</w:t>
      </w:r>
      <w:r>
        <w:rPr>
          <w:rFonts w:ascii="宋体" w:hAnsi="宋体" w:eastAsia="宋体" w:cs="宋体"/>
          <w:sz w:val="23"/>
          <w:szCs w:val="23"/>
        </w:rPr>
        <w:t xml:space="preserve"> </w:t>
      </w:r>
      <w:r>
        <w:rPr>
          <w:rFonts w:ascii="宋体" w:hAnsi="宋体" w:eastAsia="宋体" w:cs="宋体"/>
          <w:b/>
          <w:bCs/>
          <w:spacing w:val="3"/>
          <w:sz w:val="23"/>
          <w:szCs w:val="23"/>
        </w:rPr>
        <w:t>有漏项或缺项，</w:t>
      </w:r>
      <w:r>
        <w:rPr>
          <w:rFonts w:ascii="宋体" w:hAnsi="宋体" w:eastAsia="宋体" w:cs="宋体"/>
          <w:spacing w:val="-54"/>
          <w:sz w:val="23"/>
          <w:szCs w:val="23"/>
        </w:rPr>
        <w:t xml:space="preserve"> </w:t>
      </w:r>
      <w:r>
        <w:rPr>
          <w:rFonts w:ascii="宋体" w:hAnsi="宋体" w:eastAsia="宋体" w:cs="宋体"/>
          <w:b/>
          <w:bCs/>
          <w:spacing w:val="3"/>
          <w:sz w:val="23"/>
          <w:szCs w:val="23"/>
        </w:rPr>
        <w:t>投标供应商承担全部责任。</w:t>
      </w:r>
    </w:p>
    <w:p w14:paraId="31CC252A">
      <w:pPr>
        <w:spacing w:before="38" w:line="361" w:lineRule="auto"/>
        <w:ind w:left="759" w:right="980" w:hanging="7"/>
        <w:rPr>
          <w:rFonts w:ascii="宋体" w:hAnsi="宋体" w:eastAsia="宋体" w:cs="宋体"/>
          <w:sz w:val="23"/>
          <w:szCs w:val="23"/>
        </w:rPr>
      </w:pPr>
      <w:r>
        <w:rPr>
          <w:rFonts w:ascii="宋体" w:hAnsi="宋体" w:eastAsia="宋体" w:cs="宋体"/>
          <w:b/>
          <w:bCs/>
          <w:spacing w:val="7"/>
          <w:sz w:val="23"/>
          <w:szCs w:val="23"/>
        </w:rPr>
        <w:t>4、表中须明确列出所投产品的货物名称、品牌、型号规格、原产地及生产厂商，否则可能</w:t>
      </w:r>
      <w:r>
        <w:rPr>
          <w:rFonts w:ascii="宋体" w:hAnsi="宋体" w:eastAsia="宋体" w:cs="宋体"/>
          <w:spacing w:val="8"/>
          <w:sz w:val="23"/>
          <w:szCs w:val="23"/>
        </w:rPr>
        <w:t xml:space="preserve"> </w:t>
      </w:r>
      <w:r>
        <w:rPr>
          <w:rFonts w:ascii="宋体" w:hAnsi="宋体" w:eastAsia="宋体" w:cs="宋体"/>
          <w:b/>
          <w:bCs/>
          <w:sz w:val="23"/>
          <w:szCs w:val="23"/>
        </w:rPr>
        <w:t>导致投标无效。</w:t>
      </w:r>
    </w:p>
    <w:p w14:paraId="36001E68">
      <w:pPr>
        <w:pStyle w:val="4"/>
        <w:spacing w:line="426" w:lineRule="auto"/>
      </w:pPr>
    </w:p>
    <w:p w14:paraId="32448D22">
      <w:pPr>
        <w:spacing w:before="75" w:line="361" w:lineRule="auto"/>
        <w:ind w:left="4214" w:right="3200" w:hanging="278"/>
        <w:rPr>
          <w:rFonts w:ascii="宋体" w:hAnsi="宋体" w:eastAsia="宋体" w:cs="宋体"/>
          <w:sz w:val="23"/>
          <w:szCs w:val="23"/>
        </w:rPr>
      </w:pPr>
      <w:r>
        <w:rPr>
          <w:rFonts w:ascii="宋体" w:hAnsi="宋体" w:eastAsia="宋体" w:cs="宋体"/>
          <w:sz w:val="23"/>
          <w:szCs w:val="23"/>
        </w:rPr>
        <w:t>投标人代表签字：</w:t>
      </w:r>
      <w:r>
        <w:rPr>
          <w:rFonts w:ascii="宋体" w:hAnsi="宋体" w:eastAsia="宋体" w:cs="宋体"/>
          <w:spacing w:val="-48"/>
          <w:sz w:val="23"/>
          <w:szCs w:val="23"/>
        </w:rPr>
        <w:t xml:space="preserve"> </w:t>
      </w:r>
      <w:r>
        <w:rPr>
          <w:rFonts w:ascii="宋体" w:hAnsi="宋体" w:eastAsia="宋体" w:cs="宋体"/>
          <w:spacing w:val="4"/>
          <w:sz w:val="23"/>
          <w:szCs w:val="23"/>
          <w:u w:val="single" w:color="auto"/>
        </w:rPr>
        <w:t xml:space="preserve">                  </w:t>
      </w:r>
      <w:r>
        <w:rPr>
          <w:rFonts w:ascii="宋体" w:hAnsi="宋体" w:eastAsia="宋体" w:cs="宋体"/>
          <w:spacing w:val="17"/>
          <w:sz w:val="23"/>
          <w:szCs w:val="23"/>
        </w:rPr>
        <w:t xml:space="preserve"> </w:t>
      </w:r>
      <w:r>
        <w:rPr>
          <w:rFonts w:ascii="宋体" w:hAnsi="宋体" w:eastAsia="宋体" w:cs="宋体"/>
          <w:spacing w:val="-3"/>
          <w:sz w:val="23"/>
          <w:szCs w:val="23"/>
        </w:rPr>
        <w:t>日期：20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3"/>
          <w:sz w:val="23"/>
          <w:szCs w:val="23"/>
        </w:rPr>
        <w:t>年</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3"/>
          <w:sz w:val="23"/>
          <w:szCs w:val="23"/>
        </w:rPr>
        <w:t>日</w:t>
      </w:r>
    </w:p>
    <w:p w14:paraId="456E0417">
      <w:pPr>
        <w:pStyle w:val="4"/>
        <w:spacing w:line="280" w:lineRule="auto"/>
      </w:pPr>
    </w:p>
    <w:p w14:paraId="3D99D461">
      <w:pPr>
        <w:pStyle w:val="4"/>
        <w:spacing w:line="280" w:lineRule="auto"/>
      </w:pPr>
    </w:p>
    <w:p w14:paraId="5CBCAA29">
      <w:pPr>
        <w:spacing w:before="50"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41</w:t>
      </w:r>
    </w:p>
    <w:p w14:paraId="1F4B84A4">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776F5779">
      <w:pPr>
        <w:pStyle w:val="4"/>
        <w:spacing w:line="276" w:lineRule="auto"/>
      </w:pPr>
    </w:p>
    <w:p w14:paraId="5A6755AA">
      <w:pPr>
        <w:pStyle w:val="4"/>
        <w:spacing w:line="291" w:lineRule="auto"/>
      </w:pPr>
      <w:r>
        <w:pict>
          <v:shape id="_x0000_s1069" o:spid="_x0000_s1069" o:spt="202" type="#_x0000_t202" style="position:absolute;left:0pt;margin-left:417.15pt;margin-top:2.7pt;height:16.2pt;width:73.2pt;z-index:251737088;mso-width-relative:page;mso-height-relative:page;" filled="f" stroked="f" coordsize="21600,21600">
            <v:path/>
            <v:fill on="f" focussize="0,0"/>
            <v:stroke on="f"/>
            <v:imagedata o:title=""/>
            <o:lock v:ext="edit" aspectratio="f"/>
            <v:textbox inset="0mm,0mm,0mm,0mm">
              <w:txbxContent>
                <w:p w14:paraId="6A3E2259">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36064"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428" name="IM 428"/>
            <wp:cNvGraphicFramePr/>
            <a:graphic xmlns:a="http://schemas.openxmlformats.org/drawingml/2006/main">
              <a:graphicData uri="http://schemas.openxmlformats.org/drawingml/2006/picture">
                <pic:pic xmlns:pic="http://schemas.openxmlformats.org/drawingml/2006/picture">
                  <pic:nvPicPr>
                    <pic:cNvPr id="428" name="IM 42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175A50F2">
      <w:pPr>
        <w:pStyle w:val="4"/>
        <w:spacing w:line="291" w:lineRule="auto"/>
      </w:pPr>
    </w:p>
    <w:p w14:paraId="6211D279">
      <w:pPr>
        <w:spacing w:before="100" w:line="224" w:lineRule="auto"/>
        <w:ind w:left="3839"/>
        <w:outlineLvl w:val="1"/>
        <w:rPr>
          <w:rFonts w:ascii="宋体" w:hAnsi="宋体" w:eastAsia="宋体" w:cs="宋体"/>
          <w:sz w:val="31"/>
          <w:szCs w:val="31"/>
        </w:rPr>
      </w:pPr>
      <w:r>
        <w:rPr>
          <w:rFonts w:ascii="宋体" w:hAnsi="宋体" w:eastAsia="宋体" w:cs="宋体"/>
          <w:b/>
          <w:bCs/>
          <w:spacing w:val="3"/>
          <w:sz w:val="31"/>
          <w:szCs w:val="31"/>
        </w:rPr>
        <w:t>（附件三）投</w:t>
      </w:r>
      <w:r>
        <w:rPr>
          <w:rFonts w:ascii="宋体" w:hAnsi="宋体" w:eastAsia="宋体" w:cs="宋体"/>
          <w:spacing w:val="3"/>
          <w:sz w:val="31"/>
          <w:szCs w:val="31"/>
        </w:rPr>
        <w:t xml:space="preserve"> </w:t>
      </w:r>
      <w:r>
        <w:rPr>
          <w:rFonts w:ascii="宋体" w:hAnsi="宋体" w:eastAsia="宋体" w:cs="宋体"/>
          <w:b/>
          <w:bCs/>
          <w:spacing w:val="3"/>
          <w:sz w:val="31"/>
          <w:szCs w:val="31"/>
        </w:rPr>
        <w:t>标</w:t>
      </w:r>
      <w:r>
        <w:rPr>
          <w:rFonts w:ascii="宋体" w:hAnsi="宋体" w:eastAsia="宋体" w:cs="宋体"/>
          <w:spacing w:val="44"/>
          <w:sz w:val="31"/>
          <w:szCs w:val="31"/>
        </w:rPr>
        <w:t xml:space="preserve"> </w:t>
      </w:r>
      <w:r>
        <w:rPr>
          <w:rFonts w:ascii="宋体" w:hAnsi="宋体" w:eastAsia="宋体" w:cs="宋体"/>
          <w:b/>
          <w:bCs/>
          <w:spacing w:val="3"/>
          <w:sz w:val="31"/>
          <w:szCs w:val="31"/>
        </w:rPr>
        <w:t>函</w:t>
      </w:r>
    </w:p>
    <w:p w14:paraId="7DDAAF2A">
      <w:pPr>
        <w:pStyle w:val="4"/>
        <w:spacing w:line="286" w:lineRule="auto"/>
      </w:pPr>
    </w:p>
    <w:p w14:paraId="731AE375">
      <w:pPr>
        <w:spacing w:before="75" w:line="227" w:lineRule="auto"/>
        <w:ind w:left="333"/>
        <w:rPr>
          <w:rFonts w:ascii="宋体" w:hAnsi="宋体" w:eastAsia="宋体" w:cs="宋体"/>
          <w:sz w:val="23"/>
          <w:szCs w:val="23"/>
        </w:rPr>
      </w:pPr>
      <w:r>
        <w:rPr>
          <w:rFonts w:ascii="宋体" w:hAnsi="宋体" w:eastAsia="宋体" w:cs="宋体"/>
          <w:spacing w:val="11"/>
          <w:sz w:val="23"/>
          <w:szCs w:val="23"/>
        </w:rPr>
        <w:t>致：</w:t>
      </w:r>
      <w:r>
        <w:rPr>
          <w:rFonts w:hint="eastAsia" w:ascii="宋体" w:hAnsi="宋体" w:eastAsia="宋体" w:cs="宋体"/>
          <w:spacing w:val="11"/>
          <w:sz w:val="23"/>
          <w:szCs w:val="23"/>
          <w:lang w:eastAsia="zh-CN"/>
        </w:rPr>
        <w:t>鼎建项目管理有限公司</w:t>
      </w:r>
      <w:r>
        <w:rPr>
          <w:rFonts w:ascii="宋体" w:hAnsi="宋体" w:eastAsia="宋体" w:cs="宋体"/>
          <w:spacing w:val="11"/>
          <w:sz w:val="23"/>
          <w:szCs w:val="23"/>
        </w:rPr>
        <w:t>:</w:t>
      </w:r>
    </w:p>
    <w:p w14:paraId="0CE42845">
      <w:pPr>
        <w:spacing w:before="184" w:line="366" w:lineRule="auto"/>
        <w:ind w:left="752" w:right="1013" w:firstLine="480"/>
        <w:jc w:val="both"/>
        <w:rPr>
          <w:rFonts w:ascii="宋体" w:hAnsi="宋体" w:eastAsia="宋体" w:cs="宋体"/>
          <w:sz w:val="23"/>
          <w:szCs w:val="23"/>
        </w:rPr>
      </w:pPr>
      <w:r>
        <w:rPr>
          <w:rFonts w:ascii="宋体" w:hAnsi="宋体" w:eastAsia="宋体" w:cs="宋体"/>
          <w:spacing w:val="7"/>
          <w:sz w:val="23"/>
          <w:szCs w:val="23"/>
        </w:rPr>
        <w:t>根据贵方为</w:t>
      </w:r>
      <w:r>
        <w:rPr>
          <w:rFonts w:ascii="宋体" w:hAnsi="宋体" w:eastAsia="宋体" w:cs="宋体"/>
          <w:spacing w:val="7"/>
          <w:sz w:val="23"/>
          <w:szCs w:val="23"/>
          <w:u w:val="single" w:color="auto"/>
        </w:rPr>
        <w:t xml:space="preserve">      （项目名称）    </w:t>
      </w:r>
      <w:r>
        <w:rPr>
          <w:rFonts w:ascii="宋体" w:hAnsi="宋体" w:eastAsia="宋体" w:cs="宋体"/>
          <w:spacing w:val="-101"/>
          <w:sz w:val="23"/>
          <w:szCs w:val="23"/>
        </w:rPr>
        <w:t xml:space="preserve"> </w:t>
      </w:r>
      <w:r>
        <w:rPr>
          <w:rFonts w:ascii="宋体" w:hAnsi="宋体" w:eastAsia="宋体" w:cs="宋体"/>
          <w:spacing w:val="7"/>
          <w:sz w:val="23"/>
          <w:szCs w:val="23"/>
        </w:rPr>
        <w:t>项目招标的投标邀请</w:t>
      </w:r>
      <w:r>
        <w:rPr>
          <w:rFonts w:ascii="宋体" w:hAnsi="宋体" w:eastAsia="宋体" w:cs="宋体"/>
          <w:spacing w:val="7"/>
          <w:sz w:val="23"/>
          <w:szCs w:val="23"/>
          <w:u w:val="single" w:color="auto"/>
        </w:rPr>
        <w:t xml:space="preserve">  （项目编号</w:t>
      </w:r>
      <w:r>
        <w:rPr>
          <w:rFonts w:ascii="宋体" w:hAnsi="宋体" w:eastAsia="宋体" w:cs="宋体"/>
          <w:spacing w:val="-5"/>
          <w:sz w:val="23"/>
          <w:szCs w:val="23"/>
          <w:u w:val="single" w:color="auto"/>
        </w:rPr>
        <w:t>）</w:t>
      </w:r>
      <w:r>
        <w:rPr>
          <w:rFonts w:ascii="宋体" w:hAnsi="宋体" w:eastAsia="宋体" w:cs="宋体"/>
          <w:spacing w:val="5"/>
          <w:sz w:val="23"/>
          <w:szCs w:val="23"/>
          <w:u w:val="single" w:color="auto"/>
        </w:rPr>
        <w:t xml:space="preserve">   </w:t>
      </w:r>
      <w:r>
        <w:rPr>
          <w:rFonts w:ascii="宋体" w:hAnsi="宋体" w:eastAsia="宋体" w:cs="宋体"/>
          <w:spacing w:val="-84"/>
          <w:sz w:val="23"/>
          <w:szCs w:val="23"/>
        </w:rPr>
        <w:t xml:space="preserve"> </w:t>
      </w:r>
      <w:r>
        <w:rPr>
          <w:rFonts w:ascii="宋体" w:hAnsi="宋体" w:eastAsia="宋体" w:cs="宋体"/>
          <w:spacing w:val="-5"/>
          <w:sz w:val="23"/>
          <w:szCs w:val="23"/>
        </w:rPr>
        <w:t>，</w:t>
      </w:r>
      <w:r>
        <w:rPr>
          <w:rFonts w:ascii="宋体" w:hAnsi="宋体" w:eastAsia="宋体" w:cs="宋体"/>
          <w:spacing w:val="7"/>
          <w:sz w:val="23"/>
          <w:szCs w:val="23"/>
        </w:rPr>
        <w:t>签字代</w:t>
      </w:r>
      <w:r>
        <w:rPr>
          <w:rFonts w:ascii="宋体" w:hAnsi="宋体" w:eastAsia="宋体" w:cs="宋体"/>
          <w:sz w:val="23"/>
          <w:szCs w:val="23"/>
        </w:rPr>
        <w:t xml:space="preserve"> </w:t>
      </w:r>
      <w:r>
        <w:rPr>
          <w:rFonts w:ascii="宋体" w:hAnsi="宋体" w:eastAsia="宋体" w:cs="宋体"/>
          <w:spacing w:val="10"/>
          <w:sz w:val="23"/>
          <w:szCs w:val="23"/>
        </w:rPr>
        <w:t>表</w:t>
      </w:r>
      <w:r>
        <w:rPr>
          <w:rFonts w:ascii="宋体" w:hAnsi="宋体" w:eastAsia="宋体" w:cs="宋体"/>
          <w:spacing w:val="10"/>
          <w:sz w:val="23"/>
          <w:szCs w:val="23"/>
          <w:u w:val="single" w:color="auto"/>
        </w:rPr>
        <w:t xml:space="preserve">  （姓名、职务）  </w:t>
      </w:r>
      <w:r>
        <w:rPr>
          <w:rFonts w:ascii="宋体" w:hAnsi="宋体" w:eastAsia="宋体" w:cs="宋体"/>
          <w:spacing w:val="-102"/>
          <w:sz w:val="23"/>
          <w:szCs w:val="23"/>
        </w:rPr>
        <w:t xml:space="preserve"> </w:t>
      </w:r>
      <w:r>
        <w:rPr>
          <w:rFonts w:ascii="宋体" w:hAnsi="宋体" w:eastAsia="宋体" w:cs="宋体"/>
          <w:spacing w:val="10"/>
          <w:sz w:val="23"/>
          <w:szCs w:val="23"/>
        </w:rPr>
        <w:t>经正式授权并代表投标人</w:t>
      </w:r>
      <w:r>
        <w:rPr>
          <w:rFonts w:ascii="宋体" w:hAnsi="宋体" w:eastAsia="宋体" w:cs="宋体"/>
          <w:spacing w:val="10"/>
          <w:sz w:val="23"/>
          <w:szCs w:val="23"/>
          <w:u w:val="single" w:color="auto"/>
        </w:rPr>
        <w:t xml:space="preserve">   （投标人名称、地址）   </w:t>
      </w:r>
      <w:r>
        <w:rPr>
          <w:rFonts w:ascii="宋体" w:hAnsi="宋体" w:eastAsia="宋体" w:cs="宋体"/>
          <w:spacing w:val="-104"/>
          <w:sz w:val="23"/>
          <w:szCs w:val="23"/>
        </w:rPr>
        <w:t xml:space="preserve"> </w:t>
      </w:r>
      <w:r>
        <w:rPr>
          <w:rFonts w:ascii="宋体" w:hAnsi="宋体" w:eastAsia="宋体" w:cs="宋体"/>
          <w:spacing w:val="10"/>
          <w:sz w:val="23"/>
          <w:szCs w:val="23"/>
        </w:rPr>
        <w:t>提交投标文</w:t>
      </w:r>
      <w:r>
        <w:rPr>
          <w:rFonts w:ascii="宋体" w:hAnsi="宋体" w:eastAsia="宋体" w:cs="宋体"/>
          <w:sz w:val="23"/>
          <w:szCs w:val="23"/>
        </w:rPr>
        <w:t xml:space="preserve"> </w:t>
      </w:r>
      <w:r>
        <w:rPr>
          <w:rFonts w:ascii="宋体" w:hAnsi="宋体" w:eastAsia="宋体" w:cs="宋体"/>
          <w:spacing w:val="8"/>
          <w:sz w:val="23"/>
          <w:szCs w:val="23"/>
        </w:rPr>
        <w:t>件</w:t>
      </w:r>
      <w:r>
        <w:rPr>
          <w:rFonts w:ascii="宋体" w:hAnsi="宋体" w:eastAsia="宋体" w:cs="宋体"/>
          <w:spacing w:val="-48"/>
          <w:sz w:val="23"/>
          <w:szCs w:val="23"/>
        </w:rPr>
        <w:t xml:space="preserve"> </w:t>
      </w:r>
      <w:r>
        <w:rPr>
          <w:rFonts w:ascii="宋体" w:hAnsi="宋体" w:eastAsia="宋体" w:cs="宋体"/>
          <w:sz w:val="23"/>
          <w:szCs w:val="23"/>
        </w:rPr>
        <w:t>CA</w:t>
      </w:r>
      <w:r>
        <w:rPr>
          <w:rFonts w:ascii="宋体" w:hAnsi="宋体" w:eastAsia="宋体" w:cs="宋体"/>
          <w:spacing w:val="-41"/>
          <w:sz w:val="23"/>
          <w:szCs w:val="23"/>
        </w:rPr>
        <w:t xml:space="preserve"> </w:t>
      </w:r>
      <w:r>
        <w:rPr>
          <w:rFonts w:ascii="宋体" w:hAnsi="宋体" w:eastAsia="宋体" w:cs="宋体"/>
          <w:spacing w:val="8"/>
          <w:sz w:val="23"/>
          <w:szCs w:val="23"/>
        </w:rPr>
        <w:t>数字证书（解密投标文件）、备份文件（</w:t>
      </w:r>
      <w:r>
        <w:rPr>
          <w:rFonts w:ascii="宋体" w:hAnsi="宋体" w:eastAsia="宋体" w:cs="宋体"/>
          <w:sz w:val="23"/>
          <w:szCs w:val="23"/>
        </w:rPr>
        <w:t>BFBS</w:t>
      </w:r>
      <w:r>
        <w:rPr>
          <w:rFonts w:ascii="宋体" w:hAnsi="宋体" w:eastAsia="宋体" w:cs="宋体"/>
          <w:spacing w:val="-44"/>
          <w:sz w:val="23"/>
          <w:szCs w:val="23"/>
        </w:rPr>
        <w:t xml:space="preserve"> </w:t>
      </w:r>
      <w:r>
        <w:rPr>
          <w:rFonts w:ascii="宋体" w:hAnsi="宋体" w:eastAsia="宋体" w:cs="宋体"/>
          <w:spacing w:val="7"/>
          <w:sz w:val="23"/>
          <w:szCs w:val="23"/>
        </w:rPr>
        <w:t>格式）。</w:t>
      </w:r>
    </w:p>
    <w:p w14:paraId="71BBDCE5">
      <w:pPr>
        <w:spacing w:before="37" w:line="361" w:lineRule="auto"/>
        <w:ind w:left="886" w:right="1619" w:hanging="130"/>
        <w:rPr>
          <w:rFonts w:ascii="宋体" w:hAnsi="宋体" w:eastAsia="宋体" w:cs="宋体"/>
          <w:sz w:val="23"/>
          <w:szCs w:val="23"/>
        </w:rPr>
      </w:pPr>
      <w:r>
        <w:rPr>
          <w:rFonts w:ascii="宋体" w:hAnsi="宋体" w:eastAsia="宋体" w:cs="宋体"/>
          <w:spacing w:val="3"/>
          <w:sz w:val="23"/>
          <w:szCs w:val="23"/>
        </w:rPr>
        <w:t>投标保证金，形式（支票、汇票或电汇</w:t>
      </w:r>
      <w:r>
        <w:rPr>
          <w:rFonts w:ascii="宋体" w:hAnsi="宋体" w:eastAsia="宋体" w:cs="宋体"/>
          <w:spacing w:val="11"/>
          <w:sz w:val="23"/>
          <w:szCs w:val="23"/>
        </w:rPr>
        <w:t>），</w:t>
      </w:r>
      <w:r>
        <w:rPr>
          <w:rFonts w:ascii="宋体" w:hAnsi="宋体" w:eastAsia="宋体" w:cs="宋体"/>
          <w:spacing w:val="3"/>
          <w:sz w:val="23"/>
          <w:szCs w:val="23"/>
        </w:rPr>
        <w:t>金额为</w:t>
      </w:r>
      <w:r>
        <w:rPr>
          <w:rFonts w:ascii="宋体" w:hAnsi="宋体" w:eastAsia="宋体" w:cs="宋体"/>
          <w:spacing w:val="5"/>
          <w:sz w:val="23"/>
          <w:szCs w:val="23"/>
          <w:u w:val="single" w:color="auto"/>
        </w:rPr>
        <w:t xml:space="preserve">                 </w:t>
      </w:r>
      <w:r>
        <w:rPr>
          <w:rFonts w:ascii="宋体" w:hAnsi="宋体" w:eastAsia="宋体" w:cs="宋体"/>
          <w:spacing w:val="3"/>
          <w:sz w:val="23"/>
          <w:szCs w:val="23"/>
          <w:u w:val="single" w:color="auto"/>
        </w:rPr>
        <w:t>(￥:</w:t>
      </w:r>
      <w:r>
        <w:rPr>
          <w:rFonts w:ascii="宋体" w:hAnsi="宋体" w:eastAsia="宋体" w:cs="宋体"/>
          <w:spacing w:val="26"/>
          <w:sz w:val="23"/>
          <w:szCs w:val="23"/>
          <w:u w:val="single" w:color="auto"/>
        </w:rPr>
        <w:t xml:space="preserve">     </w:t>
      </w:r>
      <w:r>
        <w:rPr>
          <w:rFonts w:ascii="宋体" w:hAnsi="宋体" w:eastAsia="宋体" w:cs="宋体"/>
          <w:spacing w:val="3"/>
          <w:sz w:val="23"/>
          <w:szCs w:val="23"/>
          <w:u w:val="single" w:color="auto"/>
        </w:rPr>
        <w:t xml:space="preserve">) </w:t>
      </w:r>
      <w:r>
        <w:rPr>
          <w:rFonts w:ascii="宋体" w:hAnsi="宋体" w:eastAsia="宋体" w:cs="宋体"/>
          <w:spacing w:val="3"/>
          <w:sz w:val="23"/>
          <w:szCs w:val="23"/>
        </w:rPr>
        <w:t>。</w:t>
      </w:r>
      <w:r>
        <w:rPr>
          <w:rFonts w:ascii="宋体" w:hAnsi="宋体" w:eastAsia="宋体" w:cs="宋体"/>
          <w:spacing w:val="1"/>
          <w:sz w:val="23"/>
          <w:szCs w:val="23"/>
        </w:rPr>
        <w:t xml:space="preserve"> </w:t>
      </w:r>
      <w:r>
        <w:rPr>
          <w:rFonts w:ascii="宋体" w:hAnsi="宋体" w:eastAsia="宋体" w:cs="宋体"/>
          <w:spacing w:val="5"/>
          <w:sz w:val="23"/>
          <w:szCs w:val="23"/>
        </w:rPr>
        <w:t>据此函，签字代表宣布并同意如下：</w:t>
      </w:r>
    </w:p>
    <w:p w14:paraId="7329F2FA">
      <w:pPr>
        <w:spacing w:before="37" w:line="226" w:lineRule="auto"/>
        <w:ind w:left="905"/>
        <w:rPr>
          <w:rFonts w:ascii="宋体" w:hAnsi="宋体" w:eastAsia="宋体" w:cs="宋体"/>
          <w:sz w:val="23"/>
          <w:szCs w:val="23"/>
        </w:rPr>
      </w:pPr>
      <w:r>
        <w:rPr>
          <w:rFonts w:ascii="宋体" w:hAnsi="宋体" w:eastAsia="宋体" w:cs="宋体"/>
          <w:spacing w:val="10"/>
          <w:sz w:val="23"/>
          <w:szCs w:val="23"/>
        </w:rPr>
        <w:t>1、所附报价明细表中规定的应提交和交付服务投标总价为</w:t>
      </w:r>
      <w:r>
        <w:rPr>
          <w:rFonts w:ascii="宋体" w:hAnsi="宋体" w:eastAsia="宋体" w:cs="宋体"/>
          <w:color w:val="FF0000"/>
          <w:spacing w:val="10"/>
          <w:sz w:val="23"/>
          <w:szCs w:val="23"/>
          <w:u w:val="single" w:color="000000"/>
        </w:rPr>
        <w:t xml:space="preserve">  </w:t>
      </w:r>
      <w:r>
        <w:rPr>
          <w:rFonts w:ascii="宋体" w:hAnsi="宋体" w:eastAsia="宋体" w:cs="宋体"/>
          <w:b/>
          <w:bCs/>
          <w:color w:val="FF0000"/>
          <w:spacing w:val="10"/>
          <w:sz w:val="23"/>
          <w:szCs w:val="23"/>
          <w:u w:val="single" w:color="auto"/>
        </w:rPr>
        <w:t>（注明币种，</w:t>
      </w:r>
      <w:r>
        <w:rPr>
          <w:rFonts w:ascii="宋体" w:hAnsi="宋体" w:eastAsia="宋体" w:cs="宋体"/>
          <w:color w:val="FF0000"/>
          <w:spacing w:val="10"/>
          <w:sz w:val="23"/>
          <w:szCs w:val="23"/>
          <w:u w:val="single" w:color="000000"/>
        </w:rPr>
        <w:t xml:space="preserve">  </w:t>
      </w:r>
      <w:r>
        <w:rPr>
          <w:rFonts w:ascii="宋体" w:hAnsi="宋体" w:eastAsia="宋体" w:cs="宋体"/>
          <w:b/>
          <w:bCs/>
          <w:color w:val="FF0000"/>
          <w:spacing w:val="10"/>
          <w:sz w:val="23"/>
          <w:szCs w:val="23"/>
          <w:u w:val="single" w:color="auto"/>
        </w:rPr>
        <w:t>并用文字和</w:t>
      </w:r>
    </w:p>
    <w:p w14:paraId="10250088">
      <w:pPr>
        <w:spacing w:before="186" w:line="226" w:lineRule="auto"/>
        <w:ind w:left="335"/>
        <w:outlineLvl w:val="1"/>
        <w:rPr>
          <w:rFonts w:ascii="宋体" w:hAnsi="宋体" w:eastAsia="宋体" w:cs="宋体"/>
          <w:sz w:val="23"/>
          <w:szCs w:val="23"/>
        </w:rPr>
      </w:pPr>
      <w:r>
        <w:rPr>
          <w:rFonts w:ascii="宋体" w:hAnsi="宋体" w:eastAsia="宋体" w:cs="宋体"/>
          <w:b/>
          <w:bCs/>
          <w:color w:val="FF0000"/>
          <w:spacing w:val="4"/>
          <w:sz w:val="23"/>
          <w:szCs w:val="23"/>
          <w:u w:val="single" w:color="auto"/>
        </w:rPr>
        <w:t>数字表示的投标总价）。</w:t>
      </w:r>
      <w:r>
        <w:rPr>
          <w:rFonts w:ascii="宋体" w:hAnsi="宋体" w:eastAsia="宋体" w:cs="宋体"/>
          <w:color w:val="FF0000"/>
          <w:spacing w:val="4"/>
          <w:sz w:val="23"/>
          <w:szCs w:val="23"/>
          <w:u w:val="single" w:color="auto"/>
        </w:rPr>
        <w:t xml:space="preserve"> </w:t>
      </w:r>
    </w:p>
    <w:p w14:paraId="4AB86073">
      <w:pPr>
        <w:spacing w:before="187" w:line="227" w:lineRule="auto"/>
        <w:ind w:left="890"/>
        <w:rPr>
          <w:rFonts w:ascii="宋体" w:hAnsi="宋体" w:eastAsia="宋体" w:cs="宋体"/>
          <w:sz w:val="23"/>
          <w:szCs w:val="23"/>
        </w:rPr>
      </w:pPr>
      <w:r>
        <w:rPr>
          <w:rFonts w:ascii="宋体" w:hAnsi="宋体" w:eastAsia="宋体" w:cs="宋体"/>
          <w:spacing w:val="7"/>
          <w:sz w:val="23"/>
          <w:szCs w:val="23"/>
        </w:rPr>
        <w:t>2、投标人将按招标文件的规定履行合同责任和义务。</w:t>
      </w:r>
    </w:p>
    <w:p w14:paraId="328586FF">
      <w:pPr>
        <w:spacing w:before="186" w:line="301" w:lineRule="auto"/>
        <w:ind w:left="336" w:right="1025" w:firstLine="556"/>
        <w:rPr>
          <w:rFonts w:ascii="宋体" w:hAnsi="宋体" w:eastAsia="宋体" w:cs="宋体"/>
          <w:sz w:val="23"/>
          <w:szCs w:val="23"/>
        </w:rPr>
      </w:pPr>
      <w:r>
        <w:rPr>
          <w:rFonts w:ascii="宋体" w:hAnsi="宋体" w:eastAsia="宋体" w:cs="宋体"/>
          <w:spacing w:val="10"/>
          <w:sz w:val="23"/>
          <w:szCs w:val="23"/>
        </w:rPr>
        <w:t>3、投标人已详细阅读并理解了招标文件的全部，包括修改文件（如有</w:t>
      </w:r>
      <w:r>
        <w:rPr>
          <w:rFonts w:ascii="宋体" w:hAnsi="宋体" w:eastAsia="宋体" w:cs="宋体"/>
          <w:spacing w:val="9"/>
          <w:sz w:val="23"/>
          <w:szCs w:val="23"/>
        </w:rPr>
        <w:t>的话）</w:t>
      </w:r>
      <w:r>
        <w:rPr>
          <w:rFonts w:ascii="宋体" w:hAnsi="宋体" w:eastAsia="宋体" w:cs="宋体"/>
          <w:spacing w:val="-67"/>
          <w:sz w:val="23"/>
          <w:szCs w:val="23"/>
        </w:rPr>
        <w:t xml:space="preserve"> </w:t>
      </w:r>
      <w:r>
        <w:rPr>
          <w:rFonts w:ascii="宋体" w:hAnsi="宋体" w:eastAsia="宋体" w:cs="宋体"/>
          <w:spacing w:val="9"/>
          <w:sz w:val="23"/>
          <w:szCs w:val="23"/>
        </w:rPr>
        <w:t>。我们完全</w:t>
      </w:r>
      <w:r>
        <w:rPr>
          <w:rFonts w:ascii="宋体" w:hAnsi="宋体" w:eastAsia="宋体" w:cs="宋体"/>
          <w:sz w:val="23"/>
          <w:szCs w:val="23"/>
        </w:rPr>
        <w:t xml:space="preserve"> </w:t>
      </w:r>
      <w:r>
        <w:rPr>
          <w:rFonts w:ascii="宋体" w:hAnsi="宋体" w:eastAsia="宋体" w:cs="宋体"/>
          <w:spacing w:val="7"/>
          <w:sz w:val="23"/>
          <w:szCs w:val="23"/>
        </w:rPr>
        <w:t>理解并同意放弃对这方面有不明及误解的权利。</w:t>
      </w:r>
    </w:p>
    <w:p w14:paraId="397605DF">
      <w:pPr>
        <w:spacing w:before="185" w:line="227" w:lineRule="auto"/>
        <w:ind w:left="886"/>
        <w:rPr>
          <w:rFonts w:ascii="宋体" w:hAnsi="宋体" w:eastAsia="宋体" w:cs="宋体"/>
          <w:sz w:val="23"/>
          <w:szCs w:val="23"/>
        </w:rPr>
      </w:pPr>
      <w:r>
        <w:rPr>
          <w:rFonts w:ascii="宋体" w:hAnsi="宋体" w:eastAsia="宋体" w:cs="宋体"/>
          <w:spacing w:val="6"/>
          <w:sz w:val="23"/>
          <w:szCs w:val="23"/>
        </w:rPr>
        <w:t>4、本投标有效期自开标之日起</w:t>
      </w:r>
      <w:r>
        <w:rPr>
          <w:rFonts w:ascii="宋体" w:hAnsi="宋体" w:eastAsia="宋体" w:cs="宋体"/>
          <w:spacing w:val="-106"/>
          <w:sz w:val="23"/>
          <w:szCs w:val="23"/>
        </w:rPr>
        <w:t xml:space="preserve"> </w:t>
      </w:r>
      <w:r>
        <w:rPr>
          <w:rFonts w:ascii="宋体" w:hAnsi="宋体" w:eastAsia="宋体" w:cs="宋体"/>
          <w:spacing w:val="6"/>
          <w:sz w:val="23"/>
          <w:szCs w:val="23"/>
          <w:u w:val="single" w:color="auto"/>
        </w:rPr>
        <w:t xml:space="preserve">  90  </w:t>
      </w:r>
      <w:r>
        <w:rPr>
          <w:rFonts w:ascii="宋体" w:hAnsi="宋体" w:eastAsia="宋体" w:cs="宋体"/>
          <w:spacing w:val="-105"/>
          <w:sz w:val="23"/>
          <w:szCs w:val="23"/>
        </w:rPr>
        <w:t xml:space="preserve"> </w:t>
      </w:r>
      <w:r>
        <w:rPr>
          <w:rFonts w:ascii="宋体" w:hAnsi="宋体" w:eastAsia="宋体" w:cs="宋体"/>
          <w:spacing w:val="6"/>
          <w:sz w:val="23"/>
          <w:szCs w:val="23"/>
        </w:rPr>
        <w:t>个</w:t>
      </w:r>
      <w:r>
        <w:rPr>
          <w:rFonts w:ascii="宋体" w:hAnsi="宋体" w:eastAsia="宋体" w:cs="宋体"/>
          <w:spacing w:val="5"/>
          <w:sz w:val="23"/>
          <w:szCs w:val="23"/>
        </w:rPr>
        <w:t>日历日。</w:t>
      </w:r>
    </w:p>
    <w:p w14:paraId="1864E095">
      <w:pPr>
        <w:spacing w:before="186" w:line="305" w:lineRule="auto"/>
        <w:ind w:left="334" w:right="1027" w:firstLine="558"/>
        <w:rPr>
          <w:rFonts w:ascii="宋体" w:hAnsi="宋体" w:eastAsia="宋体" w:cs="宋体"/>
          <w:sz w:val="23"/>
          <w:szCs w:val="23"/>
        </w:rPr>
      </w:pPr>
      <w:r>
        <w:rPr>
          <w:rFonts w:ascii="宋体" w:hAnsi="宋体" w:eastAsia="宋体" w:cs="宋体"/>
          <w:spacing w:val="11"/>
          <w:sz w:val="23"/>
          <w:szCs w:val="23"/>
        </w:rPr>
        <w:t>5、在规定的开标日期后，如果在投标有效期内撤回投标，同意投标保证金将被贵方</w:t>
      </w:r>
      <w:r>
        <w:rPr>
          <w:rFonts w:ascii="宋体" w:hAnsi="宋体" w:eastAsia="宋体" w:cs="宋体"/>
          <w:spacing w:val="10"/>
          <w:sz w:val="23"/>
          <w:szCs w:val="23"/>
        </w:rPr>
        <w:t>不予</w:t>
      </w:r>
      <w:r>
        <w:rPr>
          <w:rFonts w:ascii="宋体" w:hAnsi="宋体" w:eastAsia="宋体" w:cs="宋体"/>
          <w:sz w:val="23"/>
          <w:szCs w:val="23"/>
        </w:rPr>
        <w:t xml:space="preserve"> </w:t>
      </w:r>
      <w:r>
        <w:rPr>
          <w:rFonts w:ascii="宋体" w:hAnsi="宋体" w:eastAsia="宋体" w:cs="宋体"/>
          <w:spacing w:val="-5"/>
          <w:sz w:val="23"/>
          <w:szCs w:val="23"/>
        </w:rPr>
        <w:t>退还。</w:t>
      </w:r>
    </w:p>
    <w:p w14:paraId="6CD9471D">
      <w:pPr>
        <w:spacing w:before="175" w:line="301" w:lineRule="auto"/>
        <w:ind w:left="337" w:right="1013" w:firstLine="552"/>
        <w:rPr>
          <w:rFonts w:ascii="宋体" w:hAnsi="宋体" w:eastAsia="宋体" w:cs="宋体"/>
          <w:sz w:val="23"/>
          <w:szCs w:val="23"/>
        </w:rPr>
      </w:pPr>
      <w:r>
        <w:rPr>
          <w:rFonts w:ascii="宋体" w:hAnsi="宋体" w:eastAsia="宋体" w:cs="宋体"/>
          <w:spacing w:val="11"/>
          <w:sz w:val="23"/>
          <w:szCs w:val="23"/>
        </w:rPr>
        <w:t>6、投标人同意提供按照贵方可能要求的与其投标有关的一切数据或资料，完全理解贵方</w:t>
      </w:r>
      <w:r>
        <w:rPr>
          <w:rFonts w:ascii="宋体" w:hAnsi="宋体" w:eastAsia="宋体" w:cs="宋体"/>
          <w:spacing w:val="15"/>
          <w:sz w:val="23"/>
          <w:szCs w:val="23"/>
        </w:rPr>
        <w:t xml:space="preserve"> </w:t>
      </w:r>
      <w:r>
        <w:rPr>
          <w:rFonts w:ascii="宋体" w:hAnsi="宋体" w:eastAsia="宋体" w:cs="宋体"/>
          <w:spacing w:val="7"/>
          <w:sz w:val="23"/>
          <w:szCs w:val="23"/>
        </w:rPr>
        <w:t>不一定接受最低价的投标或收到的任何投标的约定。</w:t>
      </w:r>
    </w:p>
    <w:p w14:paraId="4D73C27A">
      <w:pPr>
        <w:spacing w:before="187" w:line="326" w:lineRule="auto"/>
        <w:ind w:left="573" w:right="5691" w:firstLine="334"/>
        <w:rPr>
          <w:rFonts w:ascii="宋体" w:hAnsi="宋体" w:eastAsia="宋体" w:cs="宋体"/>
          <w:sz w:val="23"/>
          <w:szCs w:val="23"/>
        </w:rPr>
      </w:pPr>
      <w:r>
        <w:rPr>
          <w:rFonts w:ascii="宋体" w:hAnsi="宋体" w:eastAsia="宋体" w:cs="宋体"/>
          <w:spacing w:val="5"/>
          <w:sz w:val="23"/>
          <w:szCs w:val="23"/>
        </w:rPr>
        <w:t>7、与本投标有关的一切正式往来信函请寄：</w:t>
      </w:r>
      <w:r>
        <w:rPr>
          <w:rFonts w:ascii="宋体" w:hAnsi="宋体" w:eastAsia="宋体" w:cs="宋体"/>
          <w:spacing w:val="18"/>
          <w:sz w:val="23"/>
          <w:szCs w:val="23"/>
        </w:rPr>
        <w:t xml:space="preserve"> </w:t>
      </w:r>
      <w:r>
        <w:rPr>
          <w:rFonts w:ascii="宋体" w:hAnsi="宋体" w:eastAsia="宋体" w:cs="宋体"/>
          <w:spacing w:val="3"/>
          <w:sz w:val="23"/>
          <w:szCs w:val="23"/>
        </w:rPr>
        <w:t>地</w:t>
      </w:r>
      <w:r>
        <w:rPr>
          <w:rFonts w:ascii="宋体" w:hAnsi="宋体" w:eastAsia="宋体" w:cs="宋体"/>
          <w:spacing w:val="5"/>
          <w:sz w:val="23"/>
          <w:szCs w:val="23"/>
        </w:rPr>
        <w:t xml:space="preserve">           </w:t>
      </w:r>
      <w:r>
        <w:rPr>
          <w:rFonts w:ascii="宋体" w:hAnsi="宋体" w:eastAsia="宋体" w:cs="宋体"/>
          <w:spacing w:val="3"/>
          <w:sz w:val="23"/>
          <w:szCs w:val="23"/>
        </w:rPr>
        <w:t>址：</w:t>
      </w:r>
      <w:r>
        <w:rPr>
          <w:rFonts w:ascii="宋体" w:hAnsi="宋体" w:eastAsia="宋体" w:cs="宋体"/>
          <w:sz w:val="23"/>
          <w:szCs w:val="23"/>
          <w:u w:val="single" w:color="auto"/>
        </w:rPr>
        <w:t xml:space="preserve">                         </w:t>
      </w:r>
      <w:r>
        <w:rPr>
          <w:rFonts w:ascii="宋体" w:hAnsi="宋体" w:eastAsia="宋体" w:cs="宋体"/>
          <w:spacing w:val="15"/>
          <w:sz w:val="23"/>
          <w:szCs w:val="23"/>
        </w:rPr>
        <w:t xml:space="preserve"> </w:t>
      </w:r>
      <w:r>
        <w:rPr>
          <w:rFonts w:ascii="宋体" w:hAnsi="宋体" w:eastAsia="宋体" w:cs="宋体"/>
          <w:spacing w:val="3"/>
          <w:sz w:val="23"/>
          <w:szCs w:val="23"/>
        </w:rPr>
        <w:t>邮</w:t>
      </w:r>
      <w:r>
        <w:rPr>
          <w:rFonts w:ascii="宋体" w:hAnsi="宋体" w:eastAsia="宋体" w:cs="宋体"/>
          <w:spacing w:val="6"/>
          <w:sz w:val="23"/>
          <w:szCs w:val="23"/>
        </w:rPr>
        <w:t xml:space="preserve">           </w:t>
      </w:r>
      <w:r>
        <w:rPr>
          <w:rFonts w:ascii="宋体" w:hAnsi="宋体" w:eastAsia="宋体" w:cs="宋体"/>
          <w:spacing w:val="3"/>
          <w:sz w:val="23"/>
          <w:szCs w:val="23"/>
        </w:rPr>
        <w:t>编：</w:t>
      </w:r>
      <w:r>
        <w:rPr>
          <w:rFonts w:ascii="宋体" w:hAnsi="宋体" w:eastAsia="宋体" w:cs="宋体"/>
          <w:sz w:val="23"/>
          <w:szCs w:val="23"/>
          <w:u w:val="single" w:color="auto"/>
        </w:rPr>
        <w:t xml:space="preserve">                      </w:t>
      </w:r>
    </w:p>
    <w:p w14:paraId="004C5D14">
      <w:pPr>
        <w:spacing w:before="184" w:line="230" w:lineRule="auto"/>
        <w:ind w:left="601"/>
        <w:rPr>
          <w:rFonts w:ascii="宋体" w:hAnsi="宋体" w:eastAsia="宋体" w:cs="宋体"/>
          <w:sz w:val="23"/>
          <w:szCs w:val="23"/>
        </w:rPr>
      </w:pPr>
      <w:r>
        <w:rPr>
          <w:rFonts w:ascii="宋体" w:hAnsi="宋体" w:eastAsia="宋体" w:cs="宋体"/>
          <w:spacing w:val="-6"/>
          <w:sz w:val="23"/>
          <w:szCs w:val="23"/>
        </w:rPr>
        <w:t>电</w:t>
      </w:r>
      <w:r>
        <w:rPr>
          <w:rFonts w:ascii="宋体" w:hAnsi="宋体" w:eastAsia="宋体" w:cs="宋体"/>
          <w:spacing w:val="5"/>
          <w:sz w:val="23"/>
          <w:szCs w:val="23"/>
        </w:rPr>
        <w:t xml:space="preserve">           </w:t>
      </w:r>
      <w:r>
        <w:rPr>
          <w:rFonts w:ascii="宋体" w:hAnsi="宋体" w:eastAsia="宋体" w:cs="宋体"/>
          <w:spacing w:val="-6"/>
          <w:sz w:val="23"/>
          <w:szCs w:val="23"/>
        </w:rPr>
        <w:t>话：</w:t>
      </w:r>
      <w:r>
        <w:rPr>
          <w:rFonts w:ascii="宋体" w:hAnsi="宋体" w:eastAsia="宋体" w:cs="宋体"/>
          <w:sz w:val="23"/>
          <w:szCs w:val="23"/>
          <w:u w:val="single" w:color="auto"/>
        </w:rPr>
        <w:t xml:space="preserve">                          </w:t>
      </w:r>
    </w:p>
    <w:p w14:paraId="7C394EA2">
      <w:pPr>
        <w:spacing w:before="182" w:line="227" w:lineRule="auto"/>
        <w:ind w:left="571"/>
        <w:rPr>
          <w:rFonts w:ascii="宋体" w:hAnsi="宋体" w:eastAsia="宋体" w:cs="宋体"/>
          <w:sz w:val="23"/>
          <w:szCs w:val="23"/>
        </w:rPr>
      </w:pPr>
      <w:r>
        <w:rPr>
          <w:rFonts w:ascii="宋体" w:hAnsi="宋体" w:eastAsia="宋体" w:cs="宋体"/>
          <w:spacing w:val="3"/>
          <w:sz w:val="23"/>
          <w:szCs w:val="23"/>
        </w:rPr>
        <w:t>传</w:t>
      </w:r>
      <w:r>
        <w:rPr>
          <w:rFonts w:ascii="宋体" w:hAnsi="宋体" w:eastAsia="宋体" w:cs="宋体"/>
          <w:spacing w:val="6"/>
          <w:sz w:val="23"/>
          <w:szCs w:val="23"/>
        </w:rPr>
        <w:t xml:space="preserve">            </w:t>
      </w:r>
      <w:r>
        <w:rPr>
          <w:rFonts w:ascii="宋体" w:hAnsi="宋体" w:eastAsia="宋体" w:cs="宋体"/>
          <w:spacing w:val="3"/>
          <w:sz w:val="23"/>
          <w:szCs w:val="23"/>
        </w:rPr>
        <w:t>真：</w:t>
      </w:r>
      <w:r>
        <w:rPr>
          <w:rFonts w:ascii="宋体" w:hAnsi="宋体" w:eastAsia="宋体" w:cs="宋体"/>
          <w:sz w:val="23"/>
          <w:szCs w:val="23"/>
          <w:u w:val="single" w:color="auto"/>
        </w:rPr>
        <w:t xml:space="preserve">                      </w:t>
      </w:r>
    </w:p>
    <w:p w14:paraId="792C7DAC">
      <w:pPr>
        <w:spacing w:before="186" w:line="361" w:lineRule="auto"/>
        <w:ind w:left="576" w:right="5600"/>
        <w:rPr>
          <w:rFonts w:ascii="宋体" w:hAnsi="宋体" w:eastAsia="宋体" w:cs="宋体"/>
          <w:sz w:val="23"/>
          <w:szCs w:val="23"/>
        </w:rPr>
      </w:pPr>
      <w:r>
        <w:rPr>
          <w:rFonts w:ascii="宋体" w:hAnsi="宋体" w:eastAsia="宋体" w:cs="宋体"/>
          <w:sz w:val="23"/>
          <w:szCs w:val="23"/>
        </w:rPr>
        <w:t>投标人代表签字：</w:t>
      </w:r>
      <w:r>
        <w:rPr>
          <w:rFonts w:ascii="宋体" w:hAnsi="宋体" w:eastAsia="宋体" w:cs="宋体"/>
          <w:spacing w:val="-48"/>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14"/>
          <w:sz w:val="23"/>
          <w:szCs w:val="23"/>
        </w:rPr>
        <w:t xml:space="preserve"> </w:t>
      </w:r>
      <w:r>
        <w:rPr>
          <w:rFonts w:ascii="宋体" w:hAnsi="宋体" w:eastAsia="宋体" w:cs="宋体"/>
          <w:spacing w:val="2"/>
          <w:sz w:val="23"/>
          <w:szCs w:val="23"/>
        </w:rPr>
        <w:t>投</w:t>
      </w:r>
      <w:r>
        <w:rPr>
          <w:rFonts w:ascii="宋体" w:hAnsi="宋体" w:eastAsia="宋体" w:cs="宋体"/>
          <w:spacing w:val="19"/>
          <w:sz w:val="23"/>
          <w:szCs w:val="23"/>
        </w:rPr>
        <w:t xml:space="preserve"> </w:t>
      </w:r>
      <w:r>
        <w:rPr>
          <w:rFonts w:ascii="宋体" w:hAnsi="宋体" w:eastAsia="宋体" w:cs="宋体"/>
          <w:spacing w:val="2"/>
          <w:sz w:val="23"/>
          <w:szCs w:val="23"/>
        </w:rPr>
        <w:t>标</w:t>
      </w:r>
      <w:r>
        <w:rPr>
          <w:rFonts w:ascii="宋体" w:hAnsi="宋体" w:eastAsia="宋体" w:cs="宋体"/>
          <w:spacing w:val="16"/>
          <w:sz w:val="23"/>
          <w:szCs w:val="23"/>
        </w:rPr>
        <w:t xml:space="preserve"> </w:t>
      </w:r>
      <w:r>
        <w:rPr>
          <w:rFonts w:ascii="宋体" w:hAnsi="宋体" w:eastAsia="宋体" w:cs="宋体"/>
          <w:spacing w:val="2"/>
          <w:sz w:val="23"/>
          <w:szCs w:val="23"/>
        </w:rPr>
        <w:t>人</w:t>
      </w:r>
      <w:r>
        <w:rPr>
          <w:rFonts w:ascii="宋体" w:hAnsi="宋体" w:eastAsia="宋体" w:cs="宋体"/>
          <w:spacing w:val="17"/>
          <w:sz w:val="23"/>
          <w:szCs w:val="23"/>
        </w:rPr>
        <w:t xml:space="preserve"> </w:t>
      </w:r>
      <w:r>
        <w:rPr>
          <w:rFonts w:ascii="宋体" w:hAnsi="宋体" w:eastAsia="宋体" w:cs="宋体"/>
          <w:spacing w:val="2"/>
          <w:sz w:val="23"/>
          <w:szCs w:val="23"/>
        </w:rPr>
        <w:t>名 称：</w:t>
      </w:r>
      <w:r>
        <w:rPr>
          <w:rFonts w:ascii="宋体" w:hAnsi="宋体" w:eastAsia="宋体" w:cs="宋体"/>
          <w:sz w:val="23"/>
          <w:szCs w:val="23"/>
          <w:u w:val="single" w:color="auto"/>
        </w:rPr>
        <w:t xml:space="preserve">                            </w:t>
      </w:r>
    </w:p>
    <w:p w14:paraId="4CD686F2">
      <w:pPr>
        <w:spacing w:before="36" w:line="227" w:lineRule="auto"/>
        <w:ind w:left="580"/>
        <w:rPr>
          <w:rFonts w:ascii="宋体" w:hAnsi="宋体" w:eastAsia="宋体" w:cs="宋体"/>
          <w:sz w:val="23"/>
          <w:szCs w:val="23"/>
        </w:rPr>
      </w:pPr>
      <w:r>
        <w:rPr>
          <w:rFonts w:ascii="宋体" w:hAnsi="宋体" w:eastAsia="宋体" w:cs="宋体"/>
          <w:spacing w:val="-2"/>
          <w:sz w:val="23"/>
          <w:szCs w:val="23"/>
        </w:rPr>
        <w:t>公</w:t>
      </w:r>
      <w:r>
        <w:rPr>
          <w:rFonts w:ascii="宋体" w:hAnsi="宋体" w:eastAsia="宋体" w:cs="宋体"/>
          <w:spacing w:val="6"/>
          <w:sz w:val="23"/>
          <w:szCs w:val="23"/>
        </w:rPr>
        <w:t xml:space="preserve">          </w:t>
      </w:r>
      <w:r>
        <w:rPr>
          <w:rFonts w:ascii="宋体" w:hAnsi="宋体" w:eastAsia="宋体" w:cs="宋体"/>
          <w:spacing w:val="-2"/>
          <w:sz w:val="23"/>
          <w:szCs w:val="23"/>
        </w:rPr>
        <w:t>章：</w:t>
      </w:r>
      <w:r>
        <w:rPr>
          <w:rFonts w:ascii="宋体" w:hAnsi="宋体" w:eastAsia="宋体" w:cs="宋体"/>
          <w:sz w:val="23"/>
          <w:szCs w:val="23"/>
          <w:u w:val="single" w:color="auto"/>
        </w:rPr>
        <w:t xml:space="preserve">                            </w:t>
      </w:r>
    </w:p>
    <w:p w14:paraId="6A64267C">
      <w:pPr>
        <w:spacing w:before="186" w:line="227" w:lineRule="auto"/>
        <w:ind w:left="576"/>
        <w:rPr>
          <w:rFonts w:ascii="宋体" w:hAnsi="宋体" w:eastAsia="宋体" w:cs="宋体"/>
          <w:sz w:val="23"/>
          <w:szCs w:val="23"/>
        </w:rPr>
      </w:pPr>
      <w:r>
        <w:rPr>
          <w:rFonts w:ascii="宋体" w:hAnsi="宋体" w:eastAsia="宋体" w:cs="宋体"/>
          <w:spacing w:val="-3"/>
          <w:sz w:val="23"/>
          <w:szCs w:val="23"/>
        </w:rPr>
        <w:t>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3"/>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5"/>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3"/>
          <w:sz w:val="23"/>
          <w:szCs w:val="23"/>
        </w:rPr>
        <w:t>日</w:t>
      </w:r>
    </w:p>
    <w:p w14:paraId="1B9EC865">
      <w:pPr>
        <w:pStyle w:val="4"/>
        <w:spacing w:line="241" w:lineRule="auto"/>
      </w:pPr>
    </w:p>
    <w:p w14:paraId="787757E1">
      <w:pPr>
        <w:pStyle w:val="4"/>
        <w:spacing w:line="241" w:lineRule="auto"/>
      </w:pPr>
    </w:p>
    <w:p w14:paraId="73AEACA4">
      <w:pPr>
        <w:pStyle w:val="4"/>
        <w:spacing w:line="241" w:lineRule="auto"/>
      </w:pPr>
    </w:p>
    <w:p w14:paraId="6997C008">
      <w:pPr>
        <w:pStyle w:val="4"/>
        <w:spacing w:line="241" w:lineRule="auto"/>
      </w:pPr>
    </w:p>
    <w:p w14:paraId="16D0A1DD">
      <w:pPr>
        <w:pStyle w:val="4"/>
        <w:spacing w:line="241" w:lineRule="auto"/>
      </w:pPr>
    </w:p>
    <w:p w14:paraId="196FF958">
      <w:pPr>
        <w:pStyle w:val="4"/>
        <w:spacing w:line="242" w:lineRule="auto"/>
      </w:pPr>
    </w:p>
    <w:p w14:paraId="79517400">
      <w:pPr>
        <w:spacing w:before="49"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42</w:t>
      </w:r>
    </w:p>
    <w:p w14:paraId="6F78B270">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673B261D">
      <w:pPr>
        <w:pStyle w:val="4"/>
        <w:spacing w:line="276" w:lineRule="auto"/>
      </w:pPr>
    </w:p>
    <w:p w14:paraId="33341FBD">
      <w:pPr>
        <w:pStyle w:val="4"/>
        <w:spacing w:line="291" w:lineRule="auto"/>
      </w:pPr>
      <w:r>
        <w:pict>
          <v:shape id="_x0000_s1070" o:spid="_x0000_s1070" o:spt="202" type="#_x0000_t202" style="position:absolute;left:0pt;margin-left:417.15pt;margin-top:2.7pt;height:16.2pt;width:73.2pt;z-index:251740160;mso-width-relative:page;mso-height-relative:page;" filled="f" stroked="f" coordsize="21600,21600">
            <v:path/>
            <v:fill on="f" focussize="0,0"/>
            <v:stroke on="f"/>
            <v:imagedata o:title=""/>
            <o:lock v:ext="edit" aspectratio="f"/>
            <v:textbox inset="0mm,0mm,0mm,0mm">
              <w:txbxContent>
                <w:p w14:paraId="7006F6E6">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38112" behindDoc="1" locked="0" layoutInCell="1" allowOverlap="1">
            <wp:simplePos x="0" y="0"/>
            <wp:positionH relativeFrom="column">
              <wp:posOffset>205105</wp:posOffset>
            </wp:positionH>
            <wp:positionV relativeFrom="paragraph">
              <wp:posOffset>8255</wp:posOffset>
            </wp:positionV>
            <wp:extent cx="6264910" cy="36830"/>
            <wp:effectExtent l="0" t="0" r="0" b="0"/>
            <wp:wrapNone/>
            <wp:docPr id="438" name="IM 438"/>
            <wp:cNvGraphicFramePr/>
            <a:graphic xmlns:a="http://schemas.openxmlformats.org/drawingml/2006/main">
              <a:graphicData uri="http://schemas.openxmlformats.org/drawingml/2006/picture">
                <pic:pic xmlns:pic="http://schemas.openxmlformats.org/drawingml/2006/picture">
                  <pic:nvPicPr>
                    <pic:cNvPr id="438" name="IM 43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7C7BA9DC">
      <w:pPr>
        <w:pStyle w:val="4"/>
        <w:spacing w:line="292" w:lineRule="auto"/>
      </w:pPr>
    </w:p>
    <w:p w14:paraId="305B9EFE">
      <w:pPr>
        <w:tabs>
          <w:tab w:val="left" w:pos="459"/>
        </w:tabs>
        <w:spacing w:before="57" w:line="368" w:lineRule="auto"/>
        <w:ind w:left="323" w:right="1013" w:firstLine="969"/>
        <w:jc w:val="both"/>
        <w:rPr>
          <w:rFonts w:ascii="宋体" w:hAnsi="宋体" w:eastAsia="宋体" w:cs="宋体"/>
          <w:sz w:val="23"/>
          <w:szCs w:val="23"/>
        </w:rPr>
      </w:pPr>
      <w:r>
        <w:rPr>
          <w:rFonts w:ascii="宋体" w:hAnsi="宋体" w:eastAsia="宋体" w:cs="宋体"/>
          <w:b/>
          <w:bCs/>
          <w:spacing w:val="6"/>
          <w:sz w:val="31"/>
          <w:szCs w:val="31"/>
        </w:rPr>
        <w:t>（附件四）</w:t>
      </w:r>
      <w:r>
        <w:rPr>
          <w:rFonts w:ascii="宋体" w:hAnsi="宋体" w:eastAsia="宋体" w:cs="宋体"/>
          <w:b/>
          <w:bCs/>
          <w:color w:val="FF0000"/>
          <w:spacing w:val="6"/>
          <w:sz w:val="31"/>
          <w:szCs w:val="31"/>
        </w:rPr>
        <w:t>法定代表人资格证明书（法定代表人参加时提供）</w:t>
      </w:r>
      <w:r>
        <w:rPr>
          <w:rFonts w:ascii="宋体" w:hAnsi="宋体" w:eastAsia="宋体" w:cs="宋体"/>
          <w:color w:val="FF0000"/>
          <w:spacing w:val="3"/>
          <w:sz w:val="31"/>
          <w:szCs w:val="31"/>
        </w:rPr>
        <w:t xml:space="preserve"> </w:t>
      </w:r>
      <w:r>
        <w:rPr>
          <w:rFonts w:ascii="宋体" w:hAnsi="宋体" w:eastAsia="宋体" w:cs="宋体"/>
          <w:spacing w:val="8"/>
          <w:sz w:val="23"/>
          <w:szCs w:val="23"/>
        </w:rPr>
        <w:t>致：</w:t>
      </w:r>
      <w:r>
        <w:rPr>
          <w:rFonts w:hint="eastAsia" w:ascii="宋体" w:hAnsi="宋体" w:eastAsia="宋体" w:cs="宋体"/>
          <w:b/>
          <w:bCs/>
          <w:spacing w:val="8"/>
          <w:sz w:val="23"/>
          <w:szCs w:val="23"/>
          <w:lang w:eastAsia="zh-CN"/>
        </w:rPr>
        <w:t>鼎建项目管理有限公司</w:t>
      </w:r>
      <w:r>
        <w:rPr>
          <w:rFonts w:ascii="宋体" w:hAnsi="宋体" w:eastAsia="宋体" w:cs="宋体"/>
          <w:spacing w:val="17"/>
          <w:sz w:val="23"/>
          <w:szCs w:val="23"/>
        </w:rPr>
        <w:t>姓名</w:t>
      </w:r>
      <w:r>
        <w:rPr>
          <w:rFonts w:ascii="宋体" w:hAnsi="宋体" w:eastAsia="宋体" w:cs="宋体"/>
          <w:spacing w:val="-15"/>
          <w:sz w:val="23"/>
          <w:szCs w:val="23"/>
          <w:u w:val="single" w:color="auto"/>
        </w:rPr>
        <w:t>：</w:t>
      </w:r>
      <w:r>
        <w:rPr>
          <w:rFonts w:ascii="宋体" w:hAnsi="宋体" w:eastAsia="宋体" w:cs="宋体"/>
          <w:spacing w:val="12"/>
          <w:sz w:val="23"/>
          <w:szCs w:val="23"/>
          <w:u w:val="single" w:color="auto"/>
        </w:rPr>
        <w:t xml:space="preserve">        </w:t>
      </w:r>
      <w:r>
        <w:rPr>
          <w:rFonts w:ascii="宋体" w:hAnsi="宋体" w:eastAsia="宋体" w:cs="宋体"/>
          <w:spacing w:val="-15"/>
          <w:sz w:val="23"/>
          <w:szCs w:val="23"/>
          <w:u w:val="single" w:color="auto"/>
        </w:rPr>
        <w:t>，</w:t>
      </w:r>
      <w:r>
        <w:rPr>
          <w:rFonts w:ascii="宋体" w:hAnsi="宋体" w:eastAsia="宋体" w:cs="宋体"/>
          <w:spacing w:val="17"/>
          <w:sz w:val="23"/>
          <w:szCs w:val="23"/>
        </w:rPr>
        <w:t>性别</w:t>
      </w:r>
      <w:r>
        <w:rPr>
          <w:rFonts w:ascii="宋体" w:hAnsi="宋体" w:eastAsia="宋体" w:cs="宋体"/>
          <w:spacing w:val="-15"/>
          <w:sz w:val="23"/>
          <w:szCs w:val="23"/>
          <w:u w:val="single" w:color="auto"/>
        </w:rPr>
        <w:t>：</w:t>
      </w:r>
      <w:r>
        <w:rPr>
          <w:rFonts w:ascii="宋体" w:hAnsi="宋体" w:eastAsia="宋体" w:cs="宋体"/>
          <w:spacing w:val="13"/>
          <w:sz w:val="23"/>
          <w:szCs w:val="23"/>
          <w:u w:val="single" w:color="auto"/>
        </w:rPr>
        <w:t xml:space="preserve">        </w:t>
      </w:r>
      <w:r>
        <w:rPr>
          <w:rFonts w:ascii="宋体" w:hAnsi="宋体" w:eastAsia="宋体" w:cs="宋体"/>
          <w:spacing w:val="-15"/>
          <w:sz w:val="23"/>
          <w:szCs w:val="23"/>
          <w:u w:val="single" w:color="auto"/>
        </w:rPr>
        <w:t>，</w:t>
      </w:r>
      <w:r>
        <w:rPr>
          <w:rFonts w:ascii="宋体" w:hAnsi="宋体" w:eastAsia="宋体" w:cs="宋体"/>
          <w:spacing w:val="17"/>
          <w:sz w:val="23"/>
          <w:szCs w:val="23"/>
        </w:rPr>
        <w:t>年龄</w:t>
      </w:r>
      <w:r>
        <w:rPr>
          <w:rFonts w:ascii="宋体" w:hAnsi="宋体" w:eastAsia="宋体" w:cs="宋体"/>
          <w:spacing w:val="-15"/>
          <w:sz w:val="23"/>
          <w:szCs w:val="23"/>
          <w:u w:val="single" w:color="auto"/>
        </w:rPr>
        <w:t>：</w:t>
      </w:r>
      <w:r>
        <w:rPr>
          <w:rFonts w:ascii="宋体" w:hAnsi="宋体" w:eastAsia="宋体" w:cs="宋体"/>
          <w:spacing w:val="13"/>
          <w:sz w:val="23"/>
          <w:szCs w:val="23"/>
          <w:u w:val="single" w:color="auto"/>
        </w:rPr>
        <w:t xml:space="preserve">        </w:t>
      </w:r>
      <w:r>
        <w:rPr>
          <w:rFonts w:ascii="宋体" w:hAnsi="宋体" w:eastAsia="宋体" w:cs="宋体"/>
          <w:spacing w:val="-15"/>
          <w:sz w:val="23"/>
          <w:szCs w:val="23"/>
          <w:u w:val="single" w:color="auto"/>
        </w:rPr>
        <w:t>，</w:t>
      </w:r>
      <w:r>
        <w:rPr>
          <w:rFonts w:ascii="宋体" w:hAnsi="宋体" w:eastAsia="宋体" w:cs="宋体"/>
          <w:spacing w:val="17"/>
          <w:sz w:val="23"/>
          <w:szCs w:val="23"/>
        </w:rPr>
        <w:t>职务</w:t>
      </w:r>
      <w:r>
        <w:rPr>
          <w:rFonts w:ascii="宋体" w:hAnsi="宋体" w:eastAsia="宋体" w:cs="宋体"/>
          <w:spacing w:val="-15"/>
          <w:sz w:val="23"/>
          <w:szCs w:val="23"/>
          <w:u w:val="single" w:color="auto"/>
        </w:rPr>
        <w:t>：</w:t>
      </w:r>
      <w:r>
        <w:rPr>
          <w:rFonts w:ascii="宋体" w:hAnsi="宋体" w:eastAsia="宋体" w:cs="宋体"/>
          <w:spacing w:val="12"/>
          <w:sz w:val="23"/>
          <w:szCs w:val="23"/>
          <w:u w:val="single" w:color="auto"/>
        </w:rPr>
        <w:t xml:space="preserve">         </w:t>
      </w:r>
      <w:r>
        <w:rPr>
          <w:rFonts w:ascii="宋体" w:hAnsi="宋体" w:eastAsia="宋体" w:cs="宋体"/>
          <w:spacing w:val="-15"/>
          <w:sz w:val="23"/>
          <w:szCs w:val="23"/>
          <w:u w:val="single" w:color="auto"/>
        </w:rPr>
        <w:t>，</w:t>
      </w:r>
      <w:r>
        <w:rPr>
          <w:rFonts w:ascii="宋体" w:hAnsi="宋体" w:eastAsia="宋体" w:cs="宋体"/>
          <w:spacing w:val="17"/>
          <w:sz w:val="23"/>
          <w:szCs w:val="23"/>
        </w:rPr>
        <w:t>身份证号</w:t>
      </w:r>
      <w:r>
        <w:rPr>
          <w:rFonts w:ascii="宋体" w:hAnsi="宋体" w:eastAsia="宋体" w:cs="宋体"/>
          <w:spacing w:val="4"/>
          <w:sz w:val="23"/>
          <w:szCs w:val="23"/>
        </w:rPr>
        <w:t xml:space="preserve"> </w:t>
      </w:r>
      <w:r>
        <w:rPr>
          <w:rFonts w:ascii="宋体" w:hAnsi="宋体" w:eastAsia="宋体" w:cs="宋体"/>
          <w:spacing w:val="8"/>
          <w:sz w:val="23"/>
          <w:szCs w:val="23"/>
        </w:rPr>
        <w:t>码</w:t>
      </w:r>
      <w:r>
        <w:rPr>
          <w:rFonts w:ascii="宋体" w:hAnsi="宋体" w:eastAsia="宋体" w:cs="宋体"/>
          <w:spacing w:val="-6"/>
          <w:sz w:val="23"/>
          <w:szCs w:val="23"/>
          <w:u w:val="single" w:color="auto"/>
        </w:rPr>
        <w:t>：</w:t>
      </w:r>
      <w:r>
        <w:rPr>
          <w:rFonts w:ascii="宋体" w:hAnsi="宋体" w:eastAsia="宋体" w:cs="宋体"/>
          <w:spacing w:val="8"/>
          <w:sz w:val="23"/>
          <w:szCs w:val="23"/>
          <w:u w:val="single" w:color="auto"/>
        </w:rPr>
        <w:t xml:space="preserve">         </w:t>
      </w:r>
      <w:r>
        <w:rPr>
          <w:rFonts w:ascii="宋体" w:hAnsi="宋体" w:eastAsia="宋体" w:cs="宋体"/>
          <w:spacing w:val="-6"/>
          <w:sz w:val="23"/>
          <w:szCs w:val="23"/>
          <w:u w:val="single" w:color="auto"/>
        </w:rPr>
        <w:t>，</w:t>
      </w:r>
      <w:r>
        <w:rPr>
          <w:rFonts w:ascii="宋体" w:hAnsi="宋体" w:eastAsia="宋体" w:cs="宋体"/>
          <w:spacing w:val="8"/>
          <w:sz w:val="23"/>
          <w:szCs w:val="23"/>
        </w:rPr>
        <w:t>系</w:t>
      </w:r>
      <w:r>
        <w:rPr>
          <w:rFonts w:ascii="宋体" w:hAnsi="宋体" w:eastAsia="宋体" w:cs="宋体"/>
          <w:spacing w:val="8"/>
          <w:sz w:val="23"/>
          <w:szCs w:val="23"/>
          <w:u w:val="single" w:color="auto"/>
        </w:rPr>
        <w:t>（供应商名称）</w:t>
      </w:r>
      <w:r>
        <w:rPr>
          <w:rFonts w:ascii="宋体" w:hAnsi="宋体" w:eastAsia="宋体" w:cs="宋体"/>
          <w:spacing w:val="8"/>
          <w:sz w:val="23"/>
          <w:szCs w:val="23"/>
        </w:rPr>
        <w:t>的法定代表人/负责人。就此次</w:t>
      </w:r>
      <w:r>
        <w:rPr>
          <w:rFonts w:ascii="宋体" w:hAnsi="宋体" w:eastAsia="宋体" w:cs="宋体"/>
          <w:spacing w:val="8"/>
          <w:sz w:val="23"/>
          <w:szCs w:val="23"/>
          <w:u w:val="single" w:color="auto"/>
        </w:rPr>
        <w:t xml:space="preserve"> （项目名称</w:t>
      </w:r>
      <w:r>
        <w:rPr>
          <w:rFonts w:ascii="宋体" w:hAnsi="宋体" w:eastAsia="宋体" w:cs="宋体"/>
          <w:spacing w:val="-6"/>
          <w:sz w:val="23"/>
          <w:szCs w:val="23"/>
          <w:u w:val="single" w:color="auto"/>
        </w:rPr>
        <w:t>），</w:t>
      </w:r>
      <w:r>
        <w:rPr>
          <w:rFonts w:ascii="宋体" w:hAnsi="宋体" w:eastAsia="宋体" w:cs="宋体"/>
          <w:spacing w:val="8"/>
          <w:sz w:val="23"/>
          <w:szCs w:val="23"/>
        </w:rPr>
        <w:t>项目编号为</w:t>
      </w:r>
      <w:r>
        <w:rPr>
          <w:rFonts w:ascii="宋体" w:hAnsi="宋体" w:eastAsia="宋体" w:cs="宋体"/>
          <w:sz w:val="23"/>
          <w:szCs w:val="23"/>
        </w:rPr>
        <w:t xml:space="preserve"> </w:t>
      </w:r>
      <w:r>
        <w:rPr>
          <w:rFonts w:ascii="宋体" w:hAnsi="宋体" w:eastAsia="宋体" w:cs="宋体"/>
          <w:sz w:val="23"/>
          <w:szCs w:val="23"/>
          <w:u w:val="single" w:color="auto"/>
        </w:rPr>
        <w:tab/>
      </w:r>
      <w:r>
        <w:rPr>
          <w:rFonts w:ascii="宋体" w:hAnsi="宋体" w:eastAsia="宋体" w:cs="宋体"/>
          <w:spacing w:val="1"/>
          <w:sz w:val="23"/>
          <w:szCs w:val="23"/>
          <w:u w:val="single" w:color="auto"/>
        </w:rPr>
        <w:t>（项目编号）</w:t>
      </w:r>
      <w:r>
        <w:rPr>
          <w:rFonts w:ascii="宋体" w:hAnsi="宋体" w:eastAsia="宋体" w:cs="宋体"/>
          <w:spacing w:val="34"/>
          <w:sz w:val="23"/>
          <w:szCs w:val="23"/>
          <w:u w:val="single" w:color="auto"/>
        </w:rPr>
        <w:t xml:space="preserve">  </w:t>
      </w:r>
      <w:r>
        <w:rPr>
          <w:rFonts w:ascii="宋体" w:hAnsi="宋体" w:eastAsia="宋体" w:cs="宋体"/>
          <w:spacing w:val="-84"/>
          <w:sz w:val="23"/>
          <w:szCs w:val="23"/>
        </w:rPr>
        <w:t xml:space="preserve"> </w:t>
      </w:r>
      <w:r>
        <w:rPr>
          <w:rFonts w:ascii="宋体" w:hAnsi="宋体" w:eastAsia="宋体" w:cs="宋体"/>
          <w:spacing w:val="1"/>
          <w:sz w:val="23"/>
          <w:szCs w:val="23"/>
        </w:rPr>
        <w:t>的</w:t>
      </w:r>
      <w:r>
        <w:rPr>
          <w:rFonts w:ascii="宋体" w:hAnsi="宋体" w:eastAsia="宋体" w:cs="宋体"/>
          <w:spacing w:val="1"/>
          <w:sz w:val="23"/>
          <w:szCs w:val="23"/>
          <w:u w:val="single" w:color="auto"/>
        </w:rPr>
        <w:t xml:space="preserve"> （采购内容）</w:t>
      </w:r>
      <w:r>
        <w:rPr>
          <w:rFonts w:ascii="宋体" w:hAnsi="宋体" w:eastAsia="宋体" w:cs="宋体"/>
          <w:spacing w:val="59"/>
          <w:sz w:val="23"/>
          <w:szCs w:val="23"/>
          <w:u w:val="single" w:color="auto"/>
        </w:rPr>
        <w:t xml:space="preserve"> </w:t>
      </w:r>
      <w:r>
        <w:rPr>
          <w:rFonts w:ascii="宋体" w:hAnsi="宋体" w:eastAsia="宋体" w:cs="宋体"/>
          <w:spacing w:val="-85"/>
          <w:sz w:val="23"/>
          <w:szCs w:val="23"/>
        </w:rPr>
        <w:t xml:space="preserve"> </w:t>
      </w:r>
      <w:r>
        <w:rPr>
          <w:rFonts w:ascii="宋体" w:hAnsi="宋体" w:eastAsia="宋体" w:cs="宋体"/>
          <w:spacing w:val="1"/>
          <w:sz w:val="23"/>
          <w:szCs w:val="23"/>
        </w:rPr>
        <w:t>的投标及合同的执行、完成和后</w:t>
      </w:r>
      <w:r>
        <w:rPr>
          <w:rFonts w:ascii="宋体" w:hAnsi="宋体" w:eastAsia="宋体" w:cs="宋体"/>
          <w:sz w:val="23"/>
          <w:szCs w:val="23"/>
        </w:rPr>
        <w:t>期质保，</w:t>
      </w:r>
      <w:r>
        <w:rPr>
          <w:rFonts w:ascii="宋体" w:hAnsi="宋体" w:eastAsia="宋体" w:cs="宋体"/>
          <w:spacing w:val="-34"/>
          <w:sz w:val="23"/>
          <w:szCs w:val="23"/>
        </w:rPr>
        <w:t xml:space="preserve"> </w:t>
      </w:r>
      <w:r>
        <w:rPr>
          <w:rFonts w:ascii="宋体" w:hAnsi="宋体" w:eastAsia="宋体" w:cs="宋体"/>
          <w:sz w:val="23"/>
          <w:szCs w:val="23"/>
        </w:rPr>
        <w:t xml:space="preserve">以本公司名义处理 </w:t>
      </w:r>
      <w:r>
        <w:rPr>
          <w:rFonts w:ascii="宋体" w:hAnsi="宋体" w:eastAsia="宋体" w:cs="宋体"/>
          <w:spacing w:val="6"/>
          <w:sz w:val="23"/>
          <w:szCs w:val="23"/>
        </w:rPr>
        <w:t>一切与之有关的事务。</w:t>
      </w:r>
    </w:p>
    <w:p w14:paraId="08BAC331">
      <w:pPr>
        <w:spacing w:before="36" w:line="227" w:lineRule="auto"/>
        <w:ind w:left="813"/>
        <w:rPr>
          <w:rFonts w:ascii="宋体" w:hAnsi="宋体" w:eastAsia="宋体" w:cs="宋体"/>
          <w:sz w:val="23"/>
          <w:szCs w:val="23"/>
        </w:rPr>
      </w:pPr>
      <w:r>
        <w:rPr>
          <w:rFonts w:ascii="宋体" w:hAnsi="宋体" w:eastAsia="宋体" w:cs="宋体"/>
          <w:sz w:val="23"/>
          <w:szCs w:val="23"/>
        </w:rPr>
        <w:t>特此证明。</w:t>
      </w:r>
    </w:p>
    <w:p w14:paraId="62A7C8ED">
      <w:pPr>
        <w:spacing w:before="185" w:line="227" w:lineRule="auto"/>
        <w:ind w:left="814"/>
        <w:rPr>
          <w:rFonts w:ascii="宋体" w:hAnsi="宋体" w:eastAsia="宋体" w:cs="宋体"/>
          <w:sz w:val="23"/>
          <w:szCs w:val="23"/>
        </w:rPr>
      </w:pPr>
      <w:r>
        <w:rPr>
          <w:rFonts w:ascii="宋体" w:hAnsi="宋体" w:eastAsia="宋体" w:cs="宋体"/>
          <w:sz w:val="23"/>
          <w:szCs w:val="23"/>
        </w:rPr>
        <w:t>法人代表签章：</w:t>
      </w:r>
      <w:r>
        <w:rPr>
          <w:rFonts w:ascii="宋体" w:hAnsi="宋体" w:eastAsia="宋体" w:cs="宋体"/>
          <w:spacing w:val="-56"/>
          <w:sz w:val="23"/>
          <w:szCs w:val="23"/>
        </w:rPr>
        <w:t xml:space="preserve"> </w:t>
      </w:r>
      <w:r>
        <w:rPr>
          <w:rFonts w:ascii="宋体" w:hAnsi="宋体" w:eastAsia="宋体" w:cs="宋体"/>
          <w:sz w:val="23"/>
          <w:szCs w:val="23"/>
          <w:u w:val="single" w:color="auto"/>
        </w:rPr>
        <w:t xml:space="preserve">                              </w:t>
      </w:r>
    </w:p>
    <w:p w14:paraId="03B8343C">
      <w:pPr>
        <w:spacing w:before="185" w:line="227" w:lineRule="auto"/>
        <w:ind w:left="6584"/>
        <w:rPr>
          <w:rFonts w:ascii="宋体" w:hAnsi="宋体" w:eastAsia="宋体" w:cs="宋体"/>
          <w:sz w:val="23"/>
          <w:szCs w:val="23"/>
        </w:rPr>
      </w:pPr>
      <w:r>
        <w:rPr>
          <w:rFonts w:ascii="宋体" w:hAnsi="宋体" w:eastAsia="宋体" w:cs="宋体"/>
          <w:spacing w:val="3"/>
          <w:sz w:val="23"/>
          <w:szCs w:val="23"/>
        </w:rPr>
        <w:t>（单位公章）</w:t>
      </w:r>
    </w:p>
    <w:p w14:paraId="6F0774B8">
      <w:pPr>
        <w:spacing w:before="186" w:line="227" w:lineRule="auto"/>
        <w:ind w:left="6228"/>
        <w:rPr>
          <w:rFonts w:ascii="宋体" w:hAnsi="宋体" w:eastAsia="宋体" w:cs="宋体"/>
          <w:sz w:val="23"/>
          <w:szCs w:val="23"/>
        </w:rPr>
      </w:pPr>
      <w:r>
        <w:rPr>
          <w:rFonts w:ascii="宋体" w:hAnsi="宋体" w:eastAsia="宋体" w:cs="宋体"/>
          <w:spacing w:val="-3"/>
          <w:sz w:val="23"/>
          <w:szCs w:val="23"/>
        </w:rPr>
        <w:t>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3"/>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5"/>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3"/>
          <w:sz w:val="23"/>
          <w:szCs w:val="23"/>
        </w:rPr>
        <w:t>日</w:t>
      </w:r>
    </w:p>
    <w:p w14:paraId="74F77023">
      <w:pPr>
        <w:spacing w:before="185" w:line="361" w:lineRule="auto"/>
        <w:ind w:left="353" w:right="980" w:firstLine="460"/>
        <w:rPr>
          <w:rFonts w:ascii="宋体" w:hAnsi="宋体" w:eastAsia="宋体" w:cs="宋体"/>
          <w:sz w:val="23"/>
          <w:szCs w:val="23"/>
        </w:rPr>
      </w:pPr>
      <w:r>
        <w:rPr>
          <w:rFonts w:ascii="宋体" w:hAnsi="宋体" w:eastAsia="宋体" w:cs="宋体"/>
          <w:b/>
          <w:bCs/>
          <w:spacing w:val="7"/>
          <w:sz w:val="23"/>
          <w:szCs w:val="23"/>
        </w:rPr>
        <w:t>注：本证明书投标人必须提供。此处所述“法定代表人</w:t>
      </w:r>
      <w:r>
        <w:rPr>
          <w:rFonts w:ascii="宋体" w:hAnsi="宋体" w:eastAsia="宋体" w:cs="宋体"/>
          <w:spacing w:val="-75"/>
          <w:sz w:val="23"/>
          <w:szCs w:val="23"/>
        </w:rPr>
        <w:t xml:space="preserve"> </w:t>
      </w:r>
      <w:r>
        <w:rPr>
          <w:rFonts w:ascii="宋体" w:hAnsi="宋体" w:eastAsia="宋体" w:cs="宋体"/>
          <w:b/>
          <w:bCs/>
          <w:spacing w:val="7"/>
          <w:sz w:val="23"/>
          <w:szCs w:val="23"/>
        </w:rPr>
        <w:t>”或“负责人</w:t>
      </w:r>
      <w:r>
        <w:rPr>
          <w:rFonts w:ascii="宋体" w:hAnsi="宋体" w:eastAsia="宋体" w:cs="宋体"/>
          <w:spacing w:val="-83"/>
          <w:sz w:val="23"/>
          <w:szCs w:val="23"/>
        </w:rPr>
        <w:t xml:space="preserve"> </w:t>
      </w:r>
      <w:r>
        <w:rPr>
          <w:rFonts w:ascii="宋体" w:hAnsi="宋体" w:eastAsia="宋体" w:cs="宋体"/>
          <w:b/>
          <w:bCs/>
          <w:spacing w:val="7"/>
          <w:sz w:val="23"/>
          <w:szCs w:val="23"/>
        </w:rPr>
        <w:t>”，须与投标申请人</w:t>
      </w:r>
      <w:r>
        <w:rPr>
          <w:rFonts w:ascii="宋体" w:hAnsi="宋体" w:eastAsia="宋体" w:cs="宋体"/>
          <w:sz w:val="23"/>
          <w:szCs w:val="23"/>
        </w:rPr>
        <w:t xml:space="preserve"> </w:t>
      </w:r>
      <w:r>
        <w:rPr>
          <w:rFonts w:ascii="宋体" w:hAnsi="宋体" w:eastAsia="宋体" w:cs="宋体"/>
          <w:b/>
          <w:bCs/>
          <w:spacing w:val="1"/>
          <w:sz w:val="23"/>
          <w:szCs w:val="23"/>
        </w:rPr>
        <w:t>的“营业执照</w:t>
      </w:r>
      <w:r>
        <w:rPr>
          <w:rFonts w:ascii="宋体" w:hAnsi="宋体" w:eastAsia="宋体" w:cs="宋体"/>
          <w:spacing w:val="-74"/>
          <w:sz w:val="23"/>
          <w:szCs w:val="23"/>
        </w:rPr>
        <w:t xml:space="preserve"> </w:t>
      </w:r>
      <w:r>
        <w:rPr>
          <w:rFonts w:ascii="宋体" w:hAnsi="宋体" w:eastAsia="宋体" w:cs="宋体"/>
          <w:b/>
          <w:bCs/>
          <w:spacing w:val="1"/>
          <w:sz w:val="23"/>
          <w:szCs w:val="23"/>
        </w:rPr>
        <w:t>”上的内容一致。</w:t>
      </w:r>
    </w:p>
    <w:p w14:paraId="1EA58F16">
      <w:pPr>
        <w:spacing w:before="36" w:line="227" w:lineRule="auto"/>
        <w:ind w:left="754"/>
        <w:rPr>
          <w:rFonts w:ascii="宋体" w:hAnsi="宋体" w:eastAsia="宋体" w:cs="宋体"/>
          <w:sz w:val="23"/>
          <w:szCs w:val="23"/>
        </w:rPr>
      </w:pPr>
      <w:r>
        <w:pict>
          <v:shape id="_x0000_s1071" o:spid="_x0000_s1071" o:spt="202" type="#_x0000_t202" style="position:absolute;left:0pt;margin-left:277.25pt;margin-top:25.85pt;height:95.4pt;width:192pt;z-index:251739136;mso-width-relative:page;mso-height-relative:page;" fillcolor="#FFFFFF" filled="t" stroked="f" coordsize="21600,21600">
            <v:path/>
            <v:fill on="t" focussize="0,0"/>
            <v:stroke on="f"/>
            <v:imagedata o:title=""/>
            <o:lock v:ext="edit" aspectratio="f"/>
            <v:textbox inset="0mm,0mm,0mm,0mm">
              <w:txbxContent>
                <w:p w14:paraId="0808B178">
                  <w:pPr>
                    <w:pStyle w:val="4"/>
                    <w:spacing w:line="252" w:lineRule="auto"/>
                  </w:pPr>
                </w:p>
                <w:p w14:paraId="61233A60">
                  <w:pPr>
                    <w:pStyle w:val="4"/>
                    <w:spacing w:line="253" w:lineRule="auto"/>
                  </w:pPr>
                </w:p>
                <w:p w14:paraId="2B978297">
                  <w:pPr>
                    <w:pStyle w:val="4"/>
                    <w:spacing w:line="253" w:lineRule="auto"/>
                  </w:pPr>
                </w:p>
                <w:p w14:paraId="15D72081">
                  <w:pPr>
                    <w:spacing w:before="101" w:line="225" w:lineRule="auto"/>
                    <w:ind w:left="1784"/>
                    <w:rPr>
                      <w:rFonts w:ascii="宋体" w:hAnsi="宋体" w:eastAsia="宋体" w:cs="宋体"/>
                      <w:sz w:val="31"/>
                      <w:szCs w:val="31"/>
                    </w:rPr>
                  </w:pPr>
                  <w:r>
                    <w:rPr>
                      <w:rFonts w:ascii="宋体" w:hAnsi="宋体" w:eastAsia="宋体" w:cs="宋体"/>
                      <w:spacing w:val="4"/>
                      <w:sz w:val="31"/>
                      <w:szCs w:val="31"/>
                    </w:rPr>
                    <w:t>人像面</w:t>
                  </w:r>
                </w:p>
              </w:txbxContent>
            </v:textbox>
          </v:shape>
        </w:pict>
      </w:r>
      <w:r>
        <w:rPr>
          <w:rFonts w:ascii="宋体" w:hAnsi="宋体" w:eastAsia="宋体" w:cs="宋体"/>
          <w:spacing w:val="3"/>
          <w:sz w:val="23"/>
          <w:szCs w:val="23"/>
        </w:rPr>
        <w:t>法定代表人身份扫描件：</w:t>
      </w:r>
    </w:p>
    <w:p w14:paraId="6A51CD93">
      <w:pPr>
        <w:spacing w:line="197" w:lineRule="exact"/>
      </w:pPr>
    </w:p>
    <w:tbl>
      <w:tblPr>
        <w:tblStyle w:val="9"/>
        <w:tblW w:w="3904" w:type="dxa"/>
        <w:tblInd w:w="943"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3904"/>
      </w:tblGrid>
      <w:tr w14:paraId="503E9D8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FFFFFF"/>
          <w:tblCellMar>
            <w:top w:w="0" w:type="dxa"/>
            <w:left w:w="0" w:type="dxa"/>
            <w:bottom w:w="0" w:type="dxa"/>
            <w:right w:w="0" w:type="dxa"/>
          </w:tblCellMar>
        </w:tblPrEx>
        <w:trPr>
          <w:trHeight w:val="1913" w:hRule="atLeast"/>
        </w:trPr>
        <w:tc>
          <w:tcPr>
            <w:tcW w:w="3904" w:type="dxa"/>
            <w:shd w:val="clear" w:color="auto" w:fill="FFFFFF"/>
            <w:vAlign w:val="top"/>
          </w:tcPr>
          <w:p w14:paraId="356539E4">
            <w:pPr>
              <w:spacing w:line="249" w:lineRule="auto"/>
              <w:rPr>
                <w:rFonts w:ascii="Arial"/>
                <w:sz w:val="21"/>
              </w:rPr>
            </w:pPr>
          </w:p>
          <w:p w14:paraId="55D8B7BF">
            <w:pPr>
              <w:spacing w:line="249" w:lineRule="auto"/>
              <w:rPr>
                <w:rFonts w:ascii="Arial"/>
                <w:sz w:val="21"/>
              </w:rPr>
            </w:pPr>
          </w:p>
          <w:p w14:paraId="5BFE4C69">
            <w:pPr>
              <w:spacing w:line="250" w:lineRule="auto"/>
              <w:rPr>
                <w:rFonts w:ascii="Arial"/>
                <w:sz w:val="21"/>
              </w:rPr>
            </w:pPr>
          </w:p>
          <w:p w14:paraId="5C714FAD">
            <w:pPr>
              <w:pStyle w:val="10"/>
              <w:spacing w:before="101" w:line="225" w:lineRule="auto"/>
              <w:ind w:left="1802"/>
              <w:rPr>
                <w:sz w:val="31"/>
                <w:szCs w:val="31"/>
              </w:rPr>
            </w:pPr>
            <w:r>
              <w:rPr>
                <w:spacing w:val="-5"/>
                <w:sz w:val="31"/>
                <w:szCs w:val="31"/>
              </w:rPr>
              <w:t>国徽面</w:t>
            </w:r>
          </w:p>
        </w:tc>
      </w:tr>
    </w:tbl>
    <w:p w14:paraId="641D9D2A">
      <w:pPr>
        <w:pStyle w:val="4"/>
      </w:pPr>
    </w:p>
    <w:p w14:paraId="1AEA0B51">
      <w:pPr>
        <w:pStyle w:val="4"/>
      </w:pPr>
    </w:p>
    <w:p w14:paraId="7CAF98E3">
      <w:pPr>
        <w:pStyle w:val="4"/>
      </w:pPr>
    </w:p>
    <w:p w14:paraId="543B4335">
      <w:pPr>
        <w:pStyle w:val="4"/>
      </w:pPr>
    </w:p>
    <w:p w14:paraId="3E8E7140">
      <w:pPr>
        <w:pStyle w:val="4"/>
      </w:pPr>
    </w:p>
    <w:p w14:paraId="30B5E9A3">
      <w:pPr>
        <w:pStyle w:val="4"/>
      </w:pPr>
    </w:p>
    <w:p w14:paraId="46BDE6B0">
      <w:pPr>
        <w:pStyle w:val="4"/>
      </w:pPr>
    </w:p>
    <w:p w14:paraId="3BB72F29">
      <w:pPr>
        <w:pStyle w:val="4"/>
      </w:pPr>
    </w:p>
    <w:p w14:paraId="7D036961">
      <w:pPr>
        <w:pStyle w:val="4"/>
      </w:pPr>
    </w:p>
    <w:p w14:paraId="4DFBAB3F">
      <w:pPr>
        <w:pStyle w:val="4"/>
      </w:pPr>
    </w:p>
    <w:p w14:paraId="23F7658D">
      <w:pPr>
        <w:pStyle w:val="4"/>
      </w:pPr>
    </w:p>
    <w:p w14:paraId="118C6F7D">
      <w:pPr>
        <w:pStyle w:val="4"/>
      </w:pPr>
    </w:p>
    <w:p w14:paraId="0FAD4B00">
      <w:pPr>
        <w:pStyle w:val="4"/>
        <w:spacing w:line="241" w:lineRule="auto"/>
      </w:pPr>
    </w:p>
    <w:p w14:paraId="017056D3">
      <w:pPr>
        <w:pStyle w:val="4"/>
        <w:spacing w:line="241" w:lineRule="auto"/>
      </w:pPr>
    </w:p>
    <w:p w14:paraId="3F05E38E">
      <w:pPr>
        <w:pStyle w:val="4"/>
        <w:spacing w:line="241" w:lineRule="auto"/>
      </w:pPr>
    </w:p>
    <w:p w14:paraId="121DB383">
      <w:pPr>
        <w:pStyle w:val="4"/>
        <w:spacing w:line="241" w:lineRule="auto"/>
      </w:pPr>
    </w:p>
    <w:p w14:paraId="3B5E11C5">
      <w:pPr>
        <w:pStyle w:val="4"/>
        <w:spacing w:line="241" w:lineRule="auto"/>
      </w:pPr>
    </w:p>
    <w:p w14:paraId="6072D305">
      <w:pPr>
        <w:pStyle w:val="4"/>
        <w:spacing w:line="241" w:lineRule="auto"/>
      </w:pPr>
    </w:p>
    <w:p w14:paraId="055456E7">
      <w:pPr>
        <w:pStyle w:val="4"/>
        <w:spacing w:line="241" w:lineRule="auto"/>
      </w:pPr>
    </w:p>
    <w:p w14:paraId="0FB7EF2A">
      <w:pPr>
        <w:pStyle w:val="4"/>
        <w:spacing w:line="241" w:lineRule="auto"/>
      </w:pPr>
    </w:p>
    <w:p w14:paraId="40CDE831">
      <w:pPr>
        <w:pStyle w:val="4"/>
        <w:spacing w:line="241" w:lineRule="auto"/>
      </w:pPr>
    </w:p>
    <w:p w14:paraId="0A0E1B03">
      <w:pPr>
        <w:pStyle w:val="4"/>
        <w:spacing w:line="241" w:lineRule="auto"/>
      </w:pPr>
    </w:p>
    <w:p w14:paraId="251799C5">
      <w:pPr>
        <w:pStyle w:val="4"/>
        <w:spacing w:line="241" w:lineRule="auto"/>
      </w:pPr>
    </w:p>
    <w:p w14:paraId="67DFCCA9">
      <w:pPr>
        <w:spacing w:before="50"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43</w:t>
      </w:r>
    </w:p>
    <w:p w14:paraId="42F9A12F">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5DBEB0F2">
      <w:pPr>
        <w:pStyle w:val="4"/>
        <w:spacing w:line="276" w:lineRule="auto"/>
      </w:pPr>
    </w:p>
    <w:p w14:paraId="622AA38F">
      <w:pPr>
        <w:pStyle w:val="4"/>
        <w:spacing w:line="291" w:lineRule="auto"/>
      </w:pPr>
      <w:r>
        <w:pict>
          <v:shape id="_x0000_s1076" o:spid="_x0000_s1076" o:spt="202" type="#_x0000_t202" style="position:absolute;left:0pt;margin-left:417.15pt;margin-top:2.7pt;height:16.2pt;width:73.2pt;z-index:251742208;mso-width-relative:page;mso-height-relative:page;" filled="f" stroked="f" coordsize="21600,21600">
            <v:path/>
            <v:fill on="f" focussize="0,0"/>
            <v:stroke on="f"/>
            <v:imagedata o:title=""/>
            <o:lock v:ext="edit" aspectratio="f"/>
            <v:textbox inset="0mm,0mm,0mm,0mm">
              <w:txbxContent>
                <w:p w14:paraId="505030CF">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41184"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458" name="IM 458"/>
            <wp:cNvGraphicFramePr/>
            <a:graphic xmlns:a="http://schemas.openxmlformats.org/drawingml/2006/main">
              <a:graphicData uri="http://schemas.openxmlformats.org/drawingml/2006/picture">
                <pic:pic xmlns:pic="http://schemas.openxmlformats.org/drawingml/2006/picture">
                  <pic:nvPicPr>
                    <pic:cNvPr id="458" name="IM 45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C47516C">
      <w:pPr>
        <w:pStyle w:val="4"/>
        <w:spacing w:line="291" w:lineRule="auto"/>
      </w:pPr>
    </w:p>
    <w:p w14:paraId="1EECEA3C">
      <w:pPr>
        <w:spacing w:before="100" w:line="224" w:lineRule="auto"/>
        <w:ind w:left="2382"/>
        <w:rPr>
          <w:rFonts w:ascii="宋体" w:hAnsi="宋体" w:eastAsia="宋体" w:cs="宋体"/>
          <w:sz w:val="31"/>
          <w:szCs w:val="31"/>
        </w:rPr>
      </w:pPr>
      <w:r>
        <w:rPr>
          <w:rFonts w:ascii="宋体" w:hAnsi="宋体" w:eastAsia="宋体" w:cs="宋体"/>
          <w:b/>
          <w:bCs/>
          <w:color w:val="FF0000"/>
          <w:spacing w:val="6"/>
          <w:sz w:val="31"/>
          <w:szCs w:val="31"/>
        </w:rPr>
        <w:t>法定代表授权函（被授权人参加时提供）</w:t>
      </w:r>
    </w:p>
    <w:p w14:paraId="63975EEE">
      <w:pPr>
        <w:spacing w:before="185" w:line="227" w:lineRule="auto"/>
        <w:ind w:left="756"/>
        <w:rPr>
          <w:rFonts w:ascii="宋体" w:hAnsi="宋体" w:eastAsia="宋体" w:cs="宋体"/>
          <w:sz w:val="23"/>
          <w:szCs w:val="23"/>
        </w:rPr>
      </w:pPr>
      <w:r>
        <w:rPr>
          <w:rFonts w:ascii="宋体" w:hAnsi="宋体" w:eastAsia="宋体" w:cs="宋体"/>
          <w:spacing w:val="8"/>
          <w:sz w:val="23"/>
          <w:szCs w:val="23"/>
        </w:rPr>
        <w:t>致：</w:t>
      </w:r>
      <w:r>
        <w:rPr>
          <w:rFonts w:hint="eastAsia" w:ascii="宋体" w:hAnsi="宋体" w:eastAsia="宋体" w:cs="宋体"/>
          <w:b/>
          <w:bCs/>
          <w:spacing w:val="8"/>
          <w:sz w:val="23"/>
          <w:szCs w:val="23"/>
          <w:lang w:eastAsia="zh-CN"/>
        </w:rPr>
        <w:t>鼎建项目管理有限公司</w:t>
      </w:r>
      <w:r>
        <w:rPr>
          <w:rFonts w:ascii="宋体" w:hAnsi="宋体" w:eastAsia="宋体" w:cs="宋体"/>
          <w:spacing w:val="10"/>
          <w:sz w:val="23"/>
          <w:szCs w:val="23"/>
        </w:rPr>
        <w:t>本授权声明：注册于中华人民共和国的</w:t>
      </w:r>
      <w:r>
        <w:rPr>
          <w:rFonts w:ascii="宋体" w:hAnsi="宋体" w:eastAsia="宋体" w:cs="宋体"/>
          <w:spacing w:val="10"/>
          <w:sz w:val="23"/>
          <w:szCs w:val="23"/>
          <w:u w:val="single" w:color="auto"/>
        </w:rPr>
        <w:t xml:space="preserve">  （投标人名称、住址）  </w:t>
      </w:r>
      <w:r>
        <w:rPr>
          <w:rFonts w:ascii="宋体" w:hAnsi="宋体" w:eastAsia="宋体" w:cs="宋体"/>
          <w:spacing w:val="-85"/>
          <w:sz w:val="23"/>
          <w:szCs w:val="23"/>
        </w:rPr>
        <w:t xml:space="preserve"> </w:t>
      </w:r>
      <w:r>
        <w:rPr>
          <w:rFonts w:ascii="宋体" w:hAnsi="宋体" w:eastAsia="宋体" w:cs="宋体"/>
          <w:spacing w:val="10"/>
          <w:sz w:val="23"/>
          <w:szCs w:val="23"/>
        </w:rPr>
        <w:t>的法人代表</w:t>
      </w:r>
      <w:r>
        <w:rPr>
          <w:rFonts w:ascii="宋体" w:hAnsi="宋体" w:eastAsia="宋体" w:cs="宋体"/>
          <w:spacing w:val="10"/>
          <w:sz w:val="23"/>
          <w:szCs w:val="23"/>
          <w:u w:val="single" w:color="auto"/>
        </w:rPr>
        <w:t xml:space="preserve">  （法定代</w:t>
      </w:r>
    </w:p>
    <w:p w14:paraId="62C7EC9B">
      <w:pPr>
        <w:spacing w:before="185" w:line="227" w:lineRule="auto"/>
        <w:ind w:left="332"/>
        <w:rPr>
          <w:rFonts w:ascii="宋体" w:hAnsi="宋体" w:eastAsia="宋体" w:cs="宋体"/>
          <w:sz w:val="23"/>
          <w:szCs w:val="23"/>
        </w:rPr>
      </w:pPr>
      <w:r>
        <w:rPr>
          <w:rFonts w:ascii="宋体" w:hAnsi="宋体" w:eastAsia="宋体" w:cs="宋体"/>
          <w:spacing w:val="9"/>
          <w:sz w:val="23"/>
          <w:szCs w:val="23"/>
          <w:u w:val="single" w:color="auto"/>
        </w:rPr>
        <w:t xml:space="preserve">表人姓名、职务）  </w:t>
      </w:r>
      <w:r>
        <w:rPr>
          <w:rFonts w:ascii="宋体" w:hAnsi="宋体" w:eastAsia="宋体" w:cs="宋体"/>
          <w:spacing w:val="-97"/>
          <w:sz w:val="23"/>
          <w:szCs w:val="23"/>
        </w:rPr>
        <w:t xml:space="preserve"> </w:t>
      </w:r>
      <w:r>
        <w:rPr>
          <w:rFonts w:ascii="宋体" w:hAnsi="宋体" w:eastAsia="宋体" w:cs="宋体"/>
          <w:spacing w:val="9"/>
          <w:sz w:val="23"/>
          <w:szCs w:val="23"/>
        </w:rPr>
        <w:t>代表本公司授权在下面签字的</w:t>
      </w:r>
      <w:r>
        <w:rPr>
          <w:rFonts w:ascii="宋体" w:hAnsi="宋体" w:eastAsia="宋体" w:cs="宋体"/>
          <w:spacing w:val="9"/>
          <w:sz w:val="23"/>
          <w:szCs w:val="23"/>
          <w:u w:val="single" w:color="auto"/>
        </w:rPr>
        <w:t xml:space="preserve">  （被授权人的姓名、职务）  </w:t>
      </w:r>
      <w:r>
        <w:rPr>
          <w:rFonts w:ascii="宋体" w:hAnsi="宋体" w:eastAsia="宋体" w:cs="宋体"/>
          <w:spacing w:val="-103"/>
          <w:sz w:val="23"/>
          <w:szCs w:val="23"/>
        </w:rPr>
        <w:t xml:space="preserve"> </w:t>
      </w:r>
      <w:r>
        <w:rPr>
          <w:rFonts w:ascii="宋体" w:hAnsi="宋体" w:eastAsia="宋体" w:cs="宋体"/>
          <w:spacing w:val="9"/>
          <w:sz w:val="23"/>
          <w:szCs w:val="23"/>
        </w:rPr>
        <w:t>为本公司的</w:t>
      </w:r>
    </w:p>
    <w:p w14:paraId="4CD0554F">
      <w:pPr>
        <w:spacing w:before="185" w:line="227" w:lineRule="auto"/>
        <w:ind w:left="334"/>
        <w:rPr>
          <w:rFonts w:ascii="宋体" w:hAnsi="宋体" w:eastAsia="宋体" w:cs="宋体"/>
          <w:sz w:val="23"/>
          <w:szCs w:val="23"/>
        </w:rPr>
      </w:pPr>
      <w:r>
        <w:rPr>
          <w:rFonts w:ascii="宋体" w:hAnsi="宋体" w:eastAsia="宋体" w:cs="宋体"/>
          <w:spacing w:val="6"/>
          <w:sz w:val="23"/>
          <w:szCs w:val="23"/>
        </w:rPr>
        <w:t>合法代理人，就此次</w:t>
      </w:r>
      <w:r>
        <w:rPr>
          <w:rFonts w:ascii="宋体" w:hAnsi="宋体" w:eastAsia="宋体" w:cs="宋体"/>
          <w:spacing w:val="6"/>
          <w:sz w:val="23"/>
          <w:szCs w:val="23"/>
          <w:u w:val="single" w:color="auto"/>
        </w:rPr>
        <w:t xml:space="preserve"> （项目名称</w:t>
      </w:r>
      <w:r>
        <w:rPr>
          <w:rFonts w:ascii="宋体" w:hAnsi="宋体" w:eastAsia="宋体" w:cs="宋体"/>
          <w:spacing w:val="5"/>
          <w:sz w:val="23"/>
          <w:szCs w:val="23"/>
          <w:u w:val="single" w:color="auto"/>
        </w:rPr>
        <w:t>），</w:t>
      </w:r>
      <w:r>
        <w:rPr>
          <w:rFonts w:ascii="宋体" w:hAnsi="宋体" w:eastAsia="宋体" w:cs="宋体"/>
          <w:spacing w:val="6"/>
          <w:sz w:val="23"/>
          <w:szCs w:val="23"/>
        </w:rPr>
        <w:t>项目编号为</w:t>
      </w:r>
      <w:r>
        <w:rPr>
          <w:rFonts w:ascii="宋体" w:hAnsi="宋体" w:eastAsia="宋体" w:cs="宋体"/>
          <w:spacing w:val="6"/>
          <w:sz w:val="23"/>
          <w:szCs w:val="23"/>
          <w:u w:val="single" w:color="auto"/>
        </w:rPr>
        <w:t xml:space="preserve">（项目编号）  </w:t>
      </w:r>
      <w:r>
        <w:rPr>
          <w:rFonts w:ascii="宋体" w:hAnsi="宋体" w:eastAsia="宋体" w:cs="宋体"/>
          <w:spacing w:val="-86"/>
          <w:sz w:val="23"/>
          <w:szCs w:val="23"/>
        </w:rPr>
        <w:t xml:space="preserve"> </w:t>
      </w:r>
      <w:r>
        <w:rPr>
          <w:rFonts w:ascii="宋体" w:hAnsi="宋体" w:eastAsia="宋体" w:cs="宋体"/>
          <w:spacing w:val="6"/>
          <w:sz w:val="23"/>
          <w:szCs w:val="23"/>
        </w:rPr>
        <w:t>的</w:t>
      </w:r>
      <w:r>
        <w:rPr>
          <w:rFonts w:ascii="宋体" w:hAnsi="宋体" w:eastAsia="宋体" w:cs="宋体"/>
          <w:spacing w:val="6"/>
          <w:sz w:val="23"/>
          <w:szCs w:val="23"/>
          <w:u w:val="single" w:color="auto"/>
        </w:rPr>
        <w:t xml:space="preserve"> （</w:t>
      </w:r>
      <w:r>
        <w:rPr>
          <w:rFonts w:ascii="宋体" w:hAnsi="宋体" w:eastAsia="宋体" w:cs="宋体"/>
          <w:spacing w:val="5"/>
          <w:sz w:val="23"/>
          <w:szCs w:val="23"/>
          <w:u w:val="single" w:color="auto"/>
        </w:rPr>
        <w:t xml:space="preserve">采购内容） </w:t>
      </w:r>
      <w:r>
        <w:rPr>
          <w:rFonts w:ascii="宋体" w:hAnsi="宋体" w:eastAsia="宋体" w:cs="宋体"/>
          <w:spacing w:val="-86"/>
          <w:sz w:val="23"/>
          <w:szCs w:val="23"/>
        </w:rPr>
        <w:t xml:space="preserve"> </w:t>
      </w:r>
      <w:r>
        <w:rPr>
          <w:rFonts w:ascii="宋体" w:hAnsi="宋体" w:eastAsia="宋体" w:cs="宋体"/>
          <w:spacing w:val="5"/>
          <w:sz w:val="23"/>
          <w:szCs w:val="23"/>
        </w:rPr>
        <w:t>的投标及合</w:t>
      </w:r>
    </w:p>
    <w:p w14:paraId="03BE180B">
      <w:pPr>
        <w:spacing w:before="185" w:line="227" w:lineRule="auto"/>
        <w:ind w:left="356"/>
        <w:rPr>
          <w:rFonts w:ascii="宋体" w:hAnsi="宋体" w:eastAsia="宋体" w:cs="宋体"/>
          <w:sz w:val="23"/>
          <w:szCs w:val="23"/>
        </w:rPr>
      </w:pPr>
      <w:r>
        <w:rPr>
          <w:rFonts w:ascii="宋体" w:hAnsi="宋体" w:eastAsia="宋体" w:cs="宋体"/>
          <w:spacing w:val="8"/>
          <w:sz w:val="23"/>
          <w:szCs w:val="23"/>
        </w:rPr>
        <w:t>同的执行、完成和后期质保，以本公司名义</w:t>
      </w:r>
      <w:r>
        <w:rPr>
          <w:rFonts w:ascii="宋体" w:hAnsi="宋体" w:eastAsia="宋体" w:cs="宋体"/>
          <w:spacing w:val="7"/>
          <w:sz w:val="23"/>
          <w:szCs w:val="23"/>
        </w:rPr>
        <w:t>处理一切与之有关的事务。</w:t>
      </w:r>
    </w:p>
    <w:p w14:paraId="50046ECC">
      <w:pPr>
        <w:spacing w:before="186" w:line="227" w:lineRule="auto"/>
        <w:ind w:left="813"/>
        <w:rPr>
          <w:rFonts w:ascii="宋体" w:hAnsi="宋体" w:eastAsia="宋体" w:cs="宋体"/>
          <w:sz w:val="23"/>
          <w:szCs w:val="23"/>
        </w:rPr>
      </w:pPr>
      <w:r>
        <w:rPr>
          <w:rFonts w:ascii="宋体" w:hAnsi="宋体" w:eastAsia="宋体" w:cs="宋体"/>
          <w:sz w:val="23"/>
          <w:szCs w:val="23"/>
        </w:rPr>
        <w:t>特此证明。</w:t>
      </w:r>
    </w:p>
    <w:p w14:paraId="06E0521A">
      <w:pPr>
        <w:spacing w:before="185" w:line="227" w:lineRule="auto"/>
        <w:ind w:left="754"/>
        <w:rPr>
          <w:rFonts w:ascii="宋体" w:hAnsi="宋体" w:eastAsia="宋体" w:cs="宋体"/>
          <w:sz w:val="23"/>
          <w:szCs w:val="23"/>
        </w:rPr>
      </w:pPr>
      <w:r>
        <w:rPr>
          <w:rFonts w:ascii="宋体" w:hAnsi="宋体" w:eastAsia="宋体" w:cs="宋体"/>
          <w:spacing w:val="4"/>
          <w:sz w:val="23"/>
          <w:szCs w:val="23"/>
        </w:rPr>
        <w:t>本授权书于</w:t>
      </w:r>
      <w:r>
        <w:rPr>
          <w:rFonts w:ascii="宋体" w:hAnsi="宋体" w:eastAsia="宋体" w:cs="宋体"/>
          <w:spacing w:val="4"/>
          <w:sz w:val="23"/>
          <w:szCs w:val="23"/>
          <w:u w:val="single" w:color="auto"/>
        </w:rPr>
        <w:t xml:space="preserve">  年  月</w:t>
      </w:r>
      <w:r>
        <w:rPr>
          <w:rFonts w:ascii="宋体" w:hAnsi="宋体" w:eastAsia="宋体" w:cs="宋体"/>
          <w:spacing w:val="35"/>
          <w:sz w:val="23"/>
          <w:szCs w:val="23"/>
          <w:u w:val="single" w:color="auto"/>
        </w:rPr>
        <w:t xml:space="preserve">  </w:t>
      </w:r>
      <w:r>
        <w:rPr>
          <w:rFonts w:ascii="宋体" w:hAnsi="宋体" w:eastAsia="宋体" w:cs="宋体"/>
          <w:spacing w:val="4"/>
          <w:sz w:val="23"/>
          <w:szCs w:val="23"/>
          <w:u w:val="single" w:color="auto"/>
        </w:rPr>
        <w:t>日</w:t>
      </w:r>
      <w:r>
        <w:rPr>
          <w:rFonts w:ascii="宋体" w:hAnsi="宋体" w:eastAsia="宋体" w:cs="宋体"/>
          <w:spacing w:val="4"/>
          <w:sz w:val="23"/>
          <w:szCs w:val="23"/>
        </w:rPr>
        <w:t>签字生效，特此声明。</w:t>
      </w:r>
    </w:p>
    <w:p w14:paraId="22B42BEA">
      <w:pPr>
        <w:spacing w:before="185" w:line="227" w:lineRule="auto"/>
        <w:ind w:left="814"/>
        <w:rPr>
          <w:rFonts w:ascii="宋体" w:hAnsi="宋体" w:eastAsia="宋体" w:cs="宋体"/>
          <w:sz w:val="23"/>
          <w:szCs w:val="23"/>
        </w:rPr>
      </w:pPr>
      <w:r>
        <w:rPr>
          <w:rFonts w:ascii="宋体" w:hAnsi="宋体" w:eastAsia="宋体" w:cs="宋体"/>
          <w:sz w:val="23"/>
          <w:szCs w:val="23"/>
        </w:rPr>
        <w:t>法人签章：</w:t>
      </w:r>
      <w:r>
        <w:rPr>
          <w:rFonts w:ascii="宋体" w:hAnsi="宋体" w:eastAsia="宋体" w:cs="宋体"/>
          <w:spacing w:val="-76"/>
          <w:sz w:val="23"/>
          <w:szCs w:val="23"/>
        </w:rPr>
        <w:t xml:space="preserve"> </w:t>
      </w:r>
      <w:r>
        <w:rPr>
          <w:rFonts w:ascii="宋体" w:hAnsi="宋体" w:eastAsia="宋体" w:cs="宋体"/>
          <w:sz w:val="23"/>
          <w:szCs w:val="23"/>
          <w:u w:val="single" w:color="auto"/>
        </w:rPr>
        <w:t xml:space="preserve">                                </w:t>
      </w:r>
    </w:p>
    <w:p w14:paraId="7EA06411">
      <w:pPr>
        <w:spacing w:before="185" w:line="227" w:lineRule="auto"/>
        <w:ind w:left="812"/>
        <w:rPr>
          <w:rFonts w:ascii="宋体" w:hAnsi="宋体" w:eastAsia="宋体" w:cs="宋体"/>
          <w:sz w:val="23"/>
          <w:szCs w:val="23"/>
        </w:rPr>
      </w:pPr>
      <w:r>
        <w:rPr>
          <w:rFonts w:ascii="宋体" w:hAnsi="宋体" w:eastAsia="宋体" w:cs="宋体"/>
          <w:spacing w:val="-1"/>
          <w:sz w:val="23"/>
          <w:szCs w:val="23"/>
        </w:rPr>
        <w:t xml:space="preserve">代理（被授权人）签章： </w:t>
      </w:r>
      <w:r>
        <w:rPr>
          <w:rFonts w:ascii="宋体" w:hAnsi="宋体" w:eastAsia="宋体" w:cs="宋体"/>
          <w:spacing w:val="-1"/>
          <w:sz w:val="23"/>
          <w:szCs w:val="23"/>
          <w:u w:val="single" w:color="auto"/>
        </w:rPr>
        <w:t xml:space="preserve">          </w:t>
      </w:r>
      <w:r>
        <w:rPr>
          <w:rFonts w:ascii="宋体" w:hAnsi="宋体" w:eastAsia="宋体" w:cs="宋体"/>
          <w:spacing w:val="-2"/>
          <w:sz w:val="23"/>
          <w:szCs w:val="23"/>
          <w:u w:val="single" w:color="auto"/>
        </w:rPr>
        <w:t xml:space="preserve">         </w:t>
      </w:r>
    </w:p>
    <w:p w14:paraId="5FF0E665">
      <w:pPr>
        <w:spacing w:before="186" w:line="227" w:lineRule="auto"/>
        <w:ind w:left="812"/>
        <w:rPr>
          <w:rFonts w:ascii="宋体" w:hAnsi="宋体" w:eastAsia="宋体" w:cs="宋体"/>
          <w:sz w:val="23"/>
          <w:szCs w:val="23"/>
        </w:rPr>
      </w:pPr>
      <w:r>
        <w:rPr>
          <w:rFonts w:ascii="宋体" w:hAnsi="宋体" w:eastAsia="宋体" w:cs="宋体"/>
          <w:spacing w:val="-1"/>
          <w:sz w:val="23"/>
          <w:szCs w:val="23"/>
        </w:rPr>
        <w:t xml:space="preserve">代理（被授权人）职务： </w:t>
      </w:r>
      <w:r>
        <w:rPr>
          <w:rFonts w:ascii="宋体" w:hAnsi="宋体" w:eastAsia="宋体" w:cs="宋体"/>
          <w:spacing w:val="-1"/>
          <w:sz w:val="23"/>
          <w:szCs w:val="23"/>
          <w:u w:val="single" w:color="auto"/>
        </w:rPr>
        <w:t xml:space="preserve">          </w:t>
      </w:r>
      <w:r>
        <w:rPr>
          <w:rFonts w:ascii="宋体" w:hAnsi="宋体" w:eastAsia="宋体" w:cs="宋体"/>
          <w:spacing w:val="-2"/>
          <w:sz w:val="23"/>
          <w:szCs w:val="23"/>
          <w:u w:val="single" w:color="auto"/>
        </w:rPr>
        <w:t xml:space="preserve">         </w:t>
      </w:r>
    </w:p>
    <w:p w14:paraId="2E787587">
      <w:pPr>
        <w:spacing w:before="185" w:line="227" w:lineRule="auto"/>
        <w:ind w:left="6584"/>
        <w:rPr>
          <w:rFonts w:ascii="宋体" w:hAnsi="宋体" w:eastAsia="宋体" w:cs="宋体"/>
          <w:sz w:val="23"/>
          <w:szCs w:val="23"/>
        </w:rPr>
      </w:pPr>
      <w:r>
        <w:rPr>
          <w:rFonts w:ascii="宋体" w:hAnsi="宋体" w:eastAsia="宋体" w:cs="宋体"/>
          <w:spacing w:val="3"/>
          <w:sz w:val="23"/>
          <w:szCs w:val="23"/>
        </w:rPr>
        <w:t>（单位公章）</w:t>
      </w:r>
    </w:p>
    <w:p w14:paraId="575E9C19">
      <w:pPr>
        <w:spacing w:before="186" w:line="227" w:lineRule="auto"/>
        <w:ind w:left="6228"/>
        <w:rPr>
          <w:rFonts w:ascii="宋体" w:hAnsi="宋体" w:eastAsia="宋体" w:cs="宋体"/>
          <w:sz w:val="23"/>
          <w:szCs w:val="23"/>
        </w:rPr>
      </w:pPr>
      <w:r>
        <w:rPr>
          <w:rFonts w:ascii="宋体" w:hAnsi="宋体" w:eastAsia="宋体" w:cs="宋体"/>
          <w:spacing w:val="-3"/>
          <w:sz w:val="23"/>
          <w:szCs w:val="23"/>
        </w:rPr>
        <w:t>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3"/>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5"/>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3"/>
          <w:sz w:val="23"/>
          <w:szCs w:val="23"/>
        </w:rPr>
        <w:t>日</w:t>
      </w:r>
    </w:p>
    <w:p w14:paraId="100DE066">
      <w:pPr>
        <w:spacing w:before="185" w:line="227" w:lineRule="auto"/>
        <w:ind w:left="754"/>
        <w:rPr>
          <w:rFonts w:ascii="宋体" w:hAnsi="宋体" w:eastAsia="宋体" w:cs="宋体"/>
          <w:sz w:val="23"/>
          <w:szCs w:val="23"/>
        </w:rPr>
      </w:pPr>
      <w:r>
        <mc:AlternateContent>
          <mc:Choice Requires="wps">
            <w:drawing>
              <wp:anchor distT="0" distB="0" distL="114300" distR="114300" simplePos="0" relativeHeight="251758592" behindDoc="0" locked="0" layoutInCell="1" allowOverlap="1">
                <wp:simplePos x="0" y="0"/>
                <wp:positionH relativeFrom="column">
                  <wp:posOffset>582930</wp:posOffset>
                </wp:positionH>
                <wp:positionV relativeFrom="paragraph">
                  <wp:posOffset>409575</wp:posOffset>
                </wp:positionV>
                <wp:extent cx="2511425" cy="1253490"/>
                <wp:effectExtent l="0" t="0" r="0" b="0"/>
                <wp:wrapNone/>
                <wp:docPr id="5" name="文本框 5"/>
                <wp:cNvGraphicFramePr/>
                <a:graphic xmlns:a="http://schemas.openxmlformats.org/drawingml/2006/main">
                  <a:graphicData uri="http://schemas.microsoft.com/office/word/2010/wordprocessingShape">
                    <wps:wsp>
                      <wps:cNvSpPr txBox="1"/>
                      <wps:spPr>
                        <a:xfrm>
                          <a:off x="0" y="0"/>
                          <a:ext cx="2511425" cy="1253490"/>
                        </a:xfrm>
                        <a:prstGeom prst="rect">
                          <a:avLst/>
                        </a:prstGeom>
                        <a:noFill/>
                        <a:ln>
                          <a:noFill/>
                        </a:ln>
                      </wps:spPr>
                      <wps:txbx>
                        <w:txbxContent>
                          <w:p w14:paraId="14B4464A">
                            <w:pPr>
                              <w:spacing w:line="20" w:lineRule="exact"/>
                            </w:pPr>
                          </w:p>
                          <w:tbl>
                            <w:tblPr>
                              <w:tblStyle w:val="9"/>
                              <w:tblW w:w="3904"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3904"/>
                            </w:tblGrid>
                            <w:tr w14:paraId="2A8D182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FFFFFF"/>
                                <w:tblCellMar>
                                  <w:top w:w="0" w:type="dxa"/>
                                  <w:left w:w="0" w:type="dxa"/>
                                  <w:bottom w:w="0" w:type="dxa"/>
                                  <w:right w:w="0" w:type="dxa"/>
                                </w:tblCellMar>
                              </w:tblPrEx>
                              <w:trPr>
                                <w:trHeight w:val="1913" w:hRule="atLeast"/>
                              </w:trPr>
                              <w:tc>
                                <w:tcPr>
                                  <w:tcW w:w="3904" w:type="dxa"/>
                                  <w:shd w:val="clear" w:color="auto" w:fill="FFFFFF"/>
                                  <w:vAlign w:val="top"/>
                                </w:tcPr>
                                <w:p w14:paraId="3E5C54AB">
                                  <w:pPr>
                                    <w:spacing w:line="249" w:lineRule="auto"/>
                                    <w:rPr>
                                      <w:rFonts w:ascii="Arial"/>
                                      <w:sz w:val="21"/>
                                    </w:rPr>
                                  </w:pPr>
                                </w:p>
                                <w:p w14:paraId="596E026D">
                                  <w:pPr>
                                    <w:spacing w:line="249" w:lineRule="auto"/>
                                    <w:rPr>
                                      <w:rFonts w:ascii="Arial"/>
                                      <w:sz w:val="21"/>
                                    </w:rPr>
                                  </w:pPr>
                                </w:p>
                                <w:p w14:paraId="26084738">
                                  <w:pPr>
                                    <w:spacing w:line="250" w:lineRule="auto"/>
                                    <w:rPr>
                                      <w:rFonts w:ascii="Arial"/>
                                      <w:sz w:val="21"/>
                                    </w:rPr>
                                  </w:pPr>
                                </w:p>
                                <w:p w14:paraId="2F38710F">
                                  <w:pPr>
                                    <w:pStyle w:val="10"/>
                                    <w:spacing w:before="101" w:line="225" w:lineRule="auto"/>
                                    <w:ind w:left="1802"/>
                                    <w:rPr>
                                      <w:sz w:val="31"/>
                                      <w:szCs w:val="31"/>
                                    </w:rPr>
                                  </w:pPr>
                                  <w:r>
                                    <w:rPr>
                                      <w:spacing w:val="-5"/>
                                      <w:sz w:val="31"/>
                                      <w:szCs w:val="31"/>
                                    </w:rPr>
                                    <w:t>国徽面</w:t>
                                  </w:r>
                                </w:p>
                              </w:tc>
                            </w:tr>
                          </w:tbl>
                          <w:p w14:paraId="1A167B08">
                            <w:pPr>
                              <w:pStyle w:val="4"/>
                            </w:pPr>
                          </w:p>
                        </w:txbxContent>
                      </wps:txbx>
                      <wps:bodyPr lIns="0" tIns="0" rIns="0" bIns="0" upright="1"/>
                    </wps:wsp>
                  </a:graphicData>
                </a:graphic>
              </wp:anchor>
            </w:drawing>
          </mc:Choice>
          <mc:Fallback>
            <w:pict>
              <v:shape id="_x0000_s1026" o:spid="_x0000_s1026" o:spt="202" type="#_x0000_t202" style="position:absolute;left:0pt;margin-left:45.9pt;margin-top:32.25pt;height:98.7pt;width:197.75pt;z-index:251758592;mso-width-relative:page;mso-height-relative:page;" filled="f" stroked="f" coordsize="21600,21600" o:gfxdata="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6HiPZAAAACQEAAA8AAAAAAAAAAQAgAAAAIgAAAGRycy9kb3ducmV2LnhtbFBL&#10;AQIUABQAAAAIAIdO4kCicWdAvAEAAHMDAAAOAAAAAAAAAAEAIAAAACgBAABkcnMvZTJvRG9jLnht&#10;bFBLBQYAAAAABgAGAFkBAABWBQAAAAA=&#10;">
                <v:fill on="f" focussize="0,0"/>
                <v:stroke on="f"/>
                <v:imagedata o:title=""/>
                <o:lock v:ext="edit" aspectratio="f"/>
                <v:textbox inset="0mm,0mm,0mm,0mm">
                  <w:txbxContent>
                    <w:p w14:paraId="14B4464A">
                      <w:pPr>
                        <w:spacing w:line="20" w:lineRule="exact"/>
                      </w:pPr>
                    </w:p>
                    <w:tbl>
                      <w:tblPr>
                        <w:tblStyle w:val="9"/>
                        <w:tblW w:w="3904"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3904"/>
                      </w:tblGrid>
                      <w:tr w14:paraId="2A8D182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shd w:val="clear" w:color="auto" w:fill="FFFFFF"/>
                          <w:tblCellMar>
                            <w:top w:w="0" w:type="dxa"/>
                            <w:left w:w="0" w:type="dxa"/>
                            <w:bottom w:w="0" w:type="dxa"/>
                            <w:right w:w="0" w:type="dxa"/>
                          </w:tblCellMar>
                        </w:tblPrEx>
                        <w:trPr>
                          <w:trHeight w:val="1913" w:hRule="atLeast"/>
                        </w:trPr>
                        <w:tc>
                          <w:tcPr>
                            <w:tcW w:w="3904" w:type="dxa"/>
                            <w:shd w:val="clear" w:color="auto" w:fill="FFFFFF"/>
                            <w:vAlign w:val="top"/>
                          </w:tcPr>
                          <w:p w14:paraId="3E5C54AB">
                            <w:pPr>
                              <w:spacing w:line="249" w:lineRule="auto"/>
                              <w:rPr>
                                <w:rFonts w:ascii="Arial"/>
                                <w:sz w:val="21"/>
                              </w:rPr>
                            </w:pPr>
                          </w:p>
                          <w:p w14:paraId="596E026D">
                            <w:pPr>
                              <w:spacing w:line="249" w:lineRule="auto"/>
                              <w:rPr>
                                <w:rFonts w:ascii="Arial"/>
                                <w:sz w:val="21"/>
                              </w:rPr>
                            </w:pPr>
                          </w:p>
                          <w:p w14:paraId="26084738">
                            <w:pPr>
                              <w:spacing w:line="250" w:lineRule="auto"/>
                              <w:rPr>
                                <w:rFonts w:ascii="Arial"/>
                                <w:sz w:val="21"/>
                              </w:rPr>
                            </w:pPr>
                          </w:p>
                          <w:p w14:paraId="2F38710F">
                            <w:pPr>
                              <w:pStyle w:val="10"/>
                              <w:spacing w:before="101" w:line="225" w:lineRule="auto"/>
                              <w:ind w:left="1802"/>
                              <w:rPr>
                                <w:sz w:val="31"/>
                                <w:szCs w:val="31"/>
                              </w:rPr>
                            </w:pPr>
                            <w:r>
                              <w:rPr>
                                <w:spacing w:val="-5"/>
                                <w:sz w:val="31"/>
                                <w:szCs w:val="31"/>
                              </w:rPr>
                              <w:t>国徽面</w:t>
                            </w:r>
                          </w:p>
                        </w:tc>
                      </w:tr>
                    </w:tbl>
                    <w:p w14:paraId="1A167B08">
                      <w:pPr>
                        <w:pStyle w:val="4"/>
                      </w:pPr>
                    </w:p>
                  </w:txbxContent>
                </v:textbox>
              </v:shape>
            </w:pict>
          </mc:Fallback>
        </mc:AlternateContent>
      </w:r>
      <w:r>
        <w:rPr>
          <w:rFonts w:ascii="宋体" w:hAnsi="宋体" w:eastAsia="宋体" w:cs="宋体"/>
          <w:spacing w:val="3"/>
          <w:sz w:val="23"/>
          <w:szCs w:val="23"/>
        </w:rPr>
        <w:t>法定代表人身份扫描件：</w:t>
      </w:r>
    </w:p>
    <w:p w14:paraId="7A291D9F">
      <w:pPr>
        <w:pStyle w:val="4"/>
        <w:spacing w:before="197" w:line="1908" w:lineRule="exact"/>
        <w:ind w:firstLine="5545"/>
      </w:pPr>
      <w:r>
        <w:rPr>
          <w:position w:val="-38"/>
        </w:rPr>
        <mc:AlternateContent>
          <mc:Choice Requires="wps">
            <w:drawing>
              <wp:inline distT="0" distB="0" distL="114300" distR="114300">
                <wp:extent cx="2438400" cy="1211580"/>
                <wp:effectExtent l="0" t="0" r="0" b="7620"/>
                <wp:docPr id="7" name="文本框 7"/>
                <wp:cNvGraphicFramePr/>
                <a:graphic xmlns:a="http://schemas.openxmlformats.org/drawingml/2006/main">
                  <a:graphicData uri="http://schemas.microsoft.com/office/word/2010/wordprocessingShape">
                    <wps:wsp>
                      <wps:cNvSpPr txBox="1"/>
                      <wps:spPr>
                        <a:xfrm>
                          <a:off x="0" y="0"/>
                          <a:ext cx="2438400" cy="1211580"/>
                        </a:xfrm>
                        <a:prstGeom prst="rect">
                          <a:avLst/>
                        </a:prstGeom>
                        <a:solidFill>
                          <a:srgbClr val="FFFFFF"/>
                        </a:solidFill>
                        <a:ln>
                          <a:noFill/>
                        </a:ln>
                      </wps:spPr>
                      <wps:txbx>
                        <w:txbxContent>
                          <w:p w14:paraId="151F7B72">
                            <w:pPr>
                              <w:pBdr>
                                <w:top w:val="single" w:color="auto" w:sz="4" w:space="0"/>
                                <w:left w:val="single" w:color="auto" w:sz="4" w:space="0"/>
                                <w:bottom w:val="single" w:color="auto" w:sz="4" w:space="0"/>
                                <w:right w:val="single" w:color="auto" w:sz="4" w:space="0"/>
                              </w:pBdr>
                              <w:spacing w:line="252" w:lineRule="auto"/>
                              <w:rPr>
                                <w:rFonts w:ascii="Arial"/>
                                <w:sz w:val="21"/>
                              </w:rPr>
                            </w:pPr>
                          </w:p>
                          <w:p w14:paraId="003FE9D5">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30F34053">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2A307D6E">
                            <w:pPr>
                              <w:pBdr>
                                <w:top w:val="single" w:color="auto" w:sz="4" w:space="0"/>
                                <w:left w:val="single" w:color="auto" w:sz="4" w:space="0"/>
                                <w:bottom w:val="single" w:color="auto" w:sz="4" w:space="0"/>
                                <w:right w:val="single" w:color="auto" w:sz="4" w:space="0"/>
                              </w:pBdr>
                              <w:spacing w:line="253" w:lineRule="auto"/>
                              <w:ind w:firstLine="900" w:firstLineChars="300"/>
                              <w:rPr>
                                <w:rFonts w:hint="eastAsia" w:ascii="宋体" w:hAnsi="宋体" w:eastAsia="宋体" w:cs="宋体"/>
                                <w:snapToGrid w:val="0"/>
                                <w:color w:val="000000"/>
                                <w:spacing w:val="-5"/>
                                <w:kern w:val="0"/>
                                <w:sz w:val="31"/>
                                <w:szCs w:val="31"/>
                                <w:lang w:val="en-US" w:eastAsia="zh-CN" w:bidi="ar-SA"/>
                              </w:rPr>
                            </w:pPr>
                            <w:r>
                              <w:rPr>
                                <w:rFonts w:hint="eastAsia" w:ascii="宋体" w:hAnsi="宋体" w:eastAsia="宋体" w:cs="宋体"/>
                                <w:snapToGrid w:val="0"/>
                                <w:color w:val="000000"/>
                                <w:spacing w:val="-5"/>
                                <w:kern w:val="0"/>
                                <w:sz w:val="31"/>
                                <w:szCs w:val="31"/>
                                <w:lang w:val="en-US" w:eastAsia="zh-CN" w:bidi="ar-SA"/>
                              </w:rPr>
                              <w:t>人像面</w:t>
                            </w:r>
                          </w:p>
                          <w:p w14:paraId="59FD1A2A">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3BDB19BB">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3FDDFB1B">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5392223D">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0E28FAFC">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415FD5F9">
                            <w:pPr>
                              <w:pBdr>
                                <w:top w:val="single" w:color="auto" w:sz="4" w:space="0"/>
                                <w:left w:val="single" w:color="auto" w:sz="4" w:space="0"/>
                                <w:bottom w:val="single" w:color="auto" w:sz="4" w:space="0"/>
                                <w:right w:val="single" w:color="auto" w:sz="4" w:space="0"/>
                              </w:pBdr>
                              <w:spacing w:before="101" w:line="225" w:lineRule="auto"/>
                              <w:ind w:left="1784"/>
                              <w:rPr>
                                <w:rFonts w:ascii="宋体" w:hAnsi="宋体" w:eastAsia="宋体" w:cs="宋体"/>
                                <w:sz w:val="31"/>
                                <w:szCs w:val="31"/>
                              </w:rPr>
                            </w:pPr>
                          </w:p>
                        </w:txbxContent>
                      </wps:txbx>
                      <wps:bodyPr lIns="0" tIns="0" rIns="0" bIns="0" upright="1"/>
                    </wps:wsp>
                  </a:graphicData>
                </a:graphic>
              </wp:inline>
            </w:drawing>
          </mc:Choice>
          <mc:Fallback>
            <w:pict>
              <v:shape id="_x0000_s1026" o:spid="_x0000_s1026" o:spt="202" type="#_x0000_t202" style="height:95.4pt;width:192pt;" fillcolor="#FFFFFF" filled="t" stroked="f" coordsize="21600,21600" o:gfxdata="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W25gm1AAAAAUBAAAPAAAAAAAAAAEAIAAAACIAAABk&#10;cnMvZG93bnJldi54bWxQSwECFAAUAAAACACHTuJAFb1H9tEBAACcAwAADgAAAAAAAAABACAAAAAj&#10;AQAAZHJzL2Uyb0RvYy54bWxQSwUGAAAAAAYABgBZAQAAZgUAAAAA&#10;">
                <v:fill on="t" focussize="0,0"/>
                <v:stroke on="f"/>
                <v:imagedata o:title=""/>
                <o:lock v:ext="edit" aspectratio="f"/>
                <v:textbox inset="0mm,0mm,0mm,0mm">
                  <w:txbxContent>
                    <w:p w14:paraId="151F7B72">
                      <w:pPr>
                        <w:pBdr>
                          <w:top w:val="single" w:color="auto" w:sz="4" w:space="0"/>
                          <w:left w:val="single" w:color="auto" w:sz="4" w:space="0"/>
                          <w:bottom w:val="single" w:color="auto" w:sz="4" w:space="0"/>
                          <w:right w:val="single" w:color="auto" w:sz="4" w:space="0"/>
                        </w:pBdr>
                        <w:spacing w:line="252" w:lineRule="auto"/>
                        <w:rPr>
                          <w:rFonts w:ascii="Arial"/>
                          <w:sz w:val="21"/>
                        </w:rPr>
                      </w:pPr>
                    </w:p>
                    <w:p w14:paraId="003FE9D5">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30F34053">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2A307D6E">
                      <w:pPr>
                        <w:pBdr>
                          <w:top w:val="single" w:color="auto" w:sz="4" w:space="0"/>
                          <w:left w:val="single" w:color="auto" w:sz="4" w:space="0"/>
                          <w:bottom w:val="single" w:color="auto" w:sz="4" w:space="0"/>
                          <w:right w:val="single" w:color="auto" w:sz="4" w:space="0"/>
                        </w:pBdr>
                        <w:spacing w:line="253" w:lineRule="auto"/>
                        <w:ind w:firstLine="900" w:firstLineChars="300"/>
                        <w:rPr>
                          <w:rFonts w:hint="eastAsia" w:ascii="宋体" w:hAnsi="宋体" w:eastAsia="宋体" w:cs="宋体"/>
                          <w:snapToGrid w:val="0"/>
                          <w:color w:val="000000"/>
                          <w:spacing w:val="-5"/>
                          <w:kern w:val="0"/>
                          <w:sz w:val="31"/>
                          <w:szCs w:val="31"/>
                          <w:lang w:val="en-US" w:eastAsia="zh-CN" w:bidi="ar-SA"/>
                        </w:rPr>
                      </w:pPr>
                      <w:r>
                        <w:rPr>
                          <w:rFonts w:hint="eastAsia" w:ascii="宋体" w:hAnsi="宋体" w:eastAsia="宋体" w:cs="宋体"/>
                          <w:snapToGrid w:val="0"/>
                          <w:color w:val="000000"/>
                          <w:spacing w:val="-5"/>
                          <w:kern w:val="0"/>
                          <w:sz w:val="31"/>
                          <w:szCs w:val="31"/>
                          <w:lang w:val="en-US" w:eastAsia="zh-CN" w:bidi="ar-SA"/>
                        </w:rPr>
                        <w:t>人像面</w:t>
                      </w:r>
                    </w:p>
                    <w:p w14:paraId="59FD1A2A">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3BDB19BB">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3FDDFB1B">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5392223D">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0E28FAFC">
                      <w:pPr>
                        <w:pBdr>
                          <w:top w:val="single" w:color="auto" w:sz="4" w:space="0"/>
                          <w:left w:val="single" w:color="auto" w:sz="4" w:space="0"/>
                          <w:bottom w:val="single" w:color="auto" w:sz="4" w:space="0"/>
                          <w:right w:val="single" w:color="auto" w:sz="4" w:space="0"/>
                        </w:pBdr>
                        <w:spacing w:line="253" w:lineRule="auto"/>
                        <w:rPr>
                          <w:rFonts w:hint="eastAsia" w:eastAsia="宋体"/>
                          <w:sz w:val="21"/>
                          <w:lang w:val="en-US" w:eastAsia="zh-CN"/>
                        </w:rPr>
                      </w:pPr>
                    </w:p>
                    <w:p w14:paraId="415FD5F9">
                      <w:pPr>
                        <w:pBdr>
                          <w:top w:val="single" w:color="auto" w:sz="4" w:space="0"/>
                          <w:left w:val="single" w:color="auto" w:sz="4" w:space="0"/>
                          <w:bottom w:val="single" w:color="auto" w:sz="4" w:space="0"/>
                          <w:right w:val="single" w:color="auto" w:sz="4" w:space="0"/>
                        </w:pBdr>
                        <w:spacing w:before="101" w:line="225" w:lineRule="auto"/>
                        <w:ind w:left="1784"/>
                        <w:rPr>
                          <w:rFonts w:ascii="宋体" w:hAnsi="宋体" w:eastAsia="宋体" w:cs="宋体"/>
                          <w:sz w:val="31"/>
                          <w:szCs w:val="31"/>
                        </w:rPr>
                      </w:pPr>
                    </w:p>
                  </w:txbxContent>
                </v:textbox>
                <w10:wrap type="none"/>
                <w10:anchorlock/>
              </v:shape>
            </w:pict>
          </mc:Fallback>
        </mc:AlternateContent>
      </w:r>
    </w:p>
    <w:p w14:paraId="72AD3E35">
      <w:pPr>
        <w:pStyle w:val="4"/>
        <w:spacing w:line="269" w:lineRule="auto"/>
      </w:pPr>
    </w:p>
    <w:p w14:paraId="5E2E1353">
      <w:pPr>
        <w:pStyle w:val="4"/>
        <w:spacing w:line="269" w:lineRule="auto"/>
      </w:pPr>
    </w:p>
    <w:p w14:paraId="5D153BDB">
      <w:pPr>
        <w:pStyle w:val="4"/>
        <w:spacing w:line="269" w:lineRule="auto"/>
      </w:pPr>
    </w:p>
    <w:p w14:paraId="50D388DF">
      <w:pPr>
        <w:spacing w:before="76" w:line="227" w:lineRule="auto"/>
        <w:ind w:left="812"/>
        <w:rPr>
          <w:rFonts w:ascii="宋体" w:hAnsi="宋体" w:eastAsia="宋体" w:cs="宋体"/>
          <w:sz w:val="23"/>
          <w:szCs w:val="23"/>
        </w:rPr>
      </w:pPr>
      <w:r>
        <w:rPr>
          <w:rFonts w:ascii="宋体" w:hAnsi="宋体" w:eastAsia="宋体" w:cs="宋体"/>
          <w:spacing w:val="3"/>
          <w:sz w:val="23"/>
          <w:szCs w:val="23"/>
        </w:rPr>
        <w:t>授权人身份证扫描件：</w:t>
      </w:r>
    </w:p>
    <w:p w14:paraId="566FC6DB">
      <w:pPr>
        <w:spacing w:before="85"/>
      </w:pPr>
      <w:r>
        <mc:AlternateContent>
          <mc:Choice Requires="wps">
            <w:drawing>
              <wp:anchor distT="0" distB="0" distL="114300" distR="114300" simplePos="0" relativeHeight="251759616" behindDoc="0" locked="0" layoutInCell="1" allowOverlap="1">
                <wp:simplePos x="0" y="0"/>
                <wp:positionH relativeFrom="column">
                  <wp:posOffset>324485</wp:posOffset>
                </wp:positionH>
                <wp:positionV relativeFrom="paragraph">
                  <wp:posOffset>143510</wp:posOffset>
                </wp:positionV>
                <wp:extent cx="2016760" cy="1303655"/>
                <wp:effectExtent l="0" t="0" r="0" b="0"/>
                <wp:wrapNone/>
                <wp:docPr id="4" name="文本框 4"/>
                <wp:cNvGraphicFramePr/>
                <a:graphic xmlns:a="http://schemas.openxmlformats.org/drawingml/2006/main">
                  <a:graphicData uri="http://schemas.microsoft.com/office/word/2010/wordprocessingShape">
                    <wps:wsp>
                      <wps:cNvSpPr txBox="1"/>
                      <wps:spPr>
                        <a:xfrm>
                          <a:off x="0" y="0"/>
                          <a:ext cx="2016760" cy="1303655"/>
                        </a:xfrm>
                        <a:prstGeom prst="rect">
                          <a:avLst/>
                        </a:prstGeom>
                        <a:noFill/>
                        <a:ln>
                          <a:noFill/>
                        </a:ln>
                      </wps:spPr>
                      <wps:txbx>
                        <w:txbxContent>
                          <w:p w14:paraId="31F318D8">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p>
                          <w:p w14:paraId="2F3D631C">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r>
                              <w:rPr>
                                <w:rFonts w:ascii="宋体" w:hAnsi="宋体" w:eastAsia="宋体" w:cs="宋体"/>
                                <w:spacing w:val="-5"/>
                                <w:sz w:val="31"/>
                                <w:szCs w:val="31"/>
                              </w:rPr>
                              <w:t>国徽面</w:t>
                            </w:r>
                          </w:p>
                          <w:p w14:paraId="4A25ACCC">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p>
                          <w:p w14:paraId="179A4C73">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p>
                        </w:txbxContent>
                      </wps:txbx>
                      <wps:bodyPr lIns="0" tIns="0" rIns="0" bIns="0" upright="1"/>
                    </wps:wsp>
                  </a:graphicData>
                </a:graphic>
              </wp:anchor>
            </w:drawing>
          </mc:Choice>
          <mc:Fallback>
            <w:pict>
              <v:shape id="_x0000_s1026" o:spid="_x0000_s1026" o:spt="202" type="#_x0000_t202" style="position:absolute;left:0pt;margin-left:25.55pt;margin-top:11.3pt;height:102.65pt;width:158.8pt;z-index:251759616;mso-width-relative:page;mso-height-relative:page;" filled="f" stroked="f" coordsize="21600,21600" o:gfxdata="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DhwFq2AAAAAkBAAAPAAAAAAAAAAEAIAAAACIAAABkcnMvZG93bnJldi54bWxQSwEC&#10;FAAUAAAACACHTuJANM7CuLsBAABzAwAADgAAAAAAAAABACAAAAAnAQAAZHJzL2Uyb0RvYy54bWxQ&#10;SwUGAAAAAAYABgBZAQAAVAUAAAAA&#10;">
                <v:fill on="f" focussize="0,0"/>
                <v:stroke on="f"/>
                <v:imagedata o:title=""/>
                <o:lock v:ext="edit" aspectratio="f"/>
                <v:textbox inset="0mm,0mm,0mm,0mm">
                  <w:txbxContent>
                    <w:p w14:paraId="31F318D8">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p>
                    <w:p w14:paraId="2F3D631C">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r>
                        <w:rPr>
                          <w:rFonts w:ascii="宋体" w:hAnsi="宋体" w:eastAsia="宋体" w:cs="宋体"/>
                          <w:spacing w:val="-5"/>
                          <w:sz w:val="31"/>
                          <w:szCs w:val="31"/>
                        </w:rPr>
                        <w:t>国徽面</w:t>
                      </w:r>
                    </w:p>
                    <w:p w14:paraId="4A25ACCC">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p>
                    <w:p w14:paraId="179A4C73">
                      <w:pPr>
                        <w:pBdr>
                          <w:top w:val="single" w:color="auto" w:sz="4" w:space="0"/>
                          <w:left w:val="single" w:color="auto" w:sz="4" w:space="0"/>
                          <w:bottom w:val="single" w:color="auto" w:sz="4" w:space="0"/>
                          <w:right w:val="single" w:color="auto" w:sz="4" w:space="0"/>
                        </w:pBdr>
                        <w:spacing w:before="20" w:line="225" w:lineRule="auto"/>
                        <w:ind w:left="20"/>
                        <w:rPr>
                          <w:rFonts w:ascii="宋体" w:hAnsi="宋体" w:eastAsia="宋体" w:cs="宋体"/>
                          <w:spacing w:val="-5"/>
                          <w:sz w:val="31"/>
                          <w:szCs w:val="31"/>
                        </w:rPr>
                      </w:pPr>
                    </w:p>
                  </w:txbxContent>
                </v:textbox>
              </v:shape>
            </w:pict>
          </mc:Fallback>
        </mc:AlternateContent>
      </w:r>
    </w:p>
    <w:tbl>
      <w:tblPr>
        <w:tblStyle w:val="9"/>
        <w:tblW w:w="3829" w:type="dxa"/>
        <w:tblInd w:w="555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829"/>
      </w:tblGrid>
      <w:tr w14:paraId="6E94433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PrEx>
        <w:trPr>
          <w:trHeight w:val="1867" w:hRule="atLeast"/>
        </w:trPr>
        <w:tc>
          <w:tcPr>
            <w:tcW w:w="3829" w:type="dxa"/>
            <w:vAlign w:val="top"/>
          </w:tcPr>
          <w:p w14:paraId="6825EDE0">
            <w:pPr>
              <w:spacing w:line="249" w:lineRule="auto"/>
              <w:rPr>
                <w:rFonts w:ascii="Arial"/>
                <w:sz w:val="21"/>
              </w:rPr>
            </w:pPr>
          </w:p>
          <w:p w14:paraId="4931D415">
            <w:pPr>
              <w:spacing w:line="250" w:lineRule="auto"/>
              <w:rPr>
                <w:rFonts w:ascii="Arial"/>
                <w:sz w:val="21"/>
              </w:rPr>
            </w:pPr>
          </w:p>
          <w:p w14:paraId="5A628466">
            <w:pPr>
              <w:spacing w:line="250" w:lineRule="auto"/>
              <w:rPr>
                <w:rFonts w:ascii="Arial"/>
                <w:sz w:val="21"/>
              </w:rPr>
            </w:pPr>
          </w:p>
          <w:p w14:paraId="6641E674">
            <w:pPr>
              <w:pStyle w:val="10"/>
              <w:spacing w:before="101" w:line="225" w:lineRule="auto"/>
              <w:ind w:left="1774"/>
              <w:rPr>
                <w:sz w:val="31"/>
                <w:szCs w:val="31"/>
              </w:rPr>
            </w:pPr>
            <w:r>
              <w:rPr>
                <w:spacing w:val="4"/>
                <w:sz w:val="31"/>
                <w:szCs w:val="31"/>
              </w:rPr>
              <w:t>人像面</w:t>
            </w:r>
          </w:p>
        </w:tc>
      </w:tr>
    </w:tbl>
    <w:p w14:paraId="4C71FBEA">
      <w:pPr>
        <w:pStyle w:val="4"/>
        <w:spacing w:line="246" w:lineRule="auto"/>
      </w:pPr>
    </w:p>
    <w:p w14:paraId="3AC21E56">
      <w:pPr>
        <w:pStyle w:val="4"/>
        <w:spacing w:line="246" w:lineRule="auto"/>
      </w:pPr>
    </w:p>
    <w:p w14:paraId="4E69AEB4">
      <w:pPr>
        <w:rPr>
          <w:rFonts w:ascii="宋体" w:hAnsi="宋体" w:eastAsia="宋体" w:cs="宋体"/>
          <w:b/>
          <w:bCs/>
          <w:spacing w:val="6"/>
          <w:sz w:val="31"/>
          <w:szCs w:val="31"/>
        </w:rPr>
      </w:pPr>
      <w:r>
        <w:rPr>
          <w:rFonts w:ascii="宋体" w:hAnsi="宋体" w:eastAsia="宋体" w:cs="宋体"/>
          <w:b/>
          <w:bCs/>
          <w:spacing w:val="6"/>
          <w:sz w:val="31"/>
          <w:szCs w:val="31"/>
        </w:rPr>
        <w:br w:type="page"/>
      </w:r>
    </w:p>
    <w:p w14:paraId="0AFF9D81">
      <w:pPr>
        <w:spacing w:before="100" w:line="224" w:lineRule="auto"/>
        <w:ind w:left="668"/>
        <w:outlineLvl w:val="1"/>
        <w:rPr>
          <w:rFonts w:ascii="宋体" w:hAnsi="宋体" w:eastAsia="宋体" w:cs="宋体"/>
          <w:sz w:val="31"/>
          <w:szCs w:val="31"/>
        </w:rPr>
      </w:pPr>
      <w:r>
        <w:rPr>
          <w:rFonts w:ascii="宋体" w:hAnsi="宋体" w:eastAsia="宋体" w:cs="宋体"/>
          <w:b/>
          <w:bCs/>
          <w:spacing w:val="6"/>
          <w:sz w:val="31"/>
          <w:szCs w:val="31"/>
        </w:rPr>
        <w:t>（附件五）符合《中华人民共和国政府采购法》第二十二条承诺书</w:t>
      </w:r>
    </w:p>
    <w:p w14:paraId="6D767D98">
      <w:pPr>
        <w:spacing w:before="286" w:line="227" w:lineRule="auto"/>
        <w:ind w:left="813"/>
        <w:rPr>
          <w:rFonts w:ascii="宋体" w:hAnsi="宋体" w:eastAsia="宋体" w:cs="宋体"/>
          <w:sz w:val="23"/>
          <w:szCs w:val="23"/>
        </w:rPr>
      </w:pPr>
      <w:r>
        <w:rPr>
          <w:rFonts w:ascii="宋体" w:hAnsi="宋体" w:eastAsia="宋体" w:cs="宋体"/>
          <w:spacing w:val="8"/>
          <w:sz w:val="23"/>
          <w:szCs w:val="23"/>
        </w:rPr>
        <w:t>致：</w:t>
      </w:r>
      <w:r>
        <w:rPr>
          <w:rFonts w:hint="eastAsia" w:ascii="宋体" w:hAnsi="宋体" w:eastAsia="宋体" w:cs="宋体"/>
          <w:spacing w:val="8"/>
          <w:sz w:val="23"/>
          <w:szCs w:val="23"/>
          <w:lang w:eastAsia="zh-CN"/>
        </w:rPr>
        <w:t>鼎建项目管理有限公司</w:t>
      </w:r>
      <w:r>
        <w:rPr>
          <w:rFonts w:ascii="宋体" w:hAnsi="宋体" w:eastAsia="宋体" w:cs="宋体"/>
          <w:spacing w:val="8"/>
          <w:sz w:val="23"/>
          <w:szCs w:val="23"/>
        </w:rPr>
        <w:t>：</w:t>
      </w:r>
    </w:p>
    <w:p w14:paraId="63310731">
      <w:pPr>
        <w:pStyle w:val="4"/>
        <w:spacing w:line="265" w:lineRule="auto"/>
      </w:pPr>
    </w:p>
    <w:p w14:paraId="1F3C80FE">
      <w:pPr>
        <w:spacing w:before="75" w:line="227" w:lineRule="auto"/>
        <w:ind w:left="815"/>
        <w:rPr>
          <w:rFonts w:ascii="宋体" w:hAnsi="宋体" w:eastAsia="宋体" w:cs="宋体"/>
          <w:sz w:val="23"/>
          <w:szCs w:val="23"/>
        </w:rPr>
      </w:pPr>
      <w:r>
        <w:rPr>
          <w:rFonts w:ascii="宋体" w:hAnsi="宋体" w:eastAsia="宋体" w:cs="宋体"/>
          <w:spacing w:val="4"/>
          <w:sz w:val="23"/>
          <w:szCs w:val="23"/>
        </w:rPr>
        <w:t xml:space="preserve">我公司承诺在参加 </w:t>
      </w:r>
      <w:r>
        <w:rPr>
          <w:rFonts w:ascii="宋体" w:hAnsi="宋体" w:eastAsia="宋体" w:cs="宋体"/>
          <w:spacing w:val="4"/>
          <w:sz w:val="23"/>
          <w:szCs w:val="23"/>
          <w:u w:val="single" w:color="auto"/>
        </w:rPr>
        <w:t>（项目编号、项目名称）</w:t>
      </w:r>
      <w:r>
        <w:rPr>
          <w:rFonts w:ascii="宋体" w:hAnsi="宋体" w:eastAsia="宋体" w:cs="宋体"/>
          <w:spacing w:val="3"/>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3"/>
          <w:sz w:val="23"/>
          <w:szCs w:val="23"/>
        </w:rPr>
        <w:t>招标活动中具备下列条件：</w:t>
      </w:r>
    </w:p>
    <w:p w14:paraId="0AE6C601">
      <w:pPr>
        <w:pStyle w:val="4"/>
        <w:spacing w:line="264" w:lineRule="auto"/>
      </w:pPr>
    </w:p>
    <w:p w14:paraId="607DD44C">
      <w:pPr>
        <w:spacing w:before="76" w:line="227" w:lineRule="auto"/>
        <w:ind w:left="1784"/>
        <w:rPr>
          <w:rFonts w:ascii="宋体" w:hAnsi="宋体" w:eastAsia="宋体" w:cs="宋体"/>
          <w:sz w:val="23"/>
          <w:szCs w:val="23"/>
        </w:rPr>
      </w:pPr>
      <w:r>
        <w:rPr>
          <w:rFonts w:ascii="宋体" w:hAnsi="宋体" w:eastAsia="宋体" w:cs="宋体"/>
          <w:spacing w:val="5"/>
          <w:sz w:val="23"/>
          <w:szCs w:val="23"/>
        </w:rPr>
        <w:t>（一）具有独立承担民事责任的能力；</w:t>
      </w:r>
    </w:p>
    <w:p w14:paraId="5E42DF2F">
      <w:pPr>
        <w:pStyle w:val="4"/>
        <w:spacing w:line="263" w:lineRule="auto"/>
      </w:pPr>
    </w:p>
    <w:p w14:paraId="5C2F105A">
      <w:pPr>
        <w:spacing w:before="75" w:line="227" w:lineRule="auto"/>
        <w:ind w:left="1784"/>
        <w:rPr>
          <w:rFonts w:ascii="宋体" w:hAnsi="宋体" w:eastAsia="宋体" w:cs="宋体"/>
          <w:sz w:val="23"/>
          <w:szCs w:val="23"/>
        </w:rPr>
      </w:pPr>
      <w:r>
        <w:rPr>
          <w:rFonts w:ascii="宋体" w:hAnsi="宋体" w:eastAsia="宋体" w:cs="宋体"/>
          <w:spacing w:val="6"/>
          <w:sz w:val="23"/>
          <w:szCs w:val="23"/>
        </w:rPr>
        <w:t>（二）具有良好的商业信誉和健全的财务会计制度；</w:t>
      </w:r>
    </w:p>
    <w:p w14:paraId="3087D2C5">
      <w:pPr>
        <w:pStyle w:val="4"/>
        <w:spacing w:line="265" w:lineRule="auto"/>
      </w:pPr>
    </w:p>
    <w:p w14:paraId="4E420FFD">
      <w:pPr>
        <w:spacing w:before="76" w:line="227" w:lineRule="auto"/>
        <w:ind w:left="1784"/>
        <w:outlineLvl w:val="1"/>
        <w:rPr>
          <w:rFonts w:ascii="宋体" w:hAnsi="宋体" w:eastAsia="宋体" w:cs="宋体"/>
          <w:sz w:val="23"/>
          <w:szCs w:val="23"/>
        </w:rPr>
      </w:pPr>
      <w:r>
        <w:rPr>
          <w:rFonts w:ascii="宋体" w:hAnsi="宋体" w:eastAsia="宋体" w:cs="宋体"/>
          <w:spacing w:val="6"/>
          <w:sz w:val="23"/>
          <w:szCs w:val="23"/>
        </w:rPr>
        <w:t>（三）具有履行合同所必需的设备和专业技术能力；</w:t>
      </w:r>
    </w:p>
    <w:p w14:paraId="799D1570">
      <w:pPr>
        <w:pStyle w:val="4"/>
        <w:spacing w:line="263" w:lineRule="auto"/>
      </w:pPr>
    </w:p>
    <w:p w14:paraId="56DA5ABB">
      <w:pPr>
        <w:spacing w:before="76" w:line="227" w:lineRule="auto"/>
        <w:ind w:left="1784"/>
        <w:rPr>
          <w:rFonts w:ascii="宋体" w:hAnsi="宋体" w:eastAsia="宋体" w:cs="宋体"/>
          <w:sz w:val="23"/>
          <w:szCs w:val="23"/>
        </w:rPr>
      </w:pPr>
      <w:r>
        <w:rPr>
          <w:rFonts w:ascii="宋体" w:hAnsi="宋体" w:eastAsia="宋体" w:cs="宋体"/>
          <w:spacing w:val="6"/>
          <w:sz w:val="23"/>
          <w:szCs w:val="23"/>
        </w:rPr>
        <w:t>（四）有依法缴纳税收和社会保障资金的良好记录；</w:t>
      </w:r>
    </w:p>
    <w:p w14:paraId="201C587D">
      <w:pPr>
        <w:pStyle w:val="4"/>
        <w:spacing w:line="264" w:lineRule="auto"/>
      </w:pPr>
    </w:p>
    <w:p w14:paraId="2F235EBA">
      <w:pPr>
        <w:spacing w:before="75" w:line="227" w:lineRule="auto"/>
        <w:ind w:left="1784"/>
        <w:rPr>
          <w:rFonts w:ascii="宋体" w:hAnsi="宋体" w:eastAsia="宋体" w:cs="宋体"/>
          <w:sz w:val="23"/>
          <w:szCs w:val="23"/>
        </w:rPr>
      </w:pPr>
      <w:r>
        <w:rPr>
          <w:rFonts w:ascii="宋体" w:hAnsi="宋体" w:eastAsia="宋体" w:cs="宋体"/>
          <w:spacing w:val="7"/>
          <w:sz w:val="23"/>
          <w:szCs w:val="23"/>
        </w:rPr>
        <w:t>（五）参加政府采购活动前三年内，在经营活动中没有重大违法记录；</w:t>
      </w:r>
    </w:p>
    <w:p w14:paraId="454E843B">
      <w:pPr>
        <w:pStyle w:val="4"/>
        <w:spacing w:line="265" w:lineRule="auto"/>
      </w:pPr>
    </w:p>
    <w:p w14:paraId="60CB416B">
      <w:pPr>
        <w:spacing w:before="76" w:line="227" w:lineRule="auto"/>
        <w:ind w:left="1784"/>
        <w:rPr>
          <w:rFonts w:ascii="宋体" w:hAnsi="宋体" w:eastAsia="宋体" w:cs="宋体"/>
          <w:sz w:val="23"/>
          <w:szCs w:val="23"/>
        </w:rPr>
      </w:pPr>
      <w:r>
        <w:rPr>
          <w:rFonts w:ascii="宋体" w:hAnsi="宋体" w:eastAsia="宋体" w:cs="宋体"/>
          <w:spacing w:val="6"/>
          <w:sz w:val="23"/>
          <w:szCs w:val="23"/>
        </w:rPr>
        <w:t>（六）法律、行政法规规定的其他条件。</w:t>
      </w:r>
    </w:p>
    <w:p w14:paraId="3846BC34">
      <w:pPr>
        <w:pStyle w:val="4"/>
        <w:spacing w:line="298" w:lineRule="auto"/>
      </w:pPr>
    </w:p>
    <w:p w14:paraId="234D3170">
      <w:pPr>
        <w:pStyle w:val="4"/>
        <w:spacing w:line="298" w:lineRule="auto"/>
      </w:pPr>
    </w:p>
    <w:p w14:paraId="0275BEB2">
      <w:pPr>
        <w:pStyle w:val="4"/>
        <w:spacing w:line="299" w:lineRule="auto"/>
      </w:pPr>
    </w:p>
    <w:p w14:paraId="53DC3DAC">
      <w:pPr>
        <w:pStyle w:val="4"/>
        <w:spacing w:line="299" w:lineRule="auto"/>
      </w:pPr>
    </w:p>
    <w:p w14:paraId="503642DA">
      <w:pPr>
        <w:spacing w:before="75" w:line="227" w:lineRule="auto"/>
        <w:ind w:left="7544"/>
        <w:rPr>
          <w:rFonts w:ascii="宋体" w:hAnsi="宋体" w:eastAsia="宋体" w:cs="宋体"/>
          <w:sz w:val="23"/>
          <w:szCs w:val="23"/>
        </w:rPr>
      </w:pPr>
      <w:r>
        <w:rPr>
          <w:rFonts w:ascii="宋体" w:hAnsi="宋体" w:eastAsia="宋体" w:cs="宋体"/>
          <w:spacing w:val="3"/>
          <w:sz w:val="23"/>
          <w:szCs w:val="23"/>
        </w:rPr>
        <w:t>（单位公章）</w:t>
      </w:r>
    </w:p>
    <w:p w14:paraId="4B377483">
      <w:pPr>
        <w:pStyle w:val="4"/>
        <w:spacing w:line="265" w:lineRule="auto"/>
      </w:pPr>
    </w:p>
    <w:p w14:paraId="01380F5F">
      <w:pPr>
        <w:spacing w:before="75" w:line="227" w:lineRule="auto"/>
        <w:ind w:left="7536"/>
        <w:rPr>
          <w:rFonts w:ascii="宋体" w:hAnsi="宋体" w:eastAsia="宋体" w:cs="宋体"/>
          <w:sz w:val="23"/>
          <w:szCs w:val="23"/>
        </w:rPr>
      </w:pPr>
      <w:r>
        <w:rPr>
          <w:rFonts w:ascii="宋体" w:hAnsi="宋体" w:eastAsia="宋体" w:cs="宋体"/>
          <w:spacing w:val="-3"/>
          <w:sz w:val="23"/>
          <w:szCs w:val="23"/>
        </w:rPr>
        <w:t>20</w:t>
      </w:r>
      <w:r>
        <w:rPr>
          <w:rFonts w:ascii="宋体" w:hAnsi="宋体" w:eastAsia="宋体" w:cs="宋体"/>
          <w:spacing w:val="21"/>
          <w:sz w:val="23"/>
          <w:szCs w:val="23"/>
        </w:rPr>
        <w:t xml:space="preserve"> </w:t>
      </w:r>
      <w:r>
        <w:rPr>
          <w:rFonts w:ascii="宋体" w:hAnsi="宋体" w:eastAsia="宋体" w:cs="宋体"/>
          <w:spacing w:val="-3"/>
          <w:sz w:val="23"/>
          <w:szCs w:val="23"/>
        </w:rPr>
        <w:t>年</w:t>
      </w:r>
      <w:r>
        <w:rPr>
          <w:rFonts w:ascii="宋体" w:hAnsi="宋体" w:eastAsia="宋体" w:cs="宋体"/>
          <w:spacing w:val="20"/>
          <w:sz w:val="23"/>
          <w:szCs w:val="23"/>
        </w:rPr>
        <w:t xml:space="preserve"> </w:t>
      </w:r>
      <w:r>
        <w:rPr>
          <w:rFonts w:ascii="宋体" w:hAnsi="宋体" w:eastAsia="宋体" w:cs="宋体"/>
          <w:spacing w:val="-3"/>
          <w:sz w:val="23"/>
          <w:szCs w:val="23"/>
        </w:rPr>
        <w:t>月</w:t>
      </w:r>
      <w:r>
        <w:rPr>
          <w:rFonts w:ascii="宋体" w:hAnsi="宋体" w:eastAsia="宋体" w:cs="宋体"/>
          <w:spacing w:val="56"/>
          <w:sz w:val="23"/>
          <w:szCs w:val="23"/>
        </w:rPr>
        <w:t xml:space="preserve"> </w:t>
      </w:r>
      <w:r>
        <w:rPr>
          <w:rFonts w:ascii="宋体" w:hAnsi="宋体" w:eastAsia="宋体" w:cs="宋体"/>
          <w:spacing w:val="-3"/>
          <w:sz w:val="23"/>
          <w:szCs w:val="23"/>
        </w:rPr>
        <w:t>日</w:t>
      </w:r>
    </w:p>
    <w:p w14:paraId="66B95196">
      <w:pPr>
        <w:pStyle w:val="4"/>
        <w:spacing w:line="251" w:lineRule="auto"/>
      </w:pPr>
    </w:p>
    <w:p w14:paraId="6C941FE4">
      <w:pPr>
        <w:pStyle w:val="4"/>
        <w:spacing w:line="251" w:lineRule="auto"/>
      </w:pPr>
    </w:p>
    <w:p w14:paraId="388B5B0C">
      <w:pPr>
        <w:pStyle w:val="4"/>
        <w:spacing w:line="251" w:lineRule="auto"/>
      </w:pPr>
    </w:p>
    <w:p w14:paraId="1D779131">
      <w:pPr>
        <w:pStyle w:val="4"/>
        <w:spacing w:line="251" w:lineRule="auto"/>
      </w:pPr>
    </w:p>
    <w:p w14:paraId="238AD134">
      <w:pPr>
        <w:pStyle w:val="4"/>
        <w:spacing w:line="251" w:lineRule="auto"/>
      </w:pPr>
    </w:p>
    <w:p w14:paraId="5AC1A533">
      <w:pPr>
        <w:pStyle w:val="4"/>
        <w:spacing w:line="251" w:lineRule="auto"/>
      </w:pPr>
    </w:p>
    <w:p w14:paraId="2AB1B9FB">
      <w:pPr>
        <w:pStyle w:val="4"/>
        <w:spacing w:line="252" w:lineRule="auto"/>
      </w:pPr>
    </w:p>
    <w:p w14:paraId="54E7A045">
      <w:pPr>
        <w:pStyle w:val="4"/>
        <w:spacing w:line="252" w:lineRule="auto"/>
      </w:pPr>
    </w:p>
    <w:p w14:paraId="0B43AD86">
      <w:pPr>
        <w:pStyle w:val="4"/>
        <w:spacing w:line="252" w:lineRule="auto"/>
      </w:pPr>
    </w:p>
    <w:p w14:paraId="35E4BD98">
      <w:pPr>
        <w:pStyle w:val="4"/>
        <w:spacing w:line="252" w:lineRule="auto"/>
      </w:pPr>
    </w:p>
    <w:p w14:paraId="69245E54">
      <w:pPr>
        <w:pStyle w:val="4"/>
        <w:spacing w:line="252" w:lineRule="auto"/>
      </w:pPr>
    </w:p>
    <w:p w14:paraId="5302CADB">
      <w:pPr>
        <w:pStyle w:val="4"/>
        <w:spacing w:line="252" w:lineRule="auto"/>
      </w:pPr>
    </w:p>
    <w:p w14:paraId="2B51968B">
      <w:pPr>
        <w:pStyle w:val="4"/>
        <w:spacing w:line="252" w:lineRule="auto"/>
      </w:pPr>
    </w:p>
    <w:p w14:paraId="04192946">
      <w:pPr>
        <w:pStyle w:val="4"/>
        <w:spacing w:line="252" w:lineRule="auto"/>
      </w:pPr>
    </w:p>
    <w:p w14:paraId="4BF88C87">
      <w:pPr>
        <w:spacing w:before="75" w:line="244" w:lineRule="auto"/>
        <w:ind w:left="332" w:right="933" w:firstLine="480"/>
        <w:jc w:val="both"/>
        <w:rPr>
          <w:rFonts w:ascii="宋体" w:hAnsi="宋体" w:eastAsia="宋体" w:cs="宋体"/>
          <w:sz w:val="23"/>
          <w:szCs w:val="23"/>
        </w:rPr>
      </w:pPr>
      <w:r>
        <w:rPr>
          <w:rFonts w:ascii="宋体" w:hAnsi="宋体" w:eastAsia="宋体" w:cs="宋体"/>
          <w:color w:val="111F2C"/>
          <w:spacing w:val="9"/>
          <w:sz w:val="23"/>
          <w:szCs w:val="23"/>
        </w:rPr>
        <w:t>注：根据政府采购法实施条例第十七条规定提供相关材料：</w:t>
      </w:r>
      <w:r>
        <w:rPr>
          <w:rFonts w:ascii="宋体" w:hAnsi="宋体" w:eastAsia="宋体" w:cs="宋体"/>
          <w:color w:val="111F2C"/>
          <w:spacing w:val="-65"/>
          <w:sz w:val="23"/>
          <w:szCs w:val="23"/>
        </w:rPr>
        <w:t xml:space="preserve"> </w:t>
      </w:r>
      <w:r>
        <w:rPr>
          <w:rFonts w:ascii="宋体" w:hAnsi="宋体" w:eastAsia="宋体" w:cs="宋体"/>
          <w:color w:val="111F2C"/>
          <w:spacing w:val="9"/>
          <w:sz w:val="23"/>
          <w:szCs w:val="23"/>
        </w:rPr>
        <w:t>1、近一年财务</w:t>
      </w:r>
      <w:r>
        <w:rPr>
          <w:rFonts w:ascii="宋体" w:hAnsi="宋体" w:eastAsia="宋体" w:cs="宋体"/>
          <w:color w:val="111F2C"/>
          <w:spacing w:val="8"/>
          <w:sz w:val="23"/>
          <w:szCs w:val="23"/>
        </w:rPr>
        <w:t>状况报告,投标</w:t>
      </w:r>
      <w:r>
        <w:rPr>
          <w:rFonts w:ascii="宋体" w:hAnsi="宋体" w:eastAsia="宋体" w:cs="宋体"/>
          <w:color w:val="111F2C"/>
          <w:sz w:val="23"/>
          <w:szCs w:val="23"/>
        </w:rPr>
        <w:t xml:space="preserve"> </w:t>
      </w:r>
      <w:r>
        <w:rPr>
          <w:rFonts w:ascii="宋体" w:hAnsi="宋体" w:eastAsia="宋体" w:cs="宋体"/>
          <w:color w:val="111F2C"/>
          <w:spacing w:val="5"/>
          <w:sz w:val="23"/>
          <w:szCs w:val="23"/>
        </w:rPr>
        <w:t>人的成立时间少于规定年份的，应提供成立以来的财务状况表或基本户银行出具的资信证明</w:t>
      </w:r>
      <w:r>
        <w:rPr>
          <w:rFonts w:ascii="宋体" w:hAnsi="宋体" w:eastAsia="宋体" w:cs="宋体"/>
          <w:color w:val="111F2C"/>
          <w:spacing w:val="-53"/>
          <w:sz w:val="23"/>
          <w:szCs w:val="23"/>
        </w:rPr>
        <w:t xml:space="preserve"> </w:t>
      </w:r>
      <w:r>
        <w:rPr>
          <w:rFonts w:ascii="宋体" w:hAnsi="宋体" w:eastAsia="宋体" w:cs="宋体"/>
          <w:color w:val="111F2C"/>
          <w:spacing w:val="5"/>
          <w:sz w:val="23"/>
          <w:szCs w:val="23"/>
        </w:rPr>
        <w:t>;2、</w:t>
      </w:r>
      <w:r>
        <w:rPr>
          <w:rFonts w:ascii="宋体" w:hAnsi="宋体" w:eastAsia="宋体" w:cs="宋体"/>
          <w:color w:val="111F2C"/>
          <w:sz w:val="23"/>
          <w:szCs w:val="23"/>
        </w:rPr>
        <w:t xml:space="preserve"> </w:t>
      </w:r>
      <w:r>
        <w:rPr>
          <w:rFonts w:ascii="宋体" w:hAnsi="宋体" w:eastAsia="宋体" w:cs="宋体"/>
          <w:color w:val="111F2C"/>
          <w:spacing w:val="8"/>
          <w:sz w:val="23"/>
          <w:szCs w:val="23"/>
        </w:rPr>
        <w:t>提供近六个月（任意连续三个月）依法缴纳税</w:t>
      </w:r>
      <w:r>
        <w:rPr>
          <w:rFonts w:ascii="宋体" w:hAnsi="宋体" w:eastAsia="宋体" w:cs="宋体"/>
          <w:color w:val="111F2C"/>
          <w:spacing w:val="7"/>
          <w:sz w:val="23"/>
          <w:szCs w:val="23"/>
        </w:rPr>
        <w:t>收证明；3、提供近六个月（任意连续三个月）社</w:t>
      </w:r>
      <w:r>
        <w:rPr>
          <w:rFonts w:ascii="宋体" w:hAnsi="宋体" w:eastAsia="宋体" w:cs="宋体"/>
          <w:color w:val="111F2C"/>
          <w:sz w:val="23"/>
          <w:szCs w:val="23"/>
        </w:rPr>
        <w:t xml:space="preserve"> </w:t>
      </w:r>
      <w:r>
        <w:rPr>
          <w:rFonts w:ascii="宋体" w:hAnsi="宋体" w:eastAsia="宋体" w:cs="宋体"/>
          <w:color w:val="111F2C"/>
          <w:spacing w:val="6"/>
          <w:sz w:val="23"/>
          <w:szCs w:val="23"/>
        </w:rPr>
        <w:t>会保障资金证明。</w:t>
      </w:r>
      <w:r>
        <w:rPr>
          <w:rFonts w:ascii="宋体" w:hAnsi="宋体" w:eastAsia="宋体" w:cs="宋体"/>
          <w:color w:val="111F2C"/>
          <w:spacing w:val="-35"/>
          <w:sz w:val="23"/>
          <w:szCs w:val="23"/>
        </w:rPr>
        <w:t xml:space="preserve"> </w:t>
      </w:r>
      <w:r>
        <w:rPr>
          <w:rFonts w:ascii="宋体" w:hAnsi="宋体" w:eastAsia="宋体" w:cs="宋体"/>
          <w:color w:val="111F2C"/>
          <w:spacing w:val="6"/>
          <w:sz w:val="23"/>
          <w:szCs w:val="23"/>
        </w:rPr>
        <w:t>4、参加政府采购活动前</w:t>
      </w:r>
      <w:r>
        <w:rPr>
          <w:rFonts w:ascii="宋体" w:hAnsi="宋体" w:eastAsia="宋体" w:cs="宋体"/>
          <w:color w:val="111F2C"/>
          <w:spacing w:val="-28"/>
          <w:sz w:val="23"/>
          <w:szCs w:val="23"/>
        </w:rPr>
        <w:t xml:space="preserve"> </w:t>
      </w:r>
      <w:r>
        <w:rPr>
          <w:rFonts w:ascii="宋体" w:hAnsi="宋体" w:eastAsia="宋体" w:cs="宋体"/>
          <w:color w:val="111F2C"/>
          <w:spacing w:val="6"/>
          <w:sz w:val="23"/>
          <w:szCs w:val="23"/>
        </w:rPr>
        <w:t>3</w:t>
      </w:r>
      <w:r>
        <w:rPr>
          <w:rFonts w:ascii="宋体" w:hAnsi="宋体" w:eastAsia="宋体" w:cs="宋体"/>
          <w:color w:val="111F2C"/>
          <w:spacing w:val="-45"/>
          <w:sz w:val="23"/>
          <w:szCs w:val="23"/>
        </w:rPr>
        <w:t xml:space="preserve"> </w:t>
      </w:r>
      <w:r>
        <w:rPr>
          <w:rFonts w:ascii="宋体" w:hAnsi="宋体" w:eastAsia="宋体" w:cs="宋体"/>
          <w:color w:val="111F2C"/>
          <w:spacing w:val="6"/>
          <w:sz w:val="23"/>
          <w:szCs w:val="23"/>
        </w:rPr>
        <w:t>年内在经营活动中没有重大违</w:t>
      </w:r>
      <w:r>
        <w:rPr>
          <w:rFonts w:ascii="宋体" w:hAnsi="宋体" w:eastAsia="宋体" w:cs="宋体"/>
          <w:color w:val="111F2C"/>
          <w:spacing w:val="5"/>
          <w:sz w:val="23"/>
          <w:szCs w:val="23"/>
        </w:rPr>
        <w:t>法记录的书面声明。</w:t>
      </w:r>
    </w:p>
    <w:p w14:paraId="2A786C14">
      <w:pPr>
        <w:pStyle w:val="4"/>
        <w:spacing w:line="273" w:lineRule="auto"/>
      </w:pPr>
    </w:p>
    <w:p w14:paraId="6FCEE080">
      <w:pPr>
        <w:pStyle w:val="4"/>
        <w:spacing w:line="274" w:lineRule="auto"/>
      </w:pPr>
    </w:p>
    <w:p w14:paraId="07AC709B">
      <w:pPr>
        <w:pStyle w:val="4"/>
        <w:spacing w:line="274" w:lineRule="auto"/>
      </w:pPr>
    </w:p>
    <w:p w14:paraId="1067EB9C">
      <w:pPr>
        <w:pStyle w:val="4"/>
        <w:spacing w:line="274" w:lineRule="auto"/>
      </w:pPr>
    </w:p>
    <w:p w14:paraId="1426072D">
      <w:pPr>
        <w:pStyle w:val="4"/>
        <w:spacing w:line="274" w:lineRule="auto"/>
      </w:pPr>
    </w:p>
    <w:p w14:paraId="47C139BB">
      <w:pPr>
        <w:spacing w:before="50"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45</w:t>
      </w:r>
    </w:p>
    <w:p w14:paraId="3967F1A6">
      <w:pPr>
        <w:spacing w:line="197" w:lineRule="auto"/>
        <w:rPr>
          <w:rFonts w:ascii="Times New Roman" w:hAnsi="Times New Roman" w:eastAsia="Times New Roman" w:cs="Times New Roman"/>
          <w:sz w:val="17"/>
          <w:szCs w:val="17"/>
        </w:rPr>
        <w:sectPr>
          <w:footerReference r:id="rId7" w:type="default"/>
          <w:pgSz w:w="11906" w:h="16838"/>
          <w:pgMar w:top="533" w:right="5" w:bottom="400" w:left="695" w:header="0" w:footer="0" w:gutter="0"/>
          <w:cols w:space="720" w:num="1"/>
        </w:sectPr>
      </w:pPr>
    </w:p>
    <w:p w14:paraId="1CDEBE12">
      <w:pPr>
        <w:pStyle w:val="4"/>
        <w:spacing w:line="276" w:lineRule="auto"/>
      </w:pPr>
    </w:p>
    <w:p w14:paraId="44A30959">
      <w:pPr>
        <w:pStyle w:val="4"/>
        <w:spacing w:line="245" w:lineRule="auto"/>
      </w:pPr>
      <w:r>
        <w:pict>
          <v:shape id="_x0000_s1077" o:spid="_x0000_s1077" o:spt="202" type="#_x0000_t202" style="position:absolute;left:0pt;margin-left:417.15pt;margin-top:2.7pt;height:16.2pt;width:73.2pt;z-index:251744256;mso-width-relative:page;mso-height-relative:page;" filled="f" stroked="f" coordsize="21600,21600">
            <v:path/>
            <v:fill on="f" focussize="0,0"/>
            <v:stroke on="f"/>
            <v:imagedata o:title=""/>
            <o:lock v:ext="edit" aspectratio="f"/>
            <v:textbox inset="0mm,0mm,0mm,0mm">
              <w:txbxContent>
                <w:p w14:paraId="7DDE483D">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43232"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468" name="IM 468"/>
            <wp:cNvGraphicFramePr/>
            <a:graphic xmlns:a="http://schemas.openxmlformats.org/drawingml/2006/main">
              <a:graphicData uri="http://schemas.openxmlformats.org/drawingml/2006/picture">
                <pic:pic xmlns:pic="http://schemas.openxmlformats.org/drawingml/2006/picture">
                  <pic:nvPicPr>
                    <pic:cNvPr id="468" name="IM 46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70EFF250">
      <w:pPr>
        <w:pStyle w:val="4"/>
        <w:spacing w:line="246" w:lineRule="auto"/>
      </w:pPr>
    </w:p>
    <w:p w14:paraId="146E87C9">
      <w:pPr>
        <w:pStyle w:val="4"/>
        <w:spacing w:line="246" w:lineRule="auto"/>
      </w:pPr>
    </w:p>
    <w:p w14:paraId="34F5DF09">
      <w:pPr>
        <w:spacing w:before="100" w:line="224" w:lineRule="auto"/>
        <w:ind w:left="3517"/>
        <w:rPr>
          <w:rFonts w:ascii="宋体" w:hAnsi="宋体" w:eastAsia="宋体" w:cs="宋体"/>
          <w:sz w:val="31"/>
          <w:szCs w:val="31"/>
        </w:rPr>
      </w:pPr>
      <w:r>
        <w:rPr>
          <w:rFonts w:ascii="宋体" w:hAnsi="宋体" w:eastAsia="宋体" w:cs="宋体"/>
          <w:b/>
          <w:bCs/>
          <w:spacing w:val="4"/>
          <w:sz w:val="31"/>
          <w:szCs w:val="31"/>
        </w:rPr>
        <w:t>（附件六）反商业贿赂书</w:t>
      </w:r>
    </w:p>
    <w:p w14:paraId="54D81AAE">
      <w:pPr>
        <w:pStyle w:val="4"/>
        <w:spacing w:line="410" w:lineRule="auto"/>
      </w:pPr>
    </w:p>
    <w:p w14:paraId="0936D1AA">
      <w:pPr>
        <w:spacing w:before="75" w:line="227" w:lineRule="auto"/>
        <w:ind w:left="815"/>
        <w:rPr>
          <w:rFonts w:ascii="宋体" w:hAnsi="宋体" w:eastAsia="宋体" w:cs="宋体"/>
          <w:sz w:val="23"/>
          <w:szCs w:val="23"/>
        </w:rPr>
      </w:pPr>
      <w:r>
        <w:rPr>
          <w:rFonts w:ascii="宋体" w:hAnsi="宋体" w:eastAsia="宋体" w:cs="宋体"/>
          <w:spacing w:val="6"/>
          <w:sz w:val="23"/>
          <w:szCs w:val="23"/>
        </w:rPr>
        <w:t>我公司承诺在</w:t>
      </w:r>
      <w:r>
        <w:rPr>
          <w:rFonts w:ascii="宋体" w:hAnsi="宋体" w:eastAsia="宋体" w:cs="宋体"/>
          <w:spacing w:val="6"/>
          <w:sz w:val="23"/>
          <w:szCs w:val="23"/>
          <w:u w:val="single" w:color="auto"/>
        </w:rPr>
        <w:t xml:space="preserve">  （项目编号、项目名称）   </w:t>
      </w:r>
      <w:r>
        <w:rPr>
          <w:rFonts w:ascii="宋体" w:hAnsi="宋体" w:eastAsia="宋体" w:cs="宋体"/>
          <w:spacing w:val="-105"/>
          <w:sz w:val="23"/>
          <w:szCs w:val="23"/>
        </w:rPr>
        <w:t xml:space="preserve"> </w:t>
      </w:r>
      <w:r>
        <w:rPr>
          <w:rFonts w:ascii="宋体" w:hAnsi="宋体" w:eastAsia="宋体" w:cs="宋体"/>
          <w:spacing w:val="6"/>
          <w:sz w:val="23"/>
          <w:szCs w:val="23"/>
        </w:rPr>
        <w:t>招标活动中，不给予国家工作人员以及中介机</w:t>
      </w:r>
    </w:p>
    <w:p w14:paraId="2747B937">
      <w:pPr>
        <w:spacing w:before="185" w:line="226" w:lineRule="auto"/>
        <w:ind w:left="336"/>
        <w:rPr>
          <w:rFonts w:ascii="宋体" w:hAnsi="宋体" w:eastAsia="宋体" w:cs="宋体"/>
          <w:sz w:val="23"/>
          <w:szCs w:val="23"/>
        </w:rPr>
      </w:pPr>
      <w:r>
        <w:rPr>
          <w:rFonts w:ascii="宋体" w:hAnsi="宋体" w:eastAsia="宋体" w:cs="宋体"/>
          <w:spacing w:val="7"/>
          <w:sz w:val="23"/>
          <w:szCs w:val="23"/>
        </w:rPr>
        <w:t>构工作人员及其亲属各种形式的商业贿赂（包括送礼金礼品、有价证券、购物券、回扣、佣金、</w:t>
      </w:r>
    </w:p>
    <w:p w14:paraId="35655143">
      <w:pPr>
        <w:spacing w:before="187" w:line="227" w:lineRule="auto"/>
        <w:ind w:left="342"/>
        <w:rPr>
          <w:rFonts w:ascii="宋体" w:hAnsi="宋体" w:eastAsia="宋体" w:cs="宋体"/>
          <w:sz w:val="23"/>
          <w:szCs w:val="23"/>
        </w:rPr>
      </w:pPr>
      <w:r>
        <w:rPr>
          <w:rFonts w:ascii="宋体" w:hAnsi="宋体" w:eastAsia="宋体" w:cs="宋体"/>
          <w:spacing w:val="10"/>
          <w:sz w:val="23"/>
          <w:szCs w:val="23"/>
        </w:rPr>
        <w:t>咨询费、劳务费、赞助费、宣传费、支付旅</w:t>
      </w:r>
      <w:r>
        <w:rPr>
          <w:rFonts w:ascii="宋体" w:hAnsi="宋体" w:eastAsia="宋体" w:cs="宋体"/>
          <w:spacing w:val="9"/>
          <w:sz w:val="23"/>
          <w:szCs w:val="23"/>
        </w:rPr>
        <w:t>游费用、报销各种消费凭证、宴请、娱乐等</w:t>
      </w:r>
      <w:r>
        <w:rPr>
          <w:rFonts w:ascii="宋体" w:hAnsi="宋体" w:eastAsia="宋体" w:cs="宋体"/>
          <w:spacing w:val="10"/>
          <w:sz w:val="23"/>
          <w:szCs w:val="23"/>
        </w:rPr>
        <w:t>），</w:t>
      </w:r>
      <w:r>
        <w:rPr>
          <w:rFonts w:ascii="宋体" w:hAnsi="宋体" w:eastAsia="宋体" w:cs="宋体"/>
          <w:spacing w:val="9"/>
          <w:sz w:val="23"/>
          <w:szCs w:val="23"/>
        </w:rPr>
        <w:t>如</w:t>
      </w:r>
    </w:p>
    <w:p w14:paraId="65EC0818">
      <w:pPr>
        <w:spacing w:before="186" w:line="227" w:lineRule="auto"/>
        <w:ind w:left="334"/>
        <w:rPr>
          <w:rFonts w:ascii="宋体" w:hAnsi="宋体" w:eastAsia="宋体" w:cs="宋体"/>
          <w:sz w:val="23"/>
          <w:szCs w:val="23"/>
        </w:rPr>
      </w:pPr>
      <w:r>
        <w:rPr>
          <w:rFonts w:ascii="宋体" w:hAnsi="宋体" w:eastAsia="宋体" w:cs="宋体"/>
          <w:spacing w:val="9"/>
          <w:sz w:val="23"/>
          <w:szCs w:val="23"/>
        </w:rPr>
        <w:t>有上述行为，我公司及项目参与人员愿意按照《反不正当竞</w:t>
      </w:r>
      <w:r>
        <w:rPr>
          <w:rFonts w:ascii="宋体" w:hAnsi="宋体" w:eastAsia="宋体" w:cs="宋体"/>
          <w:spacing w:val="8"/>
          <w:sz w:val="23"/>
          <w:szCs w:val="23"/>
        </w:rPr>
        <w:t>争法》的有关规定接受处罚。</w:t>
      </w:r>
    </w:p>
    <w:p w14:paraId="157F0497">
      <w:pPr>
        <w:pStyle w:val="4"/>
        <w:spacing w:line="386" w:lineRule="auto"/>
      </w:pPr>
    </w:p>
    <w:p w14:paraId="0C809443">
      <w:pPr>
        <w:spacing w:before="75" w:line="227" w:lineRule="auto"/>
        <w:ind w:left="1240"/>
        <w:rPr>
          <w:rFonts w:ascii="宋体" w:hAnsi="宋体" w:eastAsia="宋体" w:cs="宋体"/>
          <w:sz w:val="23"/>
          <w:szCs w:val="23"/>
        </w:rPr>
      </w:pPr>
      <w:r>
        <w:rPr>
          <w:rFonts w:ascii="宋体" w:hAnsi="宋体" w:eastAsia="宋体" w:cs="宋体"/>
          <w:sz w:val="23"/>
          <w:szCs w:val="23"/>
        </w:rPr>
        <w:t>公司法人代表：</w:t>
      </w:r>
      <w:r>
        <w:rPr>
          <w:rFonts w:ascii="宋体" w:hAnsi="宋体" w:eastAsia="宋体" w:cs="宋体"/>
          <w:spacing w:val="-62"/>
          <w:sz w:val="23"/>
          <w:szCs w:val="23"/>
        </w:rPr>
        <w:t xml:space="preserve"> </w:t>
      </w:r>
      <w:r>
        <w:rPr>
          <w:rFonts w:ascii="宋体" w:hAnsi="宋体" w:eastAsia="宋体" w:cs="宋体"/>
          <w:sz w:val="23"/>
          <w:szCs w:val="23"/>
          <w:u w:val="single" w:color="auto"/>
        </w:rPr>
        <w:t xml:space="preserve">                       </w:t>
      </w:r>
    </w:p>
    <w:p w14:paraId="346231FB">
      <w:pPr>
        <w:pStyle w:val="4"/>
        <w:spacing w:line="388" w:lineRule="auto"/>
      </w:pPr>
    </w:p>
    <w:p w14:paraId="49D82EB4">
      <w:pPr>
        <w:spacing w:before="75" w:line="227" w:lineRule="auto"/>
        <w:ind w:left="1234"/>
        <w:rPr>
          <w:rFonts w:ascii="宋体" w:hAnsi="宋体" w:eastAsia="宋体" w:cs="宋体"/>
          <w:sz w:val="23"/>
          <w:szCs w:val="23"/>
        </w:rPr>
      </w:pPr>
      <w:r>
        <w:rPr>
          <w:rFonts w:ascii="宋体" w:hAnsi="宋体" w:eastAsia="宋体" w:cs="宋体"/>
          <w:sz w:val="23"/>
          <w:szCs w:val="23"/>
        </w:rPr>
        <w:t>法人授权代表：</w:t>
      </w:r>
      <w:r>
        <w:rPr>
          <w:rFonts w:ascii="宋体" w:hAnsi="宋体" w:eastAsia="宋体" w:cs="宋体"/>
          <w:spacing w:val="-56"/>
          <w:sz w:val="23"/>
          <w:szCs w:val="23"/>
        </w:rPr>
        <w:t xml:space="preserve"> </w:t>
      </w:r>
      <w:r>
        <w:rPr>
          <w:rFonts w:ascii="宋体" w:hAnsi="宋体" w:eastAsia="宋体" w:cs="宋体"/>
          <w:sz w:val="23"/>
          <w:szCs w:val="23"/>
          <w:u w:val="single" w:color="auto"/>
        </w:rPr>
        <w:t xml:space="preserve">                       </w:t>
      </w:r>
    </w:p>
    <w:p w14:paraId="3B500A56">
      <w:pPr>
        <w:pStyle w:val="4"/>
        <w:spacing w:line="388" w:lineRule="auto"/>
      </w:pPr>
    </w:p>
    <w:p w14:paraId="6AB48573">
      <w:pPr>
        <w:spacing w:before="76" w:line="227" w:lineRule="auto"/>
        <w:ind w:left="1234"/>
        <w:rPr>
          <w:rFonts w:ascii="宋体" w:hAnsi="宋体" w:eastAsia="宋体" w:cs="宋体"/>
          <w:sz w:val="23"/>
          <w:szCs w:val="23"/>
        </w:rPr>
      </w:pPr>
      <w:r>
        <w:rPr>
          <w:rFonts w:ascii="宋体" w:hAnsi="宋体" w:eastAsia="宋体" w:cs="宋体"/>
          <w:sz w:val="23"/>
          <w:szCs w:val="23"/>
        </w:rPr>
        <w:t>项目经办人：</w:t>
      </w:r>
      <w:r>
        <w:rPr>
          <w:rFonts w:ascii="宋体" w:hAnsi="宋体" w:eastAsia="宋体" w:cs="宋体"/>
          <w:spacing w:val="-69"/>
          <w:sz w:val="23"/>
          <w:szCs w:val="23"/>
        </w:rPr>
        <w:t xml:space="preserve"> </w:t>
      </w:r>
      <w:r>
        <w:rPr>
          <w:rFonts w:ascii="宋体" w:hAnsi="宋体" w:eastAsia="宋体" w:cs="宋体"/>
          <w:sz w:val="23"/>
          <w:szCs w:val="23"/>
          <w:u w:val="single" w:color="auto"/>
        </w:rPr>
        <w:t xml:space="preserve">                           </w:t>
      </w:r>
    </w:p>
    <w:p w14:paraId="0B2E80D7">
      <w:pPr>
        <w:pStyle w:val="4"/>
        <w:spacing w:line="385" w:lineRule="auto"/>
      </w:pPr>
    </w:p>
    <w:p w14:paraId="15DCB747">
      <w:pPr>
        <w:spacing w:before="75" w:line="227" w:lineRule="auto"/>
        <w:ind w:left="6757"/>
        <w:rPr>
          <w:rFonts w:ascii="宋体" w:hAnsi="宋体" w:eastAsia="宋体" w:cs="宋体"/>
          <w:sz w:val="23"/>
          <w:szCs w:val="23"/>
        </w:rPr>
      </w:pPr>
      <w:r>
        <w:rPr>
          <w:rFonts w:ascii="宋体" w:hAnsi="宋体" w:eastAsia="宋体" w:cs="宋体"/>
          <w:spacing w:val="3"/>
          <w:sz w:val="23"/>
          <w:szCs w:val="23"/>
        </w:rPr>
        <w:t>（单位公章）</w:t>
      </w:r>
    </w:p>
    <w:p w14:paraId="72015C54">
      <w:pPr>
        <w:pStyle w:val="4"/>
        <w:spacing w:line="389" w:lineRule="auto"/>
      </w:pPr>
    </w:p>
    <w:p w14:paraId="1002E5BA">
      <w:pPr>
        <w:spacing w:before="76" w:line="227" w:lineRule="auto"/>
        <w:ind w:left="5654"/>
        <w:rPr>
          <w:rFonts w:ascii="宋体" w:hAnsi="宋体" w:eastAsia="宋体" w:cs="宋体"/>
          <w:sz w:val="23"/>
          <w:szCs w:val="23"/>
        </w:rPr>
      </w:pPr>
      <w:r>
        <w:rPr>
          <w:rFonts w:ascii="宋体" w:hAnsi="宋体" w:eastAsia="宋体" w:cs="宋体"/>
          <w:spacing w:val="-3"/>
          <w:sz w:val="23"/>
          <w:szCs w:val="23"/>
        </w:rPr>
        <w:t>日期：20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3"/>
          <w:sz w:val="23"/>
          <w:szCs w:val="23"/>
        </w:rPr>
        <w:t>年</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5"/>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3"/>
          <w:sz w:val="23"/>
          <w:szCs w:val="23"/>
        </w:rPr>
        <w:t>日</w:t>
      </w:r>
    </w:p>
    <w:p w14:paraId="317AF32E">
      <w:pPr>
        <w:pStyle w:val="4"/>
      </w:pPr>
    </w:p>
    <w:p w14:paraId="0C1D89D7">
      <w:pPr>
        <w:pStyle w:val="4"/>
      </w:pPr>
    </w:p>
    <w:p w14:paraId="65575058">
      <w:pPr>
        <w:pStyle w:val="4"/>
      </w:pPr>
    </w:p>
    <w:p w14:paraId="668C2ACC">
      <w:pPr>
        <w:pStyle w:val="4"/>
      </w:pPr>
    </w:p>
    <w:p w14:paraId="2A0F3A75">
      <w:pPr>
        <w:pStyle w:val="4"/>
      </w:pPr>
    </w:p>
    <w:p w14:paraId="18E55DC4">
      <w:pPr>
        <w:pStyle w:val="4"/>
      </w:pPr>
    </w:p>
    <w:p w14:paraId="4B227E4E">
      <w:pPr>
        <w:pStyle w:val="4"/>
      </w:pPr>
    </w:p>
    <w:p w14:paraId="07D8358B">
      <w:pPr>
        <w:pStyle w:val="4"/>
      </w:pPr>
    </w:p>
    <w:p w14:paraId="0C57EB61">
      <w:pPr>
        <w:pStyle w:val="4"/>
      </w:pPr>
    </w:p>
    <w:p w14:paraId="57C60D47">
      <w:pPr>
        <w:pStyle w:val="4"/>
      </w:pPr>
    </w:p>
    <w:p w14:paraId="64A88A0E">
      <w:pPr>
        <w:pStyle w:val="4"/>
        <w:spacing w:line="241" w:lineRule="auto"/>
      </w:pPr>
    </w:p>
    <w:p w14:paraId="73F59499">
      <w:pPr>
        <w:pStyle w:val="4"/>
        <w:spacing w:line="241" w:lineRule="auto"/>
      </w:pPr>
    </w:p>
    <w:p w14:paraId="66673D30">
      <w:pPr>
        <w:pStyle w:val="4"/>
        <w:spacing w:line="241" w:lineRule="auto"/>
      </w:pPr>
    </w:p>
    <w:p w14:paraId="58DB5B93">
      <w:pPr>
        <w:pStyle w:val="4"/>
        <w:spacing w:line="241" w:lineRule="auto"/>
      </w:pPr>
    </w:p>
    <w:p w14:paraId="4AC6102D">
      <w:pPr>
        <w:pStyle w:val="4"/>
        <w:spacing w:line="241" w:lineRule="auto"/>
      </w:pPr>
    </w:p>
    <w:p w14:paraId="15B83E55">
      <w:pPr>
        <w:pStyle w:val="4"/>
        <w:spacing w:line="241" w:lineRule="auto"/>
      </w:pPr>
    </w:p>
    <w:p w14:paraId="4C989224">
      <w:pPr>
        <w:pStyle w:val="4"/>
        <w:spacing w:line="241" w:lineRule="auto"/>
      </w:pPr>
    </w:p>
    <w:p w14:paraId="15D8F8DB">
      <w:pPr>
        <w:pStyle w:val="4"/>
        <w:spacing w:line="241" w:lineRule="auto"/>
      </w:pPr>
    </w:p>
    <w:p w14:paraId="61290EEC">
      <w:pPr>
        <w:pStyle w:val="4"/>
        <w:spacing w:line="241" w:lineRule="auto"/>
      </w:pPr>
    </w:p>
    <w:p w14:paraId="71B61F43">
      <w:pPr>
        <w:pStyle w:val="4"/>
        <w:spacing w:line="241" w:lineRule="auto"/>
      </w:pPr>
    </w:p>
    <w:p w14:paraId="257D0DBD">
      <w:pPr>
        <w:pStyle w:val="4"/>
        <w:spacing w:line="241" w:lineRule="auto"/>
      </w:pPr>
    </w:p>
    <w:p w14:paraId="55B230A4">
      <w:pPr>
        <w:pStyle w:val="4"/>
        <w:spacing w:line="241" w:lineRule="auto"/>
      </w:pPr>
    </w:p>
    <w:p w14:paraId="6FA1DD1E">
      <w:pPr>
        <w:pStyle w:val="4"/>
        <w:spacing w:line="241" w:lineRule="auto"/>
      </w:pPr>
    </w:p>
    <w:p w14:paraId="772FE637">
      <w:pPr>
        <w:pStyle w:val="4"/>
        <w:spacing w:line="241" w:lineRule="auto"/>
      </w:pPr>
    </w:p>
    <w:p w14:paraId="65389EDC">
      <w:pPr>
        <w:pStyle w:val="4"/>
        <w:spacing w:line="241" w:lineRule="auto"/>
      </w:pPr>
    </w:p>
    <w:p w14:paraId="128983A6">
      <w:pPr>
        <w:pStyle w:val="4"/>
        <w:spacing w:line="241" w:lineRule="auto"/>
      </w:pPr>
    </w:p>
    <w:p w14:paraId="06915770">
      <w:pPr>
        <w:pStyle w:val="4"/>
        <w:spacing w:line="241" w:lineRule="auto"/>
      </w:pPr>
    </w:p>
    <w:p w14:paraId="61D1921A">
      <w:pPr>
        <w:pStyle w:val="4"/>
        <w:spacing w:line="241" w:lineRule="auto"/>
      </w:pPr>
    </w:p>
    <w:p w14:paraId="42251316">
      <w:pPr>
        <w:pStyle w:val="4"/>
        <w:spacing w:line="241" w:lineRule="auto"/>
      </w:pPr>
    </w:p>
    <w:p w14:paraId="19F75963">
      <w:pPr>
        <w:pStyle w:val="4"/>
        <w:spacing w:line="241" w:lineRule="auto"/>
      </w:pPr>
    </w:p>
    <w:p w14:paraId="30706F74">
      <w:pPr>
        <w:spacing w:before="49"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46</w:t>
      </w:r>
    </w:p>
    <w:p w14:paraId="086BE1DC">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665F17F4">
      <w:pPr>
        <w:pStyle w:val="4"/>
        <w:spacing w:line="276" w:lineRule="auto"/>
      </w:pPr>
    </w:p>
    <w:p w14:paraId="7EF18667">
      <w:pPr>
        <w:pStyle w:val="4"/>
        <w:spacing w:line="297" w:lineRule="auto"/>
      </w:pPr>
      <w:r>
        <w:pict>
          <v:shape id="_x0000_s1078" o:spid="_x0000_s1078" o:spt="202" type="#_x0000_t202" style="position:absolute;left:0pt;margin-left:417.15pt;margin-top:2.7pt;height:16.2pt;width:73.2pt;z-index:251746304;mso-width-relative:page;mso-height-relative:page;" filled="f" stroked="f" coordsize="21600,21600">
            <v:path/>
            <v:fill on="f" focussize="0,0"/>
            <v:stroke on="f"/>
            <v:imagedata o:title=""/>
            <o:lock v:ext="edit" aspectratio="f"/>
            <v:textbox inset="0mm,0mm,0mm,0mm">
              <w:txbxContent>
                <w:p w14:paraId="4E8BCFEF">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45280"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478" name="IM 478"/>
            <wp:cNvGraphicFramePr/>
            <a:graphic xmlns:a="http://schemas.openxmlformats.org/drawingml/2006/main">
              <a:graphicData uri="http://schemas.openxmlformats.org/drawingml/2006/picture">
                <pic:pic xmlns:pic="http://schemas.openxmlformats.org/drawingml/2006/picture">
                  <pic:nvPicPr>
                    <pic:cNvPr id="478" name="IM 47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33BD83B1">
      <w:pPr>
        <w:pStyle w:val="4"/>
        <w:spacing w:line="298" w:lineRule="auto"/>
      </w:pPr>
    </w:p>
    <w:p w14:paraId="17BED343">
      <w:pPr>
        <w:spacing w:before="94" w:line="225" w:lineRule="auto"/>
        <w:ind w:left="3324"/>
        <w:outlineLvl w:val="1"/>
        <w:rPr>
          <w:rFonts w:ascii="宋体" w:hAnsi="宋体" w:eastAsia="宋体" w:cs="宋体"/>
          <w:sz w:val="29"/>
          <w:szCs w:val="29"/>
        </w:rPr>
      </w:pPr>
      <w:r>
        <w:rPr>
          <w:rFonts w:ascii="宋体" w:hAnsi="宋体" w:eastAsia="宋体" w:cs="宋体"/>
          <w:b/>
          <w:bCs/>
          <w:spacing w:val="5"/>
          <w:sz w:val="29"/>
          <w:szCs w:val="29"/>
        </w:rPr>
        <w:t>（附件七）关于资格的声明函</w:t>
      </w:r>
    </w:p>
    <w:p w14:paraId="2C7FCD28">
      <w:pPr>
        <w:pStyle w:val="4"/>
        <w:spacing w:line="302" w:lineRule="auto"/>
      </w:pPr>
    </w:p>
    <w:p w14:paraId="1DAD1CF8">
      <w:pPr>
        <w:spacing w:before="75" w:line="227" w:lineRule="auto"/>
        <w:ind w:left="753"/>
        <w:rPr>
          <w:rFonts w:ascii="宋体" w:hAnsi="宋体" w:eastAsia="宋体" w:cs="宋体"/>
          <w:sz w:val="23"/>
          <w:szCs w:val="23"/>
        </w:rPr>
      </w:pPr>
      <w:r>
        <w:rPr>
          <w:rFonts w:ascii="宋体" w:hAnsi="宋体" w:eastAsia="宋体" w:cs="宋体"/>
          <w:spacing w:val="8"/>
          <w:sz w:val="23"/>
          <w:szCs w:val="23"/>
        </w:rPr>
        <w:t>致：</w:t>
      </w:r>
      <w:r>
        <w:rPr>
          <w:rFonts w:hint="eastAsia" w:ascii="宋体" w:hAnsi="宋体" w:eastAsia="宋体" w:cs="宋体"/>
          <w:spacing w:val="8"/>
          <w:sz w:val="23"/>
          <w:szCs w:val="23"/>
          <w:lang w:eastAsia="zh-CN"/>
        </w:rPr>
        <w:t>鼎建项目管理有限公司</w:t>
      </w:r>
      <w:r>
        <w:rPr>
          <w:rFonts w:ascii="宋体" w:hAnsi="宋体" w:eastAsia="宋体" w:cs="宋体"/>
          <w:spacing w:val="8"/>
          <w:sz w:val="23"/>
          <w:szCs w:val="23"/>
        </w:rPr>
        <w:t>：</w:t>
      </w:r>
    </w:p>
    <w:p w14:paraId="647F0F76">
      <w:pPr>
        <w:spacing w:before="305" w:line="226" w:lineRule="auto"/>
        <w:ind w:left="1237"/>
        <w:rPr>
          <w:rFonts w:ascii="宋体" w:hAnsi="宋体" w:eastAsia="宋体" w:cs="宋体"/>
          <w:sz w:val="23"/>
          <w:szCs w:val="23"/>
        </w:rPr>
      </w:pPr>
      <w:r>
        <w:rPr>
          <w:rFonts w:ascii="宋体" w:hAnsi="宋体" w:eastAsia="宋体" w:cs="宋体"/>
          <w:spacing w:val="2"/>
          <w:sz w:val="23"/>
          <w:szCs w:val="23"/>
        </w:rPr>
        <w:t>关于贵方</w:t>
      </w:r>
      <w:r>
        <w:rPr>
          <w:rFonts w:ascii="宋体" w:hAnsi="宋体" w:eastAsia="宋体" w:cs="宋体"/>
          <w:spacing w:val="-38"/>
          <w:sz w:val="23"/>
          <w:szCs w:val="23"/>
        </w:rPr>
        <w:t xml:space="preserve"> </w:t>
      </w:r>
      <w:r>
        <w:rPr>
          <w:rFonts w:ascii="宋体" w:hAnsi="宋体" w:eastAsia="宋体" w:cs="宋体"/>
          <w:spacing w:val="2"/>
          <w:sz w:val="23"/>
          <w:szCs w:val="23"/>
        </w:rPr>
        <w:t>20</w:t>
      </w:r>
      <w:r>
        <w:rPr>
          <w:rFonts w:ascii="宋体" w:hAnsi="宋体" w:eastAsia="宋体" w:cs="宋体"/>
          <w:spacing w:val="-113"/>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2"/>
          <w:sz w:val="23"/>
          <w:szCs w:val="23"/>
        </w:rPr>
        <w:t>年</w:t>
      </w:r>
      <w:r>
        <w:rPr>
          <w:rFonts w:ascii="宋体" w:hAnsi="宋体" w:eastAsia="宋体" w:cs="宋体"/>
          <w:spacing w:val="2"/>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2"/>
          <w:sz w:val="23"/>
          <w:szCs w:val="23"/>
        </w:rPr>
        <w:t>月</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2"/>
          <w:sz w:val="23"/>
          <w:szCs w:val="23"/>
        </w:rPr>
        <w:t>日第</w:t>
      </w:r>
      <w:r>
        <w:rPr>
          <w:rFonts w:ascii="宋体" w:hAnsi="宋体" w:eastAsia="宋体" w:cs="宋体"/>
          <w:spacing w:val="2"/>
          <w:sz w:val="23"/>
          <w:szCs w:val="23"/>
          <w:u w:val="single" w:color="auto"/>
        </w:rPr>
        <w:t xml:space="preserve">  （项目编号）</w:t>
      </w:r>
      <w:r>
        <w:rPr>
          <w:rFonts w:ascii="宋体" w:hAnsi="宋体" w:eastAsia="宋体" w:cs="宋体"/>
          <w:spacing w:val="60"/>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2"/>
          <w:sz w:val="23"/>
          <w:szCs w:val="23"/>
        </w:rPr>
        <w:t>招标公告关于</w:t>
      </w:r>
      <w:r>
        <w:rPr>
          <w:rFonts w:ascii="宋体" w:hAnsi="宋体" w:eastAsia="宋体" w:cs="宋体"/>
          <w:spacing w:val="2"/>
          <w:sz w:val="23"/>
          <w:szCs w:val="23"/>
          <w:u w:val="single" w:color="auto"/>
        </w:rPr>
        <w:t>（项目名称）</w:t>
      </w:r>
      <w:r>
        <w:rPr>
          <w:rFonts w:ascii="宋体" w:hAnsi="宋体" w:eastAsia="宋体" w:cs="宋体"/>
          <w:spacing w:val="-26"/>
          <w:sz w:val="23"/>
          <w:szCs w:val="23"/>
          <w:u w:val="single" w:color="auto"/>
        </w:rPr>
        <w:t xml:space="preserve"> </w:t>
      </w:r>
      <w:r>
        <w:rPr>
          <w:rFonts w:ascii="宋体" w:hAnsi="宋体" w:eastAsia="宋体" w:cs="宋体"/>
          <w:spacing w:val="2"/>
          <w:sz w:val="23"/>
          <w:szCs w:val="23"/>
        </w:rPr>
        <w:t>的招标项目，</w:t>
      </w:r>
    </w:p>
    <w:p w14:paraId="21394363">
      <w:pPr>
        <w:spacing w:before="186" w:line="227" w:lineRule="auto"/>
        <w:ind w:left="754"/>
        <w:rPr>
          <w:rFonts w:ascii="宋体" w:hAnsi="宋体" w:eastAsia="宋体" w:cs="宋体"/>
          <w:sz w:val="23"/>
          <w:szCs w:val="23"/>
        </w:rPr>
      </w:pPr>
      <w:r>
        <w:rPr>
          <w:rFonts w:ascii="宋体" w:hAnsi="宋体" w:eastAsia="宋体" w:cs="宋体"/>
          <w:spacing w:val="12"/>
          <w:sz w:val="23"/>
          <w:szCs w:val="23"/>
        </w:rPr>
        <w:t>本签字人愿意参加投标，并有能力提供</w:t>
      </w:r>
      <w:r>
        <w:rPr>
          <w:rFonts w:ascii="宋体" w:hAnsi="宋体" w:eastAsia="宋体" w:cs="宋体"/>
          <w:spacing w:val="12"/>
          <w:sz w:val="23"/>
          <w:szCs w:val="23"/>
          <w:u w:val="single" w:color="auto"/>
        </w:rPr>
        <w:t>（项目名称）</w:t>
      </w:r>
      <w:r>
        <w:rPr>
          <w:rFonts w:ascii="宋体" w:hAnsi="宋体" w:eastAsia="宋体" w:cs="宋体"/>
          <w:spacing w:val="12"/>
          <w:sz w:val="23"/>
          <w:szCs w:val="23"/>
        </w:rPr>
        <w:t>项目中的相关服务，并保证</w:t>
      </w:r>
      <w:r>
        <w:rPr>
          <w:rFonts w:ascii="宋体" w:hAnsi="宋体" w:eastAsia="宋体" w:cs="宋体"/>
          <w:spacing w:val="11"/>
          <w:sz w:val="23"/>
          <w:szCs w:val="23"/>
        </w:rPr>
        <w:t>所提交的</w:t>
      </w:r>
    </w:p>
    <w:p w14:paraId="78E81005">
      <w:pPr>
        <w:spacing w:before="186" w:line="227" w:lineRule="auto"/>
        <w:ind w:left="753"/>
        <w:rPr>
          <w:rFonts w:ascii="宋体" w:hAnsi="宋体" w:eastAsia="宋体" w:cs="宋体"/>
          <w:sz w:val="23"/>
          <w:szCs w:val="23"/>
        </w:rPr>
      </w:pPr>
      <w:r>
        <w:rPr>
          <w:rFonts w:ascii="宋体" w:hAnsi="宋体" w:eastAsia="宋体" w:cs="宋体"/>
          <w:spacing w:val="6"/>
          <w:sz w:val="23"/>
          <w:szCs w:val="23"/>
        </w:rPr>
        <w:t>所有文件和说明是真实和准确的。</w:t>
      </w:r>
    </w:p>
    <w:p w14:paraId="57B49E23">
      <w:pPr>
        <w:spacing w:before="304" w:line="227" w:lineRule="auto"/>
        <w:ind w:left="756"/>
        <w:rPr>
          <w:rFonts w:ascii="宋体" w:hAnsi="宋体" w:eastAsia="宋体" w:cs="宋体"/>
          <w:sz w:val="23"/>
          <w:szCs w:val="23"/>
        </w:rPr>
      </w:pPr>
      <w:r>
        <w:rPr>
          <w:rFonts w:ascii="宋体" w:hAnsi="宋体" w:eastAsia="宋体" w:cs="宋体"/>
          <w:spacing w:val="9"/>
          <w:sz w:val="23"/>
          <w:szCs w:val="23"/>
        </w:rPr>
        <w:t>投标人：</w:t>
      </w:r>
      <w:r>
        <w:rPr>
          <w:rFonts w:ascii="宋体" w:hAnsi="宋体" w:eastAsia="宋体" w:cs="宋体"/>
          <w:spacing w:val="9"/>
          <w:sz w:val="23"/>
          <w:szCs w:val="23"/>
          <w:u w:val="single" w:color="auto"/>
        </w:rPr>
        <w:t xml:space="preserve">  投标人名称          </w:t>
      </w:r>
      <w:r>
        <w:rPr>
          <w:rFonts w:ascii="宋体" w:hAnsi="宋体" w:eastAsia="宋体" w:cs="宋体"/>
          <w:spacing w:val="9"/>
          <w:sz w:val="23"/>
          <w:szCs w:val="23"/>
        </w:rPr>
        <w:t xml:space="preserve">  签字人姓名、职务</w:t>
      </w:r>
      <w:r>
        <w:rPr>
          <w:rFonts w:ascii="宋体" w:hAnsi="宋体" w:eastAsia="宋体" w:cs="宋体"/>
          <w:spacing w:val="-28"/>
          <w:sz w:val="23"/>
          <w:szCs w:val="23"/>
        </w:rPr>
        <w:t>：</w:t>
      </w:r>
      <w:r>
        <w:rPr>
          <w:rFonts w:ascii="宋体" w:hAnsi="宋体" w:eastAsia="宋体" w:cs="宋体"/>
          <w:spacing w:val="-28"/>
          <w:sz w:val="23"/>
          <w:szCs w:val="23"/>
          <w:u w:val="single" w:color="auto"/>
        </w:rPr>
        <w:t>（</w:t>
      </w:r>
      <w:r>
        <w:rPr>
          <w:rFonts w:ascii="宋体" w:hAnsi="宋体" w:eastAsia="宋体" w:cs="宋体"/>
          <w:spacing w:val="9"/>
          <w:sz w:val="23"/>
          <w:szCs w:val="23"/>
          <w:u w:val="single" w:color="auto"/>
        </w:rPr>
        <w:t>代理（被授权</w:t>
      </w:r>
      <w:r>
        <w:rPr>
          <w:rFonts w:ascii="宋体" w:hAnsi="宋体" w:eastAsia="宋体" w:cs="宋体"/>
          <w:spacing w:val="8"/>
          <w:sz w:val="23"/>
          <w:szCs w:val="23"/>
          <w:u w:val="single" w:color="auto"/>
        </w:rPr>
        <w:t>人）签字或盖章）</w:t>
      </w:r>
    </w:p>
    <w:p w14:paraId="511E2964">
      <w:pPr>
        <w:spacing w:before="306" w:line="227" w:lineRule="auto"/>
        <w:ind w:left="753"/>
        <w:outlineLvl w:val="1"/>
        <w:rPr>
          <w:rFonts w:ascii="宋体" w:hAnsi="宋体" w:eastAsia="宋体" w:cs="宋体"/>
          <w:sz w:val="23"/>
          <w:szCs w:val="23"/>
        </w:rPr>
      </w:pPr>
      <w:r>
        <w:rPr>
          <w:rFonts w:ascii="宋体" w:hAnsi="宋体" w:eastAsia="宋体" w:cs="宋体"/>
          <w:sz w:val="23"/>
          <w:szCs w:val="23"/>
        </w:rPr>
        <w:t>地址：</w:t>
      </w:r>
      <w:r>
        <w:rPr>
          <w:rFonts w:ascii="宋体" w:hAnsi="宋体" w:eastAsia="宋体" w:cs="宋体"/>
          <w:spacing w:val="-95"/>
          <w:sz w:val="23"/>
          <w:szCs w:val="23"/>
        </w:rPr>
        <w:t xml:space="preserve"> </w:t>
      </w:r>
      <w:r>
        <w:rPr>
          <w:rFonts w:ascii="宋体" w:hAnsi="宋体" w:eastAsia="宋体" w:cs="宋体"/>
          <w:sz w:val="23"/>
          <w:szCs w:val="23"/>
          <w:u w:val="single" w:color="auto"/>
        </w:rPr>
        <w:t xml:space="preserve">                         </w:t>
      </w:r>
      <w:r>
        <w:rPr>
          <w:rFonts w:ascii="宋体" w:hAnsi="宋体" w:eastAsia="宋体" w:cs="宋体"/>
          <w:sz w:val="23"/>
          <w:szCs w:val="23"/>
        </w:rPr>
        <w:t xml:space="preserve">  授权签署本资格文件人</w:t>
      </w:r>
      <w:r>
        <w:rPr>
          <w:rFonts w:ascii="宋体" w:hAnsi="宋体" w:eastAsia="宋体" w:cs="宋体"/>
          <w:spacing w:val="6"/>
          <w:sz w:val="23"/>
          <w:szCs w:val="23"/>
        </w:rPr>
        <w:t>：</w:t>
      </w:r>
      <w:r>
        <w:rPr>
          <w:rFonts w:ascii="宋体" w:hAnsi="宋体" w:eastAsia="宋体" w:cs="宋体"/>
          <w:spacing w:val="-13"/>
          <w:sz w:val="23"/>
          <w:szCs w:val="23"/>
        </w:rPr>
        <w:t xml:space="preserve"> </w:t>
      </w:r>
      <w:r>
        <w:rPr>
          <w:rFonts w:ascii="宋体" w:hAnsi="宋体" w:eastAsia="宋体" w:cs="宋体"/>
          <w:spacing w:val="6"/>
          <w:sz w:val="23"/>
          <w:szCs w:val="23"/>
          <w:u w:val="single" w:color="auto"/>
        </w:rPr>
        <w:t>（</w:t>
      </w:r>
      <w:r>
        <w:rPr>
          <w:rFonts w:ascii="宋体" w:hAnsi="宋体" w:eastAsia="宋体" w:cs="宋体"/>
          <w:sz w:val="23"/>
          <w:szCs w:val="23"/>
          <w:u w:val="single" w:color="auto"/>
        </w:rPr>
        <w:t xml:space="preserve">法人签字或盖章）   </w:t>
      </w:r>
    </w:p>
    <w:p w14:paraId="1ED44017">
      <w:pPr>
        <w:spacing w:before="305" w:line="227" w:lineRule="auto"/>
        <w:ind w:left="751"/>
        <w:rPr>
          <w:rFonts w:ascii="宋体" w:hAnsi="宋体" w:eastAsia="宋体" w:cs="宋体"/>
          <w:sz w:val="23"/>
          <w:szCs w:val="23"/>
        </w:rPr>
      </w:pPr>
      <w:r>
        <w:rPr>
          <w:rFonts w:ascii="宋体" w:hAnsi="宋体" w:eastAsia="宋体" w:cs="宋体"/>
          <w:sz w:val="23"/>
          <w:szCs w:val="23"/>
        </w:rPr>
        <w:t>传真：</w:t>
      </w:r>
      <w:r>
        <w:rPr>
          <w:rFonts w:ascii="宋体" w:hAnsi="宋体" w:eastAsia="宋体" w:cs="宋体"/>
          <w:spacing w:val="-93"/>
          <w:sz w:val="23"/>
          <w:szCs w:val="23"/>
        </w:rPr>
        <w:t xml:space="preserve"> </w:t>
      </w:r>
      <w:r>
        <w:rPr>
          <w:rFonts w:ascii="宋体" w:hAnsi="宋体" w:eastAsia="宋体" w:cs="宋体"/>
          <w:sz w:val="23"/>
          <w:szCs w:val="23"/>
          <w:u w:val="single" w:color="auto"/>
        </w:rPr>
        <w:t xml:space="preserve">                          </w:t>
      </w:r>
    </w:p>
    <w:p w14:paraId="676AFDFB">
      <w:pPr>
        <w:spacing w:before="306" w:line="227" w:lineRule="auto"/>
        <w:ind w:left="771"/>
        <w:rPr>
          <w:rFonts w:ascii="宋体" w:hAnsi="宋体" w:eastAsia="宋体" w:cs="宋体"/>
          <w:sz w:val="23"/>
          <w:szCs w:val="23"/>
        </w:rPr>
      </w:pPr>
      <w:r>
        <w:rPr>
          <w:rFonts w:ascii="宋体" w:hAnsi="宋体" w:eastAsia="宋体" w:cs="宋体"/>
          <w:spacing w:val="-1"/>
          <w:sz w:val="23"/>
          <w:szCs w:val="23"/>
        </w:rPr>
        <w:t>邮编：</w:t>
      </w:r>
      <w:r>
        <w:rPr>
          <w:rFonts w:ascii="宋体" w:hAnsi="宋体" w:eastAsia="宋体" w:cs="宋体"/>
          <w:spacing w:val="-1"/>
          <w:sz w:val="23"/>
          <w:szCs w:val="23"/>
          <w:u w:val="single" w:color="auto"/>
        </w:rPr>
        <w:t xml:space="preserve">                         </w:t>
      </w:r>
      <w:r>
        <w:rPr>
          <w:rFonts w:ascii="宋体" w:hAnsi="宋体" w:eastAsia="宋体" w:cs="宋体"/>
          <w:spacing w:val="29"/>
          <w:sz w:val="23"/>
          <w:szCs w:val="23"/>
        </w:rPr>
        <w:t xml:space="preserve">  </w:t>
      </w:r>
      <w:r>
        <w:rPr>
          <w:rFonts w:ascii="宋体" w:hAnsi="宋体" w:eastAsia="宋体" w:cs="宋体"/>
          <w:spacing w:val="-1"/>
          <w:sz w:val="23"/>
          <w:szCs w:val="23"/>
        </w:rPr>
        <w:t>电话：</w:t>
      </w:r>
      <w:r>
        <w:rPr>
          <w:rFonts w:ascii="宋体" w:hAnsi="宋体" w:eastAsia="宋体" w:cs="宋体"/>
          <w:spacing w:val="-1"/>
          <w:sz w:val="23"/>
          <w:szCs w:val="23"/>
          <w:u w:val="single" w:color="auto"/>
        </w:rPr>
        <w:t xml:space="preserve">                 </w:t>
      </w:r>
    </w:p>
    <w:p w14:paraId="4D321CC3">
      <w:pPr>
        <w:spacing w:before="304" w:line="227" w:lineRule="auto"/>
        <w:ind w:left="6584"/>
        <w:rPr>
          <w:rFonts w:ascii="宋体" w:hAnsi="宋体" w:eastAsia="宋体" w:cs="宋体"/>
          <w:sz w:val="23"/>
          <w:szCs w:val="23"/>
        </w:rPr>
      </w:pPr>
      <w:r>
        <w:rPr>
          <w:rFonts w:ascii="宋体" w:hAnsi="宋体" w:eastAsia="宋体" w:cs="宋体"/>
          <w:spacing w:val="3"/>
          <w:sz w:val="23"/>
          <w:szCs w:val="23"/>
        </w:rPr>
        <w:t>（单位公章）</w:t>
      </w:r>
    </w:p>
    <w:p w14:paraId="0755ADE7">
      <w:pPr>
        <w:spacing w:before="186" w:line="227" w:lineRule="auto"/>
        <w:ind w:left="6216"/>
        <w:rPr>
          <w:rFonts w:ascii="宋体" w:hAnsi="宋体" w:eastAsia="宋体" w:cs="宋体"/>
          <w:sz w:val="23"/>
          <w:szCs w:val="23"/>
        </w:rPr>
      </w:pPr>
      <w:r>
        <w:rPr>
          <w:rFonts w:ascii="宋体" w:hAnsi="宋体" w:eastAsia="宋体" w:cs="宋体"/>
          <w:spacing w:val="-3"/>
          <w:sz w:val="23"/>
          <w:szCs w:val="23"/>
        </w:rPr>
        <w:t>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3"/>
          <w:sz w:val="23"/>
          <w:szCs w:val="23"/>
        </w:rPr>
        <w:t>年</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5"/>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3"/>
          <w:sz w:val="23"/>
          <w:szCs w:val="23"/>
        </w:rPr>
        <w:t>日</w:t>
      </w:r>
    </w:p>
    <w:p w14:paraId="26ED8D7C">
      <w:pPr>
        <w:pStyle w:val="4"/>
      </w:pPr>
    </w:p>
    <w:p w14:paraId="76A36FDA">
      <w:pPr>
        <w:pStyle w:val="4"/>
      </w:pPr>
    </w:p>
    <w:p w14:paraId="7208A138">
      <w:pPr>
        <w:pStyle w:val="4"/>
      </w:pPr>
    </w:p>
    <w:p w14:paraId="1C7E1CA3">
      <w:pPr>
        <w:pStyle w:val="4"/>
        <w:spacing w:line="241" w:lineRule="auto"/>
      </w:pPr>
    </w:p>
    <w:p w14:paraId="624AC045">
      <w:pPr>
        <w:pStyle w:val="4"/>
        <w:spacing w:line="241" w:lineRule="auto"/>
      </w:pPr>
    </w:p>
    <w:p w14:paraId="48D88C3A">
      <w:pPr>
        <w:pStyle w:val="4"/>
        <w:spacing w:line="241" w:lineRule="auto"/>
      </w:pPr>
    </w:p>
    <w:p w14:paraId="52F372C5">
      <w:pPr>
        <w:pStyle w:val="4"/>
        <w:spacing w:line="241" w:lineRule="auto"/>
      </w:pPr>
    </w:p>
    <w:p w14:paraId="2C4990ED">
      <w:pPr>
        <w:pStyle w:val="4"/>
        <w:spacing w:line="241" w:lineRule="auto"/>
      </w:pPr>
    </w:p>
    <w:p w14:paraId="4AEADEF5">
      <w:pPr>
        <w:pStyle w:val="4"/>
        <w:spacing w:line="241" w:lineRule="auto"/>
      </w:pPr>
    </w:p>
    <w:p w14:paraId="41D38C53">
      <w:pPr>
        <w:pStyle w:val="4"/>
        <w:spacing w:line="241" w:lineRule="auto"/>
      </w:pPr>
    </w:p>
    <w:p w14:paraId="1FB27AEA">
      <w:pPr>
        <w:pStyle w:val="4"/>
        <w:spacing w:line="241" w:lineRule="auto"/>
      </w:pPr>
    </w:p>
    <w:p w14:paraId="334F15A4">
      <w:pPr>
        <w:pStyle w:val="4"/>
        <w:spacing w:line="241" w:lineRule="auto"/>
      </w:pPr>
    </w:p>
    <w:p w14:paraId="78134125">
      <w:pPr>
        <w:pStyle w:val="4"/>
        <w:spacing w:line="241" w:lineRule="auto"/>
      </w:pPr>
    </w:p>
    <w:p w14:paraId="19C95429">
      <w:pPr>
        <w:pStyle w:val="4"/>
        <w:spacing w:line="241" w:lineRule="auto"/>
      </w:pPr>
    </w:p>
    <w:p w14:paraId="11B036FC">
      <w:pPr>
        <w:pStyle w:val="4"/>
        <w:spacing w:line="241" w:lineRule="auto"/>
      </w:pPr>
    </w:p>
    <w:p w14:paraId="0F82B40F">
      <w:pPr>
        <w:pStyle w:val="4"/>
        <w:spacing w:line="241" w:lineRule="auto"/>
      </w:pPr>
    </w:p>
    <w:p w14:paraId="2B7EFD3E">
      <w:pPr>
        <w:pStyle w:val="4"/>
        <w:spacing w:line="241" w:lineRule="auto"/>
      </w:pPr>
    </w:p>
    <w:p w14:paraId="5454B25E">
      <w:pPr>
        <w:pStyle w:val="4"/>
        <w:spacing w:line="241" w:lineRule="auto"/>
      </w:pPr>
    </w:p>
    <w:p w14:paraId="68DE4C6F">
      <w:pPr>
        <w:pStyle w:val="4"/>
        <w:spacing w:line="241" w:lineRule="auto"/>
      </w:pPr>
    </w:p>
    <w:p w14:paraId="7845F858">
      <w:pPr>
        <w:pStyle w:val="4"/>
        <w:spacing w:line="241" w:lineRule="auto"/>
      </w:pPr>
    </w:p>
    <w:p w14:paraId="477198A9">
      <w:pPr>
        <w:pStyle w:val="4"/>
        <w:spacing w:line="241" w:lineRule="auto"/>
      </w:pPr>
    </w:p>
    <w:p w14:paraId="35CFA4CA">
      <w:pPr>
        <w:pStyle w:val="4"/>
        <w:spacing w:line="241" w:lineRule="auto"/>
      </w:pPr>
    </w:p>
    <w:p w14:paraId="0E32218B">
      <w:pPr>
        <w:pStyle w:val="4"/>
        <w:spacing w:line="241" w:lineRule="auto"/>
      </w:pPr>
    </w:p>
    <w:p w14:paraId="23AE5E02">
      <w:pPr>
        <w:pStyle w:val="4"/>
        <w:spacing w:line="241" w:lineRule="auto"/>
      </w:pPr>
    </w:p>
    <w:p w14:paraId="7AC272C1">
      <w:pPr>
        <w:pStyle w:val="4"/>
        <w:spacing w:line="241" w:lineRule="auto"/>
      </w:pPr>
    </w:p>
    <w:p w14:paraId="57C5976C">
      <w:pPr>
        <w:pStyle w:val="4"/>
        <w:spacing w:line="241" w:lineRule="auto"/>
      </w:pPr>
    </w:p>
    <w:p w14:paraId="6FC9025C">
      <w:pPr>
        <w:pStyle w:val="4"/>
        <w:spacing w:line="241" w:lineRule="auto"/>
      </w:pPr>
    </w:p>
    <w:p w14:paraId="40784E44">
      <w:pPr>
        <w:pStyle w:val="4"/>
        <w:spacing w:line="241" w:lineRule="auto"/>
      </w:pPr>
    </w:p>
    <w:p w14:paraId="6C5C015F">
      <w:pPr>
        <w:pStyle w:val="4"/>
        <w:spacing w:line="241" w:lineRule="auto"/>
      </w:pPr>
    </w:p>
    <w:p w14:paraId="4CB7FEF0">
      <w:pPr>
        <w:pStyle w:val="4"/>
        <w:spacing w:line="241" w:lineRule="auto"/>
      </w:pPr>
    </w:p>
    <w:p w14:paraId="76D88057">
      <w:pPr>
        <w:pStyle w:val="4"/>
        <w:spacing w:line="241" w:lineRule="auto"/>
      </w:pPr>
    </w:p>
    <w:p w14:paraId="3228B64A">
      <w:pPr>
        <w:pStyle w:val="4"/>
        <w:spacing w:line="241" w:lineRule="auto"/>
      </w:pPr>
    </w:p>
    <w:p w14:paraId="583AE2EB">
      <w:pPr>
        <w:spacing w:before="49"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47</w:t>
      </w:r>
    </w:p>
    <w:p w14:paraId="75AEE688">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7DFF3904">
      <w:pPr>
        <w:pStyle w:val="4"/>
        <w:spacing w:line="276" w:lineRule="auto"/>
      </w:pPr>
    </w:p>
    <w:p w14:paraId="3221BB7D">
      <w:pPr>
        <w:pStyle w:val="4"/>
        <w:spacing w:line="297" w:lineRule="auto"/>
      </w:pPr>
      <w:r>
        <w:pict>
          <v:shape id="_x0000_s1079" o:spid="_x0000_s1079" o:spt="202" type="#_x0000_t202" style="position:absolute;left:0pt;margin-left:417.15pt;margin-top:2.7pt;height:16.2pt;width:73.2pt;z-index:251748352;mso-width-relative:page;mso-height-relative:page;" filled="f" stroked="f" coordsize="21600,21600">
            <v:path/>
            <v:fill on="f" focussize="0,0"/>
            <v:stroke on="f"/>
            <v:imagedata o:title=""/>
            <o:lock v:ext="edit" aspectratio="f"/>
            <v:textbox inset="0mm,0mm,0mm,0mm">
              <w:txbxContent>
                <w:p w14:paraId="5FBF6B5A">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47328"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488" name="IM 488"/>
            <wp:cNvGraphicFramePr/>
            <a:graphic xmlns:a="http://schemas.openxmlformats.org/drawingml/2006/main">
              <a:graphicData uri="http://schemas.openxmlformats.org/drawingml/2006/picture">
                <pic:pic xmlns:pic="http://schemas.openxmlformats.org/drawingml/2006/picture">
                  <pic:nvPicPr>
                    <pic:cNvPr id="488" name="IM 48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4FF73108">
      <w:pPr>
        <w:pStyle w:val="4"/>
        <w:spacing w:line="298" w:lineRule="auto"/>
      </w:pPr>
    </w:p>
    <w:p w14:paraId="451C2559">
      <w:pPr>
        <w:spacing w:before="94" w:line="225" w:lineRule="auto"/>
        <w:ind w:left="3024"/>
        <w:rPr>
          <w:rFonts w:ascii="宋体" w:hAnsi="宋体" w:eastAsia="宋体" w:cs="宋体"/>
          <w:sz w:val="29"/>
          <w:szCs w:val="29"/>
        </w:rPr>
      </w:pPr>
      <w:r>
        <w:rPr>
          <w:rFonts w:ascii="宋体" w:hAnsi="宋体" w:eastAsia="宋体" w:cs="宋体"/>
          <w:b/>
          <w:bCs/>
          <w:spacing w:val="5"/>
          <w:sz w:val="29"/>
          <w:szCs w:val="29"/>
        </w:rPr>
        <w:t>（附件八）中小企业声明函(货物)</w:t>
      </w:r>
    </w:p>
    <w:p w14:paraId="03AC22C6">
      <w:pPr>
        <w:pStyle w:val="4"/>
        <w:spacing w:line="344" w:lineRule="auto"/>
      </w:pPr>
    </w:p>
    <w:p w14:paraId="3D562EF0">
      <w:pPr>
        <w:pStyle w:val="4"/>
        <w:spacing w:line="345" w:lineRule="auto"/>
      </w:pPr>
    </w:p>
    <w:p w14:paraId="5F45027C">
      <w:pPr>
        <w:spacing w:before="75" w:line="484" w:lineRule="auto"/>
        <w:ind w:left="339" w:right="1011" w:firstLine="475"/>
        <w:rPr>
          <w:rFonts w:ascii="宋体" w:hAnsi="宋体" w:eastAsia="宋体" w:cs="宋体"/>
          <w:sz w:val="23"/>
          <w:szCs w:val="23"/>
        </w:rPr>
      </w:pPr>
      <w:r>
        <w:rPr>
          <w:rFonts w:ascii="宋体" w:hAnsi="宋体" w:eastAsia="宋体" w:cs="宋体"/>
          <w:spacing w:val="4"/>
          <w:sz w:val="23"/>
          <w:szCs w:val="23"/>
        </w:rPr>
        <w:t>本公司（联合体）郑重声明，根据《政府采购促进中小企业发展管理办法》（财库[2020]46</w:t>
      </w:r>
      <w:r>
        <w:rPr>
          <w:rFonts w:ascii="宋体" w:hAnsi="宋体" w:eastAsia="宋体" w:cs="宋体"/>
          <w:spacing w:val="1"/>
          <w:sz w:val="23"/>
          <w:szCs w:val="23"/>
        </w:rPr>
        <w:t xml:space="preserve"> </w:t>
      </w:r>
      <w:r>
        <w:rPr>
          <w:rFonts w:ascii="宋体" w:hAnsi="宋体" w:eastAsia="宋体" w:cs="宋体"/>
          <w:spacing w:val="7"/>
          <w:sz w:val="23"/>
          <w:szCs w:val="23"/>
        </w:rPr>
        <w:t>号）的规定，本公司（联合体）参加</w:t>
      </w:r>
      <w:r>
        <w:rPr>
          <w:rFonts w:ascii="宋体" w:hAnsi="宋体" w:eastAsia="宋体" w:cs="宋体"/>
          <w:spacing w:val="7"/>
          <w:sz w:val="23"/>
          <w:szCs w:val="23"/>
          <w:u w:val="single" w:color="auto"/>
        </w:rPr>
        <w:t>（单位名称</w:t>
      </w:r>
      <w:r>
        <w:rPr>
          <w:rFonts w:ascii="宋体" w:hAnsi="宋体" w:eastAsia="宋体" w:cs="宋体"/>
          <w:spacing w:val="6"/>
          <w:sz w:val="23"/>
          <w:szCs w:val="23"/>
          <w:u w:val="single" w:color="auto"/>
        </w:rPr>
        <w:t>）</w:t>
      </w:r>
      <w:r>
        <w:rPr>
          <w:rFonts w:ascii="宋体" w:hAnsi="宋体" w:eastAsia="宋体" w:cs="宋体"/>
          <w:spacing w:val="-30"/>
          <w:sz w:val="23"/>
          <w:szCs w:val="23"/>
          <w:u w:val="single" w:color="auto"/>
        </w:rPr>
        <w:t xml:space="preserve"> </w:t>
      </w:r>
      <w:r>
        <w:rPr>
          <w:rFonts w:ascii="宋体" w:hAnsi="宋体" w:eastAsia="宋体" w:cs="宋体"/>
          <w:spacing w:val="6"/>
          <w:sz w:val="23"/>
          <w:szCs w:val="23"/>
        </w:rPr>
        <w:t>的</w:t>
      </w:r>
      <w:r>
        <w:rPr>
          <w:rFonts w:ascii="宋体" w:hAnsi="宋体" w:eastAsia="宋体" w:cs="宋体"/>
          <w:spacing w:val="6"/>
          <w:sz w:val="23"/>
          <w:szCs w:val="23"/>
          <w:u w:val="single" w:color="auto"/>
        </w:rPr>
        <w:t>（项目名称）</w:t>
      </w:r>
      <w:r>
        <w:rPr>
          <w:rFonts w:ascii="宋体" w:hAnsi="宋体" w:eastAsia="宋体" w:cs="宋体"/>
          <w:spacing w:val="-50"/>
          <w:sz w:val="23"/>
          <w:szCs w:val="23"/>
          <w:u w:val="single" w:color="auto"/>
        </w:rPr>
        <w:t xml:space="preserve"> </w:t>
      </w:r>
      <w:r>
        <w:rPr>
          <w:rFonts w:ascii="宋体" w:hAnsi="宋体" w:eastAsia="宋体" w:cs="宋体"/>
          <w:spacing w:val="6"/>
          <w:sz w:val="23"/>
          <w:szCs w:val="23"/>
        </w:rPr>
        <w:t>采购活动，提供的货物全部</w:t>
      </w:r>
    </w:p>
    <w:p w14:paraId="7DDCCDEC">
      <w:pPr>
        <w:spacing w:before="40" w:line="227" w:lineRule="auto"/>
        <w:ind w:left="362"/>
        <w:outlineLvl w:val="1"/>
        <w:rPr>
          <w:rFonts w:ascii="宋体" w:hAnsi="宋体" w:eastAsia="宋体" w:cs="宋体"/>
          <w:sz w:val="23"/>
          <w:szCs w:val="23"/>
        </w:rPr>
      </w:pPr>
      <w:r>
        <w:rPr>
          <w:rFonts w:ascii="宋体" w:hAnsi="宋体" w:eastAsia="宋体" w:cs="宋体"/>
          <w:spacing w:val="10"/>
          <w:sz w:val="23"/>
          <w:szCs w:val="23"/>
        </w:rPr>
        <w:t>由符合政策要求的中小企业制造。相关企业（含联合体中的中</w:t>
      </w:r>
      <w:r>
        <w:rPr>
          <w:rFonts w:ascii="宋体" w:hAnsi="宋体" w:eastAsia="宋体" w:cs="宋体"/>
          <w:spacing w:val="9"/>
          <w:sz w:val="23"/>
          <w:szCs w:val="23"/>
        </w:rPr>
        <w:t>小企业、签订分包意向协议的中</w:t>
      </w:r>
    </w:p>
    <w:p w14:paraId="5C57668F">
      <w:pPr>
        <w:pStyle w:val="4"/>
        <w:spacing w:line="262" w:lineRule="auto"/>
      </w:pPr>
    </w:p>
    <w:p w14:paraId="234E1B07">
      <w:pPr>
        <w:spacing w:before="74" w:line="228" w:lineRule="auto"/>
        <w:ind w:left="339"/>
        <w:rPr>
          <w:rFonts w:ascii="宋体" w:hAnsi="宋体" w:eastAsia="宋体" w:cs="宋体"/>
          <w:sz w:val="23"/>
          <w:szCs w:val="23"/>
        </w:rPr>
      </w:pPr>
      <w:r>
        <w:rPr>
          <w:rFonts w:ascii="宋体" w:hAnsi="宋体" w:eastAsia="宋体" w:cs="宋体"/>
          <w:spacing w:val="3"/>
          <w:sz w:val="23"/>
          <w:szCs w:val="23"/>
        </w:rPr>
        <w:t>小企业）的具体情况如下：</w:t>
      </w:r>
    </w:p>
    <w:p w14:paraId="770350CD">
      <w:pPr>
        <w:pStyle w:val="4"/>
        <w:spacing w:line="263" w:lineRule="auto"/>
      </w:pPr>
    </w:p>
    <w:p w14:paraId="0BBBD76C">
      <w:pPr>
        <w:spacing w:before="75" w:line="227" w:lineRule="auto"/>
        <w:ind w:left="831"/>
        <w:rPr>
          <w:rFonts w:ascii="宋体" w:hAnsi="宋体" w:eastAsia="宋体" w:cs="宋体"/>
          <w:sz w:val="23"/>
          <w:szCs w:val="23"/>
        </w:rPr>
      </w:pPr>
      <w:r>
        <w:rPr>
          <w:rFonts w:ascii="宋体" w:hAnsi="宋体" w:eastAsia="宋体" w:cs="宋体"/>
          <w:spacing w:val="6"/>
          <w:sz w:val="23"/>
          <w:szCs w:val="23"/>
        </w:rPr>
        <w:t>1.</w:t>
      </w:r>
      <w:r>
        <w:rPr>
          <w:rFonts w:ascii="宋体" w:hAnsi="宋体" w:eastAsia="宋体" w:cs="宋体"/>
          <w:spacing w:val="6"/>
          <w:sz w:val="23"/>
          <w:szCs w:val="23"/>
          <w:u w:val="single" w:color="auto"/>
        </w:rPr>
        <w:t>（标的名称</w:t>
      </w:r>
      <w:r>
        <w:rPr>
          <w:rFonts w:ascii="宋体" w:hAnsi="宋体" w:eastAsia="宋体" w:cs="宋体"/>
          <w:spacing w:val="1"/>
          <w:sz w:val="23"/>
          <w:szCs w:val="23"/>
          <w:u w:val="single" w:color="auto"/>
        </w:rPr>
        <w:t>）</w:t>
      </w:r>
      <w:r>
        <w:rPr>
          <w:rFonts w:ascii="宋体" w:hAnsi="宋体" w:eastAsia="宋体" w:cs="宋体"/>
          <w:spacing w:val="-32"/>
          <w:sz w:val="23"/>
          <w:szCs w:val="23"/>
          <w:u w:val="single" w:color="auto"/>
        </w:rPr>
        <w:t xml:space="preserve"> </w:t>
      </w:r>
      <w:r>
        <w:rPr>
          <w:rFonts w:ascii="宋体" w:hAnsi="宋体" w:eastAsia="宋体" w:cs="宋体"/>
          <w:spacing w:val="1"/>
          <w:sz w:val="23"/>
          <w:szCs w:val="23"/>
        </w:rPr>
        <w:t>，</w:t>
      </w:r>
      <w:r>
        <w:rPr>
          <w:rFonts w:ascii="宋体" w:hAnsi="宋体" w:eastAsia="宋体" w:cs="宋体"/>
          <w:spacing w:val="6"/>
          <w:sz w:val="23"/>
          <w:szCs w:val="23"/>
        </w:rPr>
        <w:t>属于</w:t>
      </w:r>
      <w:r>
        <w:rPr>
          <w:rFonts w:ascii="宋体" w:hAnsi="宋体" w:eastAsia="宋体" w:cs="宋体"/>
          <w:spacing w:val="6"/>
          <w:sz w:val="23"/>
          <w:szCs w:val="23"/>
          <w:u w:val="single" w:color="auto"/>
        </w:rPr>
        <w:t>（采购文件中明确的所属行业</w:t>
      </w:r>
      <w:r>
        <w:rPr>
          <w:rFonts w:ascii="宋体" w:hAnsi="宋体" w:eastAsia="宋体" w:cs="宋体"/>
          <w:spacing w:val="1"/>
          <w:sz w:val="23"/>
          <w:szCs w:val="23"/>
          <w:u w:val="single" w:color="auto"/>
        </w:rPr>
        <w:t>）</w:t>
      </w:r>
      <w:r>
        <w:rPr>
          <w:rFonts w:ascii="宋体" w:hAnsi="宋体" w:eastAsia="宋体" w:cs="宋体"/>
          <w:spacing w:val="1"/>
          <w:sz w:val="23"/>
          <w:szCs w:val="23"/>
        </w:rPr>
        <w:t>；</w:t>
      </w:r>
      <w:r>
        <w:rPr>
          <w:rFonts w:ascii="宋体" w:hAnsi="宋体" w:eastAsia="宋体" w:cs="宋体"/>
          <w:spacing w:val="6"/>
          <w:sz w:val="23"/>
          <w:szCs w:val="23"/>
        </w:rPr>
        <w:t>制造商为</w:t>
      </w:r>
      <w:r>
        <w:rPr>
          <w:rFonts w:ascii="宋体" w:hAnsi="宋体" w:eastAsia="宋体" w:cs="宋体"/>
          <w:spacing w:val="6"/>
          <w:sz w:val="23"/>
          <w:szCs w:val="23"/>
          <w:u w:val="single" w:color="auto"/>
        </w:rPr>
        <w:t>（企业名称</w:t>
      </w:r>
      <w:r>
        <w:rPr>
          <w:rFonts w:ascii="宋体" w:hAnsi="宋体" w:eastAsia="宋体" w:cs="宋体"/>
          <w:spacing w:val="1"/>
          <w:sz w:val="23"/>
          <w:szCs w:val="23"/>
          <w:u w:val="single" w:color="auto"/>
        </w:rPr>
        <w:t>）</w:t>
      </w:r>
      <w:r>
        <w:rPr>
          <w:rFonts w:ascii="宋体" w:hAnsi="宋体" w:eastAsia="宋体" w:cs="宋体"/>
          <w:spacing w:val="-31"/>
          <w:sz w:val="23"/>
          <w:szCs w:val="23"/>
          <w:u w:val="single" w:color="auto"/>
        </w:rPr>
        <w:t xml:space="preserve"> </w:t>
      </w:r>
      <w:r>
        <w:rPr>
          <w:rFonts w:ascii="宋体" w:hAnsi="宋体" w:eastAsia="宋体" w:cs="宋体"/>
          <w:spacing w:val="1"/>
          <w:sz w:val="23"/>
          <w:szCs w:val="23"/>
        </w:rPr>
        <w:t>，</w:t>
      </w:r>
      <w:r>
        <w:rPr>
          <w:rFonts w:ascii="宋体" w:hAnsi="宋体" w:eastAsia="宋体" w:cs="宋体"/>
          <w:spacing w:val="6"/>
          <w:sz w:val="23"/>
          <w:szCs w:val="23"/>
        </w:rPr>
        <w:t>从业人</w:t>
      </w:r>
    </w:p>
    <w:p w14:paraId="39D79E07">
      <w:pPr>
        <w:spacing w:before="299" w:line="531" w:lineRule="auto"/>
        <w:ind w:left="342"/>
        <w:rPr>
          <w:rFonts w:ascii="宋体" w:hAnsi="宋体" w:eastAsia="宋体" w:cs="宋体"/>
          <w:sz w:val="23"/>
          <w:szCs w:val="23"/>
        </w:rPr>
      </w:pPr>
      <w:r>
        <w:rPr>
          <w:rFonts w:ascii="宋体" w:hAnsi="宋体" w:eastAsia="宋体" w:cs="宋体"/>
          <w:spacing w:val="5"/>
          <w:sz w:val="23"/>
          <w:szCs w:val="23"/>
        </w:rPr>
        <w:t>员</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5"/>
          <w:sz w:val="23"/>
          <w:szCs w:val="23"/>
        </w:rPr>
        <w:t>人，营业收入为</w:t>
      </w:r>
      <w:r>
        <w:rPr>
          <w:rFonts w:ascii="宋体" w:hAnsi="宋体" w:eastAsia="宋体" w:cs="宋体"/>
          <w:spacing w:val="-114"/>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5"/>
          <w:sz w:val="23"/>
          <w:szCs w:val="23"/>
        </w:rPr>
        <w:t>万元，资产总额为</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fldChar w:fldCharType="begin"/>
      </w:r>
      <w:r>
        <w:instrText xml:space="preserve"> HYPERLINK "wl296" </w:instrText>
      </w:r>
      <w:r>
        <w:fldChar w:fldCharType="separate"/>
      </w:r>
      <w:r>
        <w:rPr>
          <w:rFonts w:ascii="宋体" w:hAnsi="宋体" w:eastAsia="宋体" w:cs="宋体"/>
          <w:spacing w:val="5"/>
          <w:sz w:val="23"/>
          <w:szCs w:val="23"/>
        </w:rPr>
        <w:t>万元</w:t>
      </w:r>
      <w:r>
        <w:rPr>
          <w:rFonts w:ascii="宋体" w:hAnsi="宋体" w:eastAsia="宋体" w:cs="宋体"/>
          <w:spacing w:val="5"/>
          <w:sz w:val="11"/>
          <w:szCs w:val="11"/>
        </w:rPr>
        <w:t>1</w:t>
      </w:r>
      <w:r>
        <w:rPr>
          <w:rFonts w:ascii="宋体" w:hAnsi="宋体" w:eastAsia="宋体" w:cs="宋体"/>
          <w:spacing w:val="5"/>
          <w:sz w:val="11"/>
          <w:szCs w:val="11"/>
        </w:rPr>
        <w:fldChar w:fldCharType="end"/>
      </w:r>
      <w:r>
        <w:rPr>
          <w:rFonts w:ascii="宋体" w:hAnsi="宋体" w:eastAsia="宋体" w:cs="宋体"/>
          <w:spacing w:val="5"/>
          <w:sz w:val="23"/>
          <w:szCs w:val="23"/>
        </w:rPr>
        <w:t>，属于</w:t>
      </w:r>
      <w:r>
        <w:rPr>
          <w:rFonts w:ascii="宋体" w:hAnsi="宋体" w:eastAsia="宋体" w:cs="宋体"/>
          <w:spacing w:val="5"/>
          <w:sz w:val="23"/>
          <w:szCs w:val="23"/>
          <w:u w:val="single" w:color="auto"/>
        </w:rPr>
        <w:t>（中型企业、小</w:t>
      </w:r>
      <w:r>
        <w:rPr>
          <w:rFonts w:ascii="宋体" w:hAnsi="宋体" w:eastAsia="宋体" w:cs="宋体"/>
          <w:spacing w:val="4"/>
          <w:sz w:val="23"/>
          <w:szCs w:val="23"/>
          <w:u w:val="single" w:color="auto"/>
        </w:rPr>
        <w:t>型企业、微型企业</w:t>
      </w:r>
      <w:r>
        <w:rPr>
          <w:rFonts w:ascii="宋体" w:hAnsi="宋体" w:eastAsia="宋体" w:cs="宋体"/>
          <w:sz w:val="23"/>
          <w:szCs w:val="23"/>
          <w:u w:val="single" w:color="auto"/>
        </w:rPr>
        <w:t>）</w:t>
      </w:r>
      <w:r>
        <w:rPr>
          <w:rFonts w:ascii="宋体" w:hAnsi="宋体" w:eastAsia="宋体" w:cs="宋体"/>
          <w:spacing w:val="22"/>
          <w:sz w:val="23"/>
          <w:szCs w:val="23"/>
          <w:u w:val="single" w:color="auto"/>
        </w:rPr>
        <w:t xml:space="preserve"> </w:t>
      </w:r>
      <w:r>
        <w:rPr>
          <w:rFonts w:ascii="宋体" w:hAnsi="宋体" w:eastAsia="宋体" w:cs="宋体"/>
          <w:sz w:val="23"/>
          <w:szCs w:val="23"/>
        </w:rPr>
        <w:t>；</w:t>
      </w:r>
    </w:p>
    <w:p w14:paraId="179AB267">
      <w:pPr>
        <w:spacing w:before="1" w:line="486" w:lineRule="auto"/>
        <w:ind w:left="342" w:right="1011" w:firstLine="473"/>
        <w:rPr>
          <w:rFonts w:ascii="宋体" w:hAnsi="宋体" w:eastAsia="宋体" w:cs="宋体"/>
          <w:sz w:val="23"/>
          <w:szCs w:val="23"/>
        </w:rPr>
      </w:pPr>
      <w:r>
        <w:rPr>
          <w:rFonts w:ascii="宋体" w:hAnsi="宋体" w:eastAsia="宋体" w:cs="宋体"/>
          <w:spacing w:val="7"/>
          <w:sz w:val="23"/>
          <w:szCs w:val="23"/>
        </w:rPr>
        <w:t xml:space="preserve">2. </w:t>
      </w:r>
      <w:r>
        <w:rPr>
          <w:rFonts w:ascii="宋体" w:hAnsi="宋体" w:eastAsia="宋体" w:cs="宋体"/>
          <w:spacing w:val="7"/>
          <w:sz w:val="23"/>
          <w:szCs w:val="23"/>
          <w:u w:val="single" w:color="auto"/>
        </w:rPr>
        <w:t>（标的名称）</w:t>
      </w:r>
      <w:r>
        <w:rPr>
          <w:rFonts w:ascii="宋体" w:hAnsi="宋体" w:eastAsia="宋体" w:cs="宋体"/>
          <w:spacing w:val="7"/>
          <w:sz w:val="23"/>
          <w:szCs w:val="23"/>
        </w:rPr>
        <w:t>，属于</w:t>
      </w:r>
      <w:r>
        <w:rPr>
          <w:rFonts w:ascii="宋体" w:hAnsi="宋体" w:eastAsia="宋体" w:cs="宋体"/>
          <w:spacing w:val="7"/>
          <w:sz w:val="23"/>
          <w:szCs w:val="23"/>
          <w:u w:val="single" w:color="auto"/>
        </w:rPr>
        <w:t>（采购文件中明确的所属行业）</w:t>
      </w:r>
      <w:r>
        <w:rPr>
          <w:rFonts w:ascii="宋体" w:hAnsi="宋体" w:eastAsia="宋体" w:cs="宋体"/>
          <w:spacing w:val="7"/>
          <w:sz w:val="23"/>
          <w:szCs w:val="23"/>
        </w:rPr>
        <w:t>；制造商为</w:t>
      </w:r>
      <w:r>
        <w:rPr>
          <w:rFonts w:ascii="宋体" w:hAnsi="宋体" w:eastAsia="宋体" w:cs="宋体"/>
          <w:spacing w:val="7"/>
          <w:sz w:val="23"/>
          <w:szCs w:val="23"/>
          <w:u w:val="single" w:color="auto"/>
        </w:rPr>
        <w:t>（企业名称）</w:t>
      </w:r>
      <w:r>
        <w:rPr>
          <w:rFonts w:ascii="宋体" w:hAnsi="宋体" w:eastAsia="宋体" w:cs="宋体"/>
          <w:spacing w:val="7"/>
          <w:sz w:val="23"/>
          <w:szCs w:val="23"/>
        </w:rPr>
        <w:t>，从业人</w:t>
      </w:r>
      <w:r>
        <w:rPr>
          <w:rFonts w:ascii="宋体" w:hAnsi="宋体" w:eastAsia="宋体" w:cs="宋体"/>
          <w:spacing w:val="3"/>
          <w:sz w:val="23"/>
          <w:szCs w:val="23"/>
        </w:rPr>
        <w:t xml:space="preserve"> </w:t>
      </w:r>
      <w:r>
        <w:rPr>
          <w:rFonts w:ascii="宋体" w:hAnsi="宋体" w:eastAsia="宋体" w:cs="宋体"/>
          <w:spacing w:val="5"/>
          <w:sz w:val="23"/>
          <w:szCs w:val="23"/>
        </w:rPr>
        <w:t>员</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5"/>
          <w:sz w:val="23"/>
          <w:szCs w:val="23"/>
        </w:rPr>
        <w:t>人，营业收入为</w:t>
      </w:r>
      <w:r>
        <w:rPr>
          <w:rFonts w:ascii="宋体" w:hAnsi="宋体" w:eastAsia="宋体" w:cs="宋体"/>
          <w:spacing w:val="-114"/>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5"/>
          <w:sz w:val="23"/>
          <w:szCs w:val="23"/>
        </w:rPr>
        <w:t>万元，资产总额为</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5"/>
          <w:sz w:val="23"/>
          <w:szCs w:val="23"/>
        </w:rPr>
        <w:t>万元，属于</w:t>
      </w:r>
      <w:r>
        <w:rPr>
          <w:rFonts w:ascii="宋体" w:hAnsi="宋体" w:eastAsia="宋体" w:cs="宋体"/>
          <w:spacing w:val="5"/>
          <w:sz w:val="23"/>
          <w:szCs w:val="23"/>
          <w:u w:val="single" w:color="auto"/>
        </w:rPr>
        <w:t>（中型企业、小</w:t>
      </w:r>
      <w:r>
        <w:rPr>
          <w:rFonts w:ascii="宋体" w:hAnsi="宋体" w:eastAsia="宋体" w:cs="宋体"/>
          <w:spacing w:val="4"/>
          <w:sz w:val="23"/>
          <w:szCs w:val="23"/>
          <w:u w:val="single" w:color="auto"/>
        </w:rPr>
        <w:t>型企业、微型企业</w:t>
      </w:r>
      <w:r>
        <w:rPr>
          <w:rFonts w:ascii="宋体" w:hAnsi="宋体" w:eastAsia="宋体" w:cs="宋体"/>
          <w:sz w:val="23"/>
          <w:szCs w:val="23"/>
          <w:u w:val="single" w:color="auto"/>
        </w:rPr>
        <w:t>）</w:t>
      </w:r>
      <w:r>
        <w:rPr>
          <w:rFonts w:ascii="宋体" w:hAnsi="宋体" w:eastAsia="宋体" w:cs="宋体"/>
          <w:spacing w:val="22"/>
          <w:sz w:val="23"/>
          <w:szCs w:val="23"/>
          <w:u w:val="single" w:color="auto"/>
        </w:rPr>
        <w:t xml:space="preserve"> </w:t>
      </w:r>
      <w:r>
        <w:rPr>
          <w:rFonts w:ascii="宋体" w:hAnsi="宋体" w:eastAsia="宋体" w:cs="宋体"/>
          <w:sz w:val="23"/>
          <w:szCs w:val="23"/>
        </w:rPr>
        <w:t>；</w:t>
      </w:r>
    </w:p>
    <w:p w14:paraId="664B8E9E">
      <w:pPr>
        <w:spacing w:before="34" w:line="372" w:lineRule="exact"/>
        <w:ind w:left="828"/>
        <w:rPr>
          <w:rFonts w:ascii="宋体" w:hAnsi="宋体" w:eastAsia="宋体" w:cs="宋体"/>
          <w:sz w:val="23"/>
          <w:szCs w:val="23"/>
        </w:rPr>
      </w:pPr>
      <w:r>
        <w:rPr>
          <w:rFonts w:ascii="宋体" w:hAnsi="宋体" w:eastAsia="宋体" w:cs="宋体"/>
          <w:spacing w:val="-2"/>
          <w:position w:val="3"/>
          <w:sz w:val="23"/>
          <w:szCs w:val="23"/>
        </w:rPr>
        <w:t>……</w:t>
      </w:r>
    </w:p>
    <w:p w14:paraId="1C60D2FA">
      <w:pPr>
        <w:spacing w:before="250" w:line="486" w:lineRule="auto"/>
        <w:ind w:left="332" w:right="1013" w:firstLine="508"/>
        <w:rPr>
          <w:rFonts w:ascii="宋体" w:hAnsi="宋体" w:eastAsia="宋体" w:cs="宋体"/>
          <w:sz w:val="23"/>
          <w:szCs w:val="23"/>
        </w:rPr>
      </w:pPr>
      <w:r>
        <w:rPr>
          <w:rFonts w:ascii="宋体" w:hAnsi="宋体" w:eastAsia="宋体" w:cs="宋体"/>
          <w:spacing w:val="10"/>
          <w:sz w:val="23"/>
          <w:szCs w:val="23"/>
        </w:rPr>
        <w:t>以上企业，不属于大企业的分支机构，不存在控股股东为大企</w:t>
      </w:r>
      <w:r>
        <w:rPr>
          <w:rFonts w:ascii="宋体" w:hAnsi="宋体" w:eastAsia="宋体" w:cs="宋体"/>
          <w:spacing w:val="9"/>
          <w:sz w:val="23"/>
          <w:szCs w:val="23"/>
        </w:rPr>
        <w:t>业的情形，也不存在与大企</w:t>
      </w:r>
      <w:r>
        <w:rPr>
          <w:rFonts w:ascii="宋体" w:hAnsi="宋体" w:eastAsia="宋体" w:cs="宋体"/>
          <w:sz w:val="23"/>
          <w:szCs w:val="23"/>
        </w:rPr>
        <w:t xml:space="preserve"> </w:t>
      </w:r>
      <w:r>
        <w:rPr>
          <w:rFonts w:ascii="宋体" w:hAnsi="宋体" w:eastAsia="宋体" w:cs="宋体"/>
          <w:spacing w:val="6"/>
          <w:sz w:val="23"/>
          <w:szCs w:val="23"/>
        </w:rPr>
        <w:t>业的负责人为同一人的情形。</w:t>
      </w:r>
    </w:p>
    <w:p w14:paraId="618BB8DB">
      <w:pPr>
        <w:spacing w:before="35" w:line="490" w:lineRule="auto"/>
        <w:ind w:left="6336" w:right="2759" w:hanging="5522"/>
        <w:rPr>
          <w:rFonts w:ascii="宋体" w:hAnsi="宋体" w:eastAsia="宋体" w:cs="宋体"/>
          <w:sz w:val="23"/>
          <w:szCs w:val="23"/>
        </w:rPr>
      </w:pPr>
      <w:r>
        <w:rPr>
          <w:rFonts w:ascii="宋体" w:hAnsi="宋体" w:eastAsia="宋体" w:cs="宋体"/>
          <w:spacing w:val="8"/>
          <w:sz w:val="23"/>
          <w:szCs w:val="23"/>
        </w:rPr>
        <w:t>本企业对上述声明内容的真实性负责。如有虚假，将依法承担相应责任。</w:t>
      </w:r>
      <w:r>
        <w:rPr>
          <w:rFonts w:ascii="宋体" w:hAnsi="宋体" w:eastAsia="宋体" w:cs="宋体"/>
          <w:spacing w:val="12"/>
          <w:sz w:val="23"/>
          <w:szCs w:val="23"/>
        </w:rPr>
        <w:t xml:space="preserve"> </w:t>
      </w:r>
      <w:r>
        <w:rPr>
          <w:rFonts w:ascii="宋体" w:hAnsi="宋体" w:eastAsia="宋体" w:cs="宋体"/>
          <w:spacing w:val="1"/>
          <w:sz w:val="23"/>
          <w:szCs w:val="23"/>
        </w:rPr>
        <w:t>企业名称（盖章</w:t>
      </w:r>
      <w:r>
        <w:rPr>
          <w:rFonts w:ascii="宋体" w:hAnsi="宋体" w:eastAsia="宋体" w:cs="宋体"/>
          <w:spacing w:val="4"/>
          <w:sz w:val="23"/>
          <w:szCs w:val="23"/>
        </w:rPr>
        <w:t>）：</w:t>
      </w:r>
      <w:r>
        <w:rPr>
          <w:rFonts w:ascii="宋体" w:hAnsi="宋体" w:eastAsia="宋体" w:cs="宋体"/>
          <w:sz w:val="23"/>
          <w:szCs w:val="23"/>
        </w:rPr>
        <w:t xml:space="preserve"> </w:t>
      </w:r>
      <w:r>
        <w:rPr>
          <w:rFonts w:ascii="宋体" w:hAnsi="宋体" w:eastAsia="宋体" w:cs="宋体"/>
          <w:spacing w:val="-10"/>
          <w:sz w:val="23"/>
          <w:szCs w:val="23"/>
        </w:rPr>
        <w:t>日期：</w:t>
      </w:r>
    </w:p>
    <w:p w14:paraId="040E591B">
      <w:pPr>
        <w:pStyle w:val="4"/>
      </w:pPr>
    </w:p>
    <w:p w14:paraId="5E65807A">
      <w:pPr>
        <w:pStyle w:val="4"/>
      </w:pPr>
    </w:p>
    <w:p w14:paraId="0CAF24C9">
      <w:pPr>
        <w:pStyle w:val="4"/>
      </w:pPr>
    </w:p>
    <w:p w14:paraId="63987096">
      <w:pPr>
        <w:pStyle w:val="4"/>
      </w:pPr>
    </w:p>
    <w:p w14:paraId="42CB42C0">
      <w:pPr>
        <w:pStyle w:val="4"/>
        <w:spacing w:line="241" w:lineRule="auto"/>
      </w:pPr>
    </w:p>
    <w:p w14:paraId="0A9CCC98">
      <w:pPr>
        <w:pStyle w:val="4"/>
        <w:spacing w:line="241" w:lineRule="auto"/>
      </w:pPr>
    </w:p>
    <w:p w14:paraId="25A200E6">
      <w:pPr>
        <w:pStyle w:val="4"/>
        <w:spacing w:line="241" w:lineRule="auto"/>
      </w:pPr>
    </w:p>
    <w:p w14:paraId="6ECE018C">
      <w:pPr>
        <w:pStyle w:val="4"/>
        <w:spacing w:line="241" w:lineRule="auto"/>
      </w:pPr>
    </w:p>
    <w:p w14:paraId="1B5A4864">
      <w:pPr>
        <w:pStyle w:val="4"/>
        <w:spacing w:line="241" w:lineRule="auto"/>
      </w:pPr>
    </w:p>
    <w:p w14:paraId="18E04D4A">
      <w:pPr>
        <w:pStyle w:val="4"/>
        <w:spacing w:line="241" w:lineRule="auto"/>
      </w:pPr>
    </w:p>
    <w:p w14:paraId="22C9CA65">
      <w:pPr>
        <w:pStyle w:val="4"/>
        <w:spacing w:line="241" w:lineRule="auto"/>
      </w:pPr>
      <w:r>
        <w:pict>
          <v:shape id="_x0000_s1080" o:spid="_x0000_s1080" style="position:absolute;left:0pt;margin-left:16.15pt;margin-top:7.5pt;height:0.4pt;width:144.4pt;z-index:251749376;mso-width-relative:page;mso-height-relative:page;" filled="f" stroked="t" coordsize="2887,8" path="m3,3l2883,3e">
            <v:fill on="f" focussize="0,0"/>
            <v:stroke weight="0.37pt" color="#000000" miterlimit="10" joinstyle="bevel" endcap="square"/>
            <v:imagedata o:title=""/>
            <o:lock v:ext="edit"/>
          </v:shape>
        </w:pict>
      </w:r>
    </w:p>
    <w:p w14:paraId="491D2D50">
      <w:pPr>
        <w:spacing w:before="56" w:line="230" w:lineRule="auto"/>
        <w:ind w:left="344"/>
        <w:rPr>
          <w:rFonts w:ascii="宋体" w:hAnsi="宋体" w:eastAsia="宋体" w:cs="宋体"/>
          <w:sz w:val="17"/>
          <w:szCs w:val="17"/>
        </w:rPr>
      </w:pPr>
      <w:r>
        <w:rPr>
          <w:rFonts w:ascii="宋体" w:hAnsi="宋体" w:eastAsia="宋体" w:cs="宋体"/>
          <w:spacing w:val="8"/>
          <w:sz w:val="17"/>
          <w:szCs w:val="17"/>
        </w:rPr>
        <w:t>1</w:t>
      </w:r>
      <w:r>
        <w:rPr>
          <w:rFonts w:ascii="宋体" w:hAnsi="宋体" w:eastAsia="宋体" w:cs="宋体"/>
          <w:spacing w:val="-15"/>
          <w:sz w:val="17"/>
          <w:szCs w:val="17"/>
        </w:rPr>
        <w:t xml:space="preserve"> </w:t>
      </w:r>
      <w:r>
        <w:rPr>
          <w:rFonts w:ascii="宋体" w:hAnsi="宋体" w:eastAsia="宋体" w:cs="宋体"/>
          <w:spacing w:val="8"/>
          <w:sz w:val="17"/>
          <w:szCs w:val="17"/>
        </w:rPr>
        <w:t>从业人员、营业收入、资产总额填报上一年度数据，无上一年度数据的新成立企业可不填报。</w:t>
      </w:r>
    </w:p>
    <w:p w14:paraId="0E956806">
      <w:pPr>
        <w:spacing w:before="62" w:line="229" w:lineRule="auto"/>
        <w:ind w:left="333"/>
        <w:rPr>
          <w:rFonts w:ascii="宋体" w:hAnsi="宋体" w:eastAsia="宋体" w:cs="宋体"/>
          <w:sz w:val="17"/>
          <w:szCs w:val="17"/>
        </w:rPr>
      </w:pPr>
      <w:r>
        <w:rPr>
          <w:rFonts w:ascii="宋体" w:hAnsi="宋体" w:eastAsia="宋体" w:cs="宋体"/>
          <w:spacing w:val="8"/>
          <w:sz w:val="17"/>
          <w:szCs w:val="17"/>
        </w:rPr>
        <w:t>2</w:t>
      </w:r>
      <w:r>
        <w:rPr>
          <w:rFonts w:ascii="宋体" w:hAnsi="宋体" w:eastAsia="宋体" w:cs="宋体"/>
          <w:spacing w:val="-34"/>
          <w:sz w:val="17"/>
          <w:szCs w:val="17"/>
        </w:rPr>
        <w:t xml:space="preserve"> </w:t>
      </w:r>
      <w:r>
        <w:rPr>
          <w:rFonts w:ascii="宋体" w:hAnsi="宋体" w:eastAsia="宋体" w:cs="宋体"/>
          <w:spacing w:val="8"/>
          <w:sz w:val="17"/>
          <w:szCs w:val="17"/>
        </w:rPr>
        <w:t>采购文件中明确的所属行业详见第二部分</w:t>
      </w:r>
      <w:r>
        <w:rPr>
          <w:rFonts w:ascii="宋体" w:hAnsi="宋体" w:eastAsia="宋体" w:cs="宋体"/>
          <w:spacing w:val="7"/>
          <w:sz w:val="17"/>
          <w:szCs w:val="17"/>
        </w:rPr>
        <w:t>投标须知。</w:t>
      </w:r>
    </w:p>
    <w:p w14:paraId="4E47EF34">
      <w:pPr>
        <w:spacing w:before="101" w:line="229" w:lineRule="auto"/>
        <w:ind w:left="334"/>
        <w:rPr>
          <w:rFonts w:ascii="宋体" w:hAnsi="宋体" w:eastAsia="宋体" w:cs="宋体"/>
          <w:sz w:val="17"/>
          <w:szCs w:val="17"/>
        </w:rPr>
      </w:pPr>
      <w:r>
        <w:rPr>
          <w:rFonts w:ascii="宋体" w:hAnsi="宋体" w:eastAsia="宋体" w:cs="宋体"/>
          <w:spacing w:val="8"/>
          <w:sz w:val="17"/>
          <w:szCs w:val="17"/>
        </w:rPr>
        <w:t>3</w:t>
      </w:r>
      <w:r>
        <w:rPr>
          <w:rFonts w:ascii="宋体" w:hAnsi="宋体" w:eastAsia="宋体" w:cs="宋体"/>
          <w:spacing w:val="-26"/>
          <w:sz w:val="17"/>
          <w:szCs w:val="17"/>
        </w:rPr>
        <w:t xml:space="preserve"> </w:t>
      </w:r>
      <w:r>
        <w:rPr>
          <w:rFonts w:ascii="宋体" w:hAnsi="宋体" w:eastAsia="宋体" w:cs="宋体"/>
          <w:spacing w:val="8"/>
          <w:sz w:val="17"/>
          <w:szCs w:val="17"/>
        </w:rPr>
        <w:t>根据采购货物的药品名称逐条响应</w:t>
      </w:r>
    </w:p>
    <w:p w14:paraId="1607B997">
      <w:pPr>
        <w:pStyle w:val="4"/>
        <w:spacing w:line="385" w:lineRule="auto"/>
      </w:pPr>
    </w:p>
    <w:p w14:paraId="214B94B8">
      <w:pPr>
        <w:spacing w:before="49"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p w14:paraId="49AB0F87">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6BBC5AC1">
      <w:pPr>
        <w:pStyle w:val="4"/>
        <w:spacing w:line="276" w:lineRule="auto"/>
      </w:pPr>
    </w:p>
    <w:p w14:paraId="48DE0987">
      <w:pPr>
        <w:pStyle w:val="4"/>
        <w:spacing w:line="291" w:lineRule="auto"/>
      </w:pPr>
      <w:r>
        <w:pict>
          <v:shape id="_x0000_s1081" o:spid="_x0000_s1081" o:spt="202" type="#_x0000_t202" style="position:absolute;left:0pt;margin-left:417.15pt;margin-top:2.7pt;height:16.2pt;width:73.2pt;z-index:251751424;mso-width-relative:page;mso-height-relative:page;" filled="f" stroked="f" coordsize="21600,21600">
            <v:path/>
            <v:fill on="f" focussize="0,0"/>
            <v:stroke on="f"/>
            <v:imagedata o:title=""/>
            <o:lock v:ext="edit" aspectratio="f"/>
            <v:textbox inset="0mm,0mm,0mm,0mm">
              <w:txbxContent>
                <w:p w14:paraId="66B6B774">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50400"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498" name="IM 498"/>
            <wp:cNvGraphicFramePr/>
            <a:graphic xmlns:a="http://schemas.openxmlformats.org/drawingml/2006/main">
              <a:graphicData uri="http://schemas.openxmlformats.org/drawingml/2006/picture">
                <pic:pic xmlns:pic="http://schemas.openxmlformats.org/drawingml/2006/picture">
                  <pic:nvPicPr>
                    <pic:cNvPr id="498" name="IM 49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6E610B60">
      <w:pPr>
        <w:pStyle w:val="4"/>
        <w:spacing w:line="291" w:lineRule="auto"/>
      </w:pPr>
    </w:p>
    <w:p w14:paraId="2A3F512E">
      <w:pPr>
        <w:spacing w:before="100" w:line="224" w:lineRule="auto"/>
        <w:ind w:left="3356"/>
        <w:rPr>
          <w:rFonts w:ascii="宋体" w:hAnsi="宋体" w:eastAsia="宋体" w:cs="宋体"/>
          <w:sz w:val="31"/>
          <w:szCs w:val="31"/>
        </w:rPr>
      </w:pPr>
      <w:r>
        <w:rPr>
          <w:rFonts w:ascii="宋体" w:hAnsi="宋体" w:eastAsia="宋体" w:cs="宋体"/>
          <w:b/>
          <w:bCs/>
          <w:spacing w:val="4"/>
          <w:sz w:val="31"/>
          <w:szCs w:val="31"/>
        </w:rPr>
        <w:t>（附件九）商务条款偏离表</w:t>
      </w:r>
    </w:p>
    <w:p w14:paraId="4129A47F">
      <w:pPr>
        <w:spacing w:before="207" w:line="228" w:lineRule="auto"/>
        <w:ind w:left="457"/>
        <w:rPr>
          <w:rFonts w:ascii="宋体" w:hAnsi="宋体" w:eastAsia="宋体" w:cs="宋体"/>
          <w:sz w:val="23"/>
          <w:szCs w:val="23"/>
        </w:rPr>
      </w:pPr>
      <w:r>
        <w:rPr>
          <w:rFonts w:ascii="宋体" w:hAnsi="宋体" w:eastAsia="宋体" w:cs="宋体"/>
          <w:spacing w:val="-4"/>
          <w:sz w:val="23"/>
          <w:szCs w:val="23"/>
        </w:rPr>
        <w:t>项目名称：</w:t>
      </w:r>
    </w:p>
    <w:p w14:paraId="35CC138C">
      <w:pPr>
        <w:spacing w:before="184" w:line="227" w:lineRule="auto"/>
        <w:ind w:left="457"/>
        <w:rPr>
          <w:rFonts w:ascii="宋体" w:hAnsi="宋体" w:eastAsia="宋体" w:cs="宋体"/>
          <w:sz w:val="23"/>
          <w:szCs w:val="23"/>
        </w:rPr>
      </w:pPr>
      <w:r>
        <w:rPr>
          <w:rFonts w:ascii="宋体" w:hAnsi="宋体" w:eastAsia="宋体" w:cs="宋体"/>
          <w:spacing w:val="-4"/>
          <w:sz w:val="23"/>
          <w:szCs w:val="23"/>
        </w:rPr>
        <w:t>项目编号：</w:t>
      </w:r>
    </w:p>
    <w:p w14:paraId="14D96048">
      <w:pPr>
        <w:spacing w:before="185" w:line="227" w:lineRule="auto"/>
        <w:ind w:left="456"/>
        <w:rPr>
          <w:rFonts w:ascii="宋体" w:hAnsi="宋体" w:eastAsia="宋体" w:cs="宋体"/>
          <w:sz w:val="23"/>
          <w:szCs w:val="23"/>
        </w:rPr>
      </w:pPr>
      <w:r>
        <w:rPr>
          <w:rFonts w:ascii="宋体" w:hAnsi="宋体" w:eastAsia="宋体" w:cs="宋体"/>
          <w:sz w:val="23"/>
          <w:szCs w:val="23"/>
        </w:rPr>
        <w:t>投标人名称（公章）：</w:t>
      </w:r>
      <w:r>
        <w:rPr>
          <w:rFonts w:ascii="宋体" w:hAnsi="宋体" w:eastAsia="宋体" w:cs="宋体"/>
          <w:spacing w:val="-28"/>
          <w:sz w:val="23"/>
          <w:szCs w:val="23"/>
        </w:rPr>
        <w:t xml:space="preserve"> </w:t>
      </w:r>
      <w:r>
        <w:rPr>
          <w:rFonts w:ascii="宋体" w:hAnsi="宋体" w:eastAsia="宋体" w:cs="宋体"/>
          <w:sz w:val="23"/>
          <w:szCs w:val="23"/>
          <w:u w:val="single" w:color="auto"/>
        </w:rPr>
        <w:t xml:space="preserve">                     </w:t>
      </w:r>
    </w:p>
    <w:p w14:paraId="5AF322CB">
      <w:pPr>
        <w:spacing w:before="185" w:line="227" w:lineRule="auto"/>
        <w:ind w:left="452"/>
        <w:rPr>
          <w:rFonts w:ascii="宋体" w:hAnsi="宋体" w:eastAsia="宋体" w:cs="宋体"/>
          <w:sz w:val="23"/>
          <w:szCs w:val="23"/>
        </w:rPr>
      </w:pPr>
      <w:r>
        <w:rPr>
          <w:rFonts w:ascii="宋体" w:hAnsi="宋体" w:eastAsia="宋体" w:cs="宋体"/>
          <w:spacing w:val="-3"/>
          <w:sz w:val="23"/>
          <w:szCs w:val="23"/>
        </w:rPr>
        <w:t>采购内容：</w:t>
      </w:r>
    </w:p>
    <w:p w14:paraId="6FE27ECF">
      <w:pPr>
        <w:spacing w:line="72" w:lineRule="exact"/>
      </w:pPr>
    </w:p>
    <w:tbl>
      <w:tblPr>
        <w:tblStyle w:val="9"/>
        <w:tblW w:w="9716" w:type="dxa"/>
        <w:tblInd w:w="39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0"/>
        <w:gridCol w:w="4580"/>
        <w:gridCol w:w="2708"/>
        <w:gridCol w:w="1008"/>
      </w:tblGrid>
      <w:tr w14:paraId="3D3A94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2" w:hRule="atLeast"/>
        </w:trPr>
        <w:tc>
          <w:tcPr>
            <w:tcW w:w="1420" w:type="dxa"/>
            <w:vAlign w:val="top"/>
          </w:tcPr>
          <w:p w14:paraId="45C09F57">
            <w:pPr>
              <w:spacing w:line="274" w:lineRule="auto"/>
              <w:rPr>
                <w:rFonts w:ascii="Arial"/>
                <w:sz w:val="21"/>
              </w:rPr>
            </w:pPr>
          </w:p>
          <w:p w14:paraId="1108C693">
            <w:pPr>
              <w:spacing w:line="274" w:lineRule="auto"/>
              <w:rPr>
                <w:rFonts w:ascii="Arial"/>
                <w:sz w:val="21"/>
              </w:rPr>
            </w:pPr>
          </w:p>
          <w:p w14:paraId="206F88D6">
            <w:pPr>
              <w:pStyle w:val="10"/>
              <w:spacing w:before="75" w:line="229" w:lineRule="auto"/>
              <w:ind w:left="475"/>
              <w:outlineLvl w:val="1"/>
            </w:pPr>
            <w:r>
              <w:rPr>
                <w:spacing w:val="5"/>
              </w:rPr>
              <w:t>序号</w:t>
            </w:r>
          </w:p>
        </w:tc>
        <w:tc>
          <w:tcPr>
            <w:tcW w:w="4580" w:type="dxa"/>
            <w:vAlign w:val="top"/>
          </w:tcPr>
          <w:p w14:paraId="051B2BFF">
            <w:pPr>
              <w:spacing w:line="274" w:lineRule="auto"/>
              <w:rPr>
                <w:rFonts w:ascii="Arial"/>
                <w:sz w:val="21"/>
              </w:rPr>
            </w:pPr>
          </w:p>
          <w:p w14:paraId="334B76C1">
            <w:pPr>
              <w:spacing w:line="275" w:lineRule="auto"/>
              <w:rPr>
                <w:rFonts w:ascii="Arial"/>
                <w:sz w:val="21"/>
              </w:rPr>
            </w:pPr>
          </w:p>
          <w:p w14:paraId="7720E0EF">
            <w:pPr>
              <w:pStyle w:val="10"/>
              <w:spacing w:before="75" w:line="227" w:lineRule="auto"/>
              <w:ind w:left="1217"/>
            </w:pPr>
            <w:r>
              <w:rPr>
                <w:spacing w:val="8"/>
              </w:rPr>
              <w:t>招标文件的商务条款</w:t>
            </w:r>
          </w:p>
        </w:tc>
        <w:tc>
          <w:tcPr>
            <w:tcW w:w="2708" w:type="dxa"/>
            <w:vAlign w:val="top"/>
          </w:tcPr>
          <w:p w14:paraId="3AAE9C32">
            <w:pPr>
              <w:spacing w:line="274" w:lineRule="auto"/>
              <w:rPr>
                <w:rFonts w:ascii="Arial"/>
                <w:sz w:val="21"/>
              </w:rPr>
            </w:pPr>
          </w:p>
          <w:p w14:paraId="76A0AF86">
            <w:pPr>
              <w:spacing w:line="275" w:lineRule="auto"/>
              <w:rPr>
                <w:rFonts w:ascii="Arial"/>
                <w:sz w:val="21"/>
              </w:rPr>
            </w:pPr>
          </w:p>
          <w:p w14:paraId="3F10E34A">
            <w:pPr>
              <w:pStyle w:val="10"/>
              <w:spacing w:before="75" w:line="227" w:lineRule="auto"/>
              <w:ind w:left="405"/>
            </w:pPr>
            <w:r>
              <w:rPr>
                <w:spacing w:val="8"/>
              </w:rPr>
              <w:t>投标文件的商务条款</w:t>
            </w:r>
          </w:p>
        </w:tc>
        <w:tc>
          <w:tcPr>
            <w:tcW w:w="1008" w:type="dxa"/>
            <w:vAlign w:val="top"/>
          </w:tcPr>
          <w:p w14:paraId="54C64162">
            <w:pPr>
              <w:spacing w:line="274" w:lineRule="auto"/>
              <w:rPr>
                <w:rFonts w:ascii="Arial"/>
                <w:sz w:val="21"/>
              </w:rPr>
            </w:pPr>
          </w:p>
          <w:p w14:paraId="4C3CE2D6">
            <w:pPr>
              <w:spacing w:line="275" w:lineRule="auto"/>
              <w:rPr>
                <w:rFonts w:ascii="Arial"/>
                <w:sz w:val="21"/>
              </w:rPr>
            </w:pPr>
          </w:p>
          <w:p w14:paraId="322866A0">
            <w:pPr>
              <w:pStyle w:val="10"/>
              <w:spacing w:before="75" w:line="227" w:lineRule="auto"/>
              <w:ind w:left="274"/>
            </w:pPr>
            <w:r>
              <w:rPr>
                <w:spacing w:val="3"/>
              </w:rPr>
              <w:t>说明</w:t>
            </w:r>
          </w:p>
        </w:tc>
      </w:tr>
      <w:tr w14:paraId="7A98F7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1420" w:type="dxa"/>
            <w:vAlign w:val="top"/>
          </w:tcPr>
          <w:p w14:paraId="13F02590">
            <w:pPr>
              <w:pStyle w:val="10"/>
              <w:spacing w:before="292" w:line="189" w:lineRule="auto"/>
              <w:ind w:left="674"/>
            </w:pPr>
            <w:r>
              <w:t>1</w:t>
            </w:r>
          </w:p>
        </w:tc>
        <w:tc>
          <w:tcPr>
            <w:tcW w:w="4580" w:type="dxa"/>
            <w:vAlign w:val="top"/>
          </w:tcPr>
          <w:p w14:paraId="60EE1D4E">
            <w:pPr>
              <w:pStyle w:val="10"/>
              <w:spacing w:before="99" w:line="239" w:lineRule="auto"/>
              <w:ind w:left="121" w:right="151" w:hanging="6"/>
            </w:pPr>
            <w:r>
              <w:rPr>
                <w:spacing w:val="9"/>
              </w:rPr>
              <w:t>投标文件逐页加盖公章或由法定代表人或</w:t>
            </w:r>
            <w:r>
              <w:rPr>
                <w:spacing w:val="4"/>
              </w:rPr>
              <w:t xml:space="preserve"> </w:t>
            </w:r>
            <w:r>
              <w:rPr>
                <w:spacing w:val="8"/>
              </w:rPr>
              <w:t>负责人（法人授权代表）逐页签字</w:t>
            </w:r>
          </w:p>
        </w:tc>
        <w:tc>
          <w:tcPr>
            <w:tcW w:w="2708" w:type="dxa"/>
            <w:vAlign w:val="top"/>
          </w:tcPr>
          <w:p w14:paraId="03B4D66C">
            <w:pPr>
              <w:rPr>
                <w:rFonts w:ascii="Arial"/>
                <w:sz w:val="21"/>
              </w:rPr>
            </w:pPr>
          </w:p>
        </w:tc>
        <w:tc>
          <w:tcPr>
            <w:tcW w:w="1008" w:type="dxa"/>
            <w:vAlign w:val="top"/>
          </w:tcPr>
          <w:p w14:paraId="0F6314E7">
            <w:pPr>
              <w:rPr>
                <w:rFonts w:ascii="Arial"/>
                <w:sz w:val="21"/>
              </w:rPr>
            </w:pPr>
          </w:p>
        </w:tc>
      </w:tr>
      <w:tr w14:paraId="28969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1420" w:type="dxa"/>
            <w:vAlign w:val="top"/>
          </w:tcPr>
          <w:p w14:paraId="4E695848">
            <w:pPr>
              <w:pStyle w:val="10"/>
              <w:spacing w:before="301" w:line="188" w:lineRule="auto"/>
              <w:ind w:left="659"/>
            </w:pPr>
            <w:r>
              <w:t>2</w:t>
            </w:r>
          </w:p>
        </w:tc>
        <w:tc>
          <w:tcPr>
            <w:tcW w:w="4580" w:type="dxa"/>
            <w:vAlign w:val="top"/>
          </w:tcPr>
          <w:p w14:paraId="0A616D70">
            <w:pPr>
              <w:pStyle w:val="10"/>
              <w:spacing w:before="263" w:line="227" w:lineRule="auto"/>
              <w:ind w:left="113"/>
            </w:pPr>
            <w:r>
              <w:rPr>
                <w:spacing w:val="9"/>
              </w:rPr>
              <w:t>开标一览表符合招标文件要求</w:t>
            </w:r>
          </w:p>
        </w:tc>
        <w:tc>
          <w:tcPr>
            <w:tcW w:w="2708" w:type="dxa"/>
            <w:vAlign w:val="top"/>
          </w:tcPr>
          <w:p w14:paraId="375B5A23">
            <w:pPr>
              <w:rPr>
                <w:rFonts w:ascii="Arial"/>
                <w:sz w:val="21"/>
              </w:rPr>
            </w:pPr>
          </w:p>
        </w:tc>
        <w:tc>
          <w:tcPr>
            <w:tcW w:w="1008" w:type="dxa"/>
            <w:vAlign w:val="top"/>
          </w:tcPr>
          <w:p w14:paraId="5DB0DD1B">
            <w:pPr>
              <w:rPr>
                <w:rFonts w:ascii="Arial"/>
                <w:sz w:val="21"/>
              </w:rPr>
            </w:pPr>
          </w:p>
        </w:tc>
      </w:tr>
      <w:tr w14:paraId="337513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1420" w:type="dxa"/>
            <w:vAlign w:val="top"/>
          </w:tcPr>
          <w:p w14:paraId="7C81F334">
            <w:pPr>
              <w:pStyle w:val="10"/>
              <w:spacing w:before="301" w:line="189" w:lineRule="auto"/>
              <w:ind w:left="661"/>
            </w:pPr>
            <w:r>
              <w:t>3</w:t>
            </w:r>
          </w:p>
        </w:tc>
        <w:tc>
          <w:tcPr>
            <w:tcW w:w="4580" w:type="dxa"/>
            <w:vAlign w:val="top"/>
          </w:tcPr>
          <w:p w14:paraId="04BCFBF4">
            <w:pPr>
              <w:pStyle w:val="10"/>
              <w:spacing w:before="264" w:line="227" w:lineRule="auto"/>
              <w:ind w:left="115"/>
            </w:pPr>
            <w:r>
              <w:rPr>
                <w:spacing w:val="8"/>
              </w:rPr>
              <w:t>投标函符合招标文件要求</w:t>
            </w:r>
          </w:p>
        </w:tc>
        <w:tc>
          <w:tcPr>
            <w:tcW w:w="2708" w:type="dxa"/>
            <w:vAlign w:val="top"/>
          </w:tcPr>
          <w:p w14:paraId="6C7F1EF8">
            <w:pPr>
              <w:rPr>
                <w:rFonts w:ascii="Arial"/>
                <w:sz w:val="21"/>
              </w:rPr>
            </w:pPr>
          </w:p>
        </w:tc>
        <w:tc>
          <w:tcPr>
            <w:tcW w:w="1008" w:type="dxa"/>
            <w:vAlign w:val="top"/>
          </w:tcPr>
          <w:p w14:paraId="72AB3A3B">
            <w:pPr>
              <w:rPr>
                <w:rFonts w:ascii="Arial"/>
                <w:sz w:val="21"/>
              </w:rPr>
            </w:pPr>
          </w:p>
        </w:tc>
      </w:tr>
      <w:tr w14:paraId="67D4E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1420" w:type="dxa"/>
            <w:vAlign w:val="top"/>
          </w:tcPr>
          <w:p w14:paraId="453C9BD5">
            <w:pPr>
              <w:pStyle w:val="10"/>
              <w:spacing w:before="167" w:line="188" w:lineRule="auto"/>
              <w:ind w:left="655"/>
            </w:pPr>
            <w:r>
              <w:t>4</w:t>
            </w:r>
          </w:p>
        </w:tc>
        <w:tc>
          <w:tcPr>
            <w:tcW w:w="4580" w:type="dxa"/>
            <w:vAlign w:val="top"/>
          </w:tcPr>
          <w:p w14:paraId="0E17D88B">
            <w:pPr>
              <w:pStyle w:val="10"/>
              <w:spacing w:before="128" w:line="226" w:lineRule="auto"/>
              <w:ind w:left="115"/>
            </w:pPr>
            <w:r>
              <w:rPr>
                <w:spacing w:val="8"/>
              </w:rPr>
              <w:t>投标报价未超出预算价</w:t>
            </w:r>
          </w:p>
        </w:tc>
        <w:tc>
          <w:tcPr>
            <w:tcW w:w="2708" w:type="dxa"/>
            <w:vAlign w:val="top"/>
          </w:tcPr>
          <w:p w14:paraId="0A30760D">
            <w:pPr>
              <w:rPr>
                <w:rFonts w:ascii="Arial"/>
                <w:sz w:val="21"/>
              </w:rPr>
            </w:pPr>
          </w:p>
        </w:tc>
        <w:tc>
          <w:tcPr>
            <w:tcW w:w="1008" w:type="dxa"/>
            <w:vAlign w:val="top"/>
          </w:tcPr>
          <w:p w14:paraId="5C2213E8">
            <w:pPr>
              <w:rPr>
                <w:rFonts w:ascii="Arial"/>
                <w:sz w:val="21"/>
              </w:rPr>
            </w:pPr>
          </w:p>
        </w:tc>
      </w:tr>
      <w:tr w14:paraId="016698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1420" w:type="dxa"/>
            <w:vAlign w:val="top"/>
          </w:tcPr>
          <w:p w14:paraId="549E5FB5">
            <w:pPr>
              <w:pStyle w:val="10"/>
              <w:spacing w:before="167" w:line="187" w:lineRule="auto"/>
              <w:ind w:left="661"/>
            </w:pPr>
            <w:r>
              <w:t>5</w:t>
            </w:r>
          </w:p>
        </w:tc>
        <w:tc>
          <w:tcPr>
            <w:tcW w:w="4580" w:type="dxa"/>
            <w:vAlign w:val="top"/>
          </w:tcPr>
          <w:p w14:paraId="52B60669">
            <w:pPr>
              <w:pStyle w:val="10"/>
              <w:spacing w:before="127" w:line="227" w:lineRule="auto"/>
              <w:ind w:left="112"/>
            </w:pPr>
            <w:r>
              <w:rPr>
                <w:spacing w:val="9"/>
              </w:rPr>
              <w:t>供货期限符合招标文件和采购人要求</w:t>
            </w:r>
          </w:p>
        </w:tc>
        <w:tc>
          <w:tcPr>
            <w:tcW w:w="2708" w:type="dxa"/>
            <w:vAlign w:val="top"/>
          </w:tcPr>
          <w:p w14:paraId="349B490E">
            <w:pPr>
              <w:rPr>
                <w:rFonts w:ascii="Arial"/>
                <w:sz w:val="21"/>
              </w:rPr>
            </w:pPr>
          </w:p>
        </w:tc>
        <w:tc>
          <w:tcPr>
            <w:tcW w:w="1008" w:type="dxa"/>
            <w:vAlign w:val="top"/>
          </w:tcPr>
          <w:p w14:paraId="662EE2AB">
            <w:pPr>
              <w:rPr>
                <w:rFonts w:ascii="Arial"/>
                <w:sz w:val="21"/>
              </w:rPr>
            </w:pPr>
          </w:p>
        </w:tc>
      </w:tr>
      <w:tr w14:paraId="56702B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1420" w:type="dxa"/>
            <w:vAlign w:val="top"/>
          </w:tcPr>
          <w:p w14:paraId="322AE9E7">
            <w:pPr>
              <w:pStyle w:val="10"/>
              <w:spacing w:before="166" w:line="189" w:lineRule="auto"/>
              <w:ind w:left="658"/>
            </w:pPr>
            <w:r>
              <w:t>6</w:t>
            </w:r>
          </w:p>
        </w:tc>
        <w:tc>
          <w:tcPr>
            <w:tcW w:w="4580" w:type="dxa"/>
            <w:vAlign w:val="top"/>
          </w:tcPr>
          <w:p w14:paraId="2F1D5E2F">
            <w:pPr>
              <w:pStyle w:val="10"/>
              <w:spacing w:before="129" w:line="227" w:lineRule="auto"/>
              <w:ind w:left="113"/>
            </w:pPr>
            <w:r>
              <w:rPr>
                <w:spacing w:val="9"/>
              </w:rPr>
              <w:t>质保期符合招标文件和采购人要求</w:t>
            </w:r>
          </w:p>
        </w:tc>
        <w:tc>
          <w:tcPr>
            <w:tcW w:w="2708" w:type="dxa"/>
            <w:vAlign w:val="top"/>
          </w:tcPr>
          <w:p w14:paraId="24FE3A78">
            <w:pPr>
              <w:rPr>
                <w:rFonts w:ascii="Arial"/>
                <w:sz w:val="21"/>
              </w:rPr>
            </w:pPr>
          </w:p>
        </w:tc>
        <w:tc>
          <w:tcPr>
            <w:tcW w:w="1008" w:type="dxa"/>
            <w:vAlign w:val="top"/>
          </w:tcPr>
          <w:p w14:paraId="25BDE5F3">
            <w:pPr>
              <w:rPr>
                <w:rFonts w:ascii="Arial"/>
                <w:sz w:val="21"/>
              </w:rPr>
            </w:pPr>
          </w:p>
        </w:tc>
      </w:tr>
      <w:tr w14:paraId="200B75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420" w:type="dxa"/>
            <w:vAlign w:val="top"/>
          </w:tcPr>
          <w:p w14:paraId="4CA73B4F">
            <w:pPr>
              <w:pStyle w:val="10"/>
              <w:spacing w:before="233" w:line="187" w:lineRule="auto"/>
              <w:ind w:left="662"/>
            </w:pPr>
            <w:r>
              <w:t>7</w:t>
            </w:r>
          </w:p>
        </w:tc>
        <w:tc>
          <w:tcPr>
            <w:tcW w:w="4580" w:type="dxa"/>
            <w:vAlign w:val="top"/>
          </w:tcPr>
          <w:p w14:paraId="37087998">
            <w:pPr>
              <w:pStyle w:val="10"/>
              <w:spacing w:before="38" w:line="234" w:lineRule="auto"/>
              <w:ind w:left="124" w:right="151" w:hanging="10"/>
            </w:pPr>
            <w:r>
              <w:rPr>
                <w:spacing w:val="9"/>
              </w:rPr>
              <w:t>符合招标文件规定的其他实质性要求及评</w:t>
            </w:r>
            <w:r>
              <w:rPr>
                <w:spacing w:val="5"/>
              </w:rPr>
              <w:t xml:space="preserve"> </w:t>
            </w:r>
            <w:r>
              <w:rPr>
                <w:spacing w:val="8"/>
              </w:rPr>
              <w:t>审专家认定需要提供的相关材料</w:t>
            </w:r>
          </w:p>
        </w:tc>
        <w:tc>
          <w:tcPr>
            <w:tcW w:w="2708" w:type="dxa"/>
            <w:vAlign w:val="top"/>
          </w:tcPr>
          <w:p w14:paraId="69636820">
            <w:pPr>
              <w:rPr>
                <w:rFonts w:ascii="Arial"/>
                <w:sz w:val="21"/>
              </w:rPr>
            </w:pPr>
          </w:p>
        </w:tc>
        <w:tc>
          <w:tcPr>
            <w:tcW w:w="1008" w:type="dxa"/>
            <w:vAlign w:val="top"/>
          </w:tcPr>
          <w:p w14:paraId="6B1000A4">
            <w:pPr>
              <w:rPr>
                <w:rFonts w:ascii="Arial"/>
                <w:sz w:val="21"/>
              </w:rPr>
            </w:pPr>
          </w:p>
        </w:tc>
      </w:tr>
    </w:tbl>
    <w:p w14:paraId="1D66FBC6">
      <w:pPr>
        <w:pStyle w:val="4"/>
        <w:spacing w:line="251" w:lineRule="auto"/>
      </w:pPr>
    </w:p>
    <w:p w14:paraId="453EB33A">
      <w:pPr>
        <w:pStyle w:val="4"/>
        <w:spacing w:line="252" w:lineRule="auto"/>
      </w:pPr>
    </w:p>
    <w:p w14:paraId="6A831713">
      <w:pPr>
        <w:spacing w:before="75" w:line="227" w:lineRule="auto"/>
        <w:ind w:left="336"/>
        <w:rPr>
          <w:rFonts w:ascii="宋体" w:hAnsi="宋体" w:eastAsia="宋体" w:cs="宋体"/>
          <w:sz w:val="23"/>
          <w:szCs w:val="23"/>
        </w:rPr>
      </w:pPr>
      <w:r>
        <w:rPr>
          <w:rFonts w:ascii="宋体" w:hAnsi="宋体" w:eastAsia="宋体" w:cs="宋体"/>
          <w:sz w:val="23"/>
          <w:szCs w:val="23"/>
        </w:rPr>
        <w:t>投标人代表签字：</w:t>
      </w:r>
      <w:r>
        <w:rPr>
          <w:rFonts w:ascii="宋体" w:hAnsi="宋体" w:eastAsia="宋体" w:cs="宋体"/>
          <w:spacing w:val="-48"/>
          <w:sz w:val="23"/>
          <w:szCs w:val="23"/>
        </w:rPr>
        <w:t xml:space="preserve"> </w:t>
      </w:r>
      <w:r>
        <w:rPr>
          <w:rFonts w:ascii="宋体" w:hAnsi="宋体" w:eastAsia="宋体" w:cs="宋体"/>
          <w:sz w:val="23"/>
          <w:szCs w:val="23"/>
          <w:u w:val="single" w:color="auto"/>
        </w:rPr>
        <w:t xml:space="preserve">                     </w:t>
      </w:r>
    </w:p>
    <w:p w14:paraId="3A96C3AB">
      <w:pPr>
        <w:spacing w:before="185" w:line="227" w:lineRule="auto"/>
        <w:ind w:left="374"/>
        <w:rPr>
          <w:rFonts w:ascii="宋体" w:hAnsi="宋体" w:eastAsia="宋体" w:cs="宋体"/>
          <w:sz w:val="23"/>
          <w:szCs w:val="23"/>
        </w:rPr>
      </w:pPr>
      <w:r>
        <w:rPr>
          <w:rFonts w:ascii="宋体" w:hAnsi="宋体" w:eastAsia="宋体" w:cs="宋体"/>
          <w:spacing w:val="-3"/>
          <w:sz w:val="23"/>
          <w:szCs w:val="23"/>
        </w:rPr>
        <w:t>日期：20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3"/>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3"/>
          <w:sz w:val="23"/>
          <w:szCs w:val="23"/>
        </w:rPr>
        <w:t>日</w:t>
      </w:r>
    </w:p>
    <w:p w14:paraId="756D6D0D">
      <w:pPr>
        <w:pStyle w:val="4"/>
        <w:spacing w:line="254" w:lineRule="auto"/>
      </w:pPr>
    </w:p>
    <w:p w14:paraId="35A26C67">
      <w:pPr>
        <w:pStyle w:val="4"/>
        <w:spacing w:line="254" w:lineRule="auto"/>
      </w:pPr>
    </w:p>
    <w:p w14:paraId="7D2D6719">
      <w:pPr>
        <w:pStyle w:val="4"/>
        <w:spacing w:line="254" w:lineRule="auto"/>
      </w:pPr>
    </w:p>
    <w:p w14:paraId="1378C03E">
      <w:pPr>
        <w:pStyle w:val="4"/>
        <w:spacing w:line="254" w:lineRule="auto"/>
      </w:pPr>
    </w:p>
    <w:p w14:paraId="43654435">
      <w:pPr>
        <w:pStyle w:val="4"/>
        <w:spacing w:line="254" w:lineRule="auto"/>
      </w:pPr>
    </w:p>
    <w:p w14:paraId="58A1CE60">
      <w:pPr>
        <w:pStyle w:val="4"/>
        <w:spacing w:line="254" w:lineRule="auto"/>
      </w:pPr>
    </w:p>
    <w:p w14:paraId="69A8A883">
      <w:pPr>
        <w:pStyle w:val="4"/>
        <w:spacing w:line="254" w:lineRule="auto"/>
      </w:pPr>
    </w:p>
    <w:p w14:paraId="0A6C2560">
      <w:pPr>
        <w:pStyle w:val="4"/>
        <w:spacing w:line="254" w:lineRule="auto"/>
      </w:pPr>
    </w:p>
    <w:p w14:paraId="513CF0F7">
      <w:pPr>
        <w:pStyle w:val="4"/>
        <w:spacing w:line="254" w:lineRule="auto"/>
      </w:pPr>
    </w:p>
    <w:p w14:paraId="39AEBFDE">
      <w:pPr>
        <w:pStyle w:val="4"/>
        <w:spacing w:line="254" w:lineRule="auto"/>
      </w:pPr>
    </w:p>
    <w:p w14:paraId="5AC5F228">
      <w:pPr>
        <w:pStyle w:val="4"/>
        <w:spacing w:line="254" w:lineRule="auto"/>
      </w:pPr>
    </w:p>
    <w:p w14:paraId="7BD352DB">
      <w:pPr>
        <w:pStyle w:val="4"/>
        <w:spacing w:line="254" w:lineRule="auto"/>
      </w:pPr>
    </w:p>
    <w:p w14:paraId="6C22A076">
      <w:pPr>
        <w:pStyle w:val="4"/>
        <w:spacing w:line="254" w:lineRule="auto"/>
      </w:pPr>
    </w:p>
    <w:p w14:paraId="248660E3">
      <w:pPr>
        <w:pStyle w:val="4"/>
        <w:spacing w:line="254" w:lineRule="auto"/>
      </w:pPr>
    </w:p>
    <w:p w14:paraId="744C1389">
      <w:pPr>
        <w:pStyle w:val="4"/>
        <w:spacing w:line="255" w:lineRule="auto"/>
      </w:pPr>
    </w:p>
    <w:p w14:paraId="75C3C85D">
      <w:pPr>
        <w:pStyle w:val="4"/>
        <w:spacing w:line="255" w:lineRule="auto"/>
      </w:pPr>
    </w:p>
    <w:p w14:paraId="1BDAF22D">
      <w:pPr>
        <w:spacing w:before="50" w:line="197" w:lineRule="auto"/>
        <w:ind w:left="5169"/>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p w14:paraId="718D33FE">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245958F3">
      <w:pPr>
        <w:pStyle w:val="4"/>
        <w:spacing w:line="276" w:lineRule="auto"/>
      </w:pPr>
    </w:p>
    <w:p w14:paraId="74A11258">
      <w:pPr>
        <w:pStyle w:val="4"/>
        <w:spacing w:line="245" w:lineRule="auto"/>
      </w:pPr>
      <w:r>
        <w:pict>
          <v:shape id="_x0000_s1082" o:spid="_x0000_s1082" o:spt="202" type="#_x0000_t202" style="position:absolute;left:0pt;margin-left:417.15pt;margin-top:2.7pt;height:16.2pt;width:73.2pt;z-index:251753472;mso-width-relative:page;mso-height-relative:page;" filled="f" stroked="f" coordsize="21600,21600">
            <v:path/>
            <v:fill on="f" focussize="0,0"/>
            <v:stroke on="f"/>
            <v:imagedata o:title=""/>
            <o:lock v:ext="edit" aspectratio="f"/>
            <v:textbox inset="0mm,0mm,0mm,0mm">
              <w:txbxContent>
                <w:p w14:paraId="72CB6801">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52448"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508" name="IM 508"/>
            <wp:cNvGraphicFramePr/>
            <a:graphic xmlns:a="http://schemas.openxmlformats.org/drawingml/2006/main">
              <a:graphicData uri="http://schemas.openxmlformats.org/drawingml/2006/picture">
                <pic:pic xmlns:pic="http://schemas.openxmlformats.org/drawingml/2006/picture">
                  <pic:nvPicPr>
                    <pic:cNvPr id="508" name="IM 50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640A5581">
      <w:pPr>
        <w:pStyle w:val="4"/>
        <w:spacing w:line="246" w:lineRule="auto"/>
      </w:pPr>
    </w:p>
    <w:p w14:paraId="62F36445">
      <w:pPr>
        <w:pStyle w:val="4"/>
        <w:spacing w:line="246" w:lineRule="auto"/>
      </w:pPr>
    </w:p>
    <w:p w14:paraId="63EE8C93">
      <w:pPr>
        <w:spacing w:before="100" w:line="224" w:lineRule="auto"/>
        <w:ind w:left="2874"/>
        <w:rPr>
          <w:rFonts w:ascii="宋体" w:hAnsi="宋体" w:eastAsia="宋体" w:cs="宋体"/>
          <w:sz w:val="31"/>
          <w:szCs w:val="31"/>
        </w:rPr>
      </w:pPr>
      <w:r>
        <w:rPr>
          <w:rFonts w:ascii="宋体" w:hAnsi="宋体" w:eastAsia="宋体" w:cs="宋体"/>
          <w:b/>
          <w:bCs/>
          <w:spacing w:val="5"/>
          <w:sz w:val="31"/>
          <w:szCs w:val="31"/>
        </w:rPr>
        <w:t>（附件十）规格、技术参数偏离表</w:t>
      </w:r>
    </w:p>
    <w:p w14:paraId="0D2DE9FE">
      <w:pPr>
        <w:pStyle w:val="4"/>
        <w:spacing w:line="287" w:lineRule="auto"/>
      </w:pPr>
    </w:p>
    <w:p w14:paraId="62A17AF5">
      <w:pPr>
        <w:spacing w:before="75" w:line="228" w:lineRule="auto"/>
        <w:ind w:left="689"/>
        <w:rPr>
          <w:rFonts w:ascii="宋体" w:hAnsi="宋体" w:eastAsia="宋体" w:cs="宋体"/>
          <w:sz w:val="23"/>
          <w:szCs w:val="23"/>
        </w:rPr>
      </w:pPr>
      <w:r>
        <w:rPr>
          <w:rFonts w:ascii="宋体" w:hAnsi="宋体" w:eastAsia="宋体" w:cs="宋体"/>
          <w:spacing w:val="-4"/>
          <w:sz w:val="23"/>
          <w:szCs w:val="23"/>
        </w:rPr>
        <w:t>项目名称：</w:t>
      </w:r>
    </w:p>
    <w:p w14:paraId="714AB142">
      <w:pPr>
        <w:spacing w:before="184" w:line="227" w:lineRule="auto"/>
        <w:ind w:left="689"/>
        <w:rPr>
          <w:rFonts w:ascii="宋体" w:hAnsi="宋体" w:eastAsia="宋体" w:cs="宋体"/>
          <w:sz w:val="23"/>
          <w:szCs w:val="23"/>
        </w:rPr>
      </w:pPr>
      <w:r>
        <w:rPr>
          <w:rFonts w:ascii="宋体" w:hAnsi="宋体" w:eastAsia="宋体" w:cs="宋体"/>
          <w:spacing w:val="5"/>
          <w:sz w:val="23"/>
          <w:szCs w:val="23"/>
        </w:rPr>
        <w:t>项目编号：</w:t>
      </w:r>
    </w:p>
    <w:p w14:paraId="70DED98B">
      <w:pPr>
        <w:spacing w:before="184" w:line="227" w:lineRule="auto"/>
        <w:ind w:left="665"/>
        <w:rPr>
          <w:rFonts w:ascii="宋体" w:hAnsi="宋体" w:eastAsia="宋体" w:cs="宋体"/>
          <w:sz w:val="23"/>
          <w:szCs w:val="23"/>
        </w:rPr>
      </w:pPr>
      <w:r>
        <w:rPr>
          <w:rFonts w:ascii="宋体" w:hAnsi="宋体" w:eastAsia="宋体" w:cs="宋体"/>
          <w:sz w:val="23"/>
          <w:szCs w:val="23"/>
        </w:rPr>
        <w:t>投标单位名称（公章）：</w:t>
      </w:r>
      <w:r>
        <w:rPr>
          <w:rFonts w:ascii="宋体" w:hAnsi="宋体" w:eastAsia="宋体" w:cs="宋体"/>
          <w:spacing w:val="-19"/>
          <w:sz w:val="23"/>
          <w:szCs w:val="23"/>
        </w:rPr>
        <w:t xml:space="preserve"> </w:t>
      </w:r>
      <w:r>
        <w:rPr>
          <w:rFonts w:ascii="宋体" w:hAnsi="宋体" w:eastAsia="宋体" w:cs="宋体"/>
          <w:sz w:val="23"/>
          <w:szCs w:val="23"/>
          <w:u w:val="single" w:color="auto"/>
        </w:rPr>
        <w:t xml:space="preserve">                  </w:t>
      </w:r>
    </w:p>
    <w:p w14:paraId="76E0DAD8">
      <w:pPr>
        <w:spacing w:before="185" w:line="227" w:lineRule="auto"/>
        <w:ind w:left="661"/>
        <w:rPr>
          <w:rFonts w:ascii="宋体" w:hAnsi="宋体" w:eastAsia="宋体" w:cs="宋体"/>
          <w:sz w:val="23"/>
          <w:szCs w:val="23"/>
        </w:rPr>
      </w:pPr>
      <w:r>
        <w:rPr>
          <w:rFonts w:ascii="宋体" w:hAnsi="宋体" w:eastAsia="宋体" w:cs="宋体"/>
          <w:spacing w:val="6"/>
          <w:sz w:val="23"/>
          <w:szCs w:val="23"/>
        </w:rPr>
        <w:t>采购内容：</w:t>
      </w:r>
    </w:p>
    <w:p w14:paraId="3AEF45AD">
      <w:pPr>
        <w:spacing w:line="72" w:lineRule="exact"/>
      </w:pPr>
    </w:p>
    <w:tbl>
      <w:tblPr>
        <w:tblStyle w:val="9"/>
        <w:tblW w:w="9737" w:type="dxa"/>
        <w:tblInd w:w="3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97"/>
        <w:gridCol w:w="2330"/>
        <w:gridCol w:w="2711"/>
        <w:gridCol w:w="1950"/>
        <w:gridCol w:w="1449"/>
      </w:tblGrid>
      <w:tr w14:paraId="4C45E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1297" w:type="dxa"/>
            <w:vAlign w:val="top"/>
          </w:tcPr>
          <w:p w14:paraId="54E1552E">
            <w:pPr>
              <w:pStyle w:val="10"/>
              <w:spacing w:before="249" w:line="229" w:lineRule="auto"/>
              <w:ind w:left="414"/>
            </w:pPr>
            <w:r>
              <w:rPr>
                <w:spacing w:val="5"/>
              </w:rPr>
              <w:t>序号</w:t>
            </w:r>
          </w:p>
        </w:tc>
        <w:tc>
          <w:tcPr>
            <w:tcW w:w="2330" w:type="dxa"/>
            <w:vAlign w:val="top"/>
          </w:tcPr>
          <w:p w14:paraId="32581AF3">
            <w:pPr>
              <w:pStyle w:val="10"/>
              <w:spacing w:before="250" w:line="227" w:lineRule="auto"/>
              <w:ind w:left="691"/>
            </w:pPr>
            <w:r>
              <w:rPr>
                <w:spacing w:val="7"/>
              </w:rPr>
              <w:t>招标规格</w:t>
            </w:r>
          </w:p>
        </w:tc>
        <w:tc>
          <w:tcPr>
            <w:tcW w:w="2711" w:type="dxa"/>
            <w:vAlign w:val="top"/>
          </w:tcPr>
          <w:p w14:paraId="42B1C16E">
            <w:pPr>
              <w:pStyle w:val="10"/>
              <w:spacing w:before="250" w:line="227" w:lineRule="auto"/>
              <w:ind w:left="883"/>
            </w:pPr>
            <w:r>
              <w:rPr>
                <w:spacing w:val="6"/>
              </w:rPr>
              <w:t>投标规格</w:t>
            </w:r>
          </w:p>
        </w:tc>
        <w:tc>
          <w:tcPr>
            <w:tcW w:w="1950" w:type="dxa"/>
            <w:vAlign w:val="top"/>
          </w:tcPr>
          <w:p w14:paraId="1F147552">
            <w:pPr>
              <w:pStyle w:val="10"/>
              <w:spacing w:before="250" w:line="227" w:lineRule="auto"/>
              <w:ind w:left="742"/>
            </w:pPr>
            <w:r>
              <w:rPr>
                <w:spacing w:val="5"/>
              </w:rPr>
              <w:t>偏离</w:t>
            </w:r>
          </w:p>
        </w:tc>
        <w:tc>
          <w:tcPr>
            <w:tcW w:w="1449" w:type="dxa"/>
            <w:vAlign w:val="top"/>
          </w:tcPr>
          <w:p w14:paraId="1D9BE17D">
            <w:pPr>
              <w:pStyle w:val="10"/>
              <w:spacing w:before="250" w:line="227" w:lineRule="auto"/>
              <w:ind w:left="494"/>
            </w:pPr>
            <w:r>
              <w:rPr>
                <w:spacing w:val="3"/>
              </w:rPr>
              <w:t>说明</w:t>
            </w:r>
          </w:p>
        </w:tc>
      </w:tr>
      <w:tr w14:paraId="3C94B1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297" w:type="dxa"/>
            <w:vAlign w:val="top"/>
          </w:tcPr>
          <w:p w14:paraId="2111F185">
            <w:pPr>
              <w:pStyle w:val="10"/>
              <w:spacing w:before="153" w:line="189" w:lineRule="auto"/>
              <w:ind w:left="133"/>
            </w:pPr>
            <w:r>
              <w:t>1</w:t>
            </w:r>
          </w:p>
        </w:tc>
        <w:tc>
          <w:tcPr>
            <w:tcW w:w="2330" w:type="dxa"/>
            <w:vAlign w:val="top"/>
          </w:tcPr>
          <w:p w14:paraId="44163B1E">
            <w:pPr>
              <w:rPr>
                <w:rFonts w:ascii="Arial"/>
                <w:sz w:val="21"/>
              </w:rPr>
            </w:pPr>
          </w:p>
        </w:tc>
        <w:tc>
          <w:tcPr>
            <w:tcW w:w="2711" w:type="dxa"/>
            <w:vAlign w:val="top"/>
          </w:tcPr>
          <w:p w14:paraId="7D8D7E01">
            <w:pPr>
              <w:rPr>
                <w:rFonts w:ascii="Arial"/>
                <w:sz w:val="21"/>
              </w:rPr>
            </w:pPr>
          </w:p>
        </w:tc>
        <w:tc>
          <w:tcPr>
            <w:tcW w:w="1950" w:type="dxa"/>
            <w:vAlign w:val="top"/>
          </w:tcPr>
          <w:p w14:paraId="53039840">
            <w:pPr>
              <w:rPr>
                <w:rFonts w:ascii="Arial"/>
                <w:sz w:val="21"/>
              </w:rPr>
            </w:pPr>
          </w:p>
        </w:tc>
        <w:tc>
          <w:tcPr>
            <w:tcW w:w="1449" w:type="dxa"/>
            <w:vAlign w:val="top"/>
          </w:tcPr>
          <w:p w14:paraId="5206A578">
            <w:pPr>
              <w:rPr>
                <w:rFonts w:ascii="Arial"/>
                <w:sz w:val="21"/>
              </w:rPr>
            </w:pPr>
          </w:p>
        </w:tc>
      </w:tr>
      <w:tr w14:paraId="70ABC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297" w:type="dxa"/>
            <w:vAlign w:val="top"/>
          </w:tcPr>
          <w:p w14:paraId="747B4FE6">
            <w:pPr>
              <w:pStyle w:val="10"/>
              <w:spacing w:before="155" w:line="188" w:lineRule="auto"/>
              <w:ind w:left="118"/>
            </w:pPr>
            <w:r>
              <w:t>2</w:t>
            </w:r>
          </w:p>
        </w:tc>
        <w:tc>
          <w:tcPr>
            <w:tcW w:w="2330" w:type="dxa"/>
            <w:vAlign w:val="top"/>
          </w:tcPr>
          <w:p w14:paraId="5B9F9D63">
            <w:pPr>
              <w:rPr>
                <w:rFonts w:ascii="Arial"/>
                <w:sz w:val="21"/>
              </w:rPr>
            </w:pPr>
          </w:p>
        </w:tc>
        <w:tc>
          <w:tcPr>
            <w:tcW w:w="2711" w:type="dxa"/>
            <w:vAlign w:val="top"/>
          </w:tcPr>
          <w:p w14:paraId="09ABC639">
            <w:pPr>
              <w:rPr>
                <w:rFonts w:ascii="Arial"/>
                <w:sz w:val="21"/>
              </w:rPr>
            </w:pPr>
          </w:p>
        </w:tc>
        <w:tc>
          <w:tcPr>
            <w:tcW w:w="1950" w:type="dxa"/>
            <w:vAlign w:val="top"/>
          </w:tcPr>
          <w:p w14:paraId="46E34AA6">
            <w:pPr>
              <w:rPr>
                <w:rFonts w:ascii="Arial"/>
                <w:sz w:val="21"/>
              </w:rPr>
            </w:pPr>
          </w:p>
        </w:tc>
        <w:tc>
          <w:tcPr>
            <w:tcW w:w="1449" w:type="dxa"/>
            <w:vAlign w:val="top"/>
          </w:tcPr>
          <w:p w14:paraId="51B2D529">
            <w:pPr>
              <w:rPr>
                <w:rFonts w:ascii="Arial"/>
                <w:sz w:val="21"/>
              </w:rPr>
            </w:pPr>
          </w:p>
        </w:tc>
      </w:tr>
      <w:tr w14:paraId="3AC9C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297" w:type="dxa"/>
            <w:vAlign w:val="top"/>
          </w:tcPr>
          <w:p w14:paraId="3B0C3374">
            <w:pPr>
              <w:pStyle w:val="10"/>
              <w:spacing w:before="155" w:line="189" w:lineRule="auto"/>
              <w:ind w:left="120"/>
            </w:pPr>
            <w:r>
              <w:t>3</w:t>
            </w:r>
          </w:p>
        </w:tc>
        <w:tc>
          <w:tcPr>
            <w:tcW w:w="2330" w:type="dxa"/>
            <w:vAlign w:val="top"/>
          </w:tcPr>
          <w:p w14:paraId="33429B39">
            <w:pPr>
              <w:rPr>
                <w:rFonts w:ascii="Arial"/>
                <w:sz w:val="21"/>
              </w:rPr>
            </w:pPr>
          </w:p>
        </w:tc>
        <w:tc>
          <w:tcPr>
            <w:tcW w:w="2711" w:type="dxa"/>
            <w:vAlign w:val="top"/>
          </w:tcPr>
          <w:p w14:paraId="5177175E">
            <w:pPr>
              <w:rPr>
                <w:rFonts w:ascii="Arial"/>
                <w:sz w:val="21"/>
              </w:rPr>
            </w:pPr>
          </w:p>
        </w:tc>
        <w:tc>
          <w:tcPr>
            <w:tcW w:w="1950" w:type="dxa"/>
            <w:vAlign w:val="top"/>
          </w:tcPr>
          <w:p w14:paraId="1ABD4F1C">
            <w:pPr>
              <w:rPr>
                <w:rFonts w:ascii="Arial"/>
                <w:sz w:val="21"/>
              </w:rPr>
            </w:pPr>
          </w:p>
        </w:tc>
        <w:tc>
          <w:tcPr>
            <w:tcW w:w="1449" w:type="dxa"/>
            <w:vAlign w:val="top"/>
          </w:tcPr>
          <w:p w14:paraId="53D511F4">
            <w:pPr>
              <w:rPr>
                <w:rFonts w:ascii="Arial"/>
                <w:sz w:val="21"/>
              </w:rPr>
            </w:pPr>
          </w:p>
        </w:tc>
      </w:tr>
      <w:tr w14:paraId="2509B0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1297" w:type="dxa"/>
            <w:vAlign w:val="top"/>
          </w:tcPr>
          <w:p w14:paraId="76D8331E">
            <w:pPr>
              <w:pStyle w:val="10"/>
              <w:spacing w:before="118" w:line="372" w:lineRule="exact"/>
              <w:ind w:left="131"/>
            </w:pPr>
            <w:r>
              <w:rPr>
                <w:position w:val="3"/>
              </w:rPr>
              <w:t>…</w:t>
            </w:r>
          </w:p>
        </w:tc>
        <w:tc>
          <w:tcPr>
            <w:tcW w:w="2330" w:type="dxa"/>
            <w:vAlign w:val="top"/>
          </w:tcPr>
          <w:p w14:paraId="614B9B34">
            <w:pPr>
              <w:rPr>
                <w:rFonts w:ascii="Arial"/>
                <w:sz w:val="21"/>
              </w:rPr>
            </w:pPr>
          </w:p>
        </w:tc>
        <w:tc>
          <w:tcPr>
            <w:tcW w:w="2711" w:type="dxa"/>
            <w:vAlign w:val="top"/>
          </w:tcPr>
          <w:p w14:paraId="0845F51D">
            <w:pPr>
              <w:rPr>
                <w:rFonts w:ascii="Arial"/>
                <w:sz w:val="21"/>
              </w:rPr>
            </w:pPr>
          </w:p>
        </w:tc>
        <w:tc>
          <w:tcPr>
            <w:tcW w:w="1950" w:type="dxa"/>
            <w:vAlign w:val="top"/>
          </w:tcPr>
          <w:p w14:paraId="15B9F860">
            <w:pPr>
              <w:rPr>
                <w:rFonts w:ascii="Arial"/>
                <w:sz w:val="21"/>
              </w:rPr>
            </w:pPr>
          </w:p>
        </w:tc>
        <w:tc>
          <w:tcPr>
            <w:tcW w:w="1449" w:type="dxa"/>
            <w:vAlign w:val="top"/>
          </w:tcPr>
          <w:p w14:paraId="41870F57">
            <w:pPr>
              <w:rPr>
                <w:rFonts w:ascii="Arial"/>
                <w:sz w:val="21"/>
              </w:rPr>
            </w:pPr>
          </w:p>
        </w:tc>
      </w:tr>
    </w:tbl>
    <w:p w14:paraId="4C1A6431">
      <w:pPr>
        <w:spacing w:before="114" w:line="227" w:lineRule="auto"/>
        <w:ind w:left="333"/>
        <w:rPr>
          <w:rFonts w:ascii="宋体" w:hAnsi="宋体" w:eastAsia="宋体" w:cs="宋体"/>
          <w:sz w:val="23"/>
          <w:szCs w:val="23"/>
        </w:rPr>
      </w:pPr>
      <w:r>
        <w:rPr>
          <w:rFonts w:ascii="宋体" w:hAnsi="宋体" w:eastAsia="宋体" w:cs="宋体"/>
          <w:spacing w:val="6"/>
          <w:sz w:val="23"/>
          <w:szCs w:val="23"/>
        </w:rPr>
        <w:t>注：与招标文件要求逐条对应填写。</w:t>
      </w:r>
    </w:p>
    <w:p w14:paraId="708DEC38">
      <w:pPr>
        <w:spacing w:before="185" w:line="227" w:lineRule="auto"/>
        <w:ind w:left="336"/>
        <w:rPr>
          <w:rFonts w:ascii="宋体" w:hAnsi="宋体" w:eastAsia="宋体" w:cs="宋体"/>
          <w:sz w:val="23"/>
          <w:szCs w:val="23"/>
        </w:rPr>
      </w:pPr>
      <w:r>
        <w:rPr>
          <w:rFonts w:ascii="宋体" w:hAnsi="宋体" w:eastAsia="宋体" w:cs="宋体"/>
          <w:sz w:val="23"/>
          <w:szCs w:val="23"/>
        </w:rPr>
        <w:t>投标人代表签字：</w:t>
      </w:r>
      <w:r>
        <w:rPr>
          <w:rFonts w:ascii="宋体" w:hAnsi="宋体" w:eastAsia="宋体" w:cs="宋体"/>
          <w:spacing w:val="-48"/>
          <w:sz w:val="23"/>
          <w:szCs w:val="23"/>
        </w:rPr>
        <w:t xml:space="preserve"> </w:t>
      </w:r>
      <w:r>
        <w:rPr>
          <w:rFonts w:ascii="宋体" w:hAnsi="宋体" w:eastAsia="宋体" w:cs="宋体"/>
          <w:sz w:val="23"/>
          <w:szCs w:val="23"/>
          <w:u w:val="single" w:color="auto"/>
        </w:rPr>
        <w:t xml:space="preserve">                   </w:t>
      </w:r>
    </w:p>
    <w:p w14:paraId="148DC2AE">
      <w:pPr>
        <w:spacing w:before="186" w:line="227" w:lineRule="auto"/>
        <w:ind w:left="374"/>
        <w:rPr>
          <w:rFonts w:ascii="宋体" w:hAnsi="宋体" w:eastAsia="宋体" w:cs="宋体"/>
          <w:sz w:val="23"/>
          <w:szCs w:val="23"/>
        </w:rPr>
      </w:pPr>
      <w:r>
        <w:rPr>
          <w:rFonts w:ascii="宋体" w:hAnsi="宋体" w:eastAsia="宋体" w:cs="宋体"/>
          <w:spacing w:val="-1"/>
          <w:sz w:val="23"/>
          <w:szCs w:val="23"/>
        </w:rPr>
        <w:t>日期：20</w:t>
      </w:r>
      <w:r>
        <w:rPr>
          <w:rFonts w:ascii="宋体" w:hAnsi="宋体" w:eastAsia="宋体" w:cs="宋体"/>
          <w:spacing w:val="-113"/>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1"/>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1"/>
          <w:sz w:val="23"/>
          <w:szCs w:val="23"/>
        </w:rPr>
        <w:t>月</w:t>
      </w:r>
      <w:r>
        <w:rPr>
          <w:rFonts w:ascii="宋体" w:hAnsi="宋体" w:eastAsia="宋体" w:cs="宋体"/>
          <w:spacing w:val="-1"/>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1"/>
          <w:sz w:val="23"/>
          <w:szCs w:val="23"/>
        </w:rPr>
        <w:t>日</w:t>
      </w:r>
    </w:p>
    <w:p w14:paraId="22D617B2">
      <w:pPr>
        <w:pStyle w:val="4"/>
        <w:spacing w:line="241" w:lineRule="auto"/>
      </w:pPr>
    </w:p>
    <w:p w14:paraId="508D172C">
      <w:pPr>
        <w:pStyle w:val="4"/>
        <w:spacing w:line="241" w:lineRule="auto"/>
      </w:pPr>
    </w:p>
    <w:p w14:paraId="62384CB7">
      <w:pPr>
        <w:pStyle w:val="4"/>
        <w:spacing w:line="241" w:lineRule="auto"/>
      </w:pPr>
    </w:p>
    <w:p w14:paraId="1D316CAF">
      <w:pPr>
        <w:pStyle w:val="4"/>
        <w:spacing w:line="241" w:lineRule="auto"/>
      </w:pPr>
    </w:p>
    <w:p w14:paraId="4670552C">
      <w:pPr>
        <w:pStyle w:val="4"/>
        <w:spacing w:line="241" w:lineRule="auto"/>
      </w:pPr>
    </w:p>
    <w:p w14:paraId="79B6BBE0">
      <w:pPr>
        <w:pStyle w:val="4"/>
        <w:spacing w:line="241" w:lineRule="auto"/>
      </w:pPr>
    </w:p>
    <w:p w14:paraId="0D72CDE0">
      <w:pPr>
        <w:pStyle w:val="4"/>
        <w:spacing w:line="241" w:lineRule="auto"/>
      </w:pPr>
    </w:p>
    <w:p w14:paraId="4A280B48">
      <w:pPr>
        <w:pStyle w:val="4"/>
        <w:spacing w:line="241" w:lineRule="auto"/>
      </w:pPr>
    </w:p>
    <w:p w14:paraId="62156928">
      <w:pPr>
        <w:pStyle w:val="4"/>
        <w:spacing w:line="241" w:lineRule="auto"/>
      </w:pPr>
    </w:p>
    <w:p w14:paraId="554DE7F2">
      <w:pPr>
        <w:pStyle w:val="4"/>
        <w:spacing w:line="242" w:lineRule="auto"/>
      </w:pPr>
    </w:p>
    <w:p w14:paraId="18D5366D">
      <w:pPr>
        <w:pStyle w:val="4"/>
        <w:spacing w:line="242" w:lineRule="auto"/>
      </w:pPr>
    </w:p>
    <w:p w14:paraId="18165BB7">
      <w:pPr>
        <w:pStyle w:val="4"/>
        <w:spacing w:line="242" w:lineRule="auto"/>
      </w:pPr>
    </w:p>
    <w:p w14:paraId="6A26C408">
      <w:pPr>
        <w:pStyle w:val="4"/>
        <w:spacing w:line="242" w:lineRule="auto"/>
      </w:pPr>
    </w:p>
    <w:p w14:paraId="5D691989">
      <w:pPr>
        <w:pStyle w:val="4"/>
        <w:spacing w:line="242" w:lineRule="auto"/>
      </w:pPr>
    </w:p>
    <w:p w14:paraId="5BEA370F">
      <w:pPr>
        <w:pStyle w:val="4"/>
        <w:spacing w:line="242" w:lineRule="auto"/>
      </w:pPr>
    </w:p>
    <w:p w14:paraId="2A213397">
      <w:pPr>
        <w:pStyle w:val="4"/>
        <w:spacing w:line="242" w:lineRule="auto"/>
      </w:pPr>
    </w:p>
    <w:p w14:paraId="0261BA3B">
      <w:pPr>
        <w:pStyle w:val="4"/>
        <w:spacing w:line="242" w:lineRule="auto"/>
      </w:pPr>
    </w:p>
    <w:p w14:paraId="76780F0B">
      <w:pPr>
        <w:pStyle w:val="4"/>
        <w:spacing w:line="242" w:lineRule="auto"/>
      </w:pPr>
    </w:p>
    <w:p w14:paraId="48290C8A">
      <w:pPr>
        <w:pStyle w:val="4"/>
        <w:spacing w:line="242" w:lineRule="auto"/>
      </w:pPr>
    </w:p>
    <w:p w14:paraId="40229946">
      <w:pPr>
        <w:pStyle w:val="4"/>
        <w:spacing w:line="242" w:lineRule="auto"/>
      </w:pPr>
    </w:p>
    <w:p w14:paraId="5D7CBF38">
      <w:pPr>
        <w:pStyle w:val="4"/>
        <w:spacing w:line="242" w:lineRule="auto"/>
      </w:pPr>
    </w:p>
    <w:p w14:paraId="73177169">
      <w:pPr>
        <w:pStyle w:val="4"/>
        <w:spacing w:line="242" w:lineRule="auto"/>
      </w:pPr>
    </w:p>
    <w:p w14:paraId="4F5FBAA8">
      <w:pPr>
        <w:pStyle w:val="4"/>
        <w:spacing w:line="242" w:lineRule="auto"/>
      </w:pPr>
    </w:p>
    <w:p w14:paraId="22420255">
      <w:pPr>
        <w:pStyle w:val="4"/>
        <w:spacing w:line="242" w:lineRule="auto"/>
      </w:pPr>
    </w:p>
    <w:p w14:paraId="3B82EB2E">
      <w:pPr>
        <w:pStyle w:val="4"/>
        <w:spacing w:line="242" w:lineRule="auto"/>
      </w:pPr>
    </w:p>
    <w:p w14:paraId="37FD72F2">
      <w:pPr>
        <w:spacing w:before="49" w:line="197" w:lineRule="auto"/>
        <w:ind w:left="5175"/>
        <w:rPr>
          <w:rFonts w:ascii="Times New Roman" w:hAnsi="Times New Roman" w:eastAsia="Times New Roman" w:cs="Times New Roman"/>
          <w:sz w:val="17"/>
          <w:szCs w:val="17"/>
        </w:rPr>
      </w:pPr>
      <w:r>
        <w:rPr>
          <w:rFonts w:ascii="Times New Roman" w:hAnsi="Times New Roman" w:eastAsia="Times New Roman" w:cs="Times New Roman"/>
          <w:sz w:val="17"/>
          <w:szCs w:val="17"/>
        </w:rPr>
        <w:t>50</w:t>
      </w:r>
    </w:p>
    <w:p w14:paraId="65FA4CCD">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2144455E">
      <w:pPr>
        <w:pStyle w:val="4"/>
        <w:spacing w:line="276" w:lineRule="auto"/>
      </w:pPr>
    </w:p>
    <w:p w14:paraId="74126B07">
      <w:pPr>
        <w:pStyle w:val="4"/>
        <w:spacing w:line="291" w:lineRule="auto"/>
      </w:pPr>
      <w:r>
        <w:pict>
          <v:shape id="_x0000_s1083" o:spid="_x0000_s1083" o:spt="202" type="#_x0000_t202" style="position:absolute;left:0pt;margin-left:417.15pt;margin-top:2.7pt;height:16.2pt;width:73.2pt;z-index:251755520;mso-width-relative:page;mso-height-relative:page;" filled="f" stroked="f" coordsize="21600,21600">
            <v:path/>
            <v:fill on="f" focussize="0,0"/>
            <v:stroke on="f"/>
            <v:imagedata o:title=""/>
            <o:lock v:ext="edit" aspectratio="f"/>
            <v:textbox inset="0mm,0mm,0mm,0mm">
              <w:txbxContent>
                <w:p w14:paraId="362330E2">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54496"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518" name="IM 518"/>
            <wp:cNvGraphicFramePr/>
            <a:graphic xmlns:a="http://schemas.openxmlformats.org/drawingml/2006/main">
              <a:graphicData uri="http://schemas.openxmlformats.org/drawingml/2006/picture">
                <pic:pic xmlns:pic="http://schemas.openxmlformats.org/drawingml/2006/picture">
                  <pic:nvPicPr>
                    <pic:cNvPr id="518" name="IM 51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11CDCB08">
      <w:pPr>
        <w:pStyle w:val="4"/>
        <w:spacing w:line="291" w:lineRule="auto"/>
      </w:pPr>
    </w:p>
    <w:p w14:paraId="26CFA070">
      <w:pPr>
        <w:spacing w:before="100" w:line="224" w:lineRule="auto"/>
        <w:ind w:left="1110"/>
        <w:rPr>
          <w:rFonts w:ascii="宋体" w:hAnsi="宋体" w:eastAsia="宋体" w:cs="宋体"/>
          <w:sz w:val="31"/>
          <w:szCs w:val="31"/>
        </w:rPr>
      </w:pPr>
      <w:r>
        <w:rPr>
          <w:rFonts w:ascii="宋体" w:hAnsi="宋体" w:eastAsia="宋体" w:cs="宋体"/>
          <w:b/>
          <w:bCs/>
          <w:spacing w:val="6"/>
          <w:sz w:val="31"/>
          <w:szCs w:val="31"/>
        </w:rPr>
        <w:t>（附件十一）项目负责人简历表及拟投入本项目主要成员表</w:t>
      </w:r>
    </w:p>
    <w:p w14:paraId="1AB9EFC2">
      <w:pPr>
        <w:spacing w:before="207" w:line="227" w:lineRule="auto"/>
        <w:ind w:left="351"/>
        <w:rPr>
          <w:rFonts w:ascii="宋体" w:hAnsi="宋体" w:eastAsia="宋体" w:cs="宋体"/>
          <w:sz w:val="23"/>
          <w:szCs w:val="23"/>
        </w:rPr>
      </w:pPr>
      <w:r>
        <w:rPr>
          <w:rFonts w:ascii="宋体" w:hAnsi="宋体" w:eastAsia="宋体" w:cs="宋体"/>
          <w:b/>
          <w:bCs/>
          <w:spacing w:val="3"/>
          <w:sz w:val="23"/>
          <w:szCs w:val="23"/>
        </w:rPr>
        <w:t>1、</w:t>
      </w:r>
      <w:r>
        <w:rPr>
          <w:rFonts w:ascii="宋体" w:hAnsi="宋体" w:eastAsia="宋体" w:cs="宋体"/>
          <w:spacing w:val="11"/>
          <w:sz w:val="23"/>
          <w:szCs w:val="23"/>
        </w:rPr>
        <w:t xml:space="preserve">   </w:t>
      </w:r>
      <w:r>
        <w:rPr>
          <w:rFonts w:ascii="宋体" w:hAnsi="宋体" w:eastAsia="宋体" w:cs="宋体"/>
          <w:b/>
          <w:bCs/>
          <w:spacing w:val="3"/>
          <w:sz w:val="23"/>
          <w:szCs w:val="23"/>
        </w:rPr>
        <w:t>项目负责人简历表</w:t>
      </w:r>
    </w:p>
    <w:p w14:paraId="37CDEB64">
      <w:pPr>
        <w:spacing w:line="72" w:lineRule="exact"/>
      </w:pPr>
    </w:p>
    <w:tbl>
      <w:tblPr>
        <w:tblStyle w:val="9"/>
        <w:tblW w:w="9806" w:type="dxa"/>
        <w:tblInd w:w="35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39"/>
        <w:gridCol w:w="2419"/>
        <w:gridCol w:w="1004"/>
        <w:gridCol w:w="1071"/>
        <w:gridCol w:w="1713"/>
        <w:gridCol w:w="2360"/>
      </w:tblGrid>
      <w:tr w14:paraId="5C4CA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1239" w:type="dxa"/>
            <w:vAlign w:val="top"/>
          </w:tcPr>
          <w:p w14:paraId="5309DFA1">
            <w:pPr>
              <w:pStyle w:val="10"/>
              <w:spacing w:before="118" w:line="227" w:lineRule="auto"/>
              <w:ind w:left="113"/>
            </w:pPr>
            <w:r>
              <w:rPr>
                <w:spacing w:val="5"/>
              </w:rPr>
              <w:t>姓名</w:t>
            </w:r>
          </w:p>
        </w:tc>
        <w:tc>
          <w:tcPr>
            <w:tcW w:w="2419" w:type="dxa"/>
            <w:vAlign w:val="top"/>
          </w:tcPr>
          <w:p w14:paraId="19EFB5F4">
            <w:pPr>
              <w:rPr>
                <w:rFonts w:ascii="Arial"/>
                <w:sz w:val="21"/>
              </w:rPr>
            </w:pPr>
          </w:p>
        </w:tc>
        <w:tc>
          <w:tcPr>
            <w:tcW w:w="1004" w:type="dxa"/>
            <w:vAlign w:val="top"/>
          </w:tcPr>
          <w:p w14:paraId="003E16A3">
            <w:pPr>
              <w:pStyle w:val="10"/>
              <w:spacing w:before="118" w:line="227" w:lineRule="auto"/>
              <w:ind w:left="111"/>
            </w:pPr>
            <w:r>
              <w:rPr>
                <w:spacing w:val="4"/>
              </w:rPr>
              <w:t>年龄</w:t>
            </w:r>
          </w:p>
        </w:tc>
        <w:tc>
          <w:tcPr>
            <w:tcW w:w="1071" w:type="dxa"/>
            <w:vAlign w:val="top"/>
          </w:tcPr>
          <w:p w14:paraId="3BF1AAF0">
            <w:pPr>
              <w:rPr>
                <w:rFonts w:ascii="Arial"/>
                <w:sz w:val="21"/>
              </w:rPr>
            </w:pPr>
          </w:p>
        </w:tc>
        <w:tc>
          <w:tcPr>
            <w:tcW w:w="1713" w:type="dxa"/>
            <w:vAlign w:val="top"/>
          </w:tcPr>
          <w:p w14:paraId="7F907839">
            <w:pPr>
              <w:pStyle w:val="10"/>
              <w:spacing w:before="118" w:line="227" w:lineRule="auto"/>
              <w:ind w:left="120"/>
            </w:pPr>
            <w:r>
              <w:rPr>
                <w:spacing w:val="6"/>
              </w:rPr>
              <w:t>身份证号码</w:t>
            </w:r>
          </w:p>
        </w:tc>
        <w:tc>
          <w:tcPr>
            <w:tcW w:w="2360" w:type="dxa"/>
            <w:vAlign w:val="top"/>
          </w:tcPr>
          <w:p w14:paraId="76AB5D5D">
            <w:pPr>
              <w:rPr>
                <w:rFonts w:ascii="Arial"/>
                <w:sz w:val="21"/>
              </w:rPr>
            </w:pPr>
          </w:p>
        </w:tc>
      </w:tr>
      <w:tr w14:paraId="4555B4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239" w:type="dxa"/>
            <w:vAlign w:val="top"/>
          </w:tcPr>
          <w:p w14:paraId="7AFF1EE4">
            <w:pPr>
              <w:pStyle w:val="10"/>
              <w:spacing w:before="113" w:line="227" w:lineRule="auto"/>
              <w:ind w:left="118"/>
            </w:pPr>
            <w:r>
              <w:rPr>
                <w:spacing w:val="6"/>
              </w:rPr>
              <w:t>毕业学校</w:t>
            </w:r>
          </w:p>
        </w:tc>
        <w:tc>
          <w:tcPr>
            <w:tcW w:w="4494" w:type="dxa"/>
            <w:gridSpan w:val="3"/>
            <w:vAlign w:val="top"/>
          </w:tcPr>
          <w:p w14:paraId="22C313DC">
            <w:pPr>
              <w:rPr>
                <w:rFonts w:ascii="Arial"/>
                <w:sz w:val="21"/>
              </w:rPr>
            </w:pPr>
          </w:p>
        </w:tc>
        <w:tc>
          <w:tcPr>
            <w:tcW w:w="1713" w:type="dxa"/>
            <w:vAlign w:val="top"/>
          </w:tcPr>
          <w:p w14:paraId="0F3B359B">
            <w:pPr>
              <w:pStyle w:val="10"/>
              <w:spacing w:before="112" w:line="228" w:lineRule="auto"/>
              <w:ind w:left="115"/>
            </w:pPr>
            <w:r>
              <w:t>专</w:t>
            </w:r>
            <w:r>
              <w:rPr>
                <w:spacing w:val="6"/>
              </w:rPr>
              <w:t xml:space="preserve">     </w:t>
            </w:r>
            <w:r>
              <w:t>业</w:t>
            </w:r>
          </w:p>
        </w:tc>
        <w:tc>
          <w:tcPr>
            <w:tcW w:w="2360" w:type="dxa"/>
            <w:vAlign w:val="top"/>
          </w:tcPr>
          <w:p w14:paraId="091B11EE">
            <w:pPr>
              <w:rPr>
                <w:rFonts w:ascii="Arial"/>
                <w:sz w:val="21"/>
              </w:rPr>
            </w:pPr>
          </w:p>
        </w:tc>
      </w:tr>
      <w:tr w14:paraId="7BBFA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239" w:type="dxa"/>
            <w:vAlign w:val="top"/>
          </w:tcPr>
          <w:p w14:paraId="01FEBF81">
            <w:pPr>
              <w:pStyle w:val="10"/>
              <w:spacing w:before="112" w:line="229" w:lineRule="auto"/>
              <w:ind w:left="118"/>
            </w:pPr>
            <w:r>
              <w:rPr>
                <w:spacing w:val="2"/>
              </w:rPr>
              <w:t>学位</w:t>
            </w:r>
          </w:p>
        </w:tc>
        <w:tc>
          <w:tcPr>
            <w:tcW w:w="2419" w:type="dxa"/>
            <w:vAlign w:val="top"/>
          </w:tcPr>
          <w:p w14:paraId="101E25E1">
            <w:pPr>
              <w:rPr>
                <w:rFonts w:ascii="Arial"/>
                <w:sz w:val="21"/>
              </w:rPr>
            </w:pPr>
          </w:p>
        </w:tc>
        <w:tc>
          <w:tcPr>
            <w:tcW w:w="1004" w:type="dxa"/>
            <w:vAlign w:val="top"/>
          </w:tcPr>
          <w:p w14:paraId="0CC6A3CD">
            <w:pPr>
              <w:pStyle w:val="10"/>
              <w:spacing w:before="112" w:line="230" w:lineRule="auto"/>
              <w:ind w:left="111"/>
            </w:pPr>
            <w:r>
              <w:rPr>
                <w:spacing w:val="4"/>
              </w:rPr>
              <w:t>职称</w:t>
            </w:r>
          </w:p>
        </w:tc>
        <w:tc>
          <w:tcPr>
            <w:tcW w:w="1071" w:type="dxa"/>
            <w:vAlign w:val="top"/>
          </w:tcPr>
          <w:p w14:paraId="7ABFEFE6">
            <w:pPr>
              <w:rPr>
                <w:rFonts w:ascii="Arial"/>
                <w:sz w:val="21"/>
              </w:rPr>
            </w:pPr>
          </w:p>
        </w:tc>
        <w:tc>
          <w:tcPr>
            <w:tcW w:w="1713" w:type="dxa"/>
            <w:vAlign w:val="top"/>
          </w:tcPr>
          <w:p w14:paraId="45981C05">
            <w:pPr>
              <w:pStyle w:val="10"/>
              <w:spacing w:before="113" w:line="227" w:lineRule="auto"/>
              <w:ind w:left="115"/>
            </w:pPr>
            <w:r>
              <w:rPr>
                <w:spacing w:val="-1"/>
              </w:rPr>
              <w:t>职</w:t>
            </w:r>
            <w:r>
              <w:rPr>
                <w:spacing w:val="7"/>
              </w:rPr>
              <w:t xml:space="preserve">     </w:t>
            </w:r>
            <w:r>
              <w:rPr>
                <w:spacing w:val="-1"/>
              </w:rPr>
              <w:t>务</w:t>
            </w:r>
          </w:p>
        </w:tc>
        <w:tc>
          <w:tcPr>
            <w:tcW w:w="2360" w:type="dxa"/>
            <w:vAlign w:val="top"/>
          </w:tcPr>
          <w:p w14:paraId="5C3A70A6">
            <w:pPr>
              <w:rPr>
                <w:rFonts w:ascii="Arial"/>
                <w:sz w:val="21"/>
              </w:rPr>
            </w:pPr>
          </w:p>
        </w:tc>
      </w:tr>
      <w:tr w14:paraId="1B5797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1239" w:type="dxa"/>
            <w:vAlign w:val="top"/>
          </w:tcPr>
          <w:p w14:paraId="2940313E">
            <w:pPr>
              <w:pStyle w:val="10"/>
              <w:spacing w:before="113" w:line="227" w:lineRule="auto"/>
              <w:ind w:left="115"/>
            </w:pPr>
            <w:r>
              <w:rPr>
                <w:spacing w:val="21"/>
              </w:rPr>
              <w:t>现所在机</w:t>
            </w:r>
          </w:p>
          <w:p w14:paraId="48EBA28F">
            <w:pPr>
              <w:pStyle w:val="10"/>
              <w:spacing w:before="186" w:line="227" w:lineRule="auto"/>
              <w:ind w:left="116"/>
              <w:outlineLvl w:val="1"/>
            </w:pPr>
            <w:r>
              <w:rPr>
                <w:spacing w:val="6"/>
              </w:rPr>
              <w:t>构或部门</w:t>
            </w:r>
          </w:p>
        </w:tc>
        <w:tc>
          <w:tcPr>
            <w:tcW w:w="4494" w:type="dxa"/>
            <w:gridSpan w:val="3"/>
            <w:vAlign w:val="top"/>
          </w:tcPr>
          <w:p w14:paraId="30E0CCA6">
            <w:pPr>
              <w:rPr>
                <w:rFonts w:ascii="Arial"/>
                <w:sz w:val="21"/>
              </w:rPr>
            </w:pPr>
          </w:p>
        </w:tc>
        <w:tc>
          <w:tcPr>
            <w:tcW w:w="1713" w:type="dxa"/>
            <w:vAlign w:val="top"/>
          </w:tcPr>
          <w:p w14:paraId="32CB0856">
            <w:pPr>
              <w:spacing w:line="272" w:lineRule="auto"/>
              <w:rPr>
                <w:rFonts w:ascii="Arial"/>
                <w:sz w:val="21"/>
              </w:rPr>
            </w:pPr>
          </w:p>
          <w:p w14:paraId="25105E8D">
            <w:pPr>
              <w:pStyle w:val="10"/>
              <w:spacing w:before="75" w:line="227" w:lineRule="auto"/>
              <w:ind w:left="114"/>
            </w:pPr>
            <w:r>
              <w:rPr>
                <w:spacing w:val="7"/>
              </w:rPr>
              <w:t>服务时间</w:t>
            </w:r>
          </w:p>
        </w:tc>
        <w:tc>
          <w:tcPr>
            <w:tcW w:w="2360" w:type="dxa"/>
            <w:vAlign w:val="top"/>
          </w:tcPr>
          <w:p w14:paraId="11746641">
            <w:pPr>
              <w:rPr>
                <w:rFonts w:ascii="Arial"/>
                <w:sz w:val="21"/>
              </w:rPr>
            </w:pPr>
          </w:p>
        </w:tc>
      </w:tr>
      <w:tr w14:paraId="3996F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7" w:hRule="atLeast"/>
        </w:trPr>
        <w:tc>
          <w:tcPr>
            <w:tcW w:w="1239" w:type="dxa"/>
            <w:vAlign w:val="top"/>
          </w:tcPr>
          <w:p w14:paraId="00F3FCF9">
            <w:pPr>
              <w:spacing w:line="252" w:lineRule="auto"/>
              <w:rPr>
                <w:rFonts w:ascii="Arial"/>
                <w:sz w:val="21"/>
              </w:rPr>
            </w:pPr>
          </w:p>
          <w:p w14:paraId="27D48E36">
            <w:pPr>
              <w:spacing w:line="253" w:lineRule="auto"/>
              <w:rPr>
                <w:rFonts w:ascii="Arial"/>
                <w:sz w:val="21"/>
              </w:rPr>
            </w:pPr>
          </w:p>
          <w:p w14:paraId="218694E9">
            <w:pPr>
              <w:pStyle w:val="10"/>
              <w:spacing w:before="75" w:line="230" w:lineRule="auto"/>
              <w:ind w:left="115"/>
            </w:pPr>
            <w:r>
              <w:rPr>
                <w:spacing w:val="7"/>
              </w:rPr>
              <w:t>主要经历</w:t>
            </w:r>
          </w:p>
        </w:tc>
        <w:tc>
          <w:tcPr>
            <w:tcW w:w="8567" w:type="dxa"/>
            <w:gridSpan w:val="5"/>
            <w:vAlign w:val="top"/>
          </w:tcPr>
          <w:p w14:paraId="36A50C04">
            <w:pPr>
              <w:rPr>
                <w:rFonts w:ascii="Arial"/>
                <w:sz w:val="21"/>
              </w:rPr>
            </w:pPr>
          </w:p>
        </w:tc>
      </w:tr>
      <w:tr w14:paraId="5B49F9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239" w:type="dxa"/>
            <w:vAlign w:val="top"/>
          </w:tcPr>
          <w:p w14:paraId="7CFC3B51">
            <w:pPr>
              <w:pStyle w:val="10"/>
              <w:spacing w:before="118" w:line="228" w:lineRule="auto"/>
              <w:ind w:left="155"/>
            </w:pPr>
            <w:r>
              <w:rPr>
                <w:spacing w:val="-8"/>
              </w:rPr>
              <w:t>日期</w:t>
            </w:r>
          </w:p>
        </w:tc>
        <w:tc>
          <w:tcPr>
            <w:tcW w:w="3423" w:type="dxa"/>
            <w:gridSpan w:val="2"/>
            <w:vAlign w:val="top"/>
          </w:tcPr>
          <w:p w14:paraId="4578702F">
            <w:pPr>
              <w:pStyle w:val="10"/>
              <w:spacing w:before="118" w:line="228" w:lineRule="auto"/>
              <w:ind w:left="110"/>
            </w:pPr>
            <w:r>
              <w:rPr>
                <w:spacing w:val="8"/>
              </w:rPr>
              <w:t>参加过的项目名称</w:t>
            </w:r>
          </w:p>
        </w:tc>
        <w:tc>
          <w:tcPr>
            <w:tcW w:w="2784" w:type="dxa"/>
            <w:gridSpan w:val="2"/>
            <w:vAlign w:val="top"/>
          </w:tcPr>
          <w:p w14:paraId="521D6B85">
            <w:pPr>
              <w:pStyle w:val="10"/>
              <w:spacing w:before="119" w:line="227" w:lineRule="auto"/>
              <w:ind w:left="113"/>
            </w:pPr>
            <w:r>
              <w:rPr>
                <w:spacing w:val="7"/>
              </w:rPr>
              <w:t>担任何职务</w:t>
            </w:r>
          </w:p>
        </w:tc>
        <w:tc>
          <w:tcPr>
            <w:tcW w:w="2360" w:type="dxa"/>
            <w:vAlign w:val="top"/>
          </w:tcPr>
          <w:p w14:paraId="345CE164">
            <w:pPr>
              <w:pStyle w:val="10"/>
              <w:spacing w:before="118" w:line="229" w:lineRule="auto"/>
              <w:ind w:left="117"/>
            </w:pPr>
            <w:r>
              <w:rPr>
                <w:spacing w:val="3"/>
              </w:rPr>
              <w:t>备注</w:t>
            </w:r>
          </w:p>
        </w:tc>
      </w:tr>
      <w:tr w14:paraId="4FE13E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239" w:type="dxa"/>
            <w:vAlign w:val="top"/>
          </w:tcPr>
          <w:p w14:paraId="4E21EAAA">
            <w:pPr>
              <w:rPr>
                <w:rFonts w:ascii="Arial"/>
                <w:sz w:val="21"/>
              </w:rPr>
            </w:pPr>
          </w:p>
        </w:tc>
        <w:tc>
          <w:tcPr>
            <w:tcW w:w="3423" w:type="dxa"/>
            <w:gridSpan w:val="2"/>
            <w:vAlign w:val="top"/>
          </w:tcPr>
          <w:p w14:paraId="1061E40F">
            <w:pPr>
              <w:rPr>
                <w:rFonts w:ascii="Arial"/>
                <w:sz w:val="21"/>
              </w:rPr>
            </w:pPr>
          </w:p>
        </w:tc>
        <w:tc>
          <w:tcPr>
            <w:tcW w:w="2784" w:type="dxa"/>
            <w:gridSpan w:val="2"/>
            <w:vAlign w:val="top"/>
          </w:tcPr>
          <w:p w14:paraId="5D4E45B1">
            <w:pPr>
              <w:rPr>
                <w:rFonts w:ascii="Arial"/>
                <w:sz w:val="21"/>
              </w:rPr>
            </w:pPr>
          </w:p>
        </w:tc>
        <w:tc>
          <w:tcPr>
            <w:tcW w:w="2360" w:type="dxa"/>
            <w:vAlign w:val="top"/>
          </w:tcPr>
          <w:p w14:paraId="013B8FBD">
            <w:pPr>
              <w:rPr>
                <w:rFonts w:ascii="Arial"/>
                <w:sz w:val="21"/>
              </w:rPr>
            </w:pPr>
          </w:p>
        </w:tc>
      </w:tr>
      <w:tr w14:paraId="3DBEE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239" w:type="dxa"/>
            <w:vAlign w:val="top"/>
          </w:tcPr>
          <w:p w14:paraId="6301EF5E">
            <w:pPr>
              <w:rPr>
                <w:rFonts w:ascii="Arial"/>
                <w:sz w:val="21"/>
              </w:rPr>
            </w:pPr>
          </w:p>
        </w:tc>
        <w:tc>
          <w:tcPr>
            <w:tcW w:w="3423" w:type="dxa"/>
            <w:gridSpan w:val="2"/>
            <w:vAlign w:val="top"/>
          </w:tcPr>
          <w:p w14:paraId="67E7C1B8">
            <w:pPr>
              <w:rPr>
                <w:rFonts w:ascii="Arial"/>
                <w:sz w:val="21"/>
              </w:rPr>
            </w:pPr>
          </w:p>
        </w:tc>
        <w:tc>
          <w:tcPr>
            <w:tcW w:w="2784" w:type="dxa"/>
            <w:gridSpan w:val="2"/>
            <w:vAlign w:val="top"/>
          </w:tcPr>
          <w:p w14:paraId="6F55073F">
            <w:pPr>
              <w:rPr>
                <w:rFonts w:ascii="Arial"/>
                <w:sz w:val="21"/>
              </w:rPr>
            </w:pPr>
          </w:p>
        </w:tc>
        <w:tc>
          <w:tcPr>
            <w:tcW w:w="2360" w:type="dxa"/>
            <w:vAlign w:val="top"/>
          </w:tcPr>
          <w:p w14:paraId="6B8E525A">
            <w:pPr>
              <w:rPr>
                <w:rFonts w:ascii="Arial"/>
                <w:sz w:val="21"/>
              </w:rPr>
            </w:pPr>
          </w:p>
        </w:tc>
      </w:tr>
      <w:tr w14:paraId="108B10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239" w:type="dxa"/>
            <w:vAlign w:val="top"/>
          </w:tcPr>
          <w:p w14:paraId="2F58CCCC">
            <w:pPr>
              <w:rPr>
                <w:rFonts w:ascii="Arial"/>
                <w:sz w:val="21"/>
              </w:rPr>
            </w:pPr>
          </w:p>
        </w:tc>
        <w:tc>
          <w:tcPr>
            <w:tcW w:w="3423" w:type="dxa"/>
            <w:gridSpan w:val="2"/>
            <w:vAlign w:val="top"/>
          </w:tcPr>
          <w:p w14:paraId="79D0B0AB">
            <w:pPr>
              <w:rPr>
                <w:rFonts w:ascii="Arial"/>
                <w:sz w:val="21"/>
              </w:rPr>
            </w:pPr>
          </w:p>
        </w:tc>
        <w:tc>
          <w:tcPr>
            <w:tcW w:w="2784" w:type="dxa"/>
            <w:gridSpan w:val="2"/>
            <w:vAlign w:val="top"/>
          </w:tcPr>
          <w:p w14:paraId="4289628D">
            <w:pPr>
              <w:rPr>
                <w:rFonts w:ascii="Arial"/>
                <w:sz w:val="21"/>
              </w:rPr>
            </w:pPr>
          </w:p>
        </w:tc>
        <w:tc>
          <w:tcPr>
            <w:tcW w:w="2360" w:type="dxa"/>
            <w:vAlign w:val="top"/>
          </w:tcPr>
          <w:p w14:paraId="4788195C">
            <w:pPr>
              <w:rPr>
                <w:rFonts w:ascii="Arial"/>
                <w:sz w:val="21"/>
              </w:rPr>
            </w:pPr>
          </w:p>
        </w:tc>
      </w:tr>
    </w:tbl>
    <w:p w14:paraId="7DCC71FB">
      <w:pPr>
        <w:spacing w:before="115" w:line="227" w:lineRule="auto"/>
        <w:ind w:left="336"/>
        <w:rPr>
          <w:rFonts w:ascii="宋体" w:hAnsi="宋体" w:eastAsia="宋体" w:cs="宋体"/>
          <w:sz w:val="23"/>
          <w:szCs w:val="23"/>
        </w:rPr>
      </w:pPr>
      <w:r>
        <w:rPr>
          <w:rFonts w:ascii="宋体" w:hAnsi="宋体" w:eastAsia="宋体" w:cs="宋体"/>
          <w:b/>
          <w:bCs/>
          <w:spacing w:val="6"/>
          <w:sz w:val="23"/>
          <w:szCs w:val="23"/>
        </w:rPr>
        <w:t>2、拟投入本项目的主要成员表</w:t>
      </w:r>
    </w:p>
    <w:p w14:paraId="063AF2C8">
      <w:pPr>
        <w:spacing w:line="70" w:lineRule="exact"/>
      </w:pPr>
    </w:p>
    <w:tbl>
      <w:tblPr>
        <w:tblStyle w:val="9"/>
        <w:tblW w:w="9806" w:type="dxa"/>
        <w:tblInd w:w="35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2"/>
        <w:gridCol w:w="1329"/>
        <w:gridCol w:w="2039"/>
        <w:gridCol w:w="1938"/>
        <w:gridCol w:w="1798"/>
        <w:gridCol w:w="2010"/>
      </w:tblGrid>
      <w:tr w14:paraId="44A96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692" w:type="dxa"/>
            <w:textDirection w:val="tbRlV"/>
            <w:vAlign w:val="top"/>
          </w:tcPr>
          <w:p w14:paraId="64D3B3E6">
            <w:pPr>
              <w:pStyle w:val="10"/>
              <w:spacing w:before="222" w:line="217" w:lineRule="auto"/>
              <w:ind w:left="119"/>
            </w:pPr>
            <w:r>
              <w:rPr>
                <w:spacing w:val="9"/>
              </w:rPr>
              <w:t>序</w:t>
            </w:r>
            <w:r>
              <w:rPr>
                <w:spacing w:val="113"/>
              </w:rPr>
              <w:t xml:space="preserve"> </w:t>
            </w:r>
            <w:r>
              <w:rPr>
                <w:spacing w:val="9"/>
              </w:rPr>
              <w:t>号</w:t>
            </w:r>
          </w:p>
        </w:tc>
        <w:tc>
          <w:tcPr>
            <w:tcW w:w="1329" w:type="dxa"/>
            <w:vAlign w:val="top"/>
          </w:tcPr>
          <w:p w14:paraId="4710940A">
            <w:pPr>
              <w:spacing w:line="276" w:lineRule="auto"/>
              <w:rPr>
                <w:rFonts w:ascii="Arial"/>
                <w:sz w:val="21"/>
              </w:rPr>
            </w:pPr>
          </w:p>
          <w:p w14:paraId="20D4BB6F">
            <w:pPr>
              <w:pStyle w:val="10"/>
              <w:spacing w:before="74" w:line="227" w:lineRule="auto"/>
              <w:ind w:left="429"/>
            </w:pPr>
            <w:r>
              <w:rPr>
                <w:spacing w:val="5"/>
              </w:rPr>
              <w:t>姓名</w:t>
            </w:r>
          </w:p>
        </w:tc>
        <w:tc>
          <w:tcPr>
            <w:tcW w:w="2039" w:type="dxa"/>
            <w:vAlign w:val="top"/>
          </w:tcPr>
          <w:p w14:paraId="5CEA640D">
            <w:pPr>
              <w:spacing w:line="275" w:lineRule="auto"/>
              <w:rPr>
                <w:rFonts w:ascii="Arial"/>
                <w:sz w:val="21"/>
              </w:rPr>
            </w:pPr>
          </w:p>
          <w:p w14:paraId="6432F7F5">
            <w:pPr>
              <w:pStyle w:val="10"/>
              <w:spacing w:before="75" w:line="228" w:lineRule="auto"/>
              <w:ind w:left="788"/>
            </w:pPr>
            <w:r>
              <w:rPr>
                <w:spacing w:val="3"/>
              </w:rPr>
              <w:t>性别</w:t>
            </w:r>
          </w:p>
        </w:tc>
        <w:tc>
          <w:tcPr>
            <w:tcW w:w="1938" w:type="dxa"/>
            <w:vAlign w:val="top"/>
          </w:tcPr>
          <w:p w14:paraId="1C63C981">
            <w:pPr>
              <w:spacing w:line="275" w:lineRule="auto"/>
              <w:rPr>
                <w:rFonts w:ascii="Arial"/>
                <w:sz w:val="21"/>
              </w:rPr>
            </w:pPr>
          </w:p>
          <w:p w14:paraId="3C058FD0">
            <w:pPr>
              <w:pStyle w:val="10"/>
              <w:spacing w:before="74" w:line="230" w:lineRule="auto"/>
              <w:ind w:left="737"/>
            </w:pPr>
            <w:r>
              <w:rPr>
                <w:spacing w:val="4"/>
              </w:rPr>
              <w:t>职称</w:t>
            </w:r>
          </w:p>
        </w:tc>
        <w:tc>
          <w:tcPr>
            <w:tcW w:w="1798" w:type="dxa"/>
            <w:vAlign w:val="top"/>
          </w:tcPr>
          <w:p w14:paraId="58DEF4BB">
            <w:pPr>
              <w:spacing w:line="275" w:lineRule="auto"/>
              <w:rPr>
                <w:rFonts w:ascii="Arial"/>
                <w:sz w:val="21"/>
              </w:rPr>
            </w:pPr>
          </w:p>
          <w:p w14:paraId="5718213E">
            <w:pPr>
              <w:pStyle w:val="10"/>
              <w:spacing w:before="75" w:line="228" w:lineRule="auto"/>
              <w:ind w:left="694"/>
            </w:pPr>
            <w:r>
              <w:rPr>
                <w:spacing w:val="-4"/>
              </w:rPr>
              <w:t>岗位</w:t>
            </w:r>
          </w:p>
        </w:tc>
        <w:tc>
          <w:tcPr>
            <w:tcW w:w="2010" w:type="dxa"/>
            <w:vAlign w:val="top"/>
          </w:tcPr>
          <w:p w14:paraId="3C267D41">
            <w:pPr>
              <w:spacing w:line="275" w:lineRule="auto"/>
              <w:rPr>
                <w:rFonts w:ascii="Arial"/>
                <w:sz w:val="21"/>
              </w:rPr>
            </w:pPr>
          </w:p>
          <w:p w14:paraId="7D6D9AAF">
            <w:pPr>
              <w:pStyle w:val="10"/>
              <w:spacing w:before="75" w:line="228" w:lineRule="auto"/>
              <w:ind w:left="175"/>
            </w:pPr>
            <w:r>
              <w:rPr>
                <w:spacing w:val="8"/>
              </w:rPr>
              <w:t>从事该岗位时间</w:t>
            </w:r>
          </w:p>
        </w:tc>
      </w:tr>
      <w:tr w14:paraId="3F24A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692" w:type="dxa"/>
            <w:vAlign w:val="top"/>
          </w:tcPr>
          <w:p w14:paraId="06EBBCD1">
            <w:pPr>
              <w:pStyle w:val="10"/>
              <w:spacing w:before="153" w:line="189" w:lineRule="auto"/>
              <w:ind w:left="311"/>
            </w:pPr>
            <w:r>
              <w:t>1</w:t>
            </w:r>
          </w:p>
        </w:tc>
        <w:tc>
          <w:tcPr>
            <w:tcW w:w="1329" w:type="dxa"/>
            <w:vAlign w:val="top"/>
          </w:tcPr>
          <w:p w14:paraId="0A93B50B">
            <w:pPr>
              <w:rPr>
                <w:rFonts w:ascii="Arial"/>
                <w:sz w:val="21"/>
              </w:rPr>
            </w:pPr>
          </w:p>
        </w:tc>
        <w:tc>
          <w:tcPr>
            <w:tcW w:w="2039" w:type="dxa"/>
            <w:vAlign w:val="top"/>
          </w:tcPr>
          <w:p w14:paraId="4ED747F7">
            <w:pPr>
              <w:rPr>
                <w:rFonts w:ascii="Arial"/>
                <w:sz w:val="21"/>
              </w:rPr>
            </w:pPr>
          </w:p>
        </w:tc>
        <w:tc>
          <w:tcPr>
            <w:tcW w:w="1938" w:type="dxa"/>
            <w:vAlign w:val="top"/>
          </w:tcPr>
          <w:p w14:paraId="24F4B9DA">
            <w:pPr>
              <w:rPr>
                <w:rFonts w:ascii="Arial"/>
                <w:sz w:val="21"/>
              </w:rPr>
            </w:pPr>
          </w:p>
        </w:tc>
        <w:tc>
          <w:tcPr>
            <w:tcW w:w="1798" w:type="dxa"/>
            <w:vAlign w:val="top"/>
          </w:tcPr>
          <w:p w14:paraId="35272AA7">
            <w:pPr>
              <w:rPr>
                <w:rFonts w:ascii="Arial"/>
                <w:sz w:val="21"/>
              </w:rPr>
            </w:pPr>
          </w:p>
        </w:tc>
        <w:tc>
          <w:tcPr>
            <w:tcW w:w="2010" w:type="dxa"/>
            <w:vAlign w:val="top"/>
          </w:tcPr>
          <w:p w14:paraId="38C03DA7">
            <w:pPr>
              <w:rPr>
                <w:rFonts w:ascii="Arial"/>
                <w:sz w:val="21"/>
              </w:rPr>
            </w:pPr>
          </w:p>
        </w:tc>
      </w:tr>
      <w:tr w14:paraId="318D51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692" w:type="dxa"/>
            <w:vAlign w:val="top"/>
          </w:tcPr>
          <w:p w14:paraId="78E0EF26">
            <w:pPr>
              <w:pStyle w:val="10"/>
              <w:spacing w:before="155" w:line="188" w:lineRule="auto"/>
              <w:ind w:left="296"/>
            </w:pPr>
            <w:r>
              <w:t>2</w:t>
            </w:r>
          </w:p>
        </w:tc>
        <w:tc>
          <w:tcPr>
            <w:tcW w:w="1329" w:type="dxa"/>
            <w:vAlign w:val="top"/>
          </w:tcPr>
          <w:p w14:paraId="7118A67E">
            <w:pPr>
              <w:rPr>
                <w:rFonts w:ascii="Arial"/>
                <w:sz w:val="21"/>
              </w:rPr>
            </w:pPr>
          </w:p>
        </w:tc>
        <w:tc>
          <w:tcPr>
            <w:tcW w:w="2039" w:type="dxa"/>
            <w:vAlign w:val="top"/>
          </w:tcPr>
          <w:p w14:paraId="39DE2510">
            <w:pPr>
              <w:rPr>
                <w:rFonts w:ascii="Arial"/>
                <w:sz w:val="21"/>
              </w:rPr>
            </w:pPr>
          </w:p>
        </w:tc>
        <w:tc>
          <w:tcPr>
            <w:tcW w:w="1938" w:type="dxa"/>
            <w:vAlign w:val="top"/>
          </w:tcPr>
          <w:p w14:paraId="661818B9">
            <w:pPr>
              <w:rPr>
                <w:rFonts w:ascii="Arial"/>
                <w:sz w:val="21"/>
              </w:rPr>
            </w:pPr>
          </w:p>
        </w:tc>
        <w:tc>
          <w:tcPr>
            <w:tcW w:w="1798" w:type="dxa"/>
            <w:vAlign w:val="top"/>
          </w:tcPr>
          <w:p w14:paraId="6415770D">
            <w:pPr>
              <w:rPr>
                <w:rFonts w:ascii="Arial"/>
                <w:sz w:val="21"/>
              </w:rPr>
            </w:pPr>
          </w:p>
        </w:tc>
        <w:tc>
          <w:tcPr>
            <w:tcW w:w="2010" w:type="dxa"/>
            <w:vAlign w:val="top"/>
          </w:tcPr>
          <w:p w14:paraId="74C12F56">
            <w:pPr>
              <w:rPr>
                <w:rFonts w:ascii="Arial"/>
                <w:sz w:val="21"/>
              </w:rPr>
            </w:pPr>
          </w:p>
        </w:tc>
      </w:tr>
      <w:tr w14:paraId="66FC3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692" w:type="dxa"/>
            <w:vAlign w:val="top"/>
          </w:tcPr>
          <w:p w14:paraId="6871119B">
            <w:pPr>
              <w:pStyle w:val="10"/>
              <w:spacing w:before="154" w:line="189" w:lineRule="auto"/>
              <w:ind w:left="298"/>
            </w:pPr>
            <w:r>
              <w:t>3</w:t>
            </w:r>
          </w:p>
        </w:tc>
        <w:tc>
          <w:tcPr>
            <w:tcW w:w="1329" w:type="dxa"/>
            <w:vAlign w:val="top"/>
          </w:tcPr>
          <w:p w14:paraId="3638C3C9">
            <w:pPr>
              <w:rPr>
                <w:rFonts w:ascii="Arial"/>
                <w:sz w:val="21"/>
              </w:rPr>
            </w:pPr>
          </w:p>
        </w:tc>
        <w:tc>
          <w:tcPr>
            <w:tcW w:w="2039" w:type="dxa"/>
            <w:vAlign w:val="top"/>
          </w:tcPr>
          <w:p w14:paraId="462439B3">
            <w:pPr>
              <w:rPr>
                <w:rFonts w:ascii="Arial"/>
                <w:sz w:val="21"/>
              </w:rPr>
            </w:pPr>
          </w:p>
        </w:tc>
        <w:tc>
          <w:tcPr>
            <w:tcW w:w="1938" w:type="dxa"/>
            <w:vAlign w:val="top"/>
          </w:tcPr>
          <w:p w14:paraId="4091845F">
            <w:pPr>
              <w:rPr>
                <w:rFonts w:ascii="Arial"/>
                <w:sz w:val="21"/>
              </w:rPr>
            </w:pPr>
          </w:p>
        </w:tc>
        <w:tc>
          <w:tcPr>
            <w:tcW w:w="1798" w:type="dxa"/>
            <w:vAlign w:val="top"/>
          </w:tcPr>
          <w:p w14:paraId="2C517005">
            <w:pPr>
              <w:rPr>
                <w:rFonts w:ascii="Arial"/>
                <w:sz w:val="21"/>
              </w:rPr>
            </w:pPr>
          </w:p>
        </w:tc>
        <w:tc>
          <w:tcPr>
            <w:tcW w:w="2010" w:type="dxa"/>
            <w:vAlign w:val="top"/>
          </w:tcPr>
          <w:p w14:paraId="01931DDB">
            <w:pPr>
              <w:rPr>
                <w:rFonts w:ascii="Arial"/>
                <w:sz w:val="21"/>
              </w:rPr>
            </w:pPr>
          </w:p>
        </w:tc>
      </w:tr>
      <w:tr w14:paraId="0C5B1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692" w:type="dxa"/>
            <w:vAlign w:val="top"/>
          </w:tcPr>
          <w:p w14:paraId="0828EE1D">
            <w:pPr>
              <w:pStyle w:val="10"/>
              <w:spacing w:before="117" w:line="350" w:lineRule="exact"/>
              <w:ind w:left="249"/>
            </w:pPr>
            <w:r>
              <w:rPr>
                <w:position w:val="2"/>
              </w:rPr>
              <w:t>…</w:t>
            </w:r>
          </w:p>
        </w:tc>
        <w:tc>
          <w:tcPr>
            <w:tcW w:w="1329" w:type="dxa"/>
            <w:vAlign w:val="top"/>
          </w:tcPr>
          <w:p w14:paraId="646BE97D">
            <w:pPr>
              <w:rPr>
                <w:rFonts w:ascii="Arial"/>
                <w:sz w:val="21"/>
              </w:rPr>
            </w:pPr>
          </w:p>
        </w:tc>
        <w:tc>
          <w:tcPr>
            <w:tcW w:w="2039" w:type="dxa"/>
            <w:vAlign w:val="top"/>
          </w:tcPr>
          <w:p w14:paraId="176D7298">
            <w:pPr>
              <w:rPr>
                <w:rFonts w:ascii="Arial"/>
                <w:sz w:val="21"/>
              </w:rPr>
            </w:pPr>
          </w:p>
        </w:tc>
        <w:tc>
          <w:tcPr>
            <w:tcW w:w="1938" w:type="dxa"/>
            <w:vAlign w:val="top"/>
          </w:tcPr>
          <w:p w14:paraId="4FF98228">
            <w:pPr>
              <w:rPr>
                <w:rFonts w:ascii="Arial"/>
                <w:sz w:val="21"/>
              </w:rPr>
            </w:pPr>
          </w:p>
        </w:tc>
        <w:tc>
          <w:tcPr>
            <w:tcW w:w="1798" w:type="dxa"/>
            <w:vAlign w:val="top"/>
          </w:tcPr>
          <w:p w14:paraId="22D5782C">
            <w:pPr>
              <w:rPr>
                <w:rFonts w:ascii="Arial"/>
                <w:sz w:val="21"/>
              </w:rPr>
            </w:pPr>
          </w:p>
        </w:tc>
        <w:tc>
          <w:tcPr>
            <w:tcW w:w="2010" w:type="dxa"/>
            <w:vAlign w:val="top"/>
          </w:tcPr>
          <w:p w14:paraId="750345E7">
            <w:pPr>
              <w:rPr>
                <w:rFonts w:ascii="Arial"/>
                <w:sz w:val="21"/>
              </w:rPr>
            </w:pPr>
          </w:p>
        </w:tc>
      </w:tr>
    </w:tbl>
    <w:p w14:paraId="1743CC8A">
      <w:pPr>
        <w:spacing w:before="116" w:line="361" w:lineRule="auto"/>
        <w:ind w:left="374" w:right="6800" w:hanging="38"/>
        <w:rPr>
          <w:rFonts w:ascii="宋体" w:hAnsi="宋体" w:eastAsia="宋体" w:cs="宋体"/>
          <w:sz w:val="23"/>
          <w:szCs w:val="23"/>
        </w:rPr>
      </w:pPr>
      <w:r>
        <w:rPr>
          <w:rFonts w:ascii="宋体" w:hAnsi="宋体" w:eastAsia="宋体" w:cs="宋体"/>
          <w:sz w:val="23"/>
          <w:szCs w:val="23"/>
        </w:rPr>
        <w:t>投标人代表签字：</w:t>
      </w:r>
      <w:r>
        <w:rPr>
          <w:rFonts w:ascii="宋体" w:hAnsi="宋体" w:eastAsia="宋体" w:cs="宋体"/>
          <w:spacing w:val="-48"/>
          <w:sz w:val="23"/>
          <w:szCs w:val="23"/>
        </w:rPr>
        <w:t xml:space="preserve"> </w:t>
      </w:r>
      <w:r>
        <w:rPr>
          <w:rFonts w:ascii="宋体" w:hAnsi="宋体" w:eastAsia="宋体" w:cs="宋体"/>
          <w:spacing w:val="4"/>
          <w:sz w:val="23"/>
          <w:szCs w:val="23"/>
          <w:u w:val="single" w:color="auto"/>
        </w:rPr>
        <w:t xml:space="preserve">                  </w:t>
      </w:r>
      <w:r>
        <w:rPr>
          <w:rFonts w:ascii="宋体" w:hAnsi="宋体" w:eastAsia="宋体" w:cs="宋体"/>
          <w:spacing w:val="17"/>
          <w:sz w:val="23"/>
          <w:szCs w:val="23"/>
        </w:rPr>
        <w:t xml:space="preserve"> </w:t>
      </w:r>
      <w:r>
        <w:rPr>
          <w:rFonts w:ascii="宋体" w:hAnsi="宋体" w:eastAsia="宋体" w:cs="宋体"/>
          <w:spacing w:val="-1"/>
          <w:sz w:val="23"/>
          <w:szCs w:val="23"/>
        </w:rPr>
        <w:t>日期：20</w:t>
      </w:r>
      <w:r>
        <w:rPr>
          <w:rFonts w:ascii="宋体" w:hAnsi="宋体" w:eastAsia="宋体" w:cs="宋体"/>
          <w:spacing w:val="-113"/>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1"/>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1"/>
          <w:sz w:val="23"/>
          <w:szCs w:val="23"/>
        </w:rPr>
        <w:t>月</w:t>
      </w:r>
      <w:r>
        <w:rPr>
          <w:rFonts w:ascii="宋体" w:hAnsi="宋体" w:eastAsia="宋体" w:cs="宋体"/>
          <w:spacing w:val="-1"/>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1"/>
          <w:sz w:val="23"/>
          <w:szCs w:val="23"/>
        </w:rPr>
        <w:t>日</w:t>
      </w:r>
    </w:p>
    <w:p w14:paraId="317FF137">
      <w:pPr>
        <w:pStyle w:val="4"/>
      </w:pPr>
    </w:p>
    <w:p w14:paraId="78B56D44">
      <w:pPr>
        <w:pStyle w:val="4"/>
      </w:pPr>
    </w:p>
    <w:p w14:paraId="4918CB67">
      <w:pPr>
        <w:pStyle w:val="4"/>
      </w:pPr>
    </w:p>
    <w:p w14:paraId="526E7687">
      <w:pPr>
        <w:pStyle w:val="4"/>
      </w:pPr>
    </w:p>
    <w:p w14:paraId="16B50F65">
      <w:pPr>
        <w:pStyle w:val="4"/>
      </w:pPr>
    </w:p>
    <w:p w14:paraId="69B11EF7">
      <w:pPr>
        <w:pStyle w:val="4"/>
      </w:pPr>
    </w:p>
    <w:p w14:paraId="012D3BB5">
      <w:pPr>
        <w:pStyle w:val="4"/>
      </w:pPr>
    </w:p>
    <w:p w14:paraId="50AD944A">
      <w:pPr>
        <w:pStyle w:val="4"/>
      </w:pPr>
    </w:p>
    <w:p w14:paraId="5FEF343B">
      <w:pPr>
        <w:pStyle w:val="4"/>
      </w:pPr>
    </w:p>
    <w:p w14:paraId="3E805FBA">
      <w:pPr>
        <w:pStyle w:val="4"/>
      </w:pPr>
    </w:p>
    <w:p w14:paraId="65F2B4F6">
      <w:pPr>
        <w:pStyle w:val="4"/>
      </w:pPr>
    </w:p>
    <w:p w14:paraId="5DDEA375">
      <w:pPr>
        <w:spacing w:before="49" w:line="197" w:lineRule="auto"/>
        <w:ind w:left="5175"/>
        <w:rPr>
          <w:rFonts w:ascii="Times New Roman" w:hAnsi="Times New Roman" w:eastAsia="Times New Roman" w:cs="Times New Roman"/>
          <w:sz w:val="17"/>
          <w:szCs w:val="17"/>
        </w:rPr>
      </w:pPr>
      <w:r>
        <w:rPr>
          <w:rFonts w:ascii="Times New Roman" w:hAnsi="Times New Roman" w:eastAsia="Times New Roman" w:cs="Times New Roman"/>
          <w:sz w:val="17"/>
          <w:szCs w:val="17"/>
        </w:rPr>
        <w:t>51</w:t>
      </w:r>
    </w:p>
    <w:p w14:paraId="522B809C">
      <w:pPr>
        <w:spacing w:line="197" w:lineRule="auto"/>
        <w:rPr>
          <w:rFonts w:ascii="Times New Roman" w:hAnsi="Times New Roman" w:eastAsia="Times New Roman" w:cs="Times New Roman"/>
          <w:sz w:val="17"/>
          <w:szCs w:val="17"/>
        </w:rPr>
        <w:sectPr>
          <w:pgSz w:w="11906" w:h="16838"/>
          <w:pgMar w:top="533" w:right="5" w:bottom="400" w:left="695" w:header="0" w:footer="0" w:gutter="0"/>
          <w:cols w:space="720" w:num="1"/>
        </w:sectPr>
      </w:pPr>
    </w:p>
    <w:p w14:paraId="2D312FF4">
      <w:pPr>
        <w:pStyle w:val="4"/>
        <w:spacing w:line="276" w:lineRule="auto"/>
      </w:pPr>
    </w:p>
    <w:p w14:paraId="58380033">
      <w:pPr>
        <w:pStyle w:val="4"/>
        <w:spacing w:line="252" w:lineRule="auto"/>
      </w:pPr>
      <w:r>
        <w:pict>
          <v:shape id="_x0000_s1084" o:spid="_x0000_s1084" o:spt="202" type="#_x0000_t202" style="position:absolute;left:0pt;margin-left:417.15pt;margin-top:2.7pt;height:16.2pt;width:73.2pt;z-index:251757568;mso-width-relative:page;mso-height-relative:page;" filled="f" stroked="f" coordsize="21600,21600">
            <v:path/>
            <v:fill on="f" focussize="0,0"/>
            <v:stroke on="f"/>
            <v:imagedata o:title=""/>
            <o:lock v:ext="edit" aspectratio="f"/>
            <v:textbox inset="0mm,0mm,0mm,0mm">
              <w:txbxContent>
                <w:p w14:paraId="13A9F110">
                  <w:pPr>
                    <w:spacing w:before="20" w:line="227" w:lineRule="auto"/>
                    <w:ind w:left="20"/>
                    <w:rPr>
                      <w:rFonts w:ascii="宋体" w:hAnsi="宋体" w:eastAsia="宋体" w:cs="宋体"/>
                      <w:sz w:val="23"/>
                      <w:szCs w:val="23"/>
                    </w:rPr>
                  </w:pPr>
                  <w:r>
                    <w:rPr>
                      <w:rFonts w:ascii="宋体" w:hAnsi="宋体" w:eastAsia="宋体" w:cs="宋体"/>
                      <w:spacing w:val="7"/>
                      <w:sz w:val="23"/>
                      <w:szCs w:val="23"/>
                    </w:rPr>
                    <w:t>公开招标文件</w:t>
                  </w:r>
                </w:p>
              </w:txbxContent>
            </v:textbox>
          </v:shape>
        </w:pict>
      </w:r>
      <w:r>
        <w:drawing>
          <wp:anchor distT="0" distB="0" distL="0" distR="0" simplePos="0" relativeHeight="251756544" behindDoc="1" locked="0" layoutInCell="1" allowOverlap="1">
            <wp:simplePos x="0" y="0"/>
            <wp:positionH relativeFrom="column">
              <wp:posOffset>205105</wp:posOffset>
            </wp:positionH>
            <wp:positionV relativeFrom="paragraph">
              <wp:posOffset>7620</wp:posOffset>
            </wp:positionV>
            <wp:extent cx="6264910" cy="36830"/>
            <wp:effectExtent l="0" t="0" r="0" b="0"/>
            <wp:wrapNone/>
            <wp:docPr id="528" name="IM 528"/>
            <wp:cNvGraphicFramePr/>
            <a:graphic xmlns:a="http://schemas.openxmlformats.org/drawingml/2006/main">
              <a:graphicData uri="http://schemas.openxmlformats.org/drawingml/2006/picture">
                <pic:pic xmlns:pic="http://schemas.openxmlformats.org/drawingml/2006/picture">
                  <pic:nvPicPr>
                    <pic:cNvPr id="528" name="IM 528"/>
                    <pic:cNvPicPr/>
                  </pic:nvPicPr>
                  <pic:blipFill>
                    <a:blip r:embed="rId11"/>
                    <a:stretch>
                      <a:fillRect/>
                    </a:stretch>
                  </pic:blipFill>
                  <pic:spPr>
                    <a:xfrm>
                      <a:off x="0" y="0"/>
                      <a:ext cx="6264810" cy="36575"/>
                    </a:xfrm>
                    <a:prstGeom prst="rect">
                      <a:avLst/>
                    </a:prstGeom>
                  </pic:spPr>
                </pic:pic>
              </a:graphicData>
            </a:graphic>
          </wp:anchor>
        </w:drawing>
      </w:r>
      <w:r>
        <w:rPr>
          <w:rFonts w:hint="eastAsia" w:ascii="宋体" w:hAnsi="宋体" w:eastAsia="宋体" w:cs="宋体"/>
          <w:spacing w:val="7"/>
          <w:sz w:val="23"/>
          <w:szCs w:val="23"/>
          <w:lang w:eastAsia="zh-CN"/>
        </w:rPr>
        <w:t>鼎建项目管理有限公司</w:t>
      </w:r>
    </w:p>
    <w:p w14:paraId="5B4E88B9">
      <w:pPr>
        <w:pStyle w:val="4"/>
        <w:spacing w:line="253" w:lineRule="auto"/>
      </w:pPr>
    </w:p>
    <w:p w14:paraId="3359A148">
      <w:pPr>
        <w:spacing w:before="101" w:line="224" w:lineRule="auto"/>
        <w:ind w:left="3195"/>
        <w:rPr>
          <w:rFonts w:ascii="宋体" w:hAnsi="宋体" w:eastAsia="宋体" w:cs="宋体"/>
          <w:sz w:val="31"/>
          <w:szCs w:val="31"/>
        </w:rPr>
      </w:pPr>
      <w:r>
        <w:rPr>
          <w:rFonts w:ascii="宋体" w:hAnsi="宋体" w:eastAsia="宋体" w:cs="宋体"/>
          <w:b/>
          <w:bCs/>
          <w:spacing w:val="5"/>
          <w:sz w:val="31"/>
          <w:szCs w:val="31"/>
        </w:rPr>
        <w:t>（附件十二）备品、备件清单</w:t>
      </w:r>
    </w:p>
    <w:p w14:paraId="5C8DEC49">
      <w:pPr>
        <w:spacing w:before="132" w:line="227" w:lineRule="auto"/>
        <w:ind w:left="696"/>
        <w:rPr>
          <w:rFonts w:ascii="宋体" w:hAnsi="宋体" w:eastAsia="宋体" w:cs="宋体"/>
          <w:sz w:val="23"/>
          <w:szCs w:val="23"/>
        </w:rPr>
      </w:pPr>
      <w:r>
        <w:rPr>
          <w:rFonts w:ascii="宋体" w:hAnsi="宋体" w:eastAsia="宋体" w:cs="宋体"/>
          <w:sz w:val="23"/>
          <w:szCs w:val="23"/>
        </w:rPr>
        <w:t>投标人名称（公章）：</w:t>
      </w:r>
      <w:r>
        <w:rPr>
          <w:rFonts w:ascii="宋体" w:hAnsi="宋体" w:eastAsia="宋体" w:cs="宋体"/>
          <w:spacing w:val="-28"/>
          <w:sz w:val="23"/>
          <w:szCs w:val="23"/>
        </w:rPr>
        <w:t xml:space="preserve"> </w:t>
      </w:r>
      <w:r>
        <w:rPr>
          <w:rFonts w:ascii="宋体" w:hAnsi="宋体" w:eastAsia="宋体" w:cs="宋体"/>
          <w:sz w:val="23"/>
          <w:szCs w:val="23"/>
          <w:u w:val="single" w:color="auto"/>
        </w:rPr>
        <w:t xml:space="preserve">               </w:t>
      </w:r>
    </w:p>
    <w:p w14:paraId="46000E2A">
      <w:pPr>
        <w:spacing w:before="156" w:line="295" w:lineRule="auto"/>
        <w:ind w:left="695" w:right="6440" w:hanging="1"/>
        <w:rPr>
          <w:rFonts w:ascii="宋体" w:hAnsi="宋体" w:eastAsia="宋体" w:cs="宋体"/>
          <w:sz w:val="23"/>
          <w:szCs w:val="23"/>
        </w:rPr>
      </w:pPr>
      <w:r>
        <w:rPr>
          <w:rFonts w:ascii="宋体" w:hAnsi="宋体" w:eastAsia="宋体" w:cs="宋体"/>
          <w:sz w:val="23"/>
          <w:szCs w:val="23"/>
        </w:rPr>
        <w:t>招标编号：</w:t>
      </w:r>
      <w:r>
        <w:rPr>
          <w:rFonts w:ascii="宋体" w:hAnsi="宋体" w:eastAsia="宋体" w:cs="宋体"/>
          <w:spacing w:val="-76"/>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4"/>
          <w:sz w:val="23"/>
          <w:szCs w:val="23"/>
        </w:rPr>
        <w:t xml:space="preserve"> </w:t>
      </w:r>
      <w:r>
        <w:rPr>
          <w:rFonts w:ascii="宋体" w:hAnsi="宋体" w:eastAsia="宋体" w:cs="宋体"/>
          <w:sz w:val="23"/>
          <w:szCs w:val="23"/>
        </w:rPr>
        <w:t>投标内容：</w:t>
      </w:r>
      <w:r>
        <w:rPr>
          <w:rFonts w:ascii="宋体" w:hAnsi="宋体" w:eastAsia="宋体" w:cs="宋体"/>
          <w:spacing w:val="-78"/>
          <w:sz w:val="23"/>
          <w:szCs w:val="23"/>
        </w:rPr>
        <w:t xml:space="preserve"> </w:t>
      </w:r>
      <w:r>
        <w:rPr>
          <w:rFonts w:ascii="宋体" w:hAnsi="宋体" w:eastAsia="宋体" w:cs="宋体"/>
          <w:sz w:val="23"/>
          <w:szCs w:val="23"/>
          <w:u w:val="single" w:color="auto"/>
        </w:rPr>
        <w:t xml:space="preserve">                          </w:t>
      </w:r>
    </w:p>
    <w:tbl>
      <w:tblPr>
        <w:tblStyle w:val="9"/>
        <w:tblW w:w="9811" w:type="dxa"/>
        <w:tblInd w:w="36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1"/>
        <w:gridCol w:w="1617"/>
        <w:gridCol w:w="1566"/>
        <w:gridCol w:w="2248"/>
        <w:gridCol w:w="881"/>
        <w:gridCol w:w="965"/>
        <w:gridCol w:w="935"/>
        <w:gridCol w:w="1048"/>
      </w:tblGrid>
      <w:tr w14:paraId="6BD5C7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551" w:type="dxa"/>
            <w:textDirection w:val="tbRlV"/>
            <w:vAlign w:val="top"/>
          </w:tcPr>
          <w:p w14:paraId="5809C7DE">
            <w:pPr>
              <w:pStyle w:val="10"/>
              <w:spacing w:before="154" w:line="217" w:lineRule="auto"/>
              <w:ind w:left="151"/>
            </w:pPr>
            <w:r>
              <w:rPr>
                <w:spacing w:val="9"/>
              </w:rPr>
              <w:t>序</w:t>
            </w:r>
            <w:r>
              <w:rPr>
                <w:spacing w:val="84"/>
              </w:rPr>
              <w:t xml:space="preserve"> </w:t>
            </w:r>
            <w:r>
              <w:rPr>
                <w:spacing w:val="9"/>
              </w:rPr>
              <w:t>号</w:t>
            </w:r>
          </w:p>
        </w:tc>
        <w:tc>
          <w:tcPr>
            <w:tcW w:w="1617" w:type="dxa"/>
            <w:vAlign w:val="top"/>
          </w:tcPr>
          <w:p w14:paraId="0FB1DB4B">
            <w:pPr>
              <w:pStyle w:val="10"/>
              <w:spacing w:before="150" w:line="292" w:lineRule="auto"/>
              <w:ind w:left="690" w:right="107" w:hanging="576"/>
            </w:pPr>
            <w:r>
              <w:rPr>
                <w:spacing w:val="1"/>
              </w:rPr>
              <w:t>备品、备件名</w:t>
            </w:r>
            <w:r>
              <w:rPr>
                <w:spacing w:val="2"/>
              </w:rPr>
              <w:t xml:space="preserve"> </w:t>
            </w:r>
            <w:r>
              <w:rPr>
                <w:spacing w:val="1"/>
              </w:rPr>
              <w:t>称</w:t>
            </w:r>
          </w:p>
        </w:tc>
        <w:tc>
          <w:tcPr>
            <w:tcW w:w="1566" w:type="dxa"/>
            <w:vAlign w:val="top"/>
          </w:tcPr>
          <w:p w14:paraId="5F51CB2D">
            <w:pPr>
              <w:spacing w:line="295" w:lineRule="auto"/>
              <w:rPr>
                <w:rFonts w:ascii="Arial"/>
                <w:sz w:val="21"/>
              </w:rPr>
            </w:pPr>
          </w:p>
          <w:p w14:paraId="37C63350">
            <w:pPr>
              <w:pStyle w:val="10"/>
              <w:spacing w:before="75" w:line="227" w:lineRule="auto"/>
              <w:ind w:left="187"/>
            </w:pPr>
            <w:r>
              <w:rPr>
                <w:spacing w:val="7"/>
              </w:rPr>
              <w:t>规格、型号</w:t>
            </w:r>
          </w:p>
        </w:tc>
        <w:tc>
          <w:tcPr>
            <w:tcW w:w="2248" w:type="dxa"/>
            <w:vAlign w:val="top"/>
          </w:tcPr>
          <w:p w14:paraId="6DBDF8D3">
            <w:pPr>
              <w:spacing w:line="295" w:lineRule="auto"/>
              <w:rPr>
                <w:rFonts w:ascii="Arial"/>
                <w:sz w:val="21"/>
              </w:rPr>
            </w:pPr>
          </w:p>
          <w:p w14:paraId="347A99C2">
            <w:pPr>
              <w:pStyle w:val="10"/>
              <w:spacing w:before="75" w:line="227" w:lineRule="auto"/>
              <w:ind w:left="650"/>
            </w:pPr>
            <w:r>
              <w:rPr>
                <w:spacing w:val="7"/>
              </w:rPr>
              <w:t>生产厂家</w:t>
            </w:r>
          </w:p>
        </w:tc>
        <w:tc>
          <w:tcPr>
            <w:tcW w:w="881" w:type="dxa"/>
            <w:vAlign w:val="top"/>
          </w:tcPr>
          <w:p w14:paraId="08DFBA95">
            <w:pPr>
              <w:spacing w:line="295" w:lineRule="auto"/>
              <w:rPr>
                <w:rFonts w:ascii="Arial"/>
                <w:sz w:val="21"/>
              </w:rPr>
            </w:pPr>
          </w:p>
          <w:p w14:paraId="15CE7F20">
            <w:pPr>
              <w:pStyle w:val="10"/>
              <w:spacing w:before="75" w:line="228" w:lineRule="auto"/>
              <w:ind w:left="209"/>
            </w:pPr>
            <w:r>
              <w:rPr>
                <w:spacing w:val="4"/>
              </w:rPr>
              <w:t>单位</w:t>
            </w:r>
          </w:p>
        </w:tc>
        <w:tc>
          <w:tcPr>
            <w:tcW w:w="965" w:type="dxa"/>
            <w:vAlign w:val="top"/>
          </w:tcPr>
          <w:p w14:paraId="06B59AAB">
            <w:pPr>
              <w:spacing w:line="295" w:lineRule="auto"/>
              <w:rPr>
                <w:rFonts w:ascii="Arial"/>
                <w:sz w:val="21"/>
              </w:rPr>
            </w:pPr>
          </w:p>
          <w:p w14:paraId="19C9B465">
            <w:pPr>
              <w:pStyle w:val="10"/>
              <w:spacing w:before="75" w:line="227" w:lineRule="auto"/>
              <w:ind w:left="252"/>
            </w:pPr>
            <w:r>
              <w:rPr>
                <w:spacing w:val="4"/>
              </w:rPr>
              <w:t>数量</w:t>
            </w:r>
          </w:p>
        </w:tc>
        <w:tc>
          <w:tcPr>
            <w:tcW w:w="935" w:type="dxa"/>
            <w:vAlign w:val="top"/>
          </w:tcPr>
          <w:p w14:paraId="300DDA80">
            <w:pPr>
              <w:spacing w:line="295" w:lineRule="auto"/>
              <w:rPr>
                <w:rFonts w:ascii="Arial"/>
                <w:sz w:val="21"/>
              </w:rPr>
            </w:pPr>
          </w:p>
          <w:p w14:paraId="16E24ABB">
            <w:pPr>
              <w:pStyle w:val="10"/>
              <w:spacing w:before="74" w:line="226" w:lineRule="auto"/>
              <w:ind w:left="238"/>
            </w:pPr>
            <w:r>
              <w:rPr>
                <w:spacing w:val="4"/>
              </w:rPr>
              <w:t>单价</w:t>
            </w:r>
          </w:p>
        </w:tc>
        <w:tc>
          <w:tcPr>
            <w:tcW w:w="1048" w:type="dxa"/>
            <w:vAlign w:val="top"/>
          </w:tcPr>
          <w:p w14:paraId="185E92CB">
            <w:pPr>
              <w:spacing w:line="295" w:lineRule="auto"/>
              <w:rPr>
                <w:rFonts w:ascii="Arial"/>
                <w:sz w:val="21"/>
              </w:rPr>
            </w:pPr>
          </w:p>
          <w:p w14:paraId="67BA4A05">
            <w:pPr>
              <w:pStyle w:val="10"/>
              <w:spacing w:before="74" w:line="229" w:lineRule="auto"/>
              <w:ind w:left="291"/>
            </w:pPr>
            <w:r>
              <w:rPr>
                <w:spacing w:val="4"/>
              </w:rPr>
              <w:t>合计</w:t>
            </w:r>
          </w:p>
        </w:tc>
      </w:tr>
      <w:tr w14:paraId="55E4F2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551" w:type="dxa"/>
            <w:vAlign w:val="top"/>
          </w:tcPr>
          <w:p w14:paraId="33FAD0DA">
            <w:pPr>
              <w:pStyle w:val="10"/>
              <w:spacing w:before="185" w:line="189" w:lineRule="auto"/>
              <w:ind w:left="135"/>
            </w:pPr>
            <w:r>
              <w:t>1</w:t>
            </w:r>
          </w:p>
        </w:tc>
        <w:tc>
          <w:tcPr>
            <w:tcW w:w="1617" w:type="dxa"/>
            <w:vAlign w:val="top"/>
          </w:tcPr>
          <w:p w14:paraId="00C95163">
            <w:pPr>
              <w:rPr>
                <w:rFonts w:ascii="Arial"/>
                <w:sz w:val="21"/>
              </w:rPr>
            </w:pPr>
          </w:p>
        </w:tc>
        <w:tc>
          <w:tcPr>
            <w:tcW w:w="1566" w:type="dxa"/>
            <w:vAlign w:val="top"/>
          </w:tcPr>
          <w:p w14:paraId="6795976C">
            <w:pPr>
              <w:rPr>
                <w:rFonts w:ascii="Arial"/>
                <w:sz w:val="21"/>
              </w:rPr>
            </w:pPr>
          </w:p>
        </w:tc>
        <w:tc>
          <w:tcPr>
            <w:tcW w:w="2248" w:type="dxa"/>
            <w:vAlign w:val="top"/>
          </w:tcPr>
          <w:p w14:paraId="756425AE">
            <w:pPr>
              <w:rPr>
                <w:rFonts w:ascii="Arial"/>
                <w:sz w:val="21"/>
              </w:rPr>
            </w:pPr>
          </w:p>
        </w:tc>
        <w:tc>
          <w:tcPr>
            <w:tcW w:w="881" w:type="dxa"/>
            <w:vAlign w:val="top"/>
          </w:tcPr>
          <w:p w14:paraId="60B061AC">
            <w:pPr>
              <w:rPr>
                <w:rFonts w:ascii="Arial"/>
                <w:sz w:val="21"/>
              </w:rPr>
            </w:pPr>
          </w:p>
        </w:tc>
        <w:tc>
          <w:tcPr>
            <w:tcW w:w="965" w:type="dxa"/>
            <w:vAlign w:val="top"/>
          </w:tcPr>
          <w:p w14:paraId="165FAADB">
            <w:pPr>
              <w:rPr>
                <w:rFonts w:ascii="Arial"/>
                <w:sz w:val="21"/>
              </w:rPr>
            </w:pPr>
          </w:p>
        </w:tc>
        <w:tc>
          <w:tcPr>
            <w:tcW w:w="935" w:type="dxa"/>
            <w:vAlign w:val="top"/>
          </w:tcPr>
          <w:p w14:paraId="059730AA">
            <w:pPr>
              <w:rPr>
                <w:rFonts w:ascii="Arial"/>
                <w:sz w:val="21"/>
              </w:rPr>
            </w:pPr>
          </w:p>
        </w:tc>
        <w:tc>
          <w:tcPr>
            <w:tcW w:w="1048" w:type="dxa"/>
            <w:vAlign w:val="top"/>
          </w:tcPr>
          <w:p w14:paraId="7572EB45">
            <w:pPr>
              <w:rPr>
                <w:rFonts w:ascii="Arial"/>
                <w:sz w:val="21"/>
              </w:rPr>
            </w:pPr>
          </w:p>
        </w:tc>
      </w:tr>
      <w:tr w14:paraId="188CD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551" w:type="dxa"/>
            <w:vAlign w:val="top"/>
          </w:tcPr>
          <w:p w14:paraId="565EC930">
            <w:pPr>
              <w:pStyle w:val="10"/>
              <w:spacing w:before="186" w:line="188" w:lineRule="auto"/>
              <w:ind w:left="121"/>
            </w:pPr>
            <w:r>
              <w:t>2</w:t>
            </w:r>
          </w:p>
        </w:tc>
        <w:tc>
          <w:tcPr>
            <w:tcW w:w="1617" w:type="dxa"/>
            <w:vAlign w:val="top"/>
          </w:tcPr>
          <w:p w14:paraId="138FB033">
            <w:pPr>
              <w:rPr>
                <w:rFonts w:ascii="Arial"/>
                <w:sz w:val="21"/>
              </w:rPr>
            </w:pPr>
          </w:p>
        </w:tc>
        <w:tc>
          <w:tcPr>
            <w:tcW w:w="1566" w:type="dxa"/>
            <w:vAlign w:val="top"/>
          </w:tcPr>
          <w:p w14:paraId="2CFE3B7B">
            <w:pPr>
              <w:rPr>
                <w:rFonts w:ascii="Arial"/>
                <w:sz w:val="21"/>
              </w:rPr>
            </w:pPr>
          </w:p>
        </w:tc>
        <w:tc>
          <w:tcPr>
            <w:tcW w:w="2248" w:type="dxa"/>
            <w:vAlign w:val="top"/>
          </w:tcPr>
          <w:p w14:paraId="6B9CFC42">
            <w:pPr>
              <w:rPr>
                <w:rFonts w:ascii="Arial"/>
                <w:sz w:val="21"/>
              </w:rPr>
            </w:pPr>
          </w:p>
        </w:tc>
        <w:tc>
          <w:tcPr>
            <w:tcW w:w="881" w:type="dxa"/>
            <w:vAlign w:val="top"/>
          </w:tcPr>
          <w:p w14:paraId="187A906B">
            <w:pPr>
              <w:rPr>
                <w:rFonts w:ascii="Arial"/>
                <w:sz w:val="21"/>
              </w:rPr>
            </w:pPr>
          </w:p>
        </w:tc>
        <w:tc>
          <w:tcPr>
            <w:tcW w:w="965" w:type="dxa"/>
            <w:vAlign w:val="top"/>
          </w:tcPr>
          <w:p w14:paraId="5B87B9FE">
            <w:pPr>
              <w:rPr>
                <w:rFonts w:ascii="Arial"/>
                <w:sz w:val="21"/>
              </w:rPr>
            </w:pPr>
          </w:p>
        </w:tc>
        <w:tc>
          <w:tcPr>
            <w:tcW w:w="935" w:type="dxa"/>
            <w:vAlign w:val="top"/>
          </w:tcPr>
          <w:p w14:paraId="0FA0D733">
            <w:pPr>
              <w:rPr>
                <w:rFonts w:ascii="Arial"/>
                <w:sz w:val="21"/>
              </w:rPr>
            </w:pPr>
          </w:p>
        </w:tc>
        <w:tc>
          <w:tcPr>
            <w:tcW w:w="1048" w:type="dxa"/>
            <w:vAlign w:val="top"/>
          </w:tcPr>
          <w:p w14:paraId="57AB7160">
            <w:pPr>
              <w:rPr>
                <w:rFonts w:ascii="Arial"/>
                <w:sz w:val="21"/>
              </w:rPr>
            </w:pPr>
          </w:p>
        </w:tc>
      </w:tr>
      <w:tr w14:paraId="3C3D2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551" w:type="dxa"/>
            <w:vAlign w:val="top"/>
          </w:tcPr>
          <w:p w14:paraId="6E3B0127">
            <w:pPr>
              <w:pStyle w:val="10"/>
              <w:spacing w:before="187" w:line="189" w:lineRule="auto"/>
              <w:ind w:left="122"/>
            </w:pPr>
            <w:r>
              <w:t>3</w:t>
            </w:r>
          </w:p>
        </w:tc>
        <w:tc>
          <w:tcPr>
            <w:tcW w:w="1617" w:type="dxa"/>
            <w:vAlign w:val="top"/>
          </w:tcPr>
          <w:p w14:paraId="4BF67117">
            <w:pPr>
              <w:rPr>
                <w:rFonts w:ascii="Arial"/>
                <w:sz w:val="21"/>
              </w:rPr>
            </w:pPr>
          </w:p>
        </w:tc>
        <w:tc>
          <w:tcPr>
            <w:tcW w:w="1566" w:type="dxa"/>
            <w:vAlign w:val="top"/>
          </w:tcPr>
          <w:p w14:paraId="209D3645">
            <w:pPr>
              <w:rPr>
                <w:rFonts w:ascii="Arial"/>
                <w:sz w:val="21"/>
              </w:rPr>
            </w:pPr>
          </w:p>
        </w:tc>
        <w:tc>
          <w:tcPr>
            <w:tcW w:w="2248" w:type="dxa"/>
            <w:vAlign w:val="top"/>
          </w:tcPr>
          <w:p w14:paraId="574D3C76">
            <w:pPr>
              <w:rPr>
                <w:rFonts w:ascii="Arial"/>
                <w:sz w:val="21"/>
              </w:rPr>
            </w:pPr>
          </w:p>
        </w:tc>
        <w:tc>
          <w:tcPr>
            <w:tcW w:w="881" w:type="dxa"/>
            <w:vAlign w:val="top"/>
          </w:tcPr>
          <w:p w14:paraId="2B020455">
            <w:pPr>
              <w:rPr>
                <w:rFonts w:ascii="Arial"/>
                <w:sz w:val="21"/>
              </w:rPr>
            </w:pPr>
          </w:p>
        </w:tc>
        <w:tc>
          <w:tcPr>
            <w:tcW w:w="965" w:type="dxa"/>
            <w:vAlign w:val="top"/>
          </w:tcPr>
          <w:p w14:paraId="1A462973">
            <w:pPr>
              <w:rPr>
                <w:rFonts w:ascii="Arial"/>
                <w:sz w:val="21"/>
              </w:rPr>
            </w:pPr>
          </w:p>
        </w:tc>
        <w:tc>
          <w:tcPr>
            <w:tcW w:w="935" w:type="dxa"/>
            <w:vAlign w:val="top"/>
          </w:tcPr>
          <w:p w14:paraId="669C14C6">
            <w:pPr>
              <w:rPr>
                <w:rFonts w:ascii="Arial"/>
                <w:sz w:val="21"/>
              </w:rPr>
            </w:pPr>
          </w:p>
        </w:tc>
        <w:tc>
          <w:tcPr>
            <w:tcW w:w="1048" w:type="dxa"/>
            <w:vAlign w:val="top"/>
          </w:tcPr>
          <w:p w14:paraId="71D53B4A">
            <w:pPr>
              <w:rPr>
                <w:rFonts w:ascii="Arial"/>
                <w:sz w:val="21"/>
              </w:rPr>
            </w:pPr>
          </w:p>
        </w:tc>
      </w:tr>
      <w:tr w14:paraId="6CF10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551" w:type="dxa"/>
            <w:vAlign w:val="top"/>
          </w:tcPr>
          <w:p w14:paraId="7F1DCECF">
            <w:pPr>
              <w:pStyle w:val="10"/>
              <w:spacing w:before="149" w:line="232" w:lineRule="auto"/>
              <w:ind w:left="133"/>
            </w:pPr>
            <w:r>
              <w:t>…</w:t>
            </w:r>
          </w:p>
        </w:tc>
        <w:tc>
          <w:tcPr>
            <w:tcW w:w="1617" w:type="dxa"/>
            <w:vAlign w:val="top"/>
          </w:tcPr>
          <w:p w14:paraId="0023F5E6">
            <w:pPr>
              <w:rPr>
                <w:rFonts w:ascii="Arial"/>
                <w:sz w:val="21"/>
              </w:rPr>
            </w:pPr>
          </w:p>
        </w:tc>
        <w:tc>
          <w:tcPr>
            <w:tcW w:w="1566" w:type="dxa"/>
            <w:vAlign w:val="top"/>
          </w:tcPr>
          <w:p w14:paraId="0FE804D0">
            <w:pPr>
              <w:rPr>
                <w:rFonts w:ascii="Arial"/>
                <w:sz w:val="21"/>
              </w:rPr>
            </w:pPr>
          </w:p>
        </w:tc>
        <w:tc>
          <w:tcPr>
            <w:tcW w:w="2248" w:type="dxa"/>
            <w:vAlign w:val="top"/>
          </w:tcPr>
          <w:p w14:paraId="5F77DC55">
            <w:pPr>
              <w:rPr>
                <w:rFonts w:ascii="Arial"/>
                <w:sz w:val="21"/>
              </w:rPr>
            </w:pPr>
          </w:p>
        </w:tc>
        <w:tc>
          <w:tcPr>
            <w:tcW w:w="881" w:type="dxa"/>
            <w:vAlign w:val="top"/>
          </w:tcPr>
          <w:p w14:paraId="4332B7A6">
            <w:pPr>
              <w:rPr>
                <w:rFonts w:ascii="Arial"/>
                <w:sz w:val="21"/>
              </w:rPr>
            </w:pPr>
          </w:p>
        </w:tc>
        <w:tc>
          <w:tcPr>
            <w:tcW w:w="965" w:type="dxa"/>
            <w:vAlign w:val="top"/>
          </w:tcPr>
          <w:p w14:paraId="0D58DAD7">
            <w:pPr>
              <w:rPr>
                <w:rFonts w:ascii="Arial"/>
                <w:sz w:val="21"/>
              </w:rPr>
            </w:pPr>
          </w:p>
        </w:tc>
        <w:tc>
          <w:tcPr>
            <w:tcW w:w="935" w:type="dxa"/>
            <w:vAlign w:val="top"/>
          </w:tcPr>
          <w:p w14:paraId="6C4B26DA">
            <w:pPr>
              <w:rPr>
                <w:rFonts w:ascii="Arial"/>
                <w:sz w:val="21"/>
              </w:rPr>
            </w:pPr>
          </w:p>
        </w:tc>
        <w:tc>
          <w:tcPr>
            <w:tcW w:w="1048" w:type="dxa"/>
            <w:vAlign w:val="top"/>
          </w:tcPr>
          <w:p w14:paraId="6F754A14">
            <w:pPr>
              <w:rPr>
                <w:rFonts w:ascii="Arial"/>
                <w:sz w:val="21"/>
              </w:rPr>
            </w:pPr>
          </w:p>
        </w:tc>
      </w:tr>
    </w:tbl>
    <w:p w14:paraId="513A84DB">
      <w:pPr>
        <w:pStyle w:val="4"/>
        <w:spacing w:line="254" w:lineRule="auto"/>
      </w:pPr>
    </w:p>
    <w:p w14:paraId="0A5F6A0A">
      <w:pPr>
        <w:pStyle w:val="4"/>
        <w:spacing w:line="254" w:lineRule="auto"/>
      </w:pPr>
    </w:p>
    <w:p w14:paraId="5C72FCB0">
      <w:pPr>
        <w:spacing w:before="75" w:line="227" w:lineRule="auto"/>
        <w:ind w:left="336"/>
        <w:rPr>
          <w:rFonts w:ascii="宋体" w:hAnsi="宋体" w:eastAsia="宋体" w:cs="宋体"/>
          <w:sz w:val="23"/>
          <w:szCs w:val="23"/>
        </w:rPr>
      </w:pPr>
      <w:r>
        <w:rPr>
          <w:rFonts w:ascii="宋体" w:hAnsi="宋体" w:eastAsia="宋体" w:cs="宋体"/>
          <w:sz w:val="23"/>
          <w:szCs w:val="23"/>
        </w:rPr>
        <w:t>投标人代表签字：</w:t>
      </w:r>
      <w:r>
        <w:rPr>
          <w:rFonts w:ascii="宋体" w:hAnsi="宋体" w:eastAsia="宋体" w:cs="宋体"/>
          <w:spacing w:val="-48"/>
          <w:sz w:val="23"/>
          <w:szCs w:val="23"/>
        </w:rPr>
        <w:t xml:space="preserve"> </w:t>
      </w:r>
      <w:r>
        <w:rPr>
          <w:rFonts w:ascii="宋体" w:hAnsi="宋体" w:eastAsia="宋体" w:cs="宋体"/>
          <w:sz w:val="23"/>
          <w:szCs w:val="23"/>
          <w:u w:val="single" w:color="auto"/>
        </w:rPr>
        <w:t xml:space="preserve">                   </w:t>
      </w:r>
    </w:p>
    <w:p w14:paraId="0565A8EE">
      <w:pPr>
        <w:spacing w:before="157" w:line="227" w:lineRule="auto"/>
        <w:ind w:left="374"/>
        <w:rPr>
          <w:rFonts w:ascii="宋体" w:hAnsi="宋体" w:eastAsia="宋体" w:cs="宋体"/>
          <w:sz w:val="23"/>
          <w:szCs w:val="23"/>
        </w:rPr>
      </w:pPr>
      <w:r>
        <w:rPr>
          <w:rFonts w:ascii="宋体" w:hAnsi="宋体" w:eastAsia="宋体" w:cs="宋体"/>
          <w:spacing w:val="-3"/>
          <w:sz w:val="23"/>
          <w:szCs w:val="23"/>
        </w:rPr>
        <w:t>日期：20</w:t>
      </w:r>
      <w:r>
        <w:rPr>
          <w:rFonts w:ascii="宋体" w:hAnsi="宋体" w:eastAsia="宋体" w:cs="宋体"/>
          <w:spacing w:val="-109"/>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3"/>
          <w:sz w:val="23"/>
          <w:szCs w:val="23"/>
        </w:rPr>
        <w:t>年</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3"/>
          <w:sz w:val="23"/>
          <w:szCs w:val="23"/>
        </w:rPr>
        <w:t>月</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65"/>
          <w:sz w:val="23"/>
          <w:szCs w:val="23"/>
        </w:rPr>
        <w:t xml:space="preserve"> </w:t>
      </w:r>
      <w:r>
        <w:rPr>
          <w:rFonts w:ascii="宋体" w:hAnsi="宋体" w:eastAsia="宋体" w:cs="宋体"/>
          <w:spacing w:val="-3"/>
          <w:sz w:val="23"/>
          <w:szCs w:val="23"/>
        </w:rPr>
        <w:t>日</w:t>
      </w:r>
    </w:p>
    <w:p w14:paraId="6A502A7A">
      <w:pPr>
        <w:pStyle w:val="4"/>
        <w:spacing w:line="243" w:lineRule="auto"/>
      </w:pPr>
    </w:p>
    <w:p w14:paraId="5023DA08">
      <w:pPr>
        <w:pStyle w:val="4"/>
        <w:spacing w:line="243" w:lineRule="auto"/>
      </w:pPr>
    </w:p>
    <w:p w14:paraId="1E3D24C4">
      <w:pPr>
        <w:pStyle w:val="4"/>
        <w:spacing w:line="243" w:lineRule="auto"/>
      </w:pPr>
    </w:p>
    <w:p w14:paraId="6ADED02A">
      <w:pPr>
        <w:pStyle w:val="4"/>
        <w:spacing w:line="243" w:lineRule="auto"/>
      </w:pPr>
    </w:p>
    <w:p w14:paraId="65247D13">
      <w:pPr>
        <w:pStyle w:val="4"/>
        <w:spacing w:line="243" w:lineRule="auto"/>
      </w:pPr>
    </w:p>
    <w:p w14:paraId="74076C20">
      <w:pPr>
        <w:pStyle w:val="4"/>
        <w:spacing w:line="244" w:lineRule="auto"/>
      </w:pPr>
    </w:p>
    <w:p w14:paraId="3C467746">
      <w:pPr>
        <w:pStyle w:val="4"/>
        <w:spacing w:line="244" w:lineRule="auto"/>
      </w:pPr>
    </w:p>
    <w:p w14:paraId="53F221DE">
      <w:pPr>
        <w:pStyle w:val="4"/>
        <w:spacing w:line="244" w:lineRule="auto"/>
      </w:pPr>
    </w:p>
    <w:p w14:paraId="2AF1585D">
      <w:pPr>
        <w:pStyle w:val="4"/>
        <w:spacing w:line="244" w:lineRule="auto"/>
      </w:pPr>
    </w:p>
    <w:p w14:paraId="26C51BB2">
      <w:pPr>
        <w:pStyle w:val="4"/>
        <w:spacing w:line="244" w:lineRule="auto"/>
      </w:pPr>
    </w:p>
    <w:p w14:paraId="6A7DC79F">
      <w:pPr>
        <w:pStyle w:val="4"/>
        <w:spacing w:line="244" w:lineRule="auto"/>
      </w:pPr>
    </w:p>
    <w:p w14:paraId="4136366E">
      <w:pPr>
        <w:pStyle w:val="4"/>
        <w:spacing w:line="244" w:lineRule="auto"/>
      </w:pPr>
    </w:p>
    <w:p w14:paraId="03CF3230">
      <w:pPr>
        <w:pStyle w:val="4"/>
        <w:spacing w:line="244" w:lineRule="auto"/>
      </w:pPr>
    </w:p>
    <w:p w14:paraId="72C9958E">
      <w:pPr>
        <w:pStyle w:val="4"/>
        <w:spacing w:line="244" w:lineRule="auto"/>
      </w:pPr>
    </w:p>
    <w:p w14:paraId="3F2EDBB3">
      <w:pPr>
        <w:pStyle w:val="4"/>
        <w:spacing w:line="244" w:lineRule="auto"/>
      </w:pPr>
    </w:p>
    <w:p w14:paraId="1FFA4785">
      <w:pPr>
        <w:pStyle w:val="4"/>
        <w:spacing w:line="244" w:lineRule="auto"/>
      </w:pPr>
    </w:p>
    <w:p w14:paraId="54F8FB92">
      <w:pPr>
        <w:pStyle w:val="4"/>
        <w:spacing w:line="244" w:lineRule="auto"/>
      </w:pPr>
    </w:p>
    <w:p w14:paraId="3A1B3B7B">
      <w:pPr>
        <w:pStyle w:val="4"/>
        <w:spacing w:line="244" w:lineRule="auto"/>
      </w:pPr>
    </w:p>
    <w:p w14:paraId="08D4F12A">
      <w:pPr>
        <w:pStyle w:val="4"/>
        <w:spacing w:line="244" w:lineRule="auto"/>
      </w:pPr>
    </w:p>
    <w:p w14:paraId="2E56C3F6">
      <w:pPr>
        <w:pStyle w:val="4"/>
        <w:spacing w:line="244" w:lineRule="auto"/>
      </w:pPr>
    </w:p>
    <w:p w14:paraId="1EA30C19">
      <w:pPr>
        <w:pStyle w:val="4"/>
        <w:spacing w:line="244" w:lineRule="auto"/>
      </w:pPr>
    </w:p>
    <w:p w14:paraId="726CDB54">
      <w:pPr>
        <w:pStyle w:val="4"/>
        <w:spacing w:line="244" w:lineRule="auto"/>
      </w:pPr>
    </w:p>
    <w:p w14:paraId="700114B7">
      <w:pPr>
        <w:pStyle w:val="4"/>
        <w:spacing w:line="244" w:lineRule="auto"/>
      </w:pPr>
    </w:p>
    <w:p w14:paraId="052DEBE4">
      <w:pPr>
        <w:pStyle w:val="4"/>
        <w:spacing w:line="244" w:lineRule="auto"/>
      </w:pPr>
    </w:p>
    <w:p w14:paraId="015342C3">
      <w:pPr>
        <w:pStyle w:val="4"/>
        <w:spacing w:line="244" w:lineRule="auto"/>
      </w:pPr>
    </w:p>
    <w:p w14:paraId="40E81F23">
      <w:pPr>
        <w:pStyle w:val="4"/>
        <w:spacing w:line="244" w:lineRule="auto"/>
      </w:pPr>
    </w:p>
    <w:p w14:paraId="047DA9DF">
      <w:pPr>
        <w:pStyle w:val="4"/>
        <w:spacing w:line="244" w:lineRule="auto"/>
      </w:pPr>
    </w:p>
    <w:p w14:paraId="26B7C192">
      <w:pPr>
        <w:pStyle w:val="4"/>
        <w:spacing w:line="244" w:lineRule="auto"/>
      </w:pPr>
    </w:p>
    <w:p w14:paraId="1641E977">
      <w:pPr>
        <w:pStyle w:val="4"/>
        <w:spacing w:line="244" w:lineRule="auto"/>
      </w:pPr>
    </w:p>
    <w:p w14:paraId="0E9DA55F">
      <w:pPr>
        <w:pStyle w:val="4"/>
        <w:spacing w:line="244" w:lineRule="auto"/>
      </w:pPr>
    </w:p>
    <w:p w14:paraId="1BBD75D0">
      <w:pPr>
        <w:pStyle w:val="4"/>
        <w:spacing w:line="244" w:lineRule="auto"/>
      </w:pPr>
    </w:p>
    <w:p w14:paraId="7A643D57">
      <w:pPr>
        <w:pStyle w:val="4"/>
        <w:spacing w:line="244" w:lineRule="auto"/>
      </w:pPr>
    </w:p>
    <w:p w14:paraId="3D0EA481">
      <w:pPr>
        <w:pStyle w:val="4"/>
        <w:spacing w:line="244" w:lineRule="auto"/>
      </w:pPr>
    </w:p>
    <w:p w14:paraId="4BBEA185">
      <w:pPr>
        <w:spacing w:before="49" w:line="197" w:lineRule="auto"/>
        <w:ind w:left="5175"/>
        <w:rPr>
          <w:rFonts w:ascii="Times New Roman" w:hAnsi="Times New Roman" w:eastAsia="Times New Roman" w:cs="Times New Roman"/>
          <w:sz w:val="17"/>
          <w:szCs w:val="17"/>
        </w:rPr>
      </w:pPr>
      <w:r>
        <w:rPr>
          <w:rFonts w:ascii="Times New Roman" w:hAnsi="Times New Roman" w:eastAsia="Times New Roman" w:cs="Times New Roman"/>
          <w:sz w:val="17"/>
          <w:szCs w:val="17"/>
        </w:rPr>
        <w:t>52</w:t>
      </w:r>
    </w:p>
    <w:sectPr>
      <w:pgSz w:w="11906" w:h="16838"/>
      <w:pgMar w:top="533" w:right="5" w:bottom="400" w:left="695"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85BC7">
    <w:pPr>
      <w:pStyle w:val="4"/>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E72F0">
    <w:pPr>
      <w:pStyle w:val="4"/>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6662B">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0D7064"/>
    <w:multiLevelType w:val="singleLevel"/>
    <w:tmpl w:val="AA0D7064"/>
    <w:lvl w:ilvl="0" w:tentative="0">
      <w:start w:val="19"/>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9B694A"/>
    <w:rsid w:val="0147778C"/>
    <w:rsid w:val="04ED7A1E"/>
    <w:rsid w:val="057E5747"/>
    <w:rsid w:val="0600615C"/>
    <w:rsid w:val="069F3BC7"/>
    <w:rsid w:val="072A045B"/>
    <w:rsid w:val="089B216C"/>
    <w:rsid w:val="0976373C"/>
    <w:rsid w:val="0A902655"/>
    <w:rsid w:val="0E707BF7"/>
    <w:rsid w:val="0F855182"/>
    <w:rsid w:val="1B5B67BF"/>
    <w:rsid w:val="1B7533B8"/>
    <w:rsid w:val="263E05BB"/>
    <w:rsid w:val="28044C4F"/>
    <w:rsid w:val="31254D7E"/>
    <w:rsid w:val="350B22A4"/>
    <w:rsid w:val="36A040D2"/>
    <w:rsid w:val="36EB201A"/>
    <w:rsid w:val="37A17950"/>
    <w:rsid w:val="394A32EB"/>
    <w:rsid w:val="3AAF42B7"/>
    <w:rsid w:val="3BFD221A"/>
    <w:rsid w:val="3D2C2DB7"/>
    <w:rsid w:val="3E186903"/>
    <w:rsid w:val="3E3341A5"/>
    <w:rsid w:val="41A75102"/>
    <w:rsid w:val="49540847"/>
    <w:rsid w:val="49555444"/>
    <w:rsid w:val="4B2F76F0"/>
    <w:rsid w:val="55363849"/>
    <w:rsid w:val="585B0B90"/>
    <w:rsid w:val="59787213"/>
    <w:rsid w:val="602D4904"/>
    <w:rsid w:val="60D83362"/>
    <w:rsid w:val="61A165EC"/>
    <w:rsid w:val="622540F5"/>
    <w:rsid w:val="633C18AD"/>
    <w:rsid w:val="643423CE"/>
    <w:rsid w:val="65DD7603"/>
    <w:rsid w:val="6C1D6F57"/>
    <w:rsid w:val="6F7246F2"/>
    <w:rsid w:val="71006053"/>
    <w:rsid w:val="77422BFC"/>
    <w:rsid w:val="79EF706B"/>
    <w:rsid w:val="7B762E74"/>
    <w:rsid w:val="7ED06D3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3"/>
    <w:basedOn w:val="1"/>
    <w:next w:val="1"/>
    <w:qFormat/>
    <w:uiPriority w:val="99"/>
    <w:pPr>
      <w:keepNext/>
      <w:keepLines/>
      <w:widowControl w:val="0"/>
      <w:spacing w:before="260" w:after="260" w:line="412" w:lineRule="auto"/>
      <w:outlineLvl w:val="2"/>
    </w:pPr>
    <w:rPr>
      <w:b/>
      <w:bCs/>
      <w:sz w:val="32"/>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index 5"/>
    <w:basedOn w:val="1"/>
    <w:next w:val="1"/>
    <w:qFormat/>
    <w:uiPriority w:val="0"/>
    <w:pPr>
      <w:ind w:left="800" w:leftChars="800"/>
    </w:pPr>
    <w:rPr>
      <w:szCs w:val="20"/>
      <w:lang w:bidi="he-IL"/>
    </w:rPr>
  </w:style>
  <w:style w:type="paragraph" w:styleId="4">
    <w:name w:val="Body Text"/>
    <w:basedOn w:val="1"/>
    <w:semiHidden/>
    <w:qFormat/>
    <w:uiPriority w:val="0"/>
    <w:rPr>
      <w:rFonts w:ascii="Arial" w:hAnsi="Arial" w:eastAsia="Arial" w:cs="Arial"/>
      <w:sz w:val="21"/>
      <w:szCs w:val="21"/>
      <w:lang w:val="en-US" w:eastAsia="en-US" w:bidi="ar-SA"/>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footnote text"/>
    <w:basedOn w:val="1"/>
    <w:next w:val="3"/>
    <w:uiPriority w:val="0"/>
    <w:pPr>
      <w:snapToGrid w:val="0"/>
      <w:jc w:val="left"/>
    </w:pPr>
    <w:rPr>
      <w:rFonts w:eastAsia="楷体_GB2312"/>
      <w:sz w:val="18"/>
      <w:szCs w:val="18"/>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3"/>
      <w:szCs w:val="23"/>
      <w:lang w:val="en-US" w:eastAsia="en-US" w:bidi="ar-SA"/>
    </w:rPr>
  </w:style>
  <w:style w:type="paragraph" w:customStyle="1" w:styleId="11">
    <w:name w:val="目录"/>
    <w:basedOn w:val="1"/>
    <w:qFormat/>
    <w:uiPriority w:val="0"/>
    <w:pPr>
      <w:spacing w:before="100" w:beforeAutospacing="1" w:after="100" w:afterAutospacing="1" w:line="540" w:lineRule="exact"/>
      <w:ind w:left="53" w:firstLine="560" w:firstLineChars="200"/>
    </w:pPr>
    <w:rPr>
      <w:rFonts w:eastAsia="仿宋_GB2312"/>
      <w:sz w:val="28"/>
      <w:szCs w:val="28"/>
    </w:rPr>
  </w:style>
  <w:style w:type="paragraph" w:customStyle="1" w:styleId="12">
    <w:name w:val="_Style 1"/>
    <w:basedOn w:val="1"/>
    <w:qFormat/>
    <w:uiPriority w:val="0"/>
    <w:pPr>
      <w:widowControl w:val="0"/>
      <w:textAlignment w:val="auto"/>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1"/>
    <customShpInfo spid="_x0000_s1052"/>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55</Pages>
  <Words>6728</Words>
  <Characters>7279</Characters>
  <TotalTime>45</TotalTime>
  <ScaleCrop>false</ScaleCrop>
  <LinksUpToDate>false</LinksUpToDate>
  <CharactersWithSpaces>7608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2024-06-07T19:14:00Z</dcterms:created>
  <dc:creator>微软用户</dc:creator>
  <cp:lastModifiedBy>幸运的幺九</cp:lastModifiedBy>
  <dcterms:modified xsi:type="dcterms:W3CDTF">2025-02-25T13:50:51Z</dcterms:modified>
  <dc:title>新疆巴音郭楞蒙古自治州</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2024-06-27T11:33:14Z</vt:filetime>
  </property>
  <property fmtid="{D5CDD505-2E9C-101B-9397-08002B2CF9AE}" pid="4" name="KSOTemplateDocerSaveRecord">
    <vt:lpwstr>eyJoZGlkIjoiMTI4N2NkZjU5ZDUwNDRhODNiMzMyZWNhNzkwM2I1OGYiLCJ1c2VySWQiOiI0NDY3NjYxMDgifQ==</vt:lpwstr>
  </property>
  <property fmtid="{D5CDD505-2E9C-101B-9397-08002B2CF9AE}" pid="5" name="KSOProductBuildVer">
    <vt:lpwstr>2052-12.1.0.20305</vt:lpwstr>
  </property>
  <property fmtid="{D5CDD505-2E9C-101B-9397-08002B2CF9AE}" pid="6" name="ICV">
    <vt:lpwstr>ED0601BE91064F00BB30D67DF2883FA4_13</vt:lpwstr>
  </property>
</Properties>
</file>