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A8C1">
      <w:pPr>
        <w:jc w:val="center"/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投标报名及采购文件发售登记表</w:t>
      </w:r>
    </w:p>
    <w:p w14:paraId="1B16B860">
      <w:pPr>
        <w:jc w:val="left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 w14:paraId="25B5DA24"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日期： 2025年02 月    日                          发售顺序号：</w:t>
      </w:r>
    </w:p>
    <w:tbl>
      <w:tblPr>
        <w:tblStyle w:val="10"/>
        <w:tblW w:w="10028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973"/>
        <w:gridCol w:w="2005"/>
        <w:gridCol w:w="228"/>
        <w:gridCol w:w="1288"/>
        <w:gridCol w:w="163"/>
        <w:gridCol w:w="2104"/>
      </w:tblGrid>
      <w:tr w14:paraId="0B58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67" w:type="dxa"/>
          </w:tcPr>
          <w:p w14:paraId="06D0EF50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7761" w:type="dxa"/>
            <w:gridSpan w:val="6"/>
          </w:tcPr>
          <w:p w14:paraId="6C04B2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2025年红火蚁、白蚁、老鼠防治项目</w:t>
            </w:r>
          </w:p>
        </w:tc>
      </w:tr>
      <w:tr w14:paraId="6341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67" w:type="dxa"/>
          </w:tcPr>
          <w:p w14:paraId="09DD2FD8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采购文件编号</w:t>
            </w:r>
          </w:p>
        </w:tc>
        <w:tc>
          <w:tcPr>
            <w:tcW w:w="3978" w:type="dxa"/>
            <w:gridSpan w:val="2"/>
          </w:tcPr>
          <w:p w14:paraId="48CEA1F0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GD-2025-YS-021</w:t>
            </w:r>
          </w:p>
        </w:tc>
        <w:tc>
          <w:tcPr>
            <w:tcW w:w="1516" w:type="dxa"/>
            <w:gridSpan w:val="2"/>
          </w:tcPr>
          <w:p w14:paraId="1E18A9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文件价格（元/套）</w:t>
            </w:r>
          </w:p>
        </w:tc>
        <w:tc>
          <w:tcPr>
            <w:tcW w:w="2267" w:type="dxa"/>
            <w:gridSpan w:val="2"/>
          </w:tcPr>
          <w:p w14:paraId="6A2BBC43"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 w14:paraId="1B0E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67" w:type="dxa"/>
            <w:vAlign w:val="center"/>
          </w:tcPr>
          <w:p w14:paraId="245F613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投标报名单位全称</w:t>
            </w:r>
          </w:p>
        </w:tc>
        <w:tc>
          <w:tcPr>
            <w:tcW w:w="3978" w:type="dxa"/>
            <w:gridSpan w:val="2"/>
            <w:vAlign w:val="center"/>
          </w:tcPr>
          <w:p w14:paraId="55C59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gridSpan w:val="2"/>
            <w:vAlign w:val="center"/>
          </w:tcPr>
          <w:p w14:paraId="75C8594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267" w:type="dxa"/>
            <w:gridSpan w:val="2"/>
            <w:vAlign w:val="center"/>
          </w:tcPr>
          <w:p w14:paraId="5E6E55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</w:tr>
      <w:tr w14:paraId="689C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56E6B3C">
            <w:pPr>
              <w:spacing w:line="72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报名资料（以上材料加盖公章）</w:t>
            </w:r>
          </w:p>
        </w:tc>
        <w:tc>
          <w:tcPr>
            <w:tcW w:w="7761" w:type="dxa"/>
            <w:gridSpan w:val="6"/>
            <w:vAlign w:val="center"/>
          </w:tcPr>
          <w:p w14:paraId="573E32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93" w:afterLines="3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1、法定代表人（或负责人）证明书或其授权委托书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769ED5F7">
            <w:pPr>
              <w:widowControl/>
              <w:tabs>
                <w:tab w:val="left" w:pos="502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00B2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67" w:type="dxa"/>
          </w:tcPr>
          <w:p w14:paraId="669E98A1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206" w:type="dxa"/>
            <w:gridSpan w:val="3"/>
            <w:vAlign w:val="center"/>
          </w:tcPr>
          <w:p w14:paraId="3472E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gridSpan w:val="2"/>
          </w:tcPr>
          <w:p w14:paraId="52DD9181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04" w:type="dxa"/>
            <w:vAlign w:val="center"/>
          </w:tcPr>
          <w:p w14:paraId="48978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</w:tr>
      <w:tr w14:paraId="69DC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7" w:type="dxa"/>
            <w:vMerge w:val="restart"/>
          </w:tcPr>
          <w:p w14:paraId="67BEB776"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投标报名单位联系人通讯方式</w:t>
            </w:r>
          </w:p>
        </w:tc>
        <w:tc>
          <w:tcPr>
            <w:tcW w:w="1973" w:type="dxa"/>
          </w:tcPr>
          <w:p w14:paraId="6307917E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33" w:type="dxa"/>
            <w:gridSpan w:val="2"/>
          </w:tcPr>
          <w:p w14:paraId="2250A99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1451" w:type="dxa"/>
            <w:gridSpan w:val="2"/>
          </w:tcPr>
          <w:p w14:paraId="0E6F7F6F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104" w:type="dxa"/>
          </w:tcPr>
          <w:p w14:paraId="4487440F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</w:tr>
      <w:tr w14:paraId="4FE9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7" w:type="dxa"/>
            <w:vMerge w:val="continue"/>
          </w:tcPr>
          <w:p w14:paraId="197BF1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46DE38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  <w:gridSpan w:val="2"/>
          </w:tcPr>
          <w:p w14:paraId="77B806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gridSpan w:val="2"/>
          </w:tcPr>
          <w:p w14:paraId="7090F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04" w:type="dxa"/>
          </w:tcPr>
          <w:p w14:paraId="69F3E7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</w:tr>
      <w:tr w14:paraId="2831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7" w:type="dxa"/>
          </w:tcPr>
          <w:p w14:paraId="06E8EA3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购买文件</w:t>
            </w:r>
          </w:p>
        </w:tc>
        <w:tc>
          <w:tcPr>
            <w:tcW w:w="1973" w:type="dxa"/>
          </w:tcPr>
          <w:p w14:paraId="264BE3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788" w:type="dxa"/>
            <w:gridSpan w:val="5"/>
          </w:tcPr>
          <w:p w14:paraId="2EE79C6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身份证号码或其他证明</w:t>
            </w:r>
          </w:p>
        </w:tc>
      </w:tr>
      <w:tr w14:paraId="1CE4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7" w:type="dxa"/>
          </w:tcPr>
          <w:p w14:paraId="6E5C79D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973" w:type="dxa"/>
          </w:tcPr>
          <w:p w14:paraId="73E25B7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788" w:type="dxa"/>
            <w:gridSpan w:val="5"/>
          </w:tcPr>
          <w:p w14:paraId="5053F7C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</w:p>
        </w:tc>
      </w:tr>
      <w:tr w14:paraId="4060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67" w:type="dxa"/>
          </w:tcPr>
          <w:p w14:paraId="4FEE4655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售标经办人</w:t>
            </w:r>
          </w:p>
        </w:tc>
        <w:tc>
          <w:tcPr>
            <w:tcW w:w="7761" w:type="dxa"/>
            <w:gridSpan w:val="6"/>
          </w:tcPr>
          <w:p w14:paraId="7317F8E6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81FCF5F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134D51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签名：                          年   月   日</w:t>
            </w:r>
          </w:p>
        </w:tc>
      </w:tr>
      <w:tr w14:paraId="0E74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7" w:type="dxa"/>
          </w:tcPr>
          <w:p w14:paraId="24B197A9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领取《采购文件》</w:t>
            </w:r>
          </w:p>
        </w:tc>
        <w:tc>
          <w:tcPr>
            <w:tcW w:w="7761" w:type="dxa"/>
            <w:gridSpan w:val="6"/>
          </w:tcPr>
          <w:p w14:paraId="5AE719FB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25D8CEF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B0CCDA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须报名单位经办人签名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  <w:tr w14:paraId="23B4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7" w:type="dxa"/>
          </w:tcPr>
          <w:p w14:paraId="3B41A539"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61" w:type="dxa"/>
            <w:gridSpan w:val="6"/>
          </w:tcPr>
          <w:p w14:paraId="354E5575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459437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DB91B4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报名截止时间： 2025年 02 月 28 日</w:t>
            </w:r>
          </w:p>
        </w:tc>
      </w:tr>
    </w:tbl>
    <w:p w14:paraId="65DC7C3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说明：所填联系电话应保证工作时间通畅。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AMBL L+ Futura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574"/>
        </w:tabs>
        <w:ind w:left="574" w:hanging="432"/>
      </w:pPr>
      <w:rPr>
        <w:rFonts w:hint="eastAsia"/>
      </w:rPr>
    </w:lvl>
    <w:lvl w:ilvl="1" w:tentative="0">
      <w:start w:val="1"/>
      <w:numFmt w:val="none"/>
      <w:lvlText w:val="2.1"/>
      <w:lvlJc w:val="left"/>
      <w:pPr>
        <w:tabs>
          <w:tab w:val="left" w:pos="562"/>
        </w:tabs>
        <w:ind w:left="562" w:hanging="420"/>
      </w:pPr>
      <w:rPr>
        <w:rFonts w:hint="eastAsia"/>
      </w:rPr>
    </w:lvl>
    <w:lvl w:ilvl="2" w:tentative="0">
      <w:start w:val="1"/>
      <w:numFmt w:val="none"/>
      <w:isLgl/>
      <w:lvlText w:val="2.1"/>
      <w:lvlJc w:val="left"/>
      <w:pPr>
        <w:tabs>
          <w:tab w:val="left" w:pos="862"/>
        </w:tabs>
        <w:ind w:left="862" w:hanging="720"/>
      </w:pPr>
      <w:rPr>
        <w:rFonts w:hint="eastAsia" w:ascii="宋体" w:hAnsi="宋体" w:eastAsia="宋体"/>
        <w:b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006"/>
        </w:tabs>
        <w:ind w:left="1006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150"/>
        </w:tabs>
        <w:ind w:left="1150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294"/>
        </w:tabs>
        <w:ind w:left="129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38"/>
        </w:tabs>
        <w:ind w:left="143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82"/>
        </w:tabs>
        <w:ind w:left="158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26"/>
        </w:tabs>
        <w:ind w:left="1726" w:hanging="1584"/>
      </w:pPr>
      <w:rPr>
        <w:rFonts w:hint="eastAsia"/>
      </w:rPr>
    </w:lvl>
  </w:abstractNum>
  <w:abstractNum w:abstractNumId="1">
    <w:nsid w:val="3A24442D"/>
    <w:multiLevelType w:val="multilevel"/>
    <w:tmpl w:val="3A24442D"/>
    <w:lvl w:ilvl="0" w:tentative="0">
      <w:start w:val="2"/>
      <w:numFmt w:val="decimal"/>
      <w:pStyle w:val="2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zk1Njc3ZmI2MmYxODNiZmZhNTVhMjMxNWJlZTQifQ=="/>
  </w:docVars>
  <w:rsids>
    <w:rsidRoot w:val="1BE66302"/>
    <w:rsid w:val="021A7CC3"/>
    <w:rsid w:val="0B8D1CF4"/>
    <w:rsid w:val="0BC16C8B"/>
    <w:rsid w:val="0CEE0478"/>
    <w:rsid w:val="16F4513D"/>
    <w:rsid w:val="184310BC"/>
    <w:rsid w:val="186E51A7"/>
    <w:rsid w:val="19F67081"/>
    <w:rsid w:val="1A9061DB"/>
    <w:rsid w:val="1B107A5E"/>
    <w:rsid w:val="1BA910E3"/>
    <w:rsid w:val="1BE66302"/>
    <w:rsid w:val="20281EA0"/>
    <w:rsid w:val="202C58C6"/>
    <w:rsid w:val="22732836"/>
    <w:rsid w:val="22BE6D2B"/>
    <w:rsid w:val="24940B99"/>
    <w:rsid w:val="26104DB6"/>
    <w:rsid w:val="26C63C7C"/>
    <w:rsid w:val="2D960D8C"/>
    <w:rsid w:val="34476A21"/>
    <w:rsid w:val="36ED052D"/>
    <w:rsid w:val="37D37F83"/>
    <w:rsid w:val="3CEA2973"/>
    <w:rsid w:val="3D647AD5"/>
    <w:rsid w:val="47885D3B"/>
    <w:rsid w:val="4C26756B"/>
    <w:rsid w:val="4E7E4B39"/>
    <w:rsid w:val="4FCB015E"/>
    <w:rsid w:val="4FE85353"/>
    <w:rsid w:val="537312E8"/>
    <w:rsid w:val="541E220F"/>
    <w:rsid w:val="58810299"/>
    <w:rsid w:val="595C1E80"/>
    <w:rsid w:val="5A740024"/>
    <w:rsid w:val="5AA917DE"/>
    <w:rsid w:val="5F942CAF"/>
    <w:rsid w:val="60232C17"/>
    <w:rsid w:val="61795325"/>
    <w:rsid w:val="70351AAD"/>
    <w:rsid w:val="74406B6D"/>
    <w:rsid w:val="75FB481B"/>
    <w:rsid w:val="786C6182"/>
    <w:rsid w:val="7B232EFD"/>
    <w:rsid w:val="7B247BBB"/>
    <w:rsid w:val="7CC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Lines/>
      <w:widowControl w:val="0"/>
      <w:numPr>
        <w:ilvl w:val="0"/>
        <w:numId w:val="2"/>
      </w:numPr>
      <w:tabs>
        <w:tab w:val="left" w:pos="239"/>
      </w:tabs>
      <w:spacing w:before="468" w:beforeLines="150" w:after="156" w:afterLines="50"/>
      <w:jc w:val="both"/>
      <w:outlineLvl w:val="1"/>
    </w:pPr>
    <w:rPr>
      <w:rFonts w:ascii="宋体" w:hAnsi="Arial"/>
      <w:b/>
      <w:bCs/>
      <w:sz w:val="24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 w:afterLines="0"/>
    </w:pPr>
  </w:style>
  <w:style w:type="paragraph" w:styleId="5">
    <w:name w:val="Body Text 2"/>
    <w:basedOn w:val="1"/>
    <w:autoRedefine/>
    <w:qFormat/>
    <w:uiPriority w:val="0"/>
    <w:pPr>
      <w:suppressAutoHyphens/>
      <w:spacing w:line="300" w:lineRule="auto"/>
    </w:pPr>
    <w:rPr>
      <w:rFonts w:ascii="Times New Roman" w:hAnsi="Times New Roman"/>
      <w:kern w:val="0"/>
      <w:sz w:val="20"/>
      <w:szCs w:val="20"/>
    </w:rPr>
  </w:style>
  <w:style w:type="paragraph" w:styleId="6">
    <w:name w:val="Body Text Indent"/>
    <w:basedOn w:val="1"/>
    <w:autoRedefine/>
    <w:qFormat/>
    <w:uiPriority w:val="0"/>
    <w:pPr>
      <w:widowControl w:val="0"/>
      <w:ind w:firstLine="830" w:firstLineChars="352"/>
      <w:jc w:val="both"/>
    </w:pPr>
    <w:rPr>
      <w:rFonts w:ascii="仿宋_GB2312" w:eastAsia="仿宋_GB2312"/>
      <w:kern w:val="2"/>
      <w:sz w:val="32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6"/>
    <w:autoRedefine/>
    <w:unhideWhenUsed/>
    <w:qFormat/>
    <w:uiPriority w:val="0"/>
    <w:pPr>
      <w:widowControl/>
      <w:spacing w:after="120"/>
      <w:ind w:left="420" w:leftChars="200" w:firstLine="420" w:firstLineChars="200"/>
      <w:jc w:val="left"/>
    </w:pPr>
    <w:rPr>
      <w:rFonts w:ascii="Times New Roman" w:eastAsia="宋体"/>
      <w:kern w:val="0"/>
      <w:sz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IAMBL L+ Futura" w:hAnsi="Times New Roman" w:eastAsia="IAMBL L+ Futura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385</Characters>
  <Lines>0</Lines>
  <Paragraphs>0</Paragraphs>
  <TotalTime>0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2021-01-20T01:29:00Z</dcterms:created>
  <dc:creator>惜别</dc:creator>
  <cp:lastModifiedBy>惜别</cp:lastModifiedBy>
  <cp:lastPrinted>2024-08-08T07:48:00Z</cp:lastPrinted>
  <dcterms:modified xsi:type="dcterms:W3CDTF">2025-02-21T03:38:00Z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639A26CF64EB46D9B2728837588D9760</vt:lpwstr>
  </property>
  <property fmtid="{D5CDD505-2E9C-101B-9397-08002B2CF9AE}" pid="4" name="KSOTemplateDocerSaveRecord">
    <vt:lpwstr>eyJoZGlkIjoiOTVhNzk1Njc3ZmI2MmYxODNiZmZhNTVhMjMxNWJlZTQiLCJ1c2VySWQiOiIyNzM4MTExMDAifQ==</vt:lpwstr>
  </property>
</Properties>
</file>