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BEC3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鼠害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害防治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服务要求：</w:t>
      </w:r>
    </w:p>
    <w:p w14:paraId="775F81C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符合《中华人民共和国政府采购法》第二十二条的规定。</w:t>
      </w:r>
    </w:p>
    <w:p w14:paraId="2E0C681A">
      <w:pPr>
        <w:bidi w:val="0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防治服务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公司须为在中华人民共和国境内注册的独立法人，公司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具有农药经营许可证。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能提供采购内容及其相应的服务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防治公司营业执照中必须具有林业有害生物防治服务项目。</w:t>
      </w:r>
    </w:p>
    <w:p w14:paraId="78C21A79"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、人员配备：防治公司需投入项目监测、调查的专业技术人员3名以上，具有本科及以上农林相关专业。以上人员附：身份证、毕业证、林业有害生物防治员证证明资料；至少有1名中级职称（农林专业）人员，证明资料：身份证、中级职称证证明资料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B9C219C"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4、防治公司有从事过林业有害生物防治经验的优先考虑。提供近五年的类似病虫害防治服务项目业绩不少于2个（提供中标通知书或合同）。</w:t>
      </w:r>
    </w:p>
    <w:p w14:paraId="4F2A9943">
      <w:p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5、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防治使用药剂必须提供农药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的三证：“农药登记证”“生产许可证或批准证”“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生产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标准”，药剂生产日期必须是202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年内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近3个月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生产。</w:t>
      </w:r>
    </w:p>
    <w:p w14:paraId="7E74DC97">
      <w:pPr>
        <w:bidi w:val="0"/>
        <w:ind w:firstLine="640" w:firstLineChars="200"/>
        <w:rPr>
          <w:rFonts w:hint="default" w:ascii="仿宋_GB2312" w:hAnsi="仿宋_GB2312" w:eastAsia="仿宋_GB2312" w:cs="仿宋_GB2312"/>
          <w:b/>
          <w:bCs/>
          <w:snapToGrid/>
          <w:color w:val="FF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6、供应商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需提供防治服务期间的安全防护工作，派驻有资质的人员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名，保证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防治期间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  <w:t>在现场对整个防治过程提供药剂使用、安全防护、技术咨询服务等。</w:t>
      </w:r>
    </w:p>
    <w:p w14:paraId="0F1F4F9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="0" w:afterAutospacing="0" w:line="560" w:lineRule="exact"/>
        <w:ind w:left="640" w:leftChars="0"/>
        <w:textAlignment w:val="auto"/>
        <w:rPr>
          <w:rFonts w:hint="default" w:ascii="仿宋_GB2312" w:hAnsi="仿宋_GB2312" w:eastAsia="仿宋_GB2312" w:cs="仿宋_GB2312"/>
          <w:b/>
          <w:bCs/>
          <w:snapToGrid/>
          <w:color w:val="FF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FF0000"/>
          <w:kern w:val="0"/>
          <w:sz w:val="32"/>
          <w:szCs w:val="32"/>
          <w:u w:val="none"/>
          <w:lang w:val="en-US" w:eastAsia="zh-CN"/>
        </w:rPr>
        <w:t>备注：以上资料供应商提供进行资格审查，对不符合的单位取消其竞价资格。</w:t>
      </w:r>
    </w:p>
    <w:p w14:paraId="0E2E2B3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313A"/>
    <w:rsid w:val="0FD16431"/>
    <w:rsid w:val="119D51A7"/>
    <w:rsid w:val="159A6B9F"/>
    <w:rsid w:val="17B65954"/>
    <w:rsid w:val="19882C08"/>
    <w:rsid w:val="1AF522DA"/>
    <w:rsid w:val="3EF26D83"/>
    <w:rsid w:val="523C29F9"/>
    <w:rsid w:val="6CE662A2"/>
    <w:rsid w:val="6EA840EF"/>
    <w:rsid w:val="6F736407"/>
    <w:rsid w:val="797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100" w:beforeAutospacing="1" w:after="100" w:afterAutospacing="1"/>
      <w:jc w:val="center"/>
      <w:outlineLvl w:val="2"/>
    </w:pPr>
    <w:rPr>
      <w:rFonts w:hAnsi="宋体" w:eastAsia="仿宋"/>
      <w:b/>
      <w:kern w:val="0"/>
      <w:sz w:val="30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  <w:jc w:val="left"/>
    </w:pPr>
    <w:rPr>
      <w:rFonts w:ascii="宋体" w:hAnsi="宋体" w:eastAsia="仿宋"/>
      <w:sz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502</Characters>
  <Paragraphs>12</Paragraphs>
  <TotalTime>49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2023-02-23T14:20:00Z</dcterms:created>
  <dc:creator>sean</dc:creator>
  <cp:lastModifiedBy>·</cp:lastModifiedBy>
  <dcterms:modified xsi:type="dcterms:W3CDTF">2025-02-20T04:56:50Z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9E9AE6DE2B854C109F6A5D36810A93D5_13</vt:lpwstr>
  </property>
  <property fmtid="{D5CDD505-2E9C-101B-9397-08002B2CF9AE}" pid="4" name="KSOTemplateDocerSaveRecord">
    <vt:lpwstr>eyJoZGlkIjoiMzEwNTM5NzYwMDRjMzkwZTVkZjY2ODkwMGIxNGU0OTUiLCJ1c2VySWQiOiI0NDQ4MTQ5MjgifQ==</vt:lpwstr>
  </property>
</Properties>
</file>