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AA555">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南昌十中上海路校区食堂除四害服务采购项目竞价文件</w:t>
      </w:r>
    </w:p>
    <w:p w14:paraId="5D12A4DC">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150"/>
        <w:textAlignment w:val="auto"/>
        <w:rPr>
          <w:rFonts w:ascii="宋体" w:hAnsi="宋体"/>
          <w:bCs/>
          <w:sz w:val="28"/>
          <w:szCs w:val="28"/>
          <w:u w:val="wave"/>
        </w:rPr>
      </w:pPr>
      <w:r>
        <w:rPr>
          <w:rFonts w:hint="eastAsia" w:ascii="宋体" w:hAnsi="宋体"/>
          <w:bCs/>
          <w:sz w:val="28"/>
          <w:szCs w:val="28"/>
          <w:lang w:val="en-US" w:eastAsia="zh-CN"/>
        </w:rPr>
        <w:t>南昌十中上海路校区（原南昌市第十七中学）</w:t>
      </w:r>
      <w:r>
        <w:rPr>
          <w:rFonts w:hint="eastAsia" w:ascii="宋体" w:hAnsi="宋体"/>
          <w:bCs/>
          <w:sz w:val="28"/>
          <w:szCs w:val="28"/>
        </w:rPr>
        <w:t>就</w:t>
      </w:r>
      <w:r>
        <w:rPr>
          <w:rFonts w:hint="eastAsia" w:ascii="宋体" w:hAnsi="宋体"/>
          <w:bCs/>
          <w:sz w:val="28"/>
          <w:szCs w:val="28"/>
          <w:lang w:val="en-US" w:eastAsia="zh-CN"/>
        </w:rPr>
        <w:t>上海路校区食堂除四害服务采购</w:t>
      </w:r>
      <w:r>
        <w:rPr>
          <w:rFonts w:hint="eastAsia" w:ascii="宋体" w:hAnsi="宋体"/>
          <w:bCs/>
          <w:sz w:val="28"/>
          <w:szCs w:val="28"/>
        </w:rPr>
        <w:t>，</w:t>
      </w:r>
      <w:r>
        <w:rPr>
          <w:rFonts w:ascii="宋体" w:hAnsi="宋体"/>
          <w:bCs/>
          <w:sz w:val="28"/>
          <w:szCs w:val="28"/>
        </w:rPr>
        <w:t>采用</w:t>
      </w:r>
      <w:r>
        <w:rPr>
          <w:rFonts w:hint="eastAsia" w:ascii="宋体" w:hAnsi="宋体"/>
          <w:b/>
          <w:bCs/>
          <w:sz w:val="28"/>
          <w:szCs w:val="28"/>
          <w:lang w:val="en-US" w:eastAsia="zh-CN"/>
        </w:rPr>
        <w:t>网上竞价</w:t>
      </w:r>
      <w:r>
        <w:rPr>
          <w:rFonts w:hint="eastAsia" w:ascii="宋体" w:hAnsi="宋体"/>
          <w:bCs/>
          <w:sz w:val="28"/>
          <w:szCs w:val="28"/>
        </w:rPr>
        <w:t>方式</w:t>
      </w:r>
      <w:r>
        <w:rPr>
          <w:rFonts w:ascii="宋体" w:hAnsi="宋体"/>
          <w:bCs/>
          <w:sz w:val="28"/>
          <w:szCs w:val="28"/>
        </w:rPr>
        <w:t>进行</w:t>
      </w:r>
      <w:r>
        <w:rPr>
          <w:rFonts w:hint="eastAsia" w:ascii="宋体" w:hAnsi="宋体"/>
          <w:bCs/>
          <w:sz w:val="28"/>
          <w:szCs w:val="28"/>
        </w:rPr>
        <w:t>采购：</w:t>
      </w:r>
    </w:p>
    <w:p w14:paraId="11FF31D7">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一、项目基本情况：</w:t>
      </w:r>
    </w:p>
    <w:p w14:paraId="50D3BE27">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项目地址：南昌市上海路596号南昌十中上海路校区校内</w:t>
      </w:r>
    </w:p>
    <w:p w14:paraId="434B301B">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项目预算：6000元</w:t>
      </w:r>
    </w:p>
    <w:p w14:paraId="02A8E064">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服务期限：2025年3月1日至2026年2月28日；</w:t>
      </w:r>
    </w:p>
    <w:p w14:paraId="43776092">
      <w:pPr>
        <w:keepNext w:val="0"/>
        <w:keepLines w:val="0"/>
        <w:pageBreakBefore w:val="0"/>
        <w:numPr>
          <w:ilvl w:val="0"/>
          <w:numId w:val="2"/>
        </w:numP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w:t>
      </w:r>
    </w:p>
    <w:p w14:paraId="3E1A6165">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鹏远楼第一食堂（建筑面积约1460平方米）和修远楼第二食堂（建筑面积约730</w:t>
      </w:r>
      <w:r>
        <w:rPr>
          <w:rFonts w:hint="eastAsia" w:ascii="宋体" w:hAnsi="宋体" w:cs="宋体"/>
          <w:sz w:val="24"/>
          <w:szCs w:val="24"/>
        </w:rPr>
        <w:t>平方米</w:t>
      </w:r>
      <w:r>
        <w:rPr>
          <w:rFonts w:hint="eastAsia" w:ascii="宋体" w:hAnsi="宋体" w:eastAsia="宋体" w:cs="宋体"/>
          <w:sz w:val="28"/>
          <w:szCs w:val="28"/>
          <w:lang w:val="en-US" w:eastAsia="zh-CN"/>
        </w:rPr>
        <w:t>）及2个食堂周边区域范围内的除四害服务（四害是指蚊蝇蟑螂老鼠，重点是灭鼠服务）；供应商需</w:t>
      </w:r>
      <w:r>
        <w:rPr>
          <w:rFonts w:hint="eastAsia" w:ascii="宋体" w:hAnsi="宋体" w:eastAsia="宋体" w:cs="宋体"/>
          <w:sz w:val="28"/>
          <w:szCs w:val="28"/>
          <w:u w:val="single"/>
          <w:lang w:val="en-US" w:eastAsia="zh-CN"/>
        </w:rPr>
        <w:t>每半年一次</w:t>
      </w:r>
      <w:r>
        <w:rPr>
          <w:rFonts w:hint="eastAsia" w:ascii="宋体" w:hAnsi="宋体" w:eastAsia="宋体" w:cs="宋体"/>
          <w:sz w:val="28"/>
          <w:szCs w:val="28"/>
          <w:lang w:val="en-US" w:eastAsia="zh-CN"/>
        </w:rPr>
        <w:t>到校放置灭鼠等设施和药品（需无毒无害）；供应商</w:t>
      </w:r>
      <w:r>
        <w:rPr>
          <w:rFonts w:hint="eastAsia" w:ascii="宋体" w:hAnsi="宋体" w:eastAsia="宋体" w:cs="宋体"/>
          <w:sz w:val="28"/>
          <w:szCs w:val="28"/>
          <w:u w:val="single"/>
          <w:lang w:val="en-US" w:eastAsia="zh-CN"/>
        </w:rPr>
        <w:t>每周</w:t>
      </w:r>
      <w:r>
        <w:rPr>
          <w:rFonts w:hint="eastAsia" w:ascii="宋体" w:hAnsi="宋体" w:eastAsia="宋体" w:cs="宋体"/>
          <w:sz w:val="28"/>
          <w:szCs w:val="28"/>
          <w:lang w:val="en-US" w:eastAsia="zh-CN"/>
        </w:rPr>
        <w:t>需安排工作人员到现场进行一次灭四害（重点是灭鼠）的常规巡检并按要求做好巡检记录；每</w:t>
      </w:r>
      <w:bookmarkStart w:id="7" w:name="_GoBack"/>
      <w:bookmarkEnd w:id="7"/>
      <w:r>
        <w:rPr>
          <w:rFonts w:hint="eastAsia" w:ascii="宋体" w:hAnsi="宋体" w:eastAsia="宋体" w:cs="宋体"/>
          <w:sz w:val="28"/>
          <w:szCs w:val="28"/>
          <w:lang w:val="en-US" w:eastAsia="zh-CN"/>
        </w:rPr>
        <w:t>当学校在食堂范围内发现鼠情等，供应商需在12小时内到现场处置。在服务期限内如学校因鼠情等问题受到相关部门处罚，供应商也将受到学校相应的处罚。</w:t>
      </w:r>
    </w:p>
    <w:p w14:paraId="49B1B032">
      <w:pPr>
        <w:pStyle w:val="5"/>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8"/>
          <w:szCs w:val="28"/>
        </w:rPr>
      </w:pPr>
      <w:r>
        <w:rPr>
          <w:rFonts w:hint="eastAsia" w:ascii="宋体" w:hAnsi="宋体" w:eastAsia="宋体" w:cs="宋体"/>
          <w:color w:val="000000"/>
          <w:sz w:val="28"/>
          <w:szCs w:val="28"/>
          <w:lang w:val="en-US" w:eastAsia="zh-CN"/>
        </w:rPr>
        <w:t>二</w:t>
      </w:r>
      <w:r>
        <w:rPr>
          <w:rFonts w:hint="eastAsia" w:ascii="宋体" w:hAnsi="宋体" w:eastAsia="宋体" w:cs="宋体"/>
          <w:color w:val="000000"/>
          <w:sz w:val="28"/>
          <w:szCs w:val="28"/>
        </w:rPr>
        <w:t>、投标人资格要求</w:t>
      </w:r>
    </w:p>
    <w:p w14:paraId="727BABDC">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具有独立法人资格，持有有效的营业执照；</w:t>
      </w:r>
    </w:p>
    <w:p w14:paraId="17BE0E7D">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具有有效的灭鼠除四害资质证书；</w:t>
      </w:r>
    </w:p>
    <w:p w14:paraId="53C105CC">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具有良好的商业信誉和履行合同能力；</w:t>
      </w:r>
    </w:p>
    <w:p w14:paraId="45C8578A">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近三年内无不良记录；</w:t>
      </w:r>
    </w:p>
    <w:p w14:paraId="287300B4">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 具有与本项目相适应的专业技术人员和设备；</w:t>
      </w:r>
    </w:p>
    <w:p w14:paraId="45AD471F">
      <w:pPr>
        <w:pStyle w:val="5"/>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8"/>
          <w:szCs w:val="28"/>
        </w:rPr>
      </w:pPr>
      <w:r>
        <w:rPr>
          <w:rFonts w:hint="eastAsia" w:ascii="宋体" w:hAnsi="宋体" w:eastAsia="宋体" w:cs="宋体"/>
          <w:color w:val="000000"/>
          <w:sz w:val="28"/>
          <w:szCs w:val="28"/>
          <w:lang w:val="en-US" w:eastAsia="zh-CN"/>
        </w:rPr>
        <w:t>三</w:t>
      </w:r>
      <w:r>
        <w:rPr>
          <w:rFonts w:hint="eastAsia" w:ascii="宋体" w:hAnsi="宋体" w:eastAsia="宋体" w:cs="宋体"/>
          <w:color w:val="000000"/>
          <w:sz w:val="28"/>
          <w:szCs w:val="28"/>
        </w:rPr>
        <w:t>、投标文件要求</w:t>
      </w:r>
    </w:p>
    <w:p w14:paraId="3D6A441E">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投标文件应包括以下内容：</w:t>
      </w:r>
    </w:p>
    <w:p w14:paraId="32F2E6FB">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1、投标人响应文件；</w:t>
      </w:r>
    </w:p>
    <w:p w14:paraId="0E7D6671">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2、法定代表人身份证明及授权委托书；</w:t>
      </w:r>
    </w:p>
    <w:p w14:paraId="789FEA3D">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3、企业法人营业执照副本复印件；</w:t>
      </w:r>
    </w:p>
    <w:p w14:paraId="5F807867">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4、灭鼠除四害资质证书复印件；</w:t>
      </w:r>
    </w:p>
    <w:p w14:paraId="6D319122">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5、近三年类似项目业绩证明；</w:t>
      </w:r>
    </w:p>
    <w:p w14:paraId="35F077E6">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6、项目实施方案及报价；</w:t>
      </w:r>
    </w:p>
    <w:p w14:paraId="30AB2E07">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7、其他相关证明材料。</w:t>
      </w:r>
    </w:p>
    <w:p w14:paraId="5EB07061">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sz w:val="28"/>
          <w:szCs w:val="28"/>
          <w:lang w:val="en-US" w:eastAsia="zh-CN"/>
        </w:rPr>
      </w:pPr>
    </w:p>
    <w:p w14:paraId="054FE220">
      <w:pPr>
        <w:numPr>
          <w:ilvl w:val="0"/>
          <w:numId w:val="0"/>
        </w:numPr>
        <w:rPr>
          <w:rFonts w:hint="eastAsia" w:ascii="宋体" w:hAnsi="宋体" w:eastAsia="宋体" w:cs="宋体"/>
          <w:sz w:val="28"/>
          <w:szCs w:val="28"/>
          <w:lang w:val="en-US" w:eastAsia="zh-CN"/>
        </w:rPr>
      </w:pPr>
    </w:p>
    <w:p w14:paraId="3712229C">
      <w:pPr>
        <w:numPr>
          <w:ilvl w:val="0"/>
          <w:numId w:val="0"/>
        </w:numPr>
        <w:rPr>
          <w:rFonts w:hint="eastAsia" w:ascii="宋体" w:hAnsi="宋体" w:eastAsia="宋体" w:cs="宋体"/>
          <w:sz w:val="28"/>
          <w:szCs w:val="28"/>
          <w:lang w:val="en-US" w:eastAsia="zh-CN"/>
        </w:rPr>
      </w:pPr>
    </w:p>
    <w:p w14:paraId="0F072EAA">
      <w:pPr>
        <w:numPr>
          <w:ilvl w:val="0"/>
          <w:numId w:val="0"/>
        </w:numPr>
        <w:rPr>
          <w:rFonts w:hint="eastAsia" w:ascii="宋体" w:hAnsi="宋体" w:eastAsia="宋体" w:cs="宋体"/>
          <w:sz w:val="28"/>
          <w:szCs w:val="28"/>
          <w:lang w:val="en-US" w:eastAsia="zh-CN"/>
        </w:rPr>
      </w:pPr>
    </w:p>
    <w:p w14:paraId="0C8E1AB9">
      <w:pPr>
        <w:numPr>
          <w:ilvl w:val="0"/>
          <w:numId w:val="0"/>
        </w:numPr>
        <w:rPr>
          <w:rFonts w:hint="eastAsia" w:ascii="宋体" w:hAnsi="宋体" w:eastAsia="宋体" w:cs="宋体"/>
          <w:sz w:val="28"/>
          <w:szCs w:val="28"/>
          <w:lang w:val="en-US" w:eastAsia="zh-CN"/>
        </w:rPr>
      </w:pPr>
    </w:p>
    <w:p w14:paraId="559584F5">
      <w:pPr>
        <w:numPr>
          <w:ilvl w:val="0"/>
          <w:numId w:val="0"/>
        </w:numPr>
        <w:rPr>
          <w:rFonts w:hint="eastAsia" w:ascii="宋体" w:hAnsi="宋体" w:eastAsia="宋体" w:cs="宋体"/>
          <w:sz w:val="28"/>
          <w:szCs w:val="28"/>
          <w:lang w:val="en-US" w:eastAsia="zh-CN"/>
        </w:rPr>
      </w:pPr>
    </w:p>
    <w:p w14:paraId="64F20E2A">
      <w:pPr>
        <w:numPr>
          <w:ilvl w:val="0"/>
          <w:numId w:val="0"/>
        </w:numPr>
        <w:rPr>
          <w:rFonts w:hint="eastAsia" w:ascii="宋体" w:hAnsi="宋体" w:eastAsia="宋体" w:cs="宋体"/>
          <w:sz w:val="28"/>
          <w:szCs w:val="28"/>
          <w:lang w:val="en-US" w:eastAsia="zh-CN"/>
        </w:rPr>
      </w:pPr>
    </w:p>
    <w:p w14:paraId="5CE4EE87">
      <w:pPr>
        <w:numPr>
          <w:ilvl w:val="0"/>
          <w:numId w:val="0"/>
        </w:numPr>
        <w:rPr>
          <w:rFonts w:hint="eastAsia" w:ascii="宋体" w:hAnsi="宋体" w:eastAsia="宋体" w:cs="宋体"/>
          <w:sz w:val="28"/>
          <w:szCs w:val="28"/>
          <w:lang w:val="en-US" w:eastAsia="zh-CN"/>
        </w:rPr>
      </w:pPr>
    </w:p>
    <w:p w14:paraId="61C40D7E">
      <w:pPr>
        <w:numPr>
          <w:ilvl w:val="0"/>
          <w:numId w:val="0"/>
        </w:numPr>
        <w:rPr>
          <w:rFonts w:hint="eastAsia" w:ascii="宋体" w:hAnsi="宋体" w:eastAsia="宋体" w:cs="宋体"/>
          <w:sz w:val="28"/>
          <w:szCs w:val="28"/>
          <w:lang w:val="en-US" w:eastAsia="zh-CN"/>
        </w:rPr>
      </w:pPr>
    </w:p>
    <w:p w14:paraId="7EF895CB">
      <w:pPr>
        <w:numPr>
          <w:ilvl w:val="0"/>
          <w:numId w:val="0"/>
        </w:numPr>
        <w:rPr>
          <w:rFonts w:hint="eastAsia" w:ascii="宋体" w:hAnsi="宋体" w:eastAsia="宋体" w:cs="宋体"/>
          <w:sz w:val="28"/>
          <w:szCs w:val="28"/>
          <w:lang w:val="en-US" w:eastAsia="zh-CN"/>
        </w:rPr>
      </w:pPr>
    </w:p>
    <w:p w14:paraId="7E4BAAC5">
      <w:pPr>
        <w:numPr>
          <w:ilvl w:val="0"/>
          <w:numId w:val="0"/>
        </w:numPr>
        <w:rPr>
          <w:rFonts w:hint="eastAsia" w:ascii="宋体" w:hAnsi="宋体" w:eastAsia="宋体" w:cs="宋体"/>
          <w:sz w:val="28"/>
          <w:szCs w:val="28"/>
          <w:lang w:val="en-US" w:eastAsia="zh-CN"/>
        </w:rPr>
      </w:pPr>
    </w:p>
    <w:p w14:paraId="60789967">
      <w:pPr>
        <w:numPr>
          <w:ilvl w:val="0"/>
          <w:numId w:val="0"/>
        </w:numPr>
        <w:rPr>
          <w:rFonts w:hint="eastAsia" w:ascii="宋体" w:hAnsi="宋体" w:eastAsia="宋体" w:cs="宋体"/>
          <w:sz w:val="28"/>
          <w:szCs w:val="28"/>
          <w:lang w:val="en-US" w:eastAsia="zh-CN"/>
        </w:rPr>
      </w:pPr>
    </w:p>
    <w:p w14:paraId="69EA48BB">
      <w:pPr>
        <w:jc w:val="center"/>
        <w:rPr>
          <w:rFonts w:ascii="宋体" w:hAnsi="宋体"/>
          <w:b/>
          <w:sz w:val="44"/>
          <w:szCs w:val="44"/>
        </w:rPr>
      </w:pPr>
      <w:r>
        <w:rPr>
          <w:rFonts w:hint="eastAsia" w:ascii="宋体" w:hAnsi="宋体"/>
          <w:b/>
          <w:sz w:val="44"/>
          <w:szCs w:val="44"/>
        </w:rPr>
        <w:t>投标人响应文件</w:t>
      </w:r>
    </w:p>
    <w:p w14:paraId="526A66E5">
      <w:pPr>
        <w:spacing w:line="360" w:lineRule="auto"/>
        <w:rPr>
          <w:rFonts w:ascii="宋体" w:hAnsi="宋体"/>
          <w:sz w:val="28"/>
          <w:szCs w:val="28"/>
        </w:rPr>
      </w:pPr>
      <w:r>
        <w:rPr>
          <w:rFonts w:hint="eastAsia" w:ascii="宋体" w:hAnsi="宋体"/>
          <w:sz w:val="28"/>
          <w:szCs w:val="28"/>
        </w:rPr>
        <w:t>致：</w:t>
      </w:r>
      <w:r>
        <w:rPr>
          <w:rFonts w:hint="eastAsia" w:ascii="宋体" w:hAnsi="宋体"/>
          <w:sz w:val="28"/>
          <w:szCs w:val="28"/>
          <w:lang w:val="en-US" w:eastAsia="zh-CN"/>
        </w:rPr>
        <w:t>南昌十中上海路校区</w:t>
      </w:r>
    </w:p>
    <w:p w14:paraId="519F11B0">
      <w:pPr>
        <w:spacing w:line="360" w:lineRule="auto"/>
        <w:ind w:firstLine="700" w:firstLineChars="250"/>
        <w:rPr>
          <w:rFonts w:ascii="宋体" w:hAnsi="宋体"/>
          <w:sz w:val="28"/>
          <w:szCs w:val="28"/>
        </w:rPr>
      </w:pPr>
      <w:r>
        <w:rPr>
          <w:rFonts w:hint="eastAsia" w:ascii="宋体" w:hAnsi="宋体"/>
          <w:sz w:val="28"/>
          <w:szCs w:val="28"/>
        </w:rPr>
        <w:t>根据贵方</w:t>
      </w:r>
      <w:r>
        <w:rPr>
          <w:rFonts w:hint="eastAsia" w:ascii="宋体" w:hAnsi="宋体" w:eastAsia="宋体" w:cs="宋体"/>
          <w:b/>
          <w:bCs/>
          <w:sz w:val="28"/>
          <w:szCs w:val="28"/>
          <w:lang w:val="en-US" w:eastAsia="zh-CN"/>
        </w:rPr>
        <w:t>南昌十中上海路校区西藏班宿舍楼灭鼠服务采购</w:t>
      </w:r>
      <w:r>
        <w:rPr>
          <w:rFonts w:hint="eastAsia" w:ascii="宋体" w:hAnsi="宋体"/>
          <w:sz w:val="28"/>
          <w:szCs w:val="28"/>
        </w:rPr>
        <w:t>项目的采购邀请，签字代表</w:t>
      </w:r>
      <w:r>
        <w:rPr>
          <w:rFonts w:ascii="宋体" w:hAnsi="宋体"/>
          <w:sz w:val="28"/>
          <w:szCs w:val="28"/>
        </w:rPr>
        <w:t>(</w:t>
      </w:r>
      <w:r>
        <w:rPr>
          <w:rFonts w:hint="eastAsia" w:ascii="宋体" w:hAnsi="宋体"/>
          <w:sz w:val="28"/>
          <w:szCs w:val="28"/>
        </w:rPr>
        <w:t>姓名、职务</w:t>
      </w:r>
      <w:r>
        <w:rPr>
          <w:rFonts w:ascii="宋体" w:hAnsi="宋体"/>
          <w:sz w:val="28"/>
          <w:szCs w:val="28"/>
        </w:rPr>
        <w:t>)</w:t>
      </w:r>
      <w:r>
        <w:rPr>
          <w:rFonts w:hint="eastAsia" w:ascii="宋体" w:hAnsi="宋体"/>
          <w:sz w:val="28"/>
          <w:szCs w:val="28"/>
        </w:rPr>
        <w:t>经正式授权并代表我方</w:t>
      </w:r>
      <w:r>
        <w:rPr>
          <w:rFonts w:ascii="宋体" w:hAnsi="宋体"/>
          <w:sz w:val="28"/>
          <w:szCs w:val="28"/>
        </w:rPr>
        <w:t>(</w:t>
      </w:r>
      <w:r>
        <w:rPr>
          <w:rFonts w:hint="eastAsia" w:ascii="宋体" w:hAnsi="宋体"/>
          <w:sz w:val="28"/>
          <w:szCs w:val="28"/>
        </w:rPr>
        <w:t>单位名称、地址</w:t>
      </w:r>
      <w:r>
        <w:rPr>
          <w:rFonts w:ascii="宋体" w:hAnsi="宋体"/>
          <w:sz w:val="28"/>
          <w:szCs w:val="28"/>
        </w:rPr>
        <w:t>)</w:t>
      </w:r>
      <w:r>
        <w:rPr>
          <w:rFonts w:hint="eastAsia" w:ascii="宋体" w:hAnsi="宋体"/>
          <w:sz w:val="28"/>
          <w:szCs w:val="28"/>
        </w:rPr>
        <w:t>提交下述文件</w:t>
      </w:r>
      <w:r>
        <w:rPr>
          <w:rFonts w:ascii="宋体" w:hAnsi="宋体"/>
          <w:sz w:val="28"/>
          <w:szCs w:val="28"/>
        </w:rPr>
        <w:t>:</w:t>
      </w:r>
    </w:p>
    <w:p w14:paraId="14FA71AE">
      <w:pPr>
        <w:spacing w:line="360" w:lineRule="auto"/>
        <w:ind w:firstLine="480"/>
        <w:rPr>
          <w:rFonts w:ascii="宋体" w:hAnsi="宋体"/>
          <w:sz w:val="28"/>
          <w:szCs w:val="28"/>
        </w:rPr>
      </w:pPr>
      <w:r>
        <w:rPr>
          <w:rFonts w:hint="eastAsia" w:ascii="宋体" w:hAnsi="宋体"/>
          <w:sz w:val="28"/>
          <w:szCs w:val="28"/>
        </w:rPr>
        <w:t>1、 营业执照、税务登记证、组织机构代码证</w:t>
      </w:r>
    </w:p>
    <w:p w14:paraId="33ABF988">
      <w:pPr>
        <w:spacing w:line="360" w:lineRule="auto"/>
        <w:ind w:firstLine="480"/>
        <w:rPr>
          <w:rFonts w:hint="eastAsia" w:ascii="宋体" w:hAnsi="宋体"/>
          <w:sz w:val="28"/>
          <w:szCs w:val="28"/>
        </w:rPr>
      </w:pPr>
      <w:r>
        <w:rPr>
          <w:rFonts w:hint="eastAsia" w:ascii="宋体" w:hAnsi="宋体"/>
          <w:sz w:val="28"/>
          <w:szCs w:val="28"/>
        </w:rPr>
        <w:t>2、法人授权函（如法人参加则无需提供）</w:t>
      </w:r>
    </w:p>
    <w:p w14:paraId="3BB56C49">
      <w:pPr>
        <w:spacing w:line="360" w:lineRule="auto"/>
        <w:ind w:firstLine="480"/>
        <w:rPr>
          <w:rFonts w:hint="eastAsia" w:ascii="宋体" w:hAnsi="宋体"/>
          <w:sz w:val="28"/>
          <w:szCs w:val="28"/>
        </w:rPr>
      </w:pPr>
      <w:r>
        <w:rPr>
          <w:rFonts w:hint="eastAsia" w:ascii="宋体" w:hAnsi="宋体" w:eastAsia="宋体" w:cs="宋体"/>
          <w:sz w:val="28"/>
          <w:szCs w:val="28"/>
          <w:lang w:val="en-US" w:eastAsia="zh-CN"/>
        </w:rPr>
        <w:t>3、有效的灭鼠除四害资质证书</w:t>
      </w:r>
    </w:p>
    <w:p w14:paraId="155C4562">
      <w:pPr>
        <w:spacing w:line="360" w:lineRule="auto"/>
        <w:ind w:firstLine="480"/>
        <w:rPr>
          <w:rFonts w:hint="eastAsia" w:ascii="宋体" w:hAnsi="宋体" w:eastAsia="宋体" w:cs="宋体"/>
          <w:sz w:val="28"/>
          <w:szCs w:val="28"/>
          <w:lang w:val="en-US" w:eastAsia="zh-CN"/>
        </w:rPr>
      </w:pPr>
      <w:r>
        <w:rPr>
          <w:rFonts w:hint="eastAsia" w:ascii="宋体" w:hAnsi="宋体"/>
          <w:sz w:val="28"/>
          <w:szCs w:val="28"/>
          <w:lang w:val="en-US" w:eastAsia="zh-CN"/>
        </w:rPr>
        <w:t>4、</w:t>
      </w:r>
      <w:r>
        <w:rPr>
          <w:rFonts w:hint="eastAsia" w:ascii="宋体" w:hAnsi="宋体" w:eastAsia="宋体" w:cs="宋体"/>
          <w:sz w:val="28"/>
          <w:szCs w:val="28"/>
          <w:lang w:val="en-US" w:eastAsia="zh-CN"/>
        </w:rPr>
        <w:t>近三年类似项目业绩证明</w:t>
      </w:r>
    </w:p>
    <w:p w14:paraId="53FF158A">
      <w:pPr>
        <w:spacing w:line="360" w:lineRule="auto"/>
        <w:ind w:firstLine="480"/>
        <w:rPr>
          <w:rFonts w:ascii="宋体" w:hAnsi="宋体"/>
          <w:sz w:val="28"/>
          <w:szCs w:val="28"/>
        </w:rPr>
      </w:pPr>
      <w:r>
        <w:rPr>
          <w:rFonts w:hint="eastAsia" w:ascii="宋体" w:hAnsi="宋体" w:eastAsia="宋体" w:cs="宋体"/>
          <w:sz w:val="28"/>
          <w:szCs w:val="28"/>
          <w:lang w:val="en-US" w:eastAsia="zh-CN"/>
        </w:rPr>
        <w:t>5、项目实施方案</w:t>
      </w:r>
      <w:r>
        <w:rPr>
          <w:rFonts w:hint="eastAsia" w:ascii="宋体" w:hAnsi="宋体"/>
          <w:sz w:val="28"/>
          <w:szCs w:val="28"/>
        </w:rPr>
        <w:t>报价明细表</w:t>
      </w:r>
    </w:p>
    <w:p w14:paraId="19E809EC">
      <w:pPr>
        <w:spacing w:line="400" w:lineRule="exact"/>
        <w:ind w:left="707" w:hanging="283"/>
        <w:rPr>
          <w:rFonts w:ascii="宋体" w:hAnsi="宋体"/>
          <w:sz w:val="28"/>
          <w:szCs w:val="28"/>
        </w:rPr>
      </w:pPr>
    </w:p>
    <w:p w14:paraId="609858A5">
      <w:pPr>
        <w:spacing w:line="400" w:lineRule="exact"/>
        <w:ind w:left="707" w:hanging="283"/>
        <w:rPr>
          <w:rFonts w:ascii="宋体" w:hAnsi="宋体"/>
          <w:sz w:val="28"/>
          <w:szCs w:val="28"/>
        </w:rPr>
      </w:pPr>
    </w:p>
    <w:p w14:paraId="7D76F743">
      <w:pPr>
        <w:spacing w:line="400" w:lineRule="exact"/>
        <w:ind w:left="707" w:hanging="283"/>
        <w:rPr>
          <w:rFonts w:ascii="宋体" w:hAnsi="宋体"/>
          <w:sz w:val="28"/>
          <w:szCs w:val="28"/>
        </w:rPr>
      </w:pPr>
    </w:p>
    <w:p w14:paraId="1C8067CF">
      <w:pPr>
        <w:spacing w:line="400" w:lineRule="exact"/>
        <w:ind w:left="707" w:hanging="283"/>
        <w:rPr>
          <w:rFonts w:ascii="宋体" w:hAnsi="宋体"/>
          <w:sz w:val="28"/>
          <w:szCs w:val="28"/>
        </w:rPr>
      </w:pPr>
    </w:p>
    <w:p w14:paraId="4F05FD1F">
      <w:pPr>
        <w:spacing w:line="432" w:lineRule="auto"/>
        <w:rPr>
          <w:rFonts w:ascii="宋体" w:hAnsi="宋体"/>
          <w:sz w:val="28"/>
          <w:szCs w:val="28"/>
        </w:rPr>
      </w:pPr>
      <w:bookmarkStart w:id="0" w:name="_Toc387418054"/>
      <w:bookmarkStart w:id="1" w:name="_Toc223948599"/>
      <w:bookmarkStart w:id="2" w:name="_Toc225565937"/>
      <w:r>
        <w:rPr>
          <w:rFonts w:hint="eastAsia" w:ascii="宋体" w:hAnsi="宋体"/>
          <w:sz w:val="28"/>
          <w:szCs w:val="28"/>
        </w:rPr>
        <w:t>供应商盖章：</w:t>
      </w:r>
    </w:p>
    <w:p w14:paraId="040108F6">
      <w:pPr>
        <w:spacing w:line="432" w:lineRule="auto"/>
        <w:rPr>
          <w:rFonts w:ascii="宋体" w:hAnsi="宋体"/>
          <w:sz w:val="28"/>
          <w:szCs w:val="28"/>
        </w:rPr>
      </w:pPr>
      <w:r>
        <w:rPr>
          <w:rFonts w:hint="eastAsia" w:ascii="宋体" w:hAnsi="宋体"/>
          <w:sz w:val="28"/>
          <w:szCs w:val="28"/>
        </w:rPr>
        <w:t>供应商代表签字或签章：</w:t>
      </w:r>
    </w:p>
    <w:p w14:paraId="66FEC625">
      <w:pPr>
        <w:spacing w:line="432" w:lineRule="auto"/>
        <w:rPr>
          <w:rFonts w:ascii="宋体" w:hAnsi="宋体"/>
          <w:sz w:val="28"/>
          <w:szCs w:val="28"/>
        </w:rPr>
      </w:pPr>
      <w:r>
        <w:rPr>
          <w:rFonts w:hint="eastAsia" w:ascii="宋体" w:hAnsi="宋体"/>
          <w:sz w:val="28"/>
          <w:szCs w:val="28"/>
        </w:rPr>
        <w:t>时间：</w:t>
      </w:r>
    </w:p>
    <w:p w14:paraId="47BDDCD5">
      <w:pPr>
        <w:spacing w:line="432" w:lineRule="auto"/>
        <w:rPr>
          <w:rFonts w:hAnsi="宋体"/>
          <w:bCs/>
          <w:color w:val="000000"/>
          <w:sz w:val="44"/>
          <w:szCs w:val="44"/>
        </w:rPr>
      </w:pPr>
    </w:p>
    <w:p w14:paraId="7DFDDF4B">
      <w:pPr>
        <w:jc w:val="center"/>
        <w:rPr>
          <w:rFonts w:ascii="宋体" w:hAnsi="宋体"/>
          <w:b/>
          <w:sz w:val="44"/>
          <w:szCs w:val="44"/>
        </w:rPr>
      </w:pPr>
    </w:p>
    <w:p w14:paraId="15200427">
      <w:pPr>
        <w:jc w:val="center"/>
        <w:rPr>
          <w:rFonts w:ascii="宋体" w:hAnsi="宋体"/>
          <w:b/>
          <w:sz w:val="44"/>
          <w:szCs w:val="44"/>
        </w:rPr>
      </w:pPr>
    </w:p>
    <w:p w14:paraId="375765F4">
      <w:pPr>
        <w:jc w:val="center"/>
        <w:rPr>
          <w:rFonts w:ascii="宋体" w:hAnsi="宋体"/>
          <w:b/>
          <w:sz w:val="44"/>
          <w:szCs w:val="44"/>
        </w:rPr>
      </w:pPr>
    </w:p>
    <w:p w14:paraId="4DB38C53">
      <w:pPr>
        <w:jc w:val="center"/>
        <w:rPr>
          <w:rFonts w:ascii="宋体" w:hAnsi="宋体"/>
          <w:b/>
          <w:sz w:val="44"/>
          <w:szCs w:val="44"/>
        </w:rPr>
      </w:pPr>
    </w:p>
    <w:p w14:paraId="399EB11B">
      <w:pPr>
        <w:jc w:val="center"/>
        <w:rPr>
          <w:rFonts w:ascii="宋体" w:hAnsi="宋体"/>
          <w:b/>
          <w:sz w:val="44"/>
          <w:szCs w:val="44"/>
        </w:rPr>
      </w:pPr>
    </w:p>
    <w:p w14:paraId="5BFDEDA3">
      <w:pPr>
        <w:jc w:val="center"/>
        <w:rPr>
          <w:rFonts w:ascii="宋体" w:hAnsi="宋体"/>
          <w:b/>
          <w:sz w:val="44"/>
          <w:szCs w:val="44"/>
        </w:rPr>
      </w:pPr>
    </w:p>
    <w:p w14:paraId="2EB596CF">
      <w:pPr>
        <w:jc w:val="center"/>
        <w:rPr>
          <w:rFonts w:ascii="宋体" w:hAnsi="宋体"/>
          <w:b/>
          <w:sz w:val="44"/>
          <w:szCs w:val="44"/>
        </w:rPr>
      </w:pPr>
    </w:p>
    <w:p w14:paraId="48D8483C">
      <w:pPr>
        <w:jc w:val="center"/>
        <w:rPr>
          <w:rFonts w:ascii="宋体" w:hAnsi="宋体"/>
          <w:b/>
          <w:sz w:val="44"/>
          <w:szCs w:val="44"/>
        </w:rPr>
      </w:pPr>
    </w:p>
    <w:bookmarkEnd w:id="0"/>
    <w:bookmarkEnd w:id="1"/>
    <w:bookmarkEnd w:id="2"/>
    <w:p w14:paraId="6B30CFB5">
      <w:pPr>
        <w:jc w:val="center"/>
        <w:rPr>
          <w:rFonts w:ascii="宋体" w:hAnsi="宋体"/>
          <w:b/>
          <w:sz w:val="44"/>
          <w:szCs w:val="44"/>
        </w:rPr>
      </w:pPr>
      <w:bookmarkStart w:id="3" w:name="_Toc386209634"/>
      <w:bookmarkStart w:id="4" w:name="_Toc387418063"/>
      <w:r>
        <w:rPr>
          <w:rFonts w:hint="eastAsia" w:ascii="宋体" w:hAnsi="宋体"/>
          <w:b/>
          <w:sz w:val="44"/>
          <w:szCs w:val="44"/>
        </w:rPr>
        <w:t>法人授权</w:t>
      </w:r>
      <w:bookmarkEnd w:id="3"/>
      <w:r>
        <w:rPr>
          <w:rFonts w:hint="eastAsia" w:ascii="宋体" w:hAnsi="宋体"/>
          <w:b/>
          <w:sz w:val="44"/>
          <w:szCs w:val="44"/>
        </w:rPr>
        <w:t>函</w:t>
      </w:r>
    </w:p>
    <w:p w14:paraId="080B37D9">
      <w:pPr>
        <w:spacing w:line="432" w:lineRule="auto"/>
        <w:rPr>
          <w:rFonts w:ascii="宋体" w:hAnsi="宋体"/>
          <w:sz w:val="28"/>
          <w:szCs w:val="28"/>
        </w:rPr>
      </w:pPr>
    </w:p>
    <w:p w14:paraId="309006AB">
      <w:pPr>
        <w:spacing w:line="440" w:lineRule="exact"/>
        <w:rPr>
          <w:rFonts w:ascii="宋体" w:hAnsi="宋体"/>
          <w:sz w:val="28"/>
          <w:szCs w:val="28"/>
        </w:rPr>
      </w:pPr>
      <w:r>
        <w:rPr>
          <w:rFonts w:hint="eastAsia" w:ascii="宋体" w:hAnsi="宋体"/>
          <w:sz w:val="28"/>
          <w:szCs w:val="28"/>
        </w:rPr>
        <w:t>致</w:t>
      </w:r>
      <w:r>
        <w:rPr>
          <w:rFonts w:ascii="宋体" w:hAnsi="宋体"/>
          <w:sz w:val="28"/>
          <w:szCs w:val="28"/>
        </w:rPr>
        <w:t xml:space="preserve">: </w:t>
      </w:r>
      <w:r>
        <w:rPr>
          <w:rFonts w:hint="eastAsia" w:ascii="宋体" w:hAnsi="宋体"/>
          <w:sz w:val="28"/>
          <w:szCs w:val="28"/>
          <w:lang w:val="en-US" w:eastAsia="zh-CN"/>
        </w:rPr>
        <w:t>南昌十中上海路校区</w:t>
      </w:r>
    </w:p>
    <w:p w14:paraId="70CBBF00">
      <w:pPr>
        <w:spacing w:line="440" w:lineRule="exact"/>
        <w:rPr>
          <w:rFonts w:ascii="宋体" w:hAnsi="宋体"/>
          <w:sz w:val="28"/>
          <w:szCs w:val="28"/>
        </w:rPr>
      </w:pPr>
      <w:r>
        <w:rPr>
          <w:rFonts w:ascii="宋体" w:hAnsi="宋体"/>
          <w:sz w:val="28"/>
          <w:szCs w:val="28"/>
        </w:rPr>
        <w:t xml:space="preserve">    </w:t>
      </w: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（供应商全称）法定代表人</w:t>
      </w:r>
      <w:r>
        <w:rPr>
          <w:rFonts w:ascii="宋体" w:hAnsi="宋体"/>
          <w:sz w:val="28"/>
          <w:szCs w:val="28"/>
          <w:u w:val="single"/>
        </w:rPr>
        <w:t xml:space="preserve">           </w:t>
      </w:r>
      <w:r>
        <w:rPr>
          <w:rFonts w:hint="eastAsia" w:ascii="宋体" w:hAnsi="宋体"/>
          <w:sz w:val="28"/>
          <w:szCs w:val="28"/>
        </w:rPr>
        <w:t xml:space="preserve">授权 </w:t>
      </w:r>
      <w:r>
        <w:rPr>
          <w:rFonts w:hint="eastAsia" w:ascii="宋体" w:hAnsi="宋体"/>
          <w:sz w:val="28"/>
          <w:szCs w:val="28"/>
          <w:u w:val="single"/>
        </w:rPr>
        <w:t xml:space="preserve">        </w:t>
      </w:r>
      <w:r>
        <w:rPr>
          <w:rFonts w:hint="eastAsia" w:ascii="宋体" w:hAnsi="宋体"/>
          <w:sz w:val="28"/>
          <w:szCs w:val="28"/>
        </w:rPr>
        <w:t>（全权代表姓名）为全权代表</w:t>
      </w:r>
      <w:r>
        <w:rPr>
          <w:rFonts w:ascii="宋体" w:hAnsi="宋体"/>
          <w:sz w:val="28"/>
          <w:szCs w:val="28"/>
        </w:rPr>
        <w:t>,</w:t>
      </w:r>
      <w:r>
        <w:rPr>
          <w:rFonts w:hint="eastAsia" w:ascii="宋体" w:hAnsi="宋体"/>
          <w:sz w:val="28"/>
          <w:szCs w:val="28"/>
        </w:rPr>
        <w:t>参加贵校组织的</w:t>
      </w:r>
      <w:r>
        <w:rPr>
          <w:rFonts w:hint="eastAsia" w:ascii="宋体" w:hAnsi="宋体"/>
          <w:sz w:val="28"/>
          <w:szCs w:val="28"/>
          <w:lang w:val="en-US" w:eastAsia="zh-CN"/>
        </w:rPr>
        <w:t>南昌十中上海路校区西藏班宿舍楼灭鼠服务采购</w:t>
      </w:r>
      <w:r>
        <w:rPr>
          <w:rFonts w:hint="eastAsia" w:ascii="宋体" w:hAnsi="宋体"/>
          <w:sz w:val="28"/>
          <w:szCs w:val="28"/>
        </w:rPr>
        <w:t>活动，全权代表我方处理采购活动中的一切事宜。</w:t>
      </w:r>
    </w:p>
    <w:p w14:paraId="4E01A5C5">
      <w:pPr>
        <w:spacing w:line="440" w:lineRule="exact"/>
        <w:rPr>
          <w:rFonts w:ascii="宋体" w:hAnsi="宋体"/>
          <w:sz w:val="28"/>
          <w:szCs w:val="28"/>
        </w:rPr>
      </w:pPr>
    </w:p>
    <w:p w14:paraId="0FE87D67">
      <w:pPr>
        <w:spacing w:line="440" w:lineRule="exact"/>
        <w:rPr>
          <w:rFonts w:ascii="宋体" w:hAnsi="宋体"/>
          <w:sz w:val="28"/>
          <w:szCs w:val="28"/>
        </w:rPr>
      </w:pPr>
    </w:p>
    <w:p w14:paraId="5FC870F4">
      <w:pPr>
        <w:spacing w:line="440" w:lineRule="exact"/>
        <w:rPr>
          <w:rFonts w:ascii="宋体" w:hAnsi="宋体"/>
          <w:sz w:val="28"/>
          <w:szCs w:val="28"/>
        </w:rPr>
      </w:pPr>
      <w:r>
        <w:rPr>
          <w:rFonts w:ascii="宋体" w:hAnsi="宋体"/>
          <w:sz w:val="28"/>
          <w:szCs w:val="28"/>
        </w:rPr>
        <w:t xml:space="preserve">                                      </w:t>
      </w:r>
      <w:r>
        <w:rPr>
          <w:rFonts w:hint="eastAsia" w:ascii="宋体" w:hAnsi="宋体"/>
          <w:sz w:val="28"/>
          <w:szCs w:val="28"/>
        </w:rPr>
        <w:t>法定代表人签字：</w:t>
      </w:r>
    </w:p>
    <w:p w14:paraId="31B16F00">
      <w:pPr>
        <w:spacing w:line="440" w:lineRule="exact"/>
        <w:rPr>
          <w:rFonts w:ascii="宋体" w:hAnsi="宋体"/>
          <w:sz w:val="28"/>
          <w:szCs w:val="28"/>
        </w:rPr>
      </w:pPr>
      <w:r>
        <w:rPr>
          <w:rFonts w:ascii="宋体" w:hAnsi="宋体"/>
          <w:sz w:val="28"/>
          <w:szCs w:val="28"/>
        </w:rPr>
        <w:t xml:space="preserve">                                     </w:t>
      </w:r>
      <w:r>
        <w:rPr>
          <w:rFonts w:hint="eastAsia" w:ascii="宋体" w:hAnsi="宋体"/>
          <w:sz w:val="28"/>
          <w:szCs w:val="28"/>
        </w:rPr>
        <w:t xml:space="preserve"> 供应商全称（公章）：</w:t>
      </w:r>
    </w:p>
    <w:p w14:paraId="66AB47C0">
      <w:pPr>
        <w:spacing w:line="440" w:lineRule="exact"/>
        <w:ind w:firstLine="5320" w:firstLineChars="1900"/>
        <w:rPr>
          <w:rFonts w:ascii="宋体" w:hAnsi="宋体"/>
          <w:sz w:val="28"/>
          <w:szCs w:val="28"/>
        </w:rPr>
      </w:pPr>
      <w:r>
        <w:rPr>
          <w:rFonts w:hint="eastAsia" w:ascii="宋体" w:hAnsi="宋体"/>
          <w:sz w:val="28"/>
          <w:szCs w:val="28"/>
        </w:rPr>
        <w:t>联系电话（手机）：</w:t>
      </w:r>
    </w:p>
    <w:p w14:paraId="17BD1799">
      <w:pPr>
        <w:spacing w:line="440" w:lineRule="exact"/>
        <w:rPr>
          <w:rFonts w:ascii="宋体" w:hAnsi="宋体"/>
          <w:sz w:val="28"/>
          <w:szCs w:val="28"/>
        </w:rPr>
      </w:pPr>
      <w:r>
        <w:rPr>
          <w:rFonts w:ascii="宋体" w:hAnsi="宋体"/>
          <w:sz w:val="28"/>
          <w:szCs w:val="28"/>
        </w:rPr>
        <w:t xml:space="preserve">                                     </w:t>
      </w:r>
      <w:r>
        <w:rPr>
          <w:rFonts w:hint="eastAsia" w:ascii="宋体" w:hAnsi="宋体"/>
          <w:sz w:val="28"/>
          <w:szCs w:val="28"/>
        </w:rPr>
        <w:t xml:space="preserve"> 日</w:t>
      </w:r>
      <w:r>
        <w:rPr>
          <w:rFonts w:ascii="宋体" w:hAnsi="宋体"/>
          <w:sz w:val="28"/>
          <w:szCs w:val="28"/>
        </w:rPr>
        <w:t xml:space="preserve">  </w:t>
      </w:r>
      <w:r>
        <w:rPr>
          <w:rFonts w:hint="eastAsia" w:ascii="宋体" w:hAnsi="宋体"/>
          <w:sz w:val="28"/>
          <w:szCs w:val="28"/>
        </w:rPr>
        <w:t>期：</w:t>
      </w:r>
    </w:p>
    <w:p w14:paraId="5D4C94E9">
      <w:pPr>
        <w:spacing w:line="440" w:lineRule="exact"/>
        <w:rPr>
          <w:rFonts w:ascii="宋体" w:hAnsi="宋体"/>
          <w:sz w:val="28"/>
          <w:szCs w:val="28"/>
        </w:rPr>
      </w:pPr>
    </w:p>
    <w:p w14:paraId="3E7D05FE">
      <w:pPr>
        <w:spacing w:line="440" w:lineRule="exact"/>
        <w:rPr>
          <w:rFonts w:ascii="宋体" w:hAnsi="宋体"/>
          <w:sz w:val="28"/>
          <w:szCs w:val="28"/>
        </w:rPr>
      </w:pPr>
      <w:r>
        <w:rPr>
          <w:rFonts w:hint="eastAsia" w:ascii="宋体" w:hAnsi="宋体"/>
          <w:sz w:val="28"/>
          <w:szCs w:val="28"/>
        </w:rPr>
        <w:t>附：</w:t>
      </w:r>
    </w:p>
    <w:p w14:paraId="39A1075A">
      <w:pPr>
        <w:spacing w:line="440" w:lineRule="exact"/>
        <w:rPr>
          <w:rFonts w:ascii="宋体" w:hAnsi="宋体"/>
          <w:sz w:val="28"/>
          <w:szCs w:val="28"/>
        </w:rPr>
      </w:pPr>
      <w:r>
        <w:rPr>
          <w:rFonts w:hint="eastAsia" w:ascii="宋体" w:hAnsi="宋体"/>
          <w:sz w:val="28"/>
          <w:szCs w:val="28"/>
        </w:rPr>
        <w:t xml:space="preserve">全权代表签字：                   </w:t>
      </w:r>
    </w:p>
    <w:p w14:paraId="602DEA52">
      <w:pPr>
        <w:spacing w:line="440" w:lineRule="exact"/>
        <w:rPr>
          <w:rFonts w:ascii="宋体" w:hAnsi="宋体"/>
          <w:sz w:val="28"/>
          <w:szCs w:val="28"/>
        </w:rPr>
      </w:pPr>
      <w:r>
        <w:rPr>
          <w:rFonts w:hint="eastAsia" w:ascii="宋体" w:hAnsi="宋体"/>
          <w:sz w:val="28"/>
          <w:szCs w:val="28"/>
        </w:rPr>
        <w:t>职</w:t>
      </w:r>
      <w:r>
        <w:rPr>
          <w:rFonts w:ascii="宋体" w:hAnsi="宋体"/>
          <w:sz w:val="28"/>
          <w:szCs w:val="28"/>
        </w:rPr>
        <w:t xml:space="preserve">        </w:t>
      </w:r>
      <w:r>
        <w:rPr>
          <w:rFonts w:hint="eastAsia" w:ascii="宋体" w:hAnsi="宋体"/>
          <w:sz w:val="28"/>
          <w:szCs w:val="28"/>
        </w:rPr>
        <w:t xml:space="preserve">务：                   </w:t>
      </w:r>
    </w:p>
    <w:p w14:paraId="5E7FC009">
      <w:pPr>
        <w:spacing w:line="440" w:lineRule="exact"/>
        <w:rPr>
          <w:rFonts w:ascii="宋体" w:hAnsi="宋体"/>
          <w:sz w:val="28"/>
          <w:szCs w:val="28"/>
        </w:rPr>
      </w:pP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 xml:space="preserve">话（手机）：                   </w:t>
      </w:r>
    </w:p>
    <w:p w14:paraId="433E55FB">
      <w:pPr>
        <w:spacing w:line="440" w:lineRule="exact"/>
        <w:rPr>
          <w:rFonts w:ascii="宋体" w:hAnsi="宋体"/>
          <w:sz w:val="28"/>
          <w:szCs w:val="28"/>
        </w:rPr>
      </w:pPr>
      <w:r>
        <w:rPr>
          <w:rFonts w:hint="eastAsia" w:ascii="宋体" w:hAnsi="宋体"/>
          <w:sz w:val="28"/>
          <w:szCs w:val="28"/>
        </w:rPr>
        <w:t xml:space="preserve">详细通讯地址：                   </w:t>
      </w:r>
    </w:p>
    <w:p w14:paraId="49DCAF4E">
      <w:pPr>
        <w:spacing w:line="440" w:lineRule="exact"/>
        <w:rPr>
          <w:rFonts w:ascii="宋体" w:hAnsi="宋体"/>
          <w:sz w:val="28"/>
          <w:szCs w:val="28"/>
        </w:rPr>
      </w:pPr>
      <w:r>
        <w:rPr>
          <w:rFonts w:hint="eastAsia" w:ascii="宋体" w:hAnsi="宋体"/>
          <w:sz w:val="28"/>
          <w:szCs w:val="28"/>
        </w:rPr>
        <w:t>邮</w:t>
      </w:r>
      <w:r>
        <w:rPr>
          <w:rFonts w:ascii="宋体" w:hAnsi="宋体"/>
          <w:sz w:val="28"/>
          <w:szCs w:val="28"/>
        </w:rPr>
        <w:t xml:space="preserve"> </w:t>
      </w:r>
      <w:r>
        <w:rPr>
          <w:rFonts w:hint="eastAsia" w:ascii="宋体" w:hAnsi="宋体"/>
          <w:sz w:val="28"/>
          <w:szCs w:val="28"/>
        </w:rPr>
        <w:t>政</w:t>
      </w:r>
      <w:r>
        <w:rPr>
          <w:rFonts w:ascii="宋体" w:hAnsi="宋体"/>
          <w:sz w:val="28"/>
          <w:szCs w:val="28"/>
        </w:rPr>
        <w:t xml:space="preserve"> </w:t>
      </w:r>
      <w:r>
        <w:rPr>
          <w:rFonts w:hint="eastAsia" w:ascii="宋体" w:hAnsi="宋体"/>
          <w:sz w:val="28"/>
          <w:szCs w:val="28"/>
        </w:rPr>
        <w:t>编</w:t>
      </w:r>
      <w:r>
        <w:rPr>
          <w:rFonts w:ascii="宋体" w:hAnsi="宋体"/>
          <w:sz w:val="28"/>
          <w:szCs w:val="28"/>
        </w:rPr>
        <w:t xml:space="preserve"> </w:t>
      </w:r>
      <w:r>
        <w:rPr>
          <w:rFonts w:hint="eastAsia" w:ascii="宋体" w:hAnsi="宋体"/>
          <w:sz w:val="28"/>
          <w:szCs w:val="28"/>
        </w:rPr>
        <w:t>码</w:t>
      </w:r>
      <w:r>
        <w:rPr>
          <w:rFonts w:ascii="宋体" w:hAnsi="宋体"/>
          <w:sz w:val="28"/>
          <w:szCs w:val="28"/>
        </w:rPr>
        <w:t xml:space="preserve"> </w:t>
      </w:r>
      <w:r>
        <w:rPr>
          <w:rFonts w:hint="eastAsia" w:ascii="宋体" w:hAnsi="宋体"/>
          <w:sz w:val="28"/>
          <w:szCs w:val="28"/>
        </w:rPr>
        <w:t xml:space="preserve">：                   </w:t>
      </w:r>
    </w:p>
    <w:p w14:paraId="69D6ADD4">
      <w:pPr>
        <w:tabs>
          <w:tab w:val="left" w:pos="1470"/>
        </w:tabs>
        <w:spacing w:line="432" w:lineRule="auto"/>
        <w:jc w:val="left"/>
        <w:rPr>
          <w:rFonts w:hint="eastAsia" w:ascii="宋体" w:hAnsi="宋体"/>
          <w:b/>
          <w:color w:val="000000"/>
          <w:sz w:val="28"/>
          <w:szCs w:val="28"/>
        </w:rPr>
      </w:pPr>
      <w:r>
        <w:rPr>
          <w:rFonts w:hint="eastAsia" w:ascii="宋体" w:hAnsi="宋体"/>
          <w:sz w:val="28"/>
          <w:szCs w:val="28"/>
        </w:rPr>
        <w:t>附：全权代表身份证复印件、法人代表身份证复印</w:t>
      </w:r>
      <w:r>
        <w:rPr>
          <w:rFonts w:hint="eastAsia" w:ascii="宋体" w:hAnsi="宋体"/>
          <w:b/>
          <w:color w:val="000000"/>
          <w:sz w:val="28"/>
          <w:szCs w:val="28"/>
        </w:rPr>
        <w:t>件</w:t>
      </w:r>
    </w:p>
    <w:tbl>
      <w:tblPr>
        <w:tblStyle w:val="7"/>
        <w:tblpPr w:leftFromText="180" w:rightFromText="180" w:vertAnchor="text" w:horzAnchor="page" w:tblpX="1086" w:tblpY="3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0"/>
        <w:gridCol w:w="5100"/>
      </w:tblGrid>
      <w:tr w14:paraId="2928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trPr>
        <w:tc>
          <w:tcPr>
            <w:tcW w:w="5100" w:type="dxa"/>
            <w:vAlign w:val="center"/>
          </w:tcPr>
          <w:p w14:paraId="70806625">
            <w:pPr>
              <w:tabs>
                <w:tab w:val="left" w:pos="1470"/>
              </w:tabs>
              <w:spacing w:line="432" w:lineRule="auto"/>
              <w:jc w:val="center"/>
              <w:rPr>
                <w:rFonts w:hint="default" w:ascii="宋体" w:hAnsi="宋体" w:eastAsia="宋体"/>
                <w:sz w:val="28"/>
                <w:szCs w:val="28"/>
                <w:vertAlign w:val="baseline"/>
                <w:lang w:val="en-US" w:eastAsia="zh-CN"/>
              </w:rPr>
            </w:pPr>
            <w:r>
              <w:rPr>
                <w:rFonts w:hint="eastAsia" w:ascii="宋体" w:hAnsi="宋体"/>
                <w:sz w:val="28"/>
                <w:szCs w:val="28"/>
                <w:vertAlign w:val="baseline"/>
                <w:lang w:val="en-US" w:eastAsia="zh-CN"/>
              </w:rPr>
              <w:t>张贴身份证正面</w:t>
            </w:r>
          </w:p>
        </w:tc>
        <w:tc>
          <w:tcPr>
            <w:tcW w:w="5100" w:type="dxa"/>
            <w:vAlign w:val="center"/>
          </w:tcPr>
          <w:p w14:paraId="6C00A461">
            <w:pPr>
              <w:tabs>
                <w:tab w:val="left" w:pos="1470"/>
              </w:tabs>
              <w:spacing w:line="432" w:lineRule="auto"/>
              <w:jc w:val="center"/>
              <w:rPr>
                <w:rFonts w:hint="eastAsia" w:ascii="宋体" w:hAnsi="宋体"/>
                <w:sz w:val="28"/>
                <w:szCs w:val="28"/>
                <w:vertAlign w:val="baseline"/>
              </w:rPr>
            </w:pPr>
            <w:r>
              <w:rPr>
                <w:rFonts w:hint="eastAsia" w:ascii="宋体" w:hAnsi="宋体"/>
                <w:sz w:val="28"/>
                <w:szCs w:val="28"/>
                <w:vertAlign w:val="baseline"/>
                <w:lang w:val="en-US" w:eastAsia="zh-CN"/>
              </w:rPr>
              <w:t>张贴身份证反面</w:t>
            </w:r>
          </w:p>
        </w:tc>
      </w:tr>
    </w:tbl>
    <w:p w14:paraId="0F892CB4">
      <w:pPr>
        <w:tabs>
          <w:tab w:val="left" w:pos="1470"/>
        </w:tabs>
        <w:spacing w:line="432" w:lineRule="auto"/>
        <w:jc w:val="left"/>
        <w:rPr>
          <w:rFonts w:hint="eastAsia" w:ascii="宋体" w:hAnsi="宋体"/>
          <w:b/>
          <w:color w:val="000000"/>
          <w:sz w:val="28"/>
          <w:szCs w:val="28"/>
        </w:rPr>
      </w:pPr>
    </w:p>
    <w:p w14:paraId="25E17FAF">
      <w:pPr>
        <w:tabs>
          <w:tab w:val="left" w:pos="1470"/>
        </w:tabs>
        <w:spacing w:line="432" w:lineRule="auto"/>
        <w:jc w:val="left"/>
        <w:rPr>
          <w:rFonts w:hint="eastAsia" w:ascii="宋体" w:hAnsi="宋体"/>
          <w:b/>
          <w:color w:val="000000"/>
          <w:sz w:val="28"/>
          <w:szCs w:val="28"/>
        </w:rPr>
        <w:sectPr>
          <w:footerReference r:id="rId3" w:type="default"/>
          <w:footerReference r:id="rId4" w:type="even"/>
          <w:pgSz w:w="11906" w:h="16838"/>
          <w:pgMar w:top="1134" w:right="849" w:bottom="1474" w:left="993" w:header="851" w:footer="992" w:gutter="0"/>
          <w:cols w:space="720" w:num="1"/>
          <w:docGrid w:linePitch="312" w:charSpace="0"/>
        </w:sectPr>
      </w:pPr>
    </w:p>
    <w:p w14:paraId="12D2936C">
      <w:pPr>
        <w:ind w:left="0" w:leftChars="0" w:firstLine="0" w:firstLineChars="0"/>
        <w:jc w:val="center"/>
        <w:rPr>
          <w:rFonts w:hAnsi="宋体"/>
          <w:b/>
          <w:bCs/>
          <w:sz w:val="28"/>
          <w:szCs w:val="28"/>
        </w:rPr>
      </w:pPr>
      <w:bookmarkStart w:id="5" w:name="_Toc386209636"/>
      <w:bookmarkStart w:id="6" w:name="_Toc299108986"/>
      <w:r>
        <w:rPr>
          <w:rFonts w:hint="eastAsia" w:ascii="宋体" w:hAnsi="宋体" w:cs="Times New Roman"/>
          <w:b/>
          <w:sz w:val="44"/>
          <w:szCs w:val="44"/>
        </w:rPr>
        <w:t>生产厂家出具的授权函</w:t>
      </w:r>
      <w:bookmarkEnd w:id="5"/>
      <w:bookmarkEnd w:id="6"/>
      <w:r>
        <w:rPr>
          <w:rFonts w:hint="eastAsia" w:ascii="宋体" w:hAnsi="宋体" w:cs="Times New Roman"/>
          <w:b/>
          <w:sz w:val="44"/>
          <w:szCs w:val="44"/>
        </w:rPr>
        <w:t>（如需）</w:t>
      </w:r>
    </w:p>
    <w:p w14:paraId="2AA2659B">
      <w:pPr>
        <w:spacing w:line="432" w:lineRule="auto"/>
        <w:rPr>
          <w:rFonts w:ascii="宋体" w:hAnsi="宋体"/>
          <w:bCs/>
          <w:sz w:val="28"/>
          <w:szCs w:val="28"/>
        </w:rPr>
      </w:pPr>
    </w:p>
    <w:p w14:paraId="09ECB043">
      <w:pPr>
        <w:spacing w:line="432" w:lineRule="auto"/>
        <w:rPr>
          <w:rFonts w:ascii="宋体" w:hAnsi="宋体"/>
          <w:sz w:val="28"/>
          <w:szCs w:val="28"/>
        </w:rPr>
      </w:pPr>
      <w:r>
        <w:rPr>
          <w:rFonts w:hint="eastAsia" w:ascii="宋体" w:hAnsi="宋体"/>
          <w:sz w:val="28"/>
          <w:szCs w:val="28"/>
        </w:rPr>
        <w:t>致:</w:t>
      </w:r>
      <w:r>
        <w:rPr>
          <w:rFonts w:hint="eastAsia" w:ascii="宋体" w:hAnsi="宋体"/>
          <w:sz w:val="28"/>
          <w:szCs w:val="28"/>
          <w:lang w:val="en-US" w:eastAsia="zh-CN"/>
        </w:rPr>
        <w:t>南昌十中上海路校区</w:t>
      </w:r>
      <w:r>
        <w:rPr>
          <w:rFonts w:hint="eastAsia" w:ascii="宋体" w:hAnsi="宋体"/>
          <w:sz w:val="28"/>
          <w:szCs w:val="28"/>
        </w:rPr>
        <w:t xml:space="preserve"> </w:t>
      </w:r>
    </w:p>
    <w:p w14:paraId="4014F17C">
      <w:pPr>
        <w:spacing w:line="432" w:lineRule="auto"/>
        <w:ind w:firstLine="480"/>
        <w:rPr>
          <w:rFonts w:ascii="宋体" w:hAnsi="宋体"/>
          <w:sz w:val="28"/>
          <w:szCs w:val="28"/>
        </w:rPr>
      </w:pPr>
      <w:r>
        <w:rPr>
          <w:rFonts w:hint="eastAsia" w:ascii="宋体" w:hAnsi="宋体"/>
          <w:sz w:val="28"/>
          <w:szCs w:val="28"/>
        </w:rPr>
        <w:t>我们</w:t>
      </w:r>
      <w:r>
        <w:rPr>
          <w:rFonts w:hint="eastAsia" w:ascii="宋体" w:hAnsi="宋体"/>
          <w:sz w:val="28"/>
          <w:szCs w:val="28"/>
          <w:u w:val="wave"/>
        </w:rPr>
        <w:t>(</w:t>
      </w:r>
      <w:r>
        <w:rPr>
          <w:rFonts w:hint="eastAsia" w:ascii="宋体" w:hAnsi="宋体"/>
          <w:i/>
          <w:sz w:val="28"/>
          <w:szCs w:val="28"/>
          <w:u w:val="wave"/>
        </w:rPr>
        <w:t>制造商名称</w:t>
      </w:r>
      <w:r>
        <w:rPr>
          <w:rFonts w:hint="eastAsia" w:ascii="宋体" w:hAnsi="宋体"/>
          <w:sz w:val="28"/>
          <w:szCs w:val="28"/>
          <w:u w:val="wave"/>
        </w:rPr>
        <w:t>)</w:t>
      </w:r>
      <w:r>
        <w:rPr>
          <w:rFonts w:hint="eastAsia" w:ascii="宋体" w:hAnsi="宋体"/>
          <w:sz w:val="28"/>
          <w:szCs w:val="28"/>
        </w:rPr>
        <w:t>，主要营业地点设在</w:t>
      </w:r>
      <w:r>
        <w:rPr>
          <w:rFonts w:hint="eastAsia" w:ascii="宋体" w:hAnsi="宋体"/>
          <w:sz w:val="28"/>
          <w:szCs w:val="28"/>
          <w:u w:val="wave"/>
        </w:rPr>
        <w:t>(</w:t>
      </w:r>
      <w:r>
        <w:rPr>
          <w:rFonts w:hint="eastAsia" w:ascii="宋体" w:hAnsi="宋体"/>
          <w:i/>
          <w:sz w:val="28"/>
          <w:szCs w:val="28"/>
          <w:u w:val="wave"/>
        </w:rPr>
        <w:t>制造商地址)</w:t>
      </w:r>
      <w:r>
        <w:rPr>
          <w:rFonts w:hint="eastAsia" w:ascii="宋体" w:hAnsi="宋体"/>
          <w:sz w:val="28"/>
          <w:szCs w:val="28"/>
        </w:rPr>
        <w:t>。我们获悉按中华人民共和国法律成立的,主要营业地点设在(投标人公司地址)的(投标公司全称)将以我方的产品对贵单位的采购项目进行响应，我们特作如下说明：</w:t>
      </w:r>
    </w:p>
    <w:p w14:paraId="047E99AE">
      <w:pPr>
        <w:spacing w:line="432" w:lineRule="auto"/>
        <w:ind w:firstLine="480"/>
        <w:rPr>
          <w:rFonts w:ascii="宋体" w:hAnsi="宋体"/>
          <w:sz w:val="28"/>
          <w:szCs w:val="28"/>
        </w:rPr>
      </w:pPr>
      <w:r>
        <w:rPr>
          <w:rFonts w:hint="eastAsia" w:ascii="宋体" w:hAnsi="宋体"/>
          <w:sz w:val="28"/>
          <w:szCs w:val="28"/>
        </w:rPr>
        <w:t>（1）同意</w:t>
      </w:r>
      <w:r>
        <w:rPr>
          <w:rFonts w:hint="eastAsia" w:ascii="宋体" w:hAnsi="宋体"/>
          <w:i/>
          <w:sz w:val="28"/>
          <w:szCs w:val="28"/>
          <w:u w:val="wave"/>
        </w:rPr>
        <w:t>(</w:t>
      </w:r>
      <w:r>
        <w:rPr>
          <w:rFonts w:hint="eastAsia" w:ascii="宋体" w:hAnsi="宋体"/>
          <w:sz w:val="28"/>
          <w:szCs w:val="28"/>
          <w:u w:val="wave"/>
        </w:rPr>
        <w:t>投标公司全称</w:t>
      </w:r>
      <w:r>
        <w:rPr>
          <w:rFonts w:hint="eastAsia" w:ascii="宋体" w:hAnsi="宋体"/>
          <w:i/>
          <w:sz w:val="28"/>
          <w:szCs w:val="28"/>
          <w:u w:val="wave"/>
        </w:rPr>
        <w:t>)</w:t>
      </w:r>
      <w:r>
        <w:rPr>
          <w:rFonts w:hint="eastAsia" w:ascii="宋体" w:hAnsi="宋体"/>
          <w:sz w:val="28"/>
          <w:szCs w:val="28"/>
        </w:rPr>
        <w:t>在中华人民共和国境内以</w:t>
      </w:r>
      <w:r>
        <w:rPr>
          <w:rFonts w:hint="eastAsia" w:ascii="宋体" w:hAnsi="宋体"/>
          <w:sz w:val="28"/>
          <w:szCs w:val="28"/>
          <w:u w:val="wave"/>
        </w:rPr>
        <w:t>(</w:t>
      </w:r>
      <w:r>
        <w:rPr>
          <w:rFonts w:hint="eastAsia" w:ascii="宋体" w:hAnsi="宋体"/>
          <w:i/>
          <w:sz w:val="28"/>
          <w:szCs w:val="28"/>
          <w:u w:val="wave"/>
        </w:rPr>
        <w:t>制造商名称</w:t>
      </w:r>
      <w:r>
        <w:rPr>
          <w:rFonts w:hint="eastAsia" w:ascii="宋体" w:hAnsi="宋体"/>
          <w:sz w:val="28"/>
          <w:szCs w:val="28"/>
          <w:u w:val="wave"/>
        </w:rPr>
        <w:t>)</w:t>
      </w:r>
      <w:r>
        <w:rPr>
          <w:rFonts w:hint="eastAsia" w:ascii="宋体" w:hAnsi="宋体"/>
          <w:sz w:val="28"/>
          <w:szCs w:val="28"/>
        </w:rPr>
        <w:t>的</w:t>
      </w:r>
      <w:r>
        <w:rPr>
          <w:rFonts w:hint="eastAsia" w:ascii="宋体" w:hAnsi="宋体"/>
          <w:sz w:val="28"/>
          <w:szCs w:val="28"/>
          <w:u w:val="wave"/>
        </w:rPr>
        <w:t>（产品名称、型号）</w:t>
      </w:r>
      <w:r>
        <w:rPr>
          <w:rFonts w:hint="eastAsia" w:ascii="宋体" w:hAnsi="宋体"/>
          <w:sz w:val="28"/>
          <w:szCs w:val="28"/>
        </w:rPr>
        <w:t>参加你校有关</w:t>
      </w:r>
      <w:r>
        <w:rPr>
          <w:rFonts w:hint="eastAsia" w:ascii="宋体" w:hAnsi="宋体"/>
          <w:sz w:val="28"/>
          <w:szCs w:val="28"/>
          <w:u w:val="wave"/>
        </w:rPr>
        <w:t xml:space="preserve">         </w:t>
      </w:r>
      <w:r>
        <w:rPr>
          <w:rFonts w:hint="eastAsia" w:ascii="宋体" w:hAnsi="宋体"/>
          <w:sz w:val="28"/>
          <w:szCs w:val="28"/>
        </w:rPr>
        <w:t>询价，并在成交后向我方购买相关产品。</w:t>
      </w:r>
    </w:p>
    <w:p w14:paraId="2CD65B26">
      <w:pPr>
        <w:spacing w:line="432" w:lineRule="auto"/>
        <w:ind w:left="425"/>
        <w:rPr>
          <w:rFonts w:ascii="宋体" w:hAnsi="宋体"/>
          <w:sz w:val="28"/>
          <w:szCs w:val="28"/>
        </w:rPr>
      </w:pPr>
      <w:r>
        <w:rPr>
          <w:rFonts w:hint="eastAsia" w:ascii="宋体" w:hAnsi="宋体"/>
          <w:sz w:val="28"/>
          <w:szCs w:val="28"/>
        </w:rPr>
        <w:t>（2）</w:t>
      </w:r>
      <w:r>
        <w:rPr>
          <w:rFonts w:hint="eastAsia" w:ascii="宋体" w:hAnsi="宋体"/>
          <w:sz w:val="28"/>
          <w:szCs w:val="28"/>
          <w:u w:val="wave"/>
        </w:rPr>
        <w:t>（投标公司全称）</w:t>
      </w:r>
      <w:r>
        <w:rPr>
          <w:rFonts w:hint="eastAsia" w:ascii="宋体" w:hAnsi="宋体"/>
          <w:sz w:val="28"/>
          <w:szCs w:val="28"/>
        </w:rPr>
        <w:t>在成交后，将按照与采购人签订的合同承担责任。</w:t>
      </w:r>
    </w:p>
    <w:p w14:paraId="2DA76263">
      <w:pPr>
        <w:spacing w:line="432" w:lineRule="auto"/>
        <w:ind w:firstLine="425"/>
        <w:rPr>
          <w:rFonts w:ascii="宋体" w:hAnsi="宋体"/>
          <w:sz w:val="28"/>
          <w:szCs w:val="28"/>
        </w:rPr>
      </w:pPr>
      <w:r>
        <w:rPr>
          <w:rFonts w:hint="eastAsia" w:ascii="宋体" w:hAnsi="宋体"/>
          <w:sz w:val="28"/>
          <w:szCs w:val="28"/>
        </w:rPr>
        <w:t>（3）我们将依法承担制造商的责任。</w:t>
      </w:r>
    </w:p>
    <w:p w14:paraId="3532CED0">
      <w:pPr>
        <w:spacing w:line="432" w:lineRule="auto"/>
        <w:rPr>
          <w:rFonts w:ascii="宋体" w:hAnsi="宋体"/>
          <w:sz w:val="28"/>
          <w:szCs w:val="28"/>
        </w:rPr>
      </w:pPr>
      <w:r>
        <w:rPr>
          <w:rFonts w:hint="eastAsia" w:ascii="宋体" w:hAnsi="宋体"/>
          <w:sz w:val="28"/>
          <w:szCs w:val="28"/>
        </w:rPr>
        <w:t xml:space="preserve"> </w:t>
      </w:r>
    </w:p>
    <w:p w14:paraId="0EAE786F">
      <w:pPr>
        <w:spacing w:line="432" w:lineRule="auto"/>
        <w:ind w:firstLine="480"/>
        <w:rPr>
          <w:rFonts w:ascii="宋体" w:hAnsi="宋体"/>
          <w:sz w:val="28"/>
          <w:szCs w:val="28"/>
        </w:rPr>
      </w:pPr>
      <w:r>
        <w:rPr>
          <w:rFonts w:hint="eastAsia" w:ascii="宋体" w:hAnsi="宋体"/>
          <w:sz w:val="28"/>
          <w:szCs w:val="28"/>
        </w:rPr>
        <w:t>我方于</w:t>
      </w:r>
      <w:r>
        <w:rPr>
          <w:rFonts w:hint="eastAsia" w:ascii="宋体" w:hAnsi="宋体"/>
          <w:sz w:val="28"/>
          <w:szCs w:val="28"/>
          <w:u w:val="single"/>
        </w:rPr>
        <w:t xml:space="preserve">    </w:t>
      </w:r>
      <w:r>
        <w:rPr>
          <w:rFonts w:hint="eastAsia" w:ascii="宋体" w:hAnsi="宋体"/>
          <w:sz w:val="28"/>
          <w:szCs w:val="28"/>
        </w:rPr>
        <w:t xml:space="preserve">年 </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日签署本文件，</w:t>
      </w:r>
      <w:r>
        <w:rPr>
          <w:rFonts w:hint="eastAsia" w:ascii="宋体" w:hAnsi="宋体"/>
          <w:sz w:val="28"/>
          <w:szCs w:val="28"/>
          <w:u w:val="single"/>
          <w:lang w:val="en-US" w:eastAsia="zh-CN"/>
        </w:rPr>
        <w:t xml:space="preserve">          </w:t>
      </w:r>
      <w:r>
        <w:rPr>
          <w:rFonts w:hint="eastAsia" w:ascii="宋体" w:hAnsi="宋体"/>
          <w:i/>
          <w:sz w:val="28"/>
          <w:szCs w:val="28"/>
          <w:u w:val="single"/>
        </w:rPr>
        <w:t>(</w:t>
      </w:r>
      <w:r>
        <w:rPr>
          <w:rFonts w:hint="eastAsia" w:ascii="宋体" w:hAnsi="宋体"/>
          <w:sz w:val="28"/>
          <w:szCs w:val="28"/>
        </w:rPr>
        <w:t>投标公司全称</w:t>
      </w:r>
      <w:r>
        <w:rPr>
          <w:rFonts w:hint="eastAsia" w:ascii="宋体" w:hAnsi="宋体"/>
          <w:i/>
          <w:sz w:val="28"/>
          <w:szCs w:val="28"/>
          <w:u w:val="single"/>
        </w:rPr>
        <w:t>)</w:t>
      </w:r>
      <w:r>
        <w:rPr>
          <w:rFonts w:hint="eastAsia" w:ascii="宋体" w:hAnsi="宋体"/>
          <w:sz w:val="28"/>
          <w:szCs w:val="28"/>
        </w:rPr>
        <w:t>于</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日接受此件，以此为证。</w:t>
      </w:r>
    </w:p>
    <w:p w14:paraId="3A181D14">
      <w:pPr>
        <w:spacing w:line="432" w:lineRule="auto"/>
        <w:rPr>
          <w:rFonts w:ascii="宋体" w:hAnsi="宋体"/>
          <w:sz w:val="28"/>
          <w:szCs w:val="28"/>
        </w:rPr>
      </w:pPr>
    </w:p>
    <w:p w14:paraId="4DA36953">
      <w:pPr>
        <w:spacing w:line="432" w:lineRule="auto"/>
        <w:rPr>
          <w:rFonts w:ascii="宋体" w:hAnsi="宋体"/>
          <w:sz w:val="28"/>
          <w:szCs w:val="28"/>
        </w:rPr>
      </w:pPr>
    </w:p>
    <w:p w14:paraId="602C19EF">
      <w:pPr>
        <w:spacing w:line="432" w:lineRule="auto"/>
        <w:rPr>
          <w:rFonts w:ascii="宋体" w:hAnsi="宋体"/>
          <w:sz w:val="28"/>
          <w:szCs w:val="28"/>
        </w:rPr>
      </w:pPr>
    </w:p>
    <w:p w14:paraId="6DAD2772">
      <w:pPr>
        <w:spacing w:line="432" w:lineRule="auto"/>
        <w:ind w:firstLine="6300" w:firstLineChars="2250"/>
        <w:rPr>
          <w:rFonts w:hint="eastAsia" w:ascii="宋体" w:hAnsi="宋体"/>
          <w:sz w:val="28"/>
          <w:szCs w:val="28"/>
        </w:rPr>
      </w:pPr>
      <w:r>
        <w:rPr>
          <w:rFonts w:hint="eastAsia" w:ascii="宋体" w:hAnsi="宋体"/>
          <w:sz w:val="28"/>
          <w:szCs w:val="28"/>
        </w:rPr>
        <w:t xml:space="preserve">制造商全称（公章）：      </w:t>
      </w:r>
    </w:p>
    <w:p w14:paraId="07847ECB">
      <w:pPr>
        <w:spacing w:line="432" w:lineRule="auto"/>
        <w:ind w:firstLine="6300" w:firstLineChars="2250"/>
        <w:rPr>
          <w:rFonts w:hint="eastAsia" w:ascii="宋体" w:hAnsi="宋体"/>
          <w:sz w:val="28"/>
          <w:szCs w:val="28"/>
        </w:rPr>
      </w:pPr>
    </w:p>
    <w:p w14:paraId="1E6E6F5E">
      <w:pPr>
        <w:spacing w:line="432" w:lineRule="auto"/>
        <w:ind w:firstLine="6300" w:firstLineChars="2250"/>
        <w:rPr>
          <w:rFonts w:hint="eastAsia" w:ascii="宋体" w:hAnsi="宋体"/>
          <w:sz w:val="28"/>
          <w:szCs w:val="28"/>
        </w:rPr>
      </w:pPr>
    </w:p>
    <w:p w14:paraId="0C7EBA54">
      <w:pPr>
        <w:spacing w:line="432" w:lineRule="auto"/>
        <w:ind w:firstLine="6300" w:firstLineChars="2250"/>
        <w:rPr>
          <w:rFonts w:hint="eastAsia" w:ascii="宋体" w:hAnsi="宋体"/>
          <w:sz w:val="28"/>
          <w:szCs w:val="28"/>
        </w:rPr>
      </w:pPr>
    </w:p>
    <w:p w14:paraId="372FD06E">
      <w:pPr>
        <w:spacing w:line="432" w:lineRule="auto"/>
        <w:ind w:firstLine="6300" w:firstLineChars="2250"/>
        <w:rPr>
          <w:rFonts w:hint="eastAsia" w:ascii="宋体" w:hAnsi="宋体"/>
          <w:sz w:val="28"/>
          <w:szCs w:val="28"/>
        </w:rPr>
      </w:pPr>
    </w:p>
    <w:p w14:paraId="6A9C4F00">
      <w:pPr>
        <w:tabs>
          <w:tab w:val="left" w:pos="720"/>
        </w:tabs>
        <w:spacing w:line="360" w:lineRule="auto"/>
        <w:ind w:left="-240"/>
        <w:jc w:val="center"/>
        <w:rPr>
          <w:rFonts w:hint="eastAsia" w:ascii="宋体" w:hAnsi="宋体"/>
          <w:sz w:val="28"/>
          <w:szCs w:val="28"/>
        </w:rPr>
      </w:pPr>
    </w:p>
    <w:p w14:paraId="2F3C2902">
      <w:pPr>
        <w:tabs>
          <w:tab w:val="left" w:pos="720"/>
        </w:tabs>
        <w:spacing w:line="360" w:lineRule="auto"/>
        <w:ind w:left="-240"/>
        <w:jc w:val="center"/>
        <w:rPr>
          <w:rFonts w:ascii="宋体" w:hAnsi="宋体"/>
          <w:b/>
          <w:sz w:val="48"/>
          <w:szCs w:val="48"/>
        </w:rPr>
      </w:pPr>
      <w:r>
        <w:rPr>
          <w:rFonts w:hint="eastAsia" w:ascii="宋体" w:hAnsi="宋体"/>
          <w:b/>
          <w:sz w:val="48"/>
          <w:szCs w:val="48"/>
        </w:rPr>
        <w:t>政府分散采购合同</w:t>
      </w:r>
    </w:p>
    <w:p w14:paraId="7D1C6D71">
      <w:pPr>
        <w:tabs>
          <w:tab w:val="left" w:pos="720"/>
        </w:tabs>
        <w:spacing w:line="620" w:lineRule="atLeast"/>
        <w:rPr>
          <w:rFonts w:ascii="Arial" w:hAnsi="Arial"/>
          <w:b/>
          <w:bCs/>
          <w:kern w:val="0"/>
          <w:sz w:val="32"/>
          <w:szCs w:val="32"/>
        </w:rPr>
      </w:pPr>
      <w:r>
        <w:rPr>
          <w:rFonts w:hint="eastAsia" w:ascii="Arial" w:hAnsi="Arial"/>
          <w:b/>
          <w:bCs/>
          <w:kern w:val="0"/>
          <w:sz w:val="32"/>
          <w:szCs w:val="32"/>
        </w:rPr>
        <w:t>买方：</w:t>
      </w:r>
      <w:r>
        <w:rPr>
          <w:rFonts w:hint="eastAsia" w:ascii="Arial" w:hAnsi="Arial"/>
          <w:b/>
          <w:bCs/>
          <w:kern w:val="0"/>
          <w:sz w:val="32"/>
          <w:szCs w:val="32"/>
          <w:lang w:val="en-US" w:eastAsia="zh-CN"/>
        </w:rPr>
        <w:t>南昌十中上海路校区（原南昌市第十七中学）</w:t>
      </w:r>
    </w:p>
    <w:p w14:paraId="021EA351">
      <w:pPr>
        <w:tabs>
          <w:tab w:val="left" w:pos="720"/>
        </w:tabs>
        <w:spacing w:line="620" w:lineRule="atLeast"/>
        <w:rPr>
          <w:rFonts w:hint="eastAsia" w:ascii="Arial" w:hAnsi="Arial" w:eastAsia="宋体"/>
          <w:b/>
          <w:bCs/>
          <w:kern w:val="0"/>
          <w:sz w:val="32"/>
          <w:szCs w:val="32"/>
          <w:lang w:eastAsia="zh-CN"/>
        </w:rPr>
      </w:pPr>
      <w:r>
        <w:rPr>
          <w:rFonts w:hint="eastAsia" w:ascii="Arial" w:hAnsi="Arial"/>
          <w:b/>
          <w:bCs/>
          <w:kern w:val="0"/>
          <w:sz w:val="32"/>
          <w:szCs w:val="32"/>
        </w:rPr>
        <w:t>卖方：</w:t>
      </w:r>
      <w:r>
        <w:rPr>
          <w:rFonts w:hint="eastAsia" w:ascii="Arial" w:hAnsi="Arial"/>
          <w:b/>
          <w:bCs/>
          <w:kern w:val="0"/>
          <w:sz w:val="32"/>
          <w:szCs w:val="32"/>
          <w:lang w:val="en-US" w:eastAsia="zh-CN"/>
        </w:rPr>
        <w:t xml:space="preserve"> </w:t>
      </w:r>
    </w:p>
    <w:p w14:paraId="6EE692C0">
      <w:pPr>
        <w:tabs>
          <w:tab w:val="left" w:pos="720"/>
        </w:tabs>
        <w:spacing w:line="620" w:lineRule="atLeast"/>
        <w:rPr>
          <w:rFonts w:hint="default" w:ascii="Arial" w:hAnsi="Arial"/>
          <w:b/>
          <w:bCs/>
          <w:kern w:val="0"/>
          <w:sz w:val="32"/>
          <w:szCs w:val="32"/>
          <w:lang w:val="en-US"/>
        </w:rPr>
      </w:pPr>
      <w:r>
        <w:rPr>
          <w:rFonts w:hint="eastAsia" w:ascii="Arial" w:hAnsi="Arial"/>
          <w:b/>
          <w:bCs/>
          <w:kern w:val="0"/>
          <w:sz w:val="32"/>
          <w:szCs w:val="32"/>
        </w:rPr>
        <w:t>项目</w:t>
      </w:r>
      <w:r>
        <w:rPr>
          <w:rFonts w:ascii="Arial" w:hAnsi="Arial"/>
          <w:b/>
          <w:bCs/>
          <w:kern w:val="0"/>
          <w:sz w:val="32"/>
          <w:szCs w:val="32"/>
        </w:rPr>
        <w:t>名称：</w:t>
      </w:r>
      <w:r>
        <w:rPr>
          <w:rFonts w:hint="eastAsia" w:ascii="Arial" w:hAnsi="Arial"/>
          <w:b/>
          <w:bCs/>
          <w:kern w:val="0"/>
          <w:sz w:val="32"/>
          <w:szCs w:val="32"/>
          <w:lang w:val="en-US" w:eastAsia="zh-CN"/>
        </w:rPr>
        <w:t>食堂除四害服务采购</w:t>
      </w:r>
    </w:p>
    <w:p w14:paraId="7127BC44">
      <w:pPr>
        <w:tabs>
          <w:tab w:val="left" w:pos="720"/>
        </w:tabs>
        <w:spacing w:line="620" w:lineRule="atLeast"/>
        <w:rPr>
          <w:rFonts w:ascii="Arial" w:hAnsi="Arial"/>
          <w:b/>
          <w:bCs/>
          <w:kern w:val="0"/>
          <w:sz w:val="32"/>
          <w:szCs w:val="32"/>
        </w:rPr>
      </w:pPr>
      <w:r>
        <w:rPr>
          <w:rFonts w:hint="eastAsia" w:ascii="Arial" w:hAnsi="Arial"/>
          <w:b/>
          <w:bCs/>
          <w:kern w:val="0"/>
          <w:sz w:val="32"/>
          <w:szCs w:val="32"/>
        </w:rPr>
        <w:t>签订地点：</w:t>
      </w:r>
      <w:r>
        <w:rPr>
          <w:rFonts w:hint="eastAsia" w:ascii="Arial" w:hAnsi="Arial"/>
          <w:b/>
          <w:bCs/>
          <w:kern w:val="0"/>
          <w:sz w:val="32"/>
          <w:szCs w:val="32"/>
          <w:lang w:val="en-US" w:eastAsia="zh-CN"/>
        </w:rPr>
        <w:t>南昌十中上海路校区</w:t>
      </w:r>
      <w:r>
        <w:rPr>
          <w:rFonts w:hint="eastAsia" w:ascii="Arial" w:hAnsi="Arial"/>
          <w:b/>
          <w:bCs/>
          <w:kern w:val="0"/>
          <w:sz w:val="32"/>
          <w:szCs w:val="32"/>
        </w:rPr>
        <w:t>校内</w:t>
      </w:r>
    </w:p>
    <w:p w14:paraId="09329B9F">
      <w:pPr>
        <w:tabs>
          <w:tab w:val="left" w:pos="720"/>
        </w:tabs>
        <w:spacing w:line="240" w:lineRule="atLeast"/>
        <w:rPr>
          <w:rFonts w:ascii="Arial" w:hAnsi="Arial"/>
          <w:b/>
          <w:bCs/>
          <w:kern w:val="0"/>
          <w:sz w:val="28"/>
          <w:szCs w:val="32"/>
        </w:rPr>
      </w:pPr>
    </w:p>
    <w:p w14:paraId="4060A62D"/>
    <w:p w14:paraId="60C4395A"/>
    <w:p w14:paraId="1BEF2EA2"/>
    <w:p w14:paraId="2FD76C69"/>
    <w:p w14:paraId="3F9FFD6A"/>
    <w:p w14:paraId="0D661E52"/>
    <w:p w14:paraId="4D13F808"/>
    <w:p w14:paraId="6B8B7AB5"/>
    <w:p w14:paraId="46572798"/>
    <w:p w14:paraId="36D825FB"/>
    <w:p w14:paraId="04B96174"/>
    <w:p w14:paraId="08509115"/>
    <w:p w14:paraId="216152B6"/>
    <w:p w14:paraId="6613C2A0"/>
    <w:p w14:paraId="3F99F6B0"/>
    <w:p w14:paraId="7BE7EFB0"/>
    <w:p w14:paraId="5C579F4B"/>
    <w:p w14:paraId="2A3FA37E"/>
    <w:p w14:paraId="45CC4FBA"/>
    <w:p w14:paraId="1F5C9DFC">
      <w:pPr>
        <w:jc w:val="center"/>
        <w:rPr>
          <w:b/>
          <w:sz w:val="28"/>
          <w:szCs w:val="28"/>
        </w:rPr>
      </w:pPr>
      <w:r>
        <w:rPr>
          <w:rFonts w:hint="eastAsia"/>
          <w:b/>
          <w:sz w:val="28"/>
          <w:szCs w:val="28"/>
        </w:rPr>
        <w:t>南昌市</w:t>
      </w:r>
      <w:r>
        <w:rPr>
          <w:b/>
          <w:sz w:val="28"/>
          <w:szCs w:val="28"/>
        </w:rPr>
        <w:t>教育局统一采购办公室制</w:t>
      </w:r>
    </w:p>
    <w:p w14:paraId="0714B13E">
      <w:pPr>
        <w:widowControl/>
      </w:pPr>
      <w:r>
        <w:br w:type="page"/>
      </w:r>
    </w:p>
    <w:p w14:paraId="4AFDD2DF">
      <w:pPr>
        <w:autoSpaceDE w:val="0"/>
        <w:autoSpaceDN w:val="0"/>
        <w:spacing w:line="360" w:lineRule="auto"/>
        <w:ind w:firstLine="700" w:firstLineChars="250"/>
        <w:rPr>
          <w:rFonts w:ascii="宋体" w:hAnsi="宋体" w:cs="仿宋_GB2312"/>
          <w:color w:val="000000"/>
          <w:sz w:val="28"/>
          <w:szCs w:val="28"/>
        </w:rPr>
      </w:pPr>
      <w:r>
        <w:rPr>
          <w:rFonts w:hint="eastAsia" w:ascii="宋体" w:hAnsi="宋体"/>
          <w:bCs/>
          <w:sz w:val="28"/>
          <w:szCs w:val="28"/>
          <w:lang w:val="en-US" w:eastAsia="zh-CN"/>
        </w:rPr>
        <w:t>南昌十中上海路校区（原南昌市第十七中学）</w:t>
      </w:r>
      <w:r>
        <w:rPr>
          <w:rFonts w:hint="eastAsia" w:ascii="宋体" w:hAnsi="宋体" w:cs="仿宋_GB2312"/>
          <w:color w:val="000000"/>
          <w:sz w:val="28"/>
          <w:szCs w:val="28"/>
        </w:rPr>
        <w:t>通过</w:t>
      </w:r>
      <w:r>
        <w:rPr>
          <w:rFonts w:ascii="宋体" w:hAnsi="宋体" w:cs="仿宋_GB2312"/>
          <w:color w:val="000000"/>
          <w:sz w:val="28"/>
          <w:szCs w:val="28"/>
        </w:rPr>
        <w:t>分散采购方式，</w:t>
      </w:r>
      <w:r>
        <w:rPr>
          <w:rFonts w:hint="eastAsia" w:ascii="宋体" w:hAnsi="宋体" w:cs="仿宋_GB2312"/>
          <w:color w:val="000000"/>
          <w:sz w:val="28"/>
          <w:szCs w:val="28"/>
        </w:rPr>
        <w:t>确定</w:t>
      </w:r>
      <w:r>
        <w:rPr>
          <w:rFonts w:hint="eastAsia" w:ascii="宋体" w:hAnsi="宋体" w:cs="仿宋_GB2312"/>
          <w:color w:val="000000"/>
          <w:sz w:val="28"/>
          <w:szCs w:val="28"/>
          <w:u w:val="single"/>
          <w:lang w:val="en-US" w:eastAsia="zh-CN"/>
        </w:rPr>
        <w:t xml:space="preserve">            </w:t>
      </w:r>
      <w:r>
        <w:rPr>
          <w:rFonts w:hint="eastAsia" w:ascii="宋体" w:hAnsi="宋体" w:cs="仿宋_GB2312"/>
          <w:color w:val="000000"/>
          <w:sz w:val="28"/>
          <w:szCs w:val="28"/>
        </w:rPr>
        <w:t>为成交供应商。现依据《中华人民共和国合同法》、《中人民共和国政府采购法》签订如下合同：</w:t>
      </w:r>
    </w:p>
    <w:p w14:paraId="21E6E03A">
      <w:pPr>
        <w:autoSpaceDE w:val="0"/>
        <w:autoSpaceDN w:val="0"/>
        <w:spacing w:line="360" w:lineRule="auto"/>
        <w:rPr>
          <w:rFonts w:ascii="宋体" w:hAnsi="宋体" w:cs="FangSong_GB2312,Bold"/>
          <w:b/>
          <w:bCs/>
          <w:color w:val="000000"/>
          <w:sz w:val="28"/>
          <w:szCs w:val="28"/>
        </w:rPr>
      </w:pPr>
      <w:r>
        <w:rPr>
          <w:rFonts w:hint="eastAsia" w:ascii="宋体" w:hAnsi="宋体" w:cs="FangSong_GB2312,Bold"/>
          <w:b/>
          <w:bCs/>
          <w:color w:val="000000"/>
          <w:sz w:val="28"/>
          <w:szCs w:val="28"/>
        </w:rPr>
        <w:t>合同条款前附表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8406"/>
      </w:tblGrid>
      <w:tr w14:paraId="7874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24" w:type="dxa"/>
            <w:vAlign w:val="center"/>
          </w:tcPr>
          <w:p w14:paraId="26440B0F">
            <w:pPr>
              <w:jc w:val="center"/>
              <w:rPr>
                <w:rFonts w:ascii="宋体" w:hAnsi="宋体" w:cs="仿宋_GB2312"/>
                <w:b/>
                <w:color w:val="000000"/>
                <w:sz w:val="28"/>
                <w:szCs w:val="28"/>
              </w:rPr>
            </w:pPr>
            <w:r>
              <w:rPr>
                <w:rFonts w:hint="eastAsia" w:ascii="宋体" w:hAnsi="宋体" w:cs="仿宋_GB2312"/>
                <w:b/>
                <w:color w:val="000000"/>
                <w:sz w:val="28"/>
                <w:szCs w:val="28"/>
              </w:rPr>
              <w:t>条款号</w:t>
            </w:r>
          </w:p>
        </w:tc>
        <w:tc>
          <w:tcPr>
            <w:tcW w:w="8406" w:type="dxa"/>
            <w:vAlign w:val="center"/>
          </w:tcPr>
          <w:p w14:paraId="0095EE71">
            <w:pPr>
              <w:jc w:val="center"/>
              <w:rPr>
                <w:rFonts w:ascii="宋体" w:hAnsi="宋体" w:cs="仿宋_GB2312"/>
                <w:b/>
                <w:color w:val="000000"/>
                <w:sz w:val="28"/>
                <w:szCs w:val="28"/>
              </w:rPr>
            </w:pPr>
            <w:r>
              <w:rPr>
                <w:rFonts w:hint="eastAsia" w:ascii="宋体" w:hAnsi="宋体" w:cs="仿宋_GB2312"/>
                <w:b/>
                <w:color w:val="000000"/>
                <w:sz w:val="28"/>
                <w:szCs w:val="28"/>
              </w:rPr>
              <w:t>内容</w:t>
            </w:r>
          </w:p>
        </w:tc>
      </w:tr>
      <w:tr w14:paraId="750C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24" w:type="dxa"/>
            <w:vAlign w:val="center"/>
          </w:tcPr>
          <w:p w14:paraId="3A030617">
            <w:pPr>
              <w:jc w:val="center"/>
              <w:rPr>
                <w:rFonts w:ascii="宋体" w:hAnsi="宋体" w:cs="仿宋_GB2312"/>
                <w:color w:val="000000"/>
                <w:sz w:val="28"/>
                <w:szCs w:val="28"/>
              </w:rPr>
            </w:pPr>
            <w:r>
              <w:rPr>
                <w:rFonts w:ascii="宋体" w:hAnsi="宋体" w:cs="仿宋_GB2312"/>
                <w:color w:val="000000"/>
                <w:sz w:val="28"/>
                <w:szCs w:val="28"/>
              </w:rPr>
              <w:t>1</w:t>
            </w:r>
          </w:p>
        </w:tc>
        <w:tc>
          <w:tcPr>
            <w:tcW w:w="8406" w:type="dxa"/>
            <w:vAlign w:val="center"/>
          </w:tcPr>
          <w:p w14:paraId="5E8E92A7">
            <w:pPr>
              <w:spacing w:line="360" w:lineRule="auto"/>
              <w:rPr>
                <w:rFonts w:hint="default" w:ascii="宋体" w:hAnsi="宋体" w:cs="仿宋_GB2312" w:eastAsiaTheme="minorEastAsia"/>
                <w:color w:val="000000"/>
                <w:sz w:val="28"/>
                <w:szCs w:val="28"/>
                <w:lang w:val="en-US" w:eastAsia="zh-CN"/>
              </w:rPr>
            </w:pPr>
            <w:r>
              <w:rPr>
                <w:rFonts w:hint="eastAsia" w:ascii="宋体" w:hAnsi="宋体" w:cs="仿宋_GB2312"/>
                <w:color w:val="000000"/>
                <w:sz w:val="28"/>
                <w:szCs w:val="28"/>
              </w:rPr>
              <w:t>买方名称：</w:t>
            </w:r>
            <w:r>
              <w:rPr>
                <w:rFonts w:hint="eastAsia" w:ascii="宋体" w:hAnsi="宋体" w:cs="仿宋_GB2312"/>
                <w:color w:val="000000"/>
                <w:sz w:val="28"/>
                <w:szCs w:val="28"/>
                <w:u w:val="single"/>
              </w:rPr>
              <w:t>南昌市第十中学</w:t>
            </w:r>
            <w:r>
              <w:rPr>
                <w:rFonts w:hint="eastAsia" w:ascii="宋体" w:hAnsi="宋体" w:cs="仿宋_GB2312"/>
                <w:color w:val="000000"/>
                <w:sz w:val="28"/>
                <w:szCs w:val="28"/>
                <w:u w:val="single"/>
                <w:lang w:val="en-US" w:eastAsia="zh-CN"/>
              </w:rPr>
              <w:t>上海路校区</w:t>
            </w:r>
          </w:p>
          <w:p w14:paraId="440DAA84">
            <w:pPr>
              <w:spacing w:line="360" w:lineRule="auto"/>
              <w:rPr>
                <w:rFonts w:ascii="宋体" w:hAnsi="宋体" w:cs="仿宋_GB2312"/>
                <w:color w:val="000000"/>
                <w:sz w:val="28"/>
                <w:szCs w:val="28"/>
              </w:rPr>
            </w:pPr>
            <w:r>
              <w:rPr>
                <w:rFonts w:hint="eastAsia" w:ascii="宋体" w:hAnsi="宋体" w:cs="仿宋_GB2312"/>
                <w:color w:val="000000"/>
                <w:sz w:val="28"/>
                <w:szCs w:val="28"/>
              </w:rPr>
              <w:t>买方地址：</w:t>
            </w:r>
            <w:r>
              <w:rPr>
                <w:rFonts w:hint="eastAsia" w:ascii="宋体" w:hAnsi="宋体" w:cs="仿宋_GB2312"/>
                <w:color w:val="000000"/>
                <w:sz w:val="28"/>
                <w:szCs w:val="28"/>
                <w:u w:val="single"/>
              </w:rPr>
              <w:t>南昌上海路596号</w:t>
            </w:r>
          </w:p>
          <w:p w14:paraId="6B508E77">
            <w:pPr>
              <w:spacing w:line="360" w:lineRule="auto"/>
              <w:rPr>
                <w:rFonts w:hint="default" w:ascii="宋体" w:hAnsi="宋体" w:eastAsia="宋体" w:cs="仿宋_GB2312"/>
                <w:color w:val="000000"/>
                <w:sz w:val="28"/>
                <w:szCs w:val="28"/>
                <w:lang w:val="en-US" w:eastAsia="zh-CN"/>
              </w:rPr>
            </w:pPr>
            <w:r>
              <w:rPr>
                <w:rFonts w:hint="eastAsia" w:ascii="宋体" w:hAnsi="宋体" w:cs="仿宋_GB2312"/>
                <w:color w:val="000000"/>
                <w:sz w:val="28"/>
                <w:szCs w:val="28"/>
              </w:rPr>
              <w:t>卖方名称：</w:t>
            </w:r>
            <w:r>
              <w:rPr>
                <w:rFonts w:hint="eastAsia" w:ascii="宋体" w:hAnsi="宋体" w:cs="仿宋_GB2312"/>
                <w:color w:val="000000"/>
                <w:sz w:val="28"/>
                <w:szCs w:val="28"/>
                <w:u w:val="single"/>
                <w:lang w:val="en-US" w:eastAsia="zh-CN"/>
              </w:rPr>
              <w:t xml:space="preserve">                  </w:t>
            </w:r>
          </w:p>
          <w:p w14:paraId="40292600">
            <w:pPr>
              <w:spacing w:line="360" w:lineRule="auto"/>
              <w:rPr>
                <w:rFonts w:hint="default" w:ascii="宋体" w:hAnsi="宋体" w:cs="仿宋_GB2312"/>
                <w:b/>
                <w:color w:val="000000"/>
                <w:sz w:val="28"/>
                <w:szCs w:val="28"/>
                <w:u w:val="single"/>
                <w:lang w:val="en-US"/>
              </w:rPr>
            </w:pPr>
            <w:r>
              <w:rPr>
                <w:rFonts w:hint="eastAsia" w:ascii="宋体" w:hAnsi="宋体" w:cs="仿宋_GB2312"/>
                <w:color w:val="000000"/>
                <w:sz w:val="28"/>
                <w:szCs w:val="28"/>
              </w:rPr>
              <w:t>卖方地址：</w:t>
            </w:r>
            <w:r>
              <w:rPr>
                <w:rFonts w:hint="eastAsia" w:ascii="宋体" w:hAnsi="宋体" w:cs="仿宋_GB2312"/>
                <w:color w:val="000000"/>
                <w:sz w:val="28"/>
                <w:szCs w:val="28"/>
                <w:u w:val="single"/>
                <w:lang w:val="en-US" w:eastAsia="zh-CN"/>
              </w:rPr>
              <w:t xml:space="preserve">                       </w:t>
            </w:r>
          </w:p>
        </w:tc>
      </w:tr>
      <w:tr w14:paraId="4613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024" w:type="dxa"/>
            <w:vAlign w:val="center"/>
          </w:tcPr>
          <w:p w14:paraId="63019E4D">
            <w:pPr>
              <w:jc w:val="center"/>
              <w:rPr>
                <w:rFonts w:ascii="宋体" w:hAnsi="宋体" w:cs="仿宋_GB2312"/>
                <w:color w:val="000000"/>
                <w:sz w:val="28"/>
                <w:szCs w:val="28"/>
              </w:rPr>
            </w:pPr>
            <w:r>
              <w:rPr>
                <w:rFonts w:ascii="宋体" w:hAnsi="宋体" w:cs="仿宋_GB2312"/>
                <w:color w:val="000000"/>
                <w:sz w:val="28"/>
                <w:szCs w:val="28"/>
              </w:rPr>
              <w:t>2</w:t>
            </w:r>
          </w:p>
        </w:tc>
        <w:tc>
          <w:tcPr>
            <w:tcW w:w="8406" w:type="dxa"/>
            <w:vAlign w:val="center"/>
          </w:tcPr>
          <w:p w14:paraId="5B721509">
            <w:pPr>
              <w:autoSpaceDE w:val="0"/>
              <w:autoSpaceDN w:val="0"/>
              <w:rPr>
                <w:rFonts w:ascii="宋体" w:hAnsi="宋体" w:cs="仿宋_GB2312"/>
                <w:color w:val="000000"/>
                <w:sz w:val="28"/>
                <w:szCs w:val="28"/>
              </w:rPr>
            </w:pPr>
            <w:r>
              <w:rPr>
                <w:rFonts w:hint="eastAsia" w:ascii="宋体" w:hAnsi="宋体" w:cs="仿宋_GB2312"/>
                <w:color w:val="000000"/>
                <w:sz w:val="28"/>
                <w:szCs w:val="28"/>
              </w:rPr>
              <w:t>2.1在</w:t>
            </w:r>
            <w:r>
              <w:rPr>
                <w:rFonts w:ascii="宋体" w:hAnsi="宋体" w:cs="仿宋_GB2312"/>
                <w:color w:val="000000"/>
                <w:sz w:val="28"/>
                <w:szCs w:val="28"/>
              </w:rPr>
              <w:t>采购过程中如有</w:t>
            </w:r>
            <w:r>
              <w:rPr>
                <w:rFonts w:hint="eastAsia" w:ascii="宋体" w:hAnsi="宋体" w:cs="仿宋_GB2312"/>
                <w:color w:val="000000"/>
                <w:sz w:val="28"/>
                <w:szCs w:val="28"/>
              </w:rPr>
              <w:t>以下文件，</w:t>
            </w:r>
            <w:r>
              <w:rPr>
                <w:rFonts w:ascii="宋体" w:hAnsi="宋体" w:cs="仿宋_GB2312"/>
                <w:color w:val="000000"/>
                <w:sz w:val="28"/>
                <w:szCs w:val="28"/>
              </w:rPr>
              <w:t>则</w:t>
            </w:r>
            <w:r>
              <w:rPr>
                <w:rFonts w:hint="eastAsia" w:ascii="宋体" w:hAnsi="宋体" w:cs="仿宋_GB2312"/>
                <w:color w:val="000000"/>
                <w:sz w:val="28"/>
                <w:szCs w:val="28"/>
              </w:rPr>
              <w:t>以下</w:t>
            </w:r>
            <w:r>
              <w:rPr>
                <w:rFonts w:ascii="宋体" w:hAnsi="宋体" w:cs="仿宋_GB2312"/>
                <w:color w:val="000000"/>
                <w:sz w:val="28"/>
                <w:szCs w:val="28"/>
              </w:rPr>
              <w:t>文件是</w:t>
            </w:r>
            <w:r>
              <w:rPr>
                <w:rFonts w:hint="eastAsia" w:ascii="宋体" w:hAnsi="宋体" w:cs="仿宋_GB2312"/>
                <w:color w:val="000000"/>
                <w:sz w:val="28"/>
                <w:szCs w:val="28"/>
              </w:rPr>
              <w:t>构成本合同的组成部分。</w:t>
            </w:r>
          </w:p>
          <w:p w14:paraId="1964752B">
            <w:pPr>
              <w:autoSpaceDE w:val="0"/>
              <w:autoSpaceDN w:val="0"/>
              <w:rPr>
                <w:rFonts w:ascii="宋体" w:hAnsi="宋体" w:cs="仿宋_GB2312"/>
                <w:color w:val="000000"/>
                <w:sz w:val="28"/>
                <w:szCs w:val="28"/>
              </w:rPr>
            </w:pPr>
            <w:r>
              <w:rPr>
                <w:rFonts w:ascii="宋体" w:hAnsi="宋体" w:cs="仿宋_GB2312"/>
                <w:color w:val="000000"/>
                <w:sz w:val="28"/>
                <w:szCs w:val="28"/>
              </w:rPr>
              <w:t>2.2</w:t>
            </w:r>
            <w:r>
              <w:rPr>
                <w:rFonts w:hint="eastAsia" w:ascii="宋体" w:hAnsi="宋体" w:cs="仿宋_GB2312"/>
                <w:color w:val="000000"/>
                <w:sz w:val="28"/>
                <w:szCs w:val="28"/>
              </w:rPr>
              <w:t>如各文件之间有任何抵触、矛盾或歧义，应按如下先后顺序进行解释：</w:t>
            </w:r>
          </w:p>
          <w:p w14:paraId="2887C0C0">
            <w:pPr>
              <w:autoSpaceDE w:val="0"/>
              <w:autoSpaceDN w:val="0"/>
              <w:ind w:firstLine="560" w:firstLineChars="200"/>
              <w:rPr>
                <w:rFonts w:ascii="宋体" w:hAnsi="宋体" w:cs="仿宋_GB2312"/>
                <w:color w:val="000000"/>
                <w:sz w:val="28"/>
                <w:szCs w:val="28"/>
              </w:rPr>
            </w:pPr>
            <w:r>
              <w:rPr>
                <w:rFonts w:ascii="宋体" w:hAnsi="宋体" w:cs="仿宋_GB2312"/>
                <w:color w:val="000000"/>
                <w:sz w:val="28"/>
                <w:szCs w:val="28"/>
              </w:rPr>
              <w:t>a.</w:t>
            </w:r>
            <w:r>
              <w:rPr>
                <w:rFonts w:hint="eastAsia" w:ascii="宋体" w:hAnsi="宋体" w:cs="仿宋_GB2312"/>
                <w:color w:val="000000"/>
                <w:sz w:val="28"/>
                <w:szCs w:val="28"/>
              </w:rPr>
              <w:t>采购</w:t>
            </w:r>
            <w:r>
              <w:rPr>
                <w:rFonts w:ascii="宋体" w:hAnsi="宋体" w:cs="仿宋_GB2312"/>
                <w:color w:val="000000"/>
                <w:sz w:val="28"/>
                <w:szCs w:val="28"/>
              </w:rPr>
              <w:t>文件</w:t>
            </w:r>
            <w:r>
              <w:rPr>
                <w:rFonts w:hint="eastAsia" w:ascii="宋体" w:hAnsi="宋体" w:cs="仿宋_GB2312"/>
                <w:color w:val="000000"/>
                <w:sz w:val="28"/>
                <w:szCs w:val="28"/>
              </w:rPr>
              <w:t>（含文件补充通知）；</w:t>
            </w:r>
          </w:p>
          <w:p w14:paraId="3774057B">
            <w:pPr>
              <w:autoSpaceDE w:val="0"/>
              <w:autoSpaceDN w:val="0"/>
              <w:ind w:firstLine="560" w:firstLineChars="200"/>
              <w:rPr>
                <w:rFonts w:ascii="宋体" w:hAnsi="宋体" w:cs="仿宋_GB2312"/>
                <w:color w:val="000000"/>
                <w:sz w:val="28"/>
                <w:szCs w:val="28"/>
              </w:rPr>
            </w:pPr>
            <w:r>
              <w:rPr>
                <w:rFonts w:ascii="宋体" w:hAnsi="宋体" w:cs="仿宋_GB2312"/>
                <w:color w:val="000000"/>
                <w:sz w:val="28"/>
                <w:szCs w:val="28"/>
              </w:rPr>
              <w:t>b.</w:t>
            </w:r>
            <w:r>
              <w:rPr>
                <w:rFonts w:hint="eastAsia" w:ascii="宋体" w:hAnsi="宋体" w:cs="仿宋_GB2312"/>
                <w:color w:val="000000"/>
                <w:sz w:val="28"/>
                <w:szCs w:val="28"/>
              </w:rPr>
              <w:t>成交</w:t>
            </w:r>
            <w:r>
              <w:rPr>
                <w:rFonts w:ascii="宋体" w:hAnsi="宋体" w:cs="仿宋_GB2312"/>
                <w:color w:val="000000"/>
                <w:sz w:val="28"/>
                <w:szCs w:val="28"/>
              </w:rPr>
              <w:t>通知书</w:t>
            </w:r>
            <w:r>
              <w:rPr>
                <w:rFonts w:hint="eastAsia" w:ascii="宋体" w:hAnsi="宋体" w:cs="仿宋_GB2312"/>
                <w:color w:val="000000"/>
                <w:sz w:val="28"/>
                <w:szCs w:val="28"/>
              </w:rPr>
              <w:t>（如有）</w:t>
            </w:r>
          </w:p>
          <w:p w14:paraId="64A051DF">
            <w:pPr>
              <w:autoSpaceDE w:val="0"/>
              <w:autoSpaceDN w:val="0"/>
              <w:ind w:firstLine="560" w:firstLineChars="200"/>
              <w:rPr>
                <w:rFonts w:ascii="宋体" w:hAnsi="宋体" w:cs="仿宋_GB2312"/>
                <w:color w:val="000000"/>
                <w:sz w:val="28"/>
                <w:szCs w:val="28"/>
              </w:rPr>
            </w:pPr>
            <w:r>
              <w:rPr>
                <w:rFonts w:ascii="宋体" w:hAnsi="宋体" w:cs="仿宋_GB2312"/>
                <w:color w:val="000000"/>
                <w:sz w:val="28"/>
                <w:szCs w:val="28"/>
              </w:rPr>
              <w:t>c.</w:t>
            </w:r>
            <w:r>
              <w:rPr>
                <w:rFonts w:hint="eastAsia" w:ascii="宋体" w:hAnsi="宋体" w:cs="仿宋_GB2312"/>
                <w:color w:val="000000"/>
                <w:sz w:val="28"/>
                <w:szCs w:val="28"/>
              </w:rPr>
              <w:t>合同书；</w:t>
            </w:r>
          </w:p>
          <w:p w14:paraId="78006123">
            <w:pPr>
              <w:autoSpaceDE w:val="0"/>
              <w:autoSpaceDN w:val="0"/>
              <w:ind w:firstLine="560" w:firstLineChars="200"/>
              <w:rPr>
                <w:rFonts w:ascii="宋体" w:hAnsi="宋体" w:cs="仿宋_GB2312"/>
                <w:color w:val="000000"/>
                <w:sz w:val="28"/>
                <w:szCs w:val="28"/>
              </w:rPr>
            </w:pPr>
            <w:r>
              <w:rPr>
                <w:rFonts w:hint="eastAsia" w:ascii="宋体" w:hAnsi="宋体" w:cs="仿宋_GB2312"/>
                <w:color w:val="000000"/>
                <w:sz w:val="28"/>
                <w:szCs w:val="28"/>
              </w:rPr>
              <w:t>d</w:t>
            </w:r>
            <w:r>
              <w:rPr>
                <w:rFonts w:ascii="宋体" w:hAnsi="宋体" w:cs="仿宋_GB2312"/>
                <w:color w:val="000000"/>
                <w:sz w:val="28"/>
                <w:szCs w:val="28"/>
              </w:rPr>
              <w:t>.</w:t>
            </w:r>
            <w:r>
              <w:rPr>
                <w:rFonts w:hint="eastAsia" w:ascii="宋体" w:hAnsi="宋体" w:cs="仿宋_GB2312"/>
                <w:color w:val="000000"/>
                <w:sz w:val="28"/>
                <w:szCs w:val="28"/>
              </w:rPr>
              <w:t>合同条款（含合同条款附件）；</w:t>
            </w:r>
          </w:p>
        </w:tc>
      </w:tr>
    </w:tbl>
    <w:p w14:paraId="45F44C18">
      <w:pPr>
        <w:numPr>
          <w:ilvl w:val="0"/>
          <w:numId w:val="3"/>
        </w:numPr>
        <w:autoSpaceDE w:val="0"/>
        <w:autoSpaceDN w:val="0"/>
        <w:rPr>
          <w:rFonts w:hint="eastAsia" w:ascii="宋体" w:hAnsi="宋体" w:cs="仿宋_GB2312"/>
          <w:b/>
          <w:bCs/>
          <w:color w:val="000000"/>
          <w:sz w:val="28"/>
          <w:szCs w:val="28"/>
          <w:lang w:val="en-US" w:eastAsia="zh-CN"/>
        </w:rPr>
      </w:pPr>
      <w:r>
        <w:rPr>
          <w:rFonts w:hint="eastAsia" w:ascii="宋体" w:hAnsi="宋体" w:cs="仿宋_GB2312"/>
          <w:b/>
          <w:bCs/>
          <w:color w:val="000000"/>
          <w:sz w:val="28"/>
          <w:szCs w:val="28"/>
          <w:lang w:val="en-US" w:eastAsia="zh-CN"/>
        </w:rPr>
        <w:t>服务时间：</w:t>
      </w:r>
    </w:p>
    <w:p w14:paraId="24CC32B5">
      <w:pPr>
        <w:numPr>
          <w:ilvl w:val="0"/>
          <w:numId w:val="3"/>
        </w:numPr>
        <w:autoSpaceDE w:val="0"/>
        <w:autoSpaceDN w:val="0"/>
        <w:rPr>
          <w:rFonts w:hint="default" w:ascii="宋体" w:hAnsi="宋体" w:cs="仿宋_GB2312"/>
          <w:b/>
          <w:bCs/>
          <w:color w:val="000000"/>
          <w:sz w:val="28"/>
          <w:szCs w:val="28"/>
          <w:lang w:val="en-US" w:eastAsia="zh-CN"/>
        </w:rPr>
      </w:pPr>
      <w:r>
        <w:rPr>
          <w:rFonts w:hint="eastAsia" w:ascii="宋体" w:hAnsi="宋体" w:cs="仿宋_GB2312"/>
          <w:b/>
          <w:bCs/>
          <w:color w:val="000000"/>
          <w:sz w:val="28"/>
          <w:szCs w:val="28"/>
          <w:lang w:val="en-US" w:eastAsia="zh-CN"/>
        </w:rPr>
        <w:t>服务范围：</w:t>
      </w:r>
    </w:p>
    <w:p w14:paraId="7A6B4C8E">
      <w:pPr>
        <w:numPr>
          <w:ilvl w:val="0"/>
          <w:numId w:val="3"/>
        </w:numPr>
        <w:autoSpaceDE w:val="0"/>
        <w:autoSpaceDN w:val="0"/>
        <w:rPr>
          <w:rFonts w:hint="default" w:ascii="宋体" w:hAnsi="宋体" w:cs="仿宋_GB2312"/>
          <w:b/>
          <w:bCs/>
          <w:color w:val="000000"/>
          <w:sz w:val="28"/>
          <w:szCs w:val="28"/>
          <w:lang w:val="en-US" w:eastAsia="zh-CN"/>
        </w:rPr>
      </w:pPr>
      <w:r>
        <w:rPr>
          <w:rFonts w:hint="eastAsia" w:ascii="宋体" w:hAnsi="宋体" w:cs="仿宋_GB2312"/>
          <w:b/>
          <w:bCs/>
          <w:color w:val="000000"/>
          <w:sz w:val="28"/>
          <w:szCs w:val="28"/>
          <w:lang w:val="en-US" w:eastAsia="zh-CN"/>
        </w:rPr>
        <w:t>服务内容：</w:t>
      </w:r>
    </w:p>
    <w:p w14:paraId="49534E0C">
      <w:pPr>
        <w:numPr>
          <w:ilvl w:val="0"/>
          <w:numId w:val="3"/>
        </w:numPr>
        <w:autoSpaceDE w:val="0"/>
        <w:autoSpaceDN w:val="0"/>
        <w:rPr>
          <w:rFonts w:hint="default" w:ascii="宋体" w:hAnsi="宋体" w:cs="仿宋_GB2312"/>
          <w:b/>
          <w:bCs/>
          <w:color w:val="000000"/>
          <w:sz w:val="28"/>
          <w:szCs w:val="28"/>
          <w:lang w:val="en-US" w:eastAsia="zh-CN"/>
        </w:rPr>
      </w:pPr>
      <w:r>
        <w:rPr>
          <w:rFonts w:hint="eastAsia" w:ascii="宋体" w:hAnsi="宋体" w:cs="仿宋_GB2312"/>
          <w:b/>
          <w:bCs/>
          <w:color w:val="000000"/>
          <w:sz w:val="28"/>
          <w:szCs w:val="28"/>
          <w:lang w:val="en-US" w:eastAsia="zh-CN"/>
        </w:rPr>
        <w:t>支付方式：</w:t>
      </w:r>
    </w:p>
    <w:p w14:paraId="61C0E141">
      <w:pPr>
        <w:autoSpaceDE w:val="0"/>
        <w:autoSpaceDN w:val="0"/>
        <w:rPr>
          <w:rFonts w:ascii="宋体" w:hAnsi="宋体" w:cs="仿宋_GB2312"/>
          <w:b/>
          <w:bCs/>
          <w:color w:val="000000"/>
          <w:sz w:val="28"/>
          <w:szCs w:val="28"/>
        </w:rPr>
      </w:pPr>
      <w:r>
        <w:rPr>
          <w:rFonts w:hint="eastAsia" w:ascii="宋体" w:hAnsi="宋体" w:cs="TimesNewRomanPS-BoldMT"/>
          <w:b/>
          <w:bCs/>
          <w:color w:val="000000"/>
          <w:sz w:val="28"/>
          <w:szCs w:val="28"/>
          <w:lang w:val="en-US" w:eastAsia="zh-CN"/>
        </w:rPr>
        <w:t>5</w:t>
      </w:r>
      <w:r>
        <w:rPr>
          <w:rFonts w:ascii="宋体" w:hAnsi="宋体" w:cs="仿宋_GB2312"/>
          <w:b/>
          <w:bCs/>
          <w:color w:val="000000"/>
          <w:sz w:val="28"/>
          <w:szCs w:val="28"/>
        </w:rPr>
        <w:t>.</w:t>
      </w:r>
      <w:r>
        <w:rPr>
          <w:rFonts w:hint="eastAsia" w:ascii="宋体" w:hAnsi="宋体" w:cs="仿宋_GB2312"/>
          <w:b/>
          <w:bCs/>
          <w:color w:val="000000"/>
          <w:sz w:val="28"/>
          <w:szCs w:val="28"/>
        </w:rPr>
        <w:t>不可抗力</w:t>
      </w:r>
    </w:p>
    <w:p w14:paraId="07919D61">
      <w:pPr>
        <w:autoSpaceDE w:val="0"/>
        <w:autoSpaceDN w:val="0"/>
        <w:ind w:left="525" w:leftChars="50" w:hanging="420" w:hangingChars="150"/>
        <w:rPr>
          <w:rFonts w:ascii="宋体" w:hAnsi="宋体" w:cs="仿宋_GB2312"/>
          <w:color w:val="000000"/>
          <w:sz w:val="28"/>
          <w:szCs w:val="28"/>
        </w:rPr>
      </w:pPr>
      <w:r>
        <w:rPr>
          <w:rFonts w:ascii="宋体" w:hAnsi="宋体" w:cs="TimesNewRomanPSMT"/>
          <w:color w:val="000000"/>
          <w:sz w:val="28"/>
          <w:szCs w:val="28"/>
        </w:rPr>
        <w:t xml:space="preserve">8.1 </w:t>
      </w:r>
      <w:r>
        <w:rPr>
          <w:rFonts w:hint="eastAsia" w:ascii="宋体" w:hAnsi="宋体" w:cs="仿宋_GB2312"/>
          <w:color w:val="000000"/>
          <w:sz w:val="28"/>
          <w:szCs w:val="28"/>
        </w:rPr>
        <w:t>如果双方中任何一方遭遇法律规定的不可抗力，致使合同履行受阻时，履行合同的期限应予延长，延长的期限应相当于不可抗力所影响的时间。</w:t>
      </w:r>
    </w:p>
    <w:p w14:paraId="4F8CE63A">
      <w:pPr>
        <w:autoSpaceDE w:val="0"/>
        <w:autoSpaceDN w:val="0"/>
        <w:ind w:left="525" w:leftChars="50" w:hanging="420" w:hangingChars="150"/>
        <w:rPr>
          <w:rFonts w:ascii="宋体" w:hAnsi="宋体" w:cs="仿宋_GB2312"/>
          <w:color w:val="000000"/>
          <w:sz w:val="28"/>
          <w:szCs w:val="28"/>
        </w:rPr>
      </w:pPr>
      <w:r>
        <w:rPr>
          <w:rFonts w:ascii="宋体" w:hAnsi="宋体" w:cs="TimesNewRomanPSMT"/>
          <w:color w:val="000000"/>
          <w:sz w:val="28"/>
          <w:szCs w:val="28"/>
        </w:rPr>
        <w:t xml:space="preserve">8.2 </w:t>
      </w:r>
      <w:r>
        <w:rPr>
          <w:rFonts w:hint="eastAsia" w:ascii="宋体" w:hAnsi="宋体" w:cs="仿宋_GB2312"/>
          <w:color w:val="000000"/>
          <w:sz w:val="28"/>
          <w:szCs w:val="28"/>
        </w:rPr>
        <w:t>受事故影响的一方应在不可抗力的事故发生后尽快书面形式通知另一方，并在事故发生后，将有关部门出具的证明文件送达另一方。</w:t>
      </w:r>
    </w:p>
    <w:p w14:paraId="019C4229">
      <w:pPr>
        <w:autoSpaceDE w:val="0"/>
        <w:autoSpaceDN w:val="0"/>
        <w:ind w:left="665" w:leftChars="50" w:hanging="560" w:hangingChars="200"/>
        <w:rPr>
          <w:rFonts w:ascii="宋体" w:hAnsi="宋体" w:cs="仿宋_GB2312"/>
          <w:color w:val="000000"/>
          <w:sz w:val="28"/>
          <w:szCs w:val="28"/>
        </w:rPr>
      </w:pPr>
      <w:r>
        <w:rPr>
          <w:rFonts w:ascii="宋体" w:hAnsi="宋体" w:cs="TimesNewRomanPSMT"/>
          <w:color w:val="000000"/>
          <w:sz w:val="28"/>
          <w:szCs w:val="28"/>
        </w:rPr>
        <w:t xml:space="preserve">8.3 </w:t>
      </w:r>
      <w:r>
        <w:rPr>
          <w:rFonts w:hint="eastAsia" w:ascii="宋体" w:hAnsi="宋体" w:cs="仿宋_GB2312"/>
          <w:color w:val="000000"/>
          <w:sz w:val="28"/>
          <w:szCs w:val="28"/>
        </w:rPr>
        <w:t>不可抗力使合同的某些内容有变更必要的，双方应通过协商达成进一步履行合同的协议，因不可抗力致使合同不能履行的，合同终止。</w:t>
      </w:r>
    </w:p>
    <w:p w14:paraId="6BE64C41">
      <w:pPr>
        <w:autoSpaceDE w:val="0"/>
        <w:autoSpaceDN w:val="0"/>
        <w:rPr>
          <w:rFonts w:ascii="宋体" w:hAnsi="宋体" w:cs="FangSong_GB2312,Bold"/>
          <w:b/>
          <w:bCs/>
          <w:color w:val="000000"/>
          <w:sz w:val="28"/>
          <w:szCs w:val="28"/>
        </w:rPr>
      </w:pPr>
      <w:r>
        <w:rPr>
          <w:rFonts w:hint="eastAsia" w:ascii="宋体" w:hAnsi="宋体" w:cs="TimesNewRomanPS-BoldMT"/>
          <w:b/>
          <w:bCs/>
          <w:color w:val="000000"/>
          <w:sz w:val="28"/>
          <w:szCs w:val="28"/>
          <w:lang w:val="en-US" w:eastAsia="zh-CN"/>
        </w:rPr>
        <w:t>6</w:t>
      </w:r>
      <w:r>
        <w:rPr>
          <w:rFonts w:ascii="宋体" w:hAnsi="宋体" w:cs="FangSong_GB2312,Bold"/>
          <w:b/>
          <w:bCs/>
          <w:color w:val="000000"/>
          <w:sz w:val="28"/>
          <w:szCs w:val="28"/>
        </w:rPr>
        <w:t>.</w:t>
      </w:r>
      <w:r>
        <w:rPr>
          <w:rFonts w:hint="eastAsia" w:ascii="宋体" w:hAnsi="宋体" w:cs="FangSong_GB2312,Bold"/>
          <w:b/>
          <w:bCs/>
          <w:color w:val="000000"/>
          <w:sz w:val="28"/>
          <w:szCs w:val="28"/>
        </w:rPr>
        <w:t>合同价款</w:t>
      </w:r>
    </w:p>
    <w:p w14:paraId="7737626D">
      <w:pPr>
        <w:autoSpaceDE w:val="0"/>
        <w:autoSpaceDN w:val="0"/>
        <w:ind w:firstLine="420" w:firstLineChars="150"/>
        <w:rPr>
          <w:rFonts w:ascii="宋体" w:hAnsi="宋体" w:cs="仿宋_GB2312"/>
          <w:color w:val="000000"/>
          <w:sz w:val="28"/>
          <w:szCs w:val="28"/>
        </w:rPr>
      </w:pPr>
      <w:r>
        <w:rPr>
          <w:rFonts w:hint="eastAsia" w:ascii="宋体" w:hAnsi="宋体" w:cs="仿宋_GB2312"/>
          <w:color w:val="000000"/>
          <w:sz w:val="28"/>
          <w:szCs w:val="28"/>
        </w:rPr>
        <w:t>9.1本合同金额为</w:t>
      </w:r>
      <w:r>
        <w:rPr>
          <w:rFonts w:hint="eastAsia" w:ascii="宋体" w:hAnsi="宋体" w:cs="仿宋_GB2312"/>
          <w:b/>
          <w:bCs/>
          <w:color w:val="000000"/>
          <w:sz w:val="28"/>
          <w:szCs w:val="28"/>
          <w:u w:val="single"/>
        </w:rPr>
        <w:t>人民币</w:t>
      </w:r>
      <w:r>
        <w:rPr>
          <w:rFonts w:hint="eastAsia" w:ascii="宋体" w:hAnsi="宋体" w:cs="仿宋_GB2312"/>
          <w:b/>
          <w:bCs/>
          <w:color w:val="000000"/>
          <w:sz w:val="28"/>
          <w:szCs w:val="28"/>
          <w:u w:val="single"/>
          <w:lang w:val="en-US" w:eastAsia="zh-CN"/>
        </w:rPr>
        <w:t xml:space="preserve">        </w:t>
      </w:r>
      <w:r>
        <w:rPr>
          <w:rFonts w:hint="eastAsia" w:ascii="宋体" w:hAnsi="宋体" w:cs="仿宋_GB2312"/>
          <w:b/>
          <w:bCs/>
          <w:color w:val="000000"/>
          <w:sz w:val="28"/>
          <w:szCs w:val="28"/>
          <w:u w:val="single"/>
        </w:rPr>
        <w:t>（¥</w:t>
      </w:r>
      <w:r>
        <w:rPr>
          <w:rFonts w:hint="eastAsia" w:ascii="宋体" w:hAnsi="宋体" w:cs="仿宋_GB2312"/>
          <w:b/>
          <w:bCs/>
          <w:color w:val="000000"/>
          <w:sz w:val="28"/>
          <w:szCs w:val="28"/>
          <w:u w:val="single"/>
          <w:lang w:val="en-US" w:eastAsia="zh-CN"/>
        </w:rPr>
        <w:t xml:space="preserve">    </w:t>
      </w:r>
      <w:r>
        <w:rPr>
          <w:rFonts w:hint="eastAsia" w:ascii="宋体" w:hAnsi="宋体" w:cs="仿宋_GB2312"/>
          <w:b/>
          <w:bCs/>
          <w:color w:val="000000"/>
          <w:sz w:val="28"/>
          <w:szCs w:val="28"/>
          <w:u w:val="single"/>
        </w:rPr>
        <w:t>元）</w:t>
      </w:r>
      <w:r>
        <w:rPr>
          <w:rFonts w:hint="eastAsia" w:ascii="宋体" w:hAnsi="宋体" w:cs="仿宋_GB2312"/>
          <w:color w:val="000000"/>
          <w:sz w:val="28"/>
          <w:szCs w:val="28"/>
        </w:rPr>
        <w:t>。</w:t>
      </w:r>
    </w:p>
    <w:p w14:paraId="12EA7F65">
      <w:pPr>
        <w:autoSpaceDE w:val="0"/>
        <w:autoSpaceDN w:val="0"/>
        <w:rPr>
          <w:rFonts w:ascii="宋体" w:hAnsi="宋体" w:cs="仿宋_GB2312"/>
          <w:b/>
          <w:bCs/>
          <w:color w:val="000000"/>
          <w:sz w:val="28"/>
          <w:szCs w:val="28"/>
        </w:rPr>
      </w:pPr>
      <w:r>
        <w:rPr>
          <w:rFonts w:hint="eastAsia" w:ascii="宋体" w:hAnsi="宋体" w:cs="TimesNewRomanPS-BoldMT"/>
          <w:b/>
          <w:bCs/>
          <w:color w:val="000000"/>
          <w:sz w:val="28"/>
          <w:szCs w:val="28"/>
          <w:lang w:val="en-US" w:eastAsia="zh-CN"/>
        </w:rPr>
        <w:t>7</w:t>
      </w:r>
      <w:r>
        <w:rPr>
          <w:rFonts w:ascii="宋体" w:hAnsi="宋体" w:cs="仿宋_GB2312"/>
          <w:b/>
          <w:bCs/>
          <w:color w:val="000000"/>
          <w:sz w:val="28"/>
          <w:szCs w:val="28"/>
        </w:rPr>
        <w:t>.</w:t>
      </w:r>
      <w:r>
        <w:rPr>
          <w:rFonts w:hint="eastAsia" w:ascii="宋体" w:hAnsi="宋体" w:cs="仿宋_GB2312"/>
          <w:b/>
          <w:bCs/>
          <w:color w:val="000000"/>
          <w:sz w:val="28"/>
          <w:szCs w:val="28"/>
        </w:rPr>
        <w:t>合同生效和其它</w:t>
      </w:r>
    </w:p>
    <w:p w14:paraId="7BE6BB8F">
      <w:pPr>
        <w:autoSpaceDE w:val="0"/>
        <w:autoSpaceDN w:val="0"/>
        <w:ind w:left="630" w:leftChars="100" w:hanging="420" w:hangingChars="150"/>
        <w:rPr>
          <w:rFonts w:ascii="宋体" w:hAnsi="宋体" w:cs="仿宋_GB2312"/>
          <w:color w:val="000000"/>
          <w:sz w:val="28"/>
          <w:szCs w:val="28"/>
        </w:rPr>
      </w:pPr>
      <w:r>
        <w:rPr>
          <w:rFonts w:ascii="宋体" w:hAnsi="宋体" w:cs="仿宋_GB2312"/>
          <w:color w:val="000000"/>
          <w:sz w:val="28"/>
          <w:szCs w:val="28"/>
        </w:rPr>
        <w:t>10.1</w:t>
      </w:r>
      <w:r>
        <w:rPr>
          <w:rFonts w:hint="eastAsia" w:ascii="宋体" w:hAnsi="宋体" w:cs="仿宋_GB2312"/>
          <w:color w:val="000000"/>
          <w:sz w:val="28"/>
          <w:szCs w:val="28"/>
        </w:rPr>
        <w:t xml:space="preserve"> 合同由卖方和买方双方签字、加盖单位公章后开始生效。</w:t>
      </w:r>
    </w:p>
    <w:p w14:paraId="43B089F4">
      <w:pPr>
        <w:autoSpaceDE w:val="0"/>
        <w:autoSpaceDN w:val="0"/>
        <w:ind w:left="490" w:leftChars="100" w:hanging="280" w:hangingChars="100"/>
        <w:rPr>
          <w:rFonts w:ascii="宋体" w:hAnsi="宋体" w:cs="仿宋_GB2312"/>
          <w:b/>
          <w:color w:val="000000"/>
          <w:sz w:val="28"/>
          <w:szCs w:val="28"/>
        </w:rPr>
      </w:pPr>
      <w:r>
        <w:rPr>
          <w:rFonts w:ascii="宋体" w:hAnsi="宋体" w:cs="仿宋_GB2312"/>
          <w:color w:val="000000"/>
          <w:sz w:val="28"/>
          <w:szCs w:val="28"/>
        </w:rPr>
        <w:t>10.2</w:t>
      </w:r>
      <w:r>
        <w:rPr>
          <w:rFonts w:hint="eastAsia" w:ascii="宋体" w:hAnsi="宋体" w:cs="仿宋_GB2312"/>
          <w:color w:val="000000"/>
          <w:sz w:val="28"/>
          <w:szCs w:val="28"/>
        </w:rPr>
        <w:t xml:space="preserve"> 本合同一式4份，具有同等法律效力。使用单位</w:t>
      </w:r>
      <w:r>
        <w:rPr>
          <w:rFonts w:ascii="宋体" w:hAnsi="宋体" w:cs="仿宋_GB2312"/>
          <w:color w:val="000000"/>
          <w:sz w:val="28"/>
          <w:szCs w:val="28"/>
        </w:rPr>
        <w:t>1</w:t>
      </w:r>
      <w:r>
        <w:rPr>
          <w:rFonts w:hint="eastAsia" w:ascii="宋体" w:hAnsi="宋体" w:cs="仿宋_GB2312"/>
          <w:color w:val="000000"/>
          <w:sz w:val="28"/>
          <w:szCs w:val="28"/>
        </w:rPr>
        <w:t>份、卖方2份，南昌市现代教育技术中心执1份</w:t>
      </w:r>
      <w:r>
        <w:rPr>
          <w:rFonts w:hint="eastAsia" w:ascii="宋体" w:hAnsi="宋体" w:cs="仿宋_GB2312"/>
          <w:b/>
          <w:color w:val="000000"/>
          <w:sz w:val="28"/>
          <w:szCs w:val="28"/>
        </w:rPr>
        <w:t xml:space="preserve">   </w:t>
      </w:r>
      <w:r>
        <w:rPr>
          <w:rFonts w:ascii="宋体" w:hAnsi="宋体" w:cs="仿宋_GB2312"/>
          <w:b/>
          <w:color w:val="000000"/>
          <w:sz w:val="28"/>
          <w:szCs w:val="28"/>
        </w:rPr>
        <w:t xml:space="preserve">                         </w:t>
      </w:r>
    </w:p>
    <w:p w14:paraId="208367FF">
      <w:pPr>
        <w:autoSpaceDE w:val="0"/>
        <w:autoSpaceDN w:val="0"/>
        <w:ind w:left="490" w:leftChars="100" w:hanging="280" w:hangingChars="100"/>
        <w:rPr>
          <w:rFonts w:ascii="宋体" w:hAnsi="宋体" w:cs="仿宋_GB2312"/>
          <w:color w:val="000000"/>
          <w:sz w:val="28"/>
          <w:szCs w:val="28"/>
        </w:rPr>
      </w:pPr>
      <w:r>
        <w:rPr>
          <w:rFonts w:hint="eastAsia" w:ascii="宋体" w:hAnsi="宋体" w:cs="仿宋_GB2312"/>
          <w:color w:val="000000"/>
          <w:sz w:val="28"/>
          <w:szCs w:val="28"/>
        </w:rPr>
        <w:t>1</w:t>
      </w:r>
      <w:r>
        <w:rPr>
          <w:rFonts w:ascii="宋体" w:hAnsi="宋体" w:cs="仿宋_GB2312"/>
          <w:color w:val="000000"/>
          <w:sz w:val="28"/>
          <w:szCs w:val="28"/>
        </w:rPr>
        <w:t>0</w:t>
      </w:r>
      <w:r>
        <w:rPr>
          <w:rFonts w:hint="eastAsia" w:ascii="宋体" w:hAnsi="宋体" w:cs="仿宋_GB2312"/>
          <w:color w:val="000000"/>
          <w:sz w:val="28"/>
          <w:szCs w:val="28"/>
        </w:rPr>
        <w:t>.</w:t>
      </w:r>
      <w:r>
        <w:rPr>
          <w:rFonts w:ascii="宋体" w:hAnsi="宋体" w:cs="仿宋_GB2312"/>
          <w:color w:val="000000"/>
          <w:sz w:val="28"/>
          <w:szCs w:val="28"/>
        </w:rPr>
        <w:t>4</w:t>
      </w:r>
      <w:r>
        <w:rPr>
          <w:rFonts w:hint="eastAsia" w:ascii="宋体" w:hAnsi="宋体" w:cs="仿宋_GB2312"/>
          <w:color w:val="000000"/>
          <w:sz w:val="28"/>
          <w:szCs w:val="28"/>
        </w:rPr>
        <w:t>合同未尽事宜，经双方协商后可签订补充协议，所签订的补充协议与合同具有同等的法律效力。</w:t>
      </w:r>
    </w:p>
    <w:p w14:paraId="1EEEB4B0">
      <w:pPr>
        <w:autoSpaceDE w:val="0"/>
        <w:autoSpaceDN w:val="0"/>
        <w:ind w:left="490" w:leftChars="100" w:hanging="280" w:hangingChars="100"/>
        <w:rPr>
          <w:rFonts w:ascii="宋体" w:hAnsi="宋体" w:cs="仿宋_GB2312"/>
          <w:color w:val="000000"/>
          <w:sz w:val="28"/>
          <w:szCs w:val="28"/>
        </w:rPr>
      </w:pPr>
    </w:p>
    <w:p w14:paraId="3B41BBE3">
      <w:pPr>
        <w:autoSpaceDE w:val="0"/>
        <w:autoSpaceDN w:val="0"/>
        <w:spacing w:line="360" w:lineRule="auto"/>
        <w:rPr>
          <w:rFonts w:ascii="宋体" w:hAnsi="宋体" w:cs="仿宋_GB2312"/>
          <w:color w:val="000000"/>
          <w:sz w:val="24"/>
        </w:rPr>
      </w:pPr>
      <w:r>
        <w:rPr>
          <w:rFonts w:hint="eastAsia" w:ascii="宋体" w:hAnsi="宋体" w:cs="仿宋_GB2312"/>
          <w:color w:val="000000"/>
          <w:sz w:val="24"/>
        </w:rPr>
        <w:t xml:space="preserve">买方：                </w:t>
      </w:r>
      <w:r>
        <w:rPr>
          <w:rFonts w:ascii="宋体" w:hAnsi="宋体" w:cs="仿宋_GB2312"/>
          <w:color w:val="000000"/>
          <w:sz w:val="24"/>
        </w:rPr>
        <w:t xml:space="preserve">     </w:t>
      </w:r>
      <w:r>
        <w:rPr>
          <w:rFonts w:hint="eastAsia" w:ascii="宋体" w:hAnsi="宋体" w:cs="仿宋_GB2312"/>
          <w:color w:val="000000"/>
          <w:sz w:val="24"/>
        </w:rPr>
        <w:t xml:space="preserve">      </w:t>
      </w:r>
      <w:r>
        <w:rPr>
          <w:rFonts w:ascii="宋体" w:hAnsi="宋体" w:cs="仿宋_GB2312"/>
          <w:color w:val="000000"/>
          <w:sz w:val="24"/>
        </w:rPr>
        <w:t xml:space="preserve">            </w:t>
      </w:r>
      <w:r>
        <w:rPr>
          <w:rFonts w:hint="eastAsia" w:ascii="宋体" w:hAnsi="宋体" w:cs="仿宋_GB2312"/>
          <w:color w:val="000000"/>
          <w:sz w:val="24"/>
        </w:rPr>
        <w:t xml:space="preserve">卖方名称：                       </w:t>
      </w:r>
    </w:p>
    <w:p w14:paraId="3B772498">
      <w:pPr>
        <w:autoSpaceDE w:val="0"/>
        <w:autoSpaceDN w:val="0"/>
        <w:spacing w:line="360" w:lineRule="auto"/>
        <w:rPr>
          <w:rFonts w:ascii="宋体" w:hAnsi="宋体" w:cs="仿宋_GB2312"/>
          <w:color w:val="000000"/>
          <w:sz w:val="24"/>
        </w:rPr>
      </w:pPr>
      <w:r>
        <w:rPr>
          <w:rFonts w:hint="eastAsia" w:ascii="宋体" w:hAnsi="宋体" w:cs="仿宋_GB2312"/>
          <w:color w:val="000000"/>
          <w:sz w:val="24"/>
        </w:rPr>
        <w:t xml:space="preserve">买方地址：                   </w:t>
      </w:r>
      <w:r>
        <w:rPr>
          <w:rFonts w:ascii="宋体" w:hAnsi="宋体" w:cs="仿宋_GB2312"/>
          <w:color w:val="000000"/>
          <w:sz w:val="24"/>
        </w:rPr>
        <w:t xml:space="preserve">            </w:t>
      </w:r>
      <w:r>
        <w:rPr>
          <w:rFonts w:hint="eastAsia" w:ascii="宋体" w:hAnsi="宋体" w:cs="仿宋_GB2312"/>
          <w:color w:val="000000"/>
          <w:sz w:val="24"/>
        </w:rPr>
        <w:t xml:space="preserve">    卖方地址：                       </w:t>
      </w:r>
    </w:p>
    <w:p w14:paraId="4575F91B">
      <w:pPr>
        <w:autoSpaceDE w:val="0"/>
        <w:autoSpaceDN w:val="0"/>
        <w:spacing w:line="360" w:lineRule="auto"/>
        <w:rPr>
          <w:rFonts w:ascii="宋体" w:hAnsi="宋体" w:cs="仿宋_GB2312"/>
          <w:color w:val="000000"/>
          <w:sz w:val="24"/>
        </w:rPr>
      </w:pPr>
      <w:r>
        <w:rPr>
          <w:rFonts w:hint="eastAsia" w:ascii="宋体" w:hAnsi="宋体" w:cs="仿宋_GB2312"/>
          <w:color w:val="000000"/>
          <w:sz w:val="24"/>
        </w:rPr>
        <w:t xml:space="preserve">法人或授权代表（签字）：（必填）      </w:t>
      </w:r>
      <w:r>
        <w:rPr>
          <w:rFonts w:ascii="宋体" w:hAnsi="宋体" w:cs="仿宋_GB2312"/>
          <w:color w:val="000000"/>
          <w:sz w:val="24"/>
        </w:rPr>
        <w:t xml:space="preserve">         </w:t>
      </w:r>
      <w:r>
        <w:rPr>
          <w:rFonts w:hint="eastAsia" w:ascii="宋体" w:hAnsi="宋体" w:cs="仿宋_GB2312"/>
          <w:color w:val="000000"/>
          <w:sz w:val="24"/>
        </w:rPr>
        <w:t xml:space="preserve">授权代表（签字）：                  </w:t>
      </w:r>
    </w:p>
    <w:p w14:paraId="7FE4A158">
      <w:pPr>
        <w:autoSpaceDE w:val="0"/>
        <w:autoSpaceDN w:val="0"/>
        <w:spacing w:line="360" w:lineRule="auto"/>
        <w:rPr>
          <w:rFonts w:ascii="宋体" w:hAnsi="宋体" w:cs="仿宋_GB2312"/>
          <w:color w:val="000000"/>
          <w:sz w:val="24"/>
        </w:rPr>
      </w:pPr>
      <w:r>
        <w:rPr>
          <w:rFonts w:hint="eastAsia" w:ascii="宋体" w:hAnsi="宋体" w:cs="仿宋_GB2312"/>
          <w:color w:val="000000"/>
          <w:sz w:val="24"/>
        </w:rPr>
        <w:t xml:space="preserve">法人联系电话：（必填）                        联系座机电话：（必填）           </w:t>
      </w:r>
    </w:p>
    <w:p w14:paraId="4033A93D">
      <w:pPr>
        <w:autoSpaceDE w:val="0"/>
        <w:autoSpaceDN w:val="0"/>
        <w:spacing w:line="360" w:lineRule="auto"/>
        <w:rPr>
          <w:rFonts w:hint="eastAsia" w:ascii="宋体" w:hAnsi="宋体" w:eastAsia="宋体" w:cs="仿宋_GB2312"/>
          <w:color w:val="000000"/>
          <w:sz w:val="24"/>
          <w:lang w:eastAsia="zh-CN"/>
        </w:rPr>
      </w:pPr>
      <w:r>
        <w:rPr>
          <w:rFonts w:hint="eastAsia" w:ascii="宋体" w:hAnsi="宋体" w:cs="仿宋_GB2312"/>
          <w:color w:val="000000"/>
          <w:sz w:val="24"/>
        </w:rPr>
        <w:t xml:space="preserve">项目经办人（签字）：（必填）            </w:t>
      </w:r>
      <w:r>
        <w:rPr>
          <w:rFonts w:ascii="宋体" w:hAnsi="宋体" w:cs="仿宋_GB2312"/>
          <w:color w:val="000000"/>
          <w:sz w:val="24"/>
        </w:rPr>
        <w:t xml:space="preserve">       </w:t>
      </w:r>
      <w:r>
        <w:rPr>
          <w:rFonts w:hint="eastAsia" w:ascii="宋体" w:hAnsi="宋体" w:cs="仿宋_GB2312"/>
          <w:color w:val="000000"/>
          <w:sz w:val="24"/>
        </w:rPr>
        <w:t xml:space="preserve">授权代表手机电话：（必填）      </w:t>
      </w:r>
    </w:p>
    <w:p w14:paraId="619BED08">
      <w:pPr>
        <w:autoSpaceDE w:val="0"/>
        <w:autoSpaceDN w:val="0"/>
        <w:spacing w:line="360" w:lineRule="auto"/>
        <w:rPr>
          <w:rFonts w:ascii="宋体" w:hAnsi="宋体" w:cs="仿宋_GB2312"/>
          <w:color w:val="000000"/>
          <w:sz w:val="24"/>
        </w:rPr>
      </w:pPr>
      <w:r>
        <w:rPr>
          <w:rFonts w:hint="eastAsia" w:ascii="宋体" w:hAnsi="宋体" w:cs="仿宋_GB2312"/>
          <w:color w:val="000000"/>
          <w:sz w:val="24"/>
        </w:rPr>
        <w:t xml:space="preserve">项目经办人电话：（必填）                     </w:t>
      </w:r>
      <w:r>
        <w:rPr>
          <w:rFonts w:ascii="宋体" w:hAnsi="宋体" w:cs="仿宋_GB2312"/>
          <w:color w:val="000000"/>
          <w:sz w:val="24"/>
        </w:rPr>
        <w:t xml:space="preserve"> </w:t>
      </w:r>
      <w:r>
        <w:rPr>
          <w:rFonts w:hint="eastAsia" w:ascii="宋体" w:hAnsi="宋体" w:cs="仿宋_GB2312"/>
          <w:color w:val="000000"/>
          <w:sz w:val="24"/>
        </w:rPr>
        <w:t xml:space="preserve">开户名称：（必填）               </w:t>
      </w:r>
    </w:p>
    <w:p w14:paraId="721A1CA2">
      <w:pPr>
        <w:spacing w:line="360" w:lineRule="auto"/>
        <w:ind w:firstLine="5400" w:firstLineChars="2250"/>
        <w:rPr>
          <w:rFonts w:ascii="宋体" w:hAnsi="宋体" w:cs="仿宋_GB2312"/>
          <w:color w:val="000000"/>
          <w:sz w:val="24"/>
        </w:rPr>
      </w:pPr>
      <w:r>
        <w:rPr>
          <w:rFonts w:hint="eastAsia" w:ascii="宋体" w:hAnsi="宋体" w:cs="仿宋_GB2312"/>
          <w:color w:val="000000"/>
          <w:sz w:val="24"/>
        </w:rPr>
        <w:t xml:space="preserve">开户行：（必填）                 </w:t>
      </w:r>
      <w:r>
        <w:rPr>
          <w:rFonts w:ascii="宋体" w:hAnsi="宋体" w:cs="仿宋_GB2312"/>
          <w:color w:val="000000"/>
          <w:sz w:val="24"/>
        </w:rPr>
        <w:t xml:space="preserve"> </w:t>
      </w:r>
    </w:p>
    <w:p w14:paraId="2C9AD38A">
      <w:pPr>
        <w:spacing w:line="360" w:lineRule="auto"/>
        <w:ind w:firstLine="5400" w:firstLineChars="2250"/>
        <w:rPr>
          <w:rFonts w:ascii="宋体" w:hAnsi="宋体" w:cs="仿宋_GB2312"/>
          <w:color w:val="000000"/>
          <w:sz w:val="24"/>
        </w:rPr>
      </w:pPr>
      <w:r>
        <w:rPr>
          <w:rFonts w:hint="eastAsia" w:ascii="宋体" w:hAnsi="宋体" w:cs="仿宋_GB2312"/>
          <w:color w:val="000000"/>
          <w:sz w:val="24"/>
        </w:rPr>
        <w:t xml:space="preserve">银行账号：（必填）                 </w:t>
      </w:r>
    </w:p>
    <w:p w14:paraId="1FDDC486">
      <w:pPr>
        <w:autoSpaceDE w:val="0"/>
        <w:autoSpaceDN w:val="0"/>
        <w:spacing w:line="360" w:lineRule="auto"/>
        <w:rPr>
          <w:rFonts w:ascii="宋体" w:hAnsi="宋体" w:cs="仿宋_GB2312"/>
          <w:color w:val="000000"/>
          <w:sz w:val="24"/>
        </w:rPr>
      </w:pPr>
    </w:p>
    <w:p w14:paraId="122215A4">
      <w:pPr>
        <w:spacing w:line="360" w:lineRule="auto"/>
        <w:ind w:firstLine="2280" w:firstLineChars="950"/>
        <w:rPr>
          <w:rFonts w:ascii="宋体" w:hAnsi="宋体" w:cs="仿宋_GB2312"/>
          <w:color w:val="000000"/>
          <w:sz w:val="24"/>
        </w:rPr>
      </w:pPr>
      <w:r>
        <w:rPr>
          <w:rFonts w:hint="eastAsia" w:ascii="宋体" w:hAnsi="宋体" w:cs="仿宋_GB2312"/>
          <w:color w:val="000000"/>
          <w:sz w:val="24"/>
        </w:rPr>
        <w:t>合同签订时间：</w:t>
      </w:r>
    </w:p>
    <w:p w14:paraId="30BEDCB2">
      <w:pPr>
        <w:spacing w:line="360" w:lineRule="auto"/>
        <w:ind w:firstLine="2280" w:firstLineChars="950"/>
        <w:rPr>
          <w:rFonts w:ascii="宋体" w:hAnsi="宋体" w:cs="仿宋_GB2312"/>
          <w:color w:val="000000"/>
          <w:sz w:val="24"/>
        </w:rPr>
      </w:pPr>
    </w:p>
    <w:p w14:paraId="1FA4C7E9">
      <w:pPr>
        <w:spacing w:line="360" w:lineRule="auto"/>
        <w:ind w:firstLine="2280" w:firstLineChars="950"/>
        <w:rPr>
          <w:rFonts w:ascii="宋体" w:hAnsi="宋体" w:cs="仿宋_GB2312"/>
          <w:color w:val="000000"/>
          <w:sz w:val="24"/>
        </w:rPr>
      </w:pPr>
    </w:p>
    <w:p w14:paraId="20F18447">
      <w:pPr>
        <w:spacing w:line="432" w:lineRule="auto"/>
        <w:ind w:left="0" w:leftChars="0" w:firstLine="218" w:firstLineChars="78"/>
        <w:rPr>
          <w:rFonts w:ascii="宋体" w:hAnsi="宋体"/>
          <w:sz w:val="28"/>
          <w:szCs w:val="28"/>
        </w:rPr>
      </w:pPr>
      <w:r>
        <w:rPr>
          <w:rFonts w:hint="eastAsia" w:ascii="宋体" w:hAnsi="宋体"/>
          <w:sz w:val="28"/>
          <w:szCs w:val="28"/>
        </w:rPr>
        <w:t xml:space="preserve">  </w:t>
      </w:r>
    </w:p>
    <w:p w14:paraId="1EFB3899">
      <w:pPr>
        <w:spacing w:line="432" w:lineRule="auto"/>
        <w:rPr>
          <w:rFonts w:ascii="宋体" w:hAnsi="宋体"/>
          <w:sz w:val="28"/>
          <w:szCs w:val="28"/>
        </w:rPr>
      </w:pPr>
    </w:p>
    <w:p w14:paraId="377FBB31">
      <w:pPr>
        <w:spacing w:line="432" w:lineRule="auto"/>
        <w:rPr>
          <w:rFonts w:ascii="宋体" w:hAnsi="宋体"/>
          <w:sz w:val="28"/>
          <w:szCs w:val="28"/>
        </w:rPr>
      </w:pPr>
    </w:p>
    <w:bookmarkEnd w:id="4"/>
    <w:p w14:paraId="355EC754">
      <w:pPr>
        <w:spacing w:line="432" w:lineRule="auto"/>
        <w:rPr>
          <w:rFonts w:ascii="宋体" w:hAnsi="宋体"/>
          <w:sz w:val="28"/>
          <w:szCs w:val="28"/>
        </w:rPr>
      </w:pPr>
    </w:p>
    <w:p w14:paraId="20295F6F">
      <w:pPr>
        <w:spacing w:line="432" w:lineRule="auto"/>
        <w:rPr>
          <w:rFonts w:ascii="宋体" w:hAnsi="宋体"/>
          <w:sz w:val="28"/>
          <w:szCs w:val="28"/>
        </w:rPr>
      </w:pPr>
    </w:p>
    <w:p w14:paraId="021BB9CF">
      <w:pPr>
        <w:numPr>
          <w:ilvl w:val="0"/>
          <w:numId w:val="0"/>
        </w:num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angSong_GB2312,Bold">
    <w:altName w:val="宋体"/>
    <w:panose1 w:val="00000000000000000000"/>
    <w:charset w:val="86"/>
    <w:family w:val="auto"/>
    <w:pitch w:val="default"/>
    <w:sig w:usb0="00000000" w:usb1="00000000" w:usb2="00000010" w:usb3="00000000" w:csb0="00040000" w:csb1="00000000"/>
  </w:font>
  <w:font w:name="TimesNewRomanPS-BoldMT">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A4D23">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9</w:t>
    </w:r>
    <w:r>
      <w:fldChar w:fldCharType="end"/>
    </w:r>
  </w:p>
  <w:p w14:paraId="23B7FCA2">
    <w:pPr>
      <w:pStyle w:val="3"/>
      <w:ind w:right="360"/>
      <w:jc w:val="cen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62623">
    <w:pPr>
      <w:pStyle w:val="3"/>
      <w:framePr w:wrap="around" w:vAnchor="text" w:hAnchor="margin" w:xAlign="center" w:y="1"/>
      <w:rPr>
        <w:rStyle w:val="9"/>
      </w:rPr>
    </w:pPr>
    <w:r>
      <w:fldChar w:fldCharType="begin"/>
    </w:r>
    <w:r>
      <w:rPr>
        <w:rStyle w:val="9"/>
      </w:rPr>
      <w:instrText xml:space="preserve">PAGE  </w:instrText>
    </w:r>
    <w:r>
      <w:fldChar w:fldCharType="end"/>
    </w:r>
  </w:p>
  <w:p w14:paraId="69E27788">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39F53"/>
    <w:multiLevelType w:val="singleLevel"/>
    <w:tmpl w:val="A1339F53"/>
    <w:lvl w:ilvl="0" w:tentative="0">
      <w:start w:val="1"/>
      <w:numFmt w:val="decimal"/>
      <w:lvlText w:val="%1."/>
      <w:lvlJc w:val="left"/>
      <w:pPr>
        <w:tabs>
          <w:tab w:val="left" w:pos="312"/>
        </w:tabs>
      </w:pPr>
    </w:lvl>
  </w:abstractNum>
  <w:abstractNum w:abstractNumId="1">
    <w:nsid w:val="3CD9388D"/>
    <w:multiLevelType w:val="singleLevel"/>
    <w:tmpl w:val="3CD9388D"/>
    <w:lvl w:ilvl="0" w:tentative="0">
      <w:start w:val="1"/>
      <w:numFmt w:val="decimal"/>
      <w:suff w:val="nothing"/>
      <w:lvlText w:val="%1、"/>
      <w:lvlJc w:val="left"/>
    </w:lvl>
  </w:abstractNum>
  <w:abstractNum w:abstractNumId="2">
    <w:nsid w:val="5C5C9A3E"/>
    <w:multiLevelType w:val="singleLevel"/>
    <w:tmpl w:val="5C5C9A3E"/>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mNiNjI0Zjg5N2QwYWE3NjFhZWI5M2I2MGIzMjUifQ=="/>
  </w:docVars>
  <w:rsids>
    <w:rsidRoot w:val="66CC0DFC"/>
    <w:rsid w:val="0F916077"/>
    <w:rsid w:val="18F05525"/>
    <w:rsid w:val="43CA50D8"/>
    <w:rsid w:val="4F1A5A71"/>
    <w:rsid w:val="61786679"/>
    <w:rsid w:val="66CC0DFC"/>
    <w:rsid w:val="760564AD"/>
    <w:rsid w:val="784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rPr>
      <w:rFonts w:ascii="Times New Roman" w:hAnsi="Times New Roman"/>
    </w:rPr>
  </w:style>
  <w:style w:type="paragraph" w:styleId="3">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2030</Words>
  <Characters>2084</Characters>
  <Lines>0</Lines>
  <Paragraphs>0</Paragraphs>
  <TotalTime>9</TotalTime>
  <ScaleCrop>false</ScaleCrop>
  <LinksUpToDate>false</LinksUpToDate>
  <CharactersWithSpaces>2793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2024-10-26T00:04:00Z</dcterms:created>
  <dc:creator>玩命辉</dc:creator>
  <cp:lastModifiedBy>玩命辉</cp:lastModifiedBy>
  <dcterms:modified xsi:type="dcterms:W3CDTF">2025-02-17T05:34:21Z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13BD1075858E41CD97D0CB29688155DE_13</vt:lpwstr>
  </property>
  <property fmtid="{D5CDD505-2E9C-101B-9397-08002B2CF9AE}" pid="4" name="KSOTemplateDocerSaveRecord">
    <vt:lpwstr>eyJoZGlkIjoiOGJmNmNiNjI0Zjg5N2QwYWE3NjFhZWI5M2I2MGIzMjUiLCJ1c2VySWQiOiI0MDE0NDI4MjQifQ==</vt:lpwstr>
  </property>
</Properties>
</file>