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E9E194">
      <w:pPr>
        <w:jc w:val="center"/>
        <w:rPr>
          <w:rFonts w:ascii="宋体" w:hAnsi="宋体" w:eastAsia="宋体" w:cs="宋体"/>
          <w:b/>
          <w:sz w:val="30"/>
          <w:szCs w:val="30"/>
        </w:rPr>
      </w:pPr>
      <w:r>
        <w:rPr>
          <w:rFonts w:hint="eastAsia" w:ascii="宋体" w:hAnsi="宋体" w:eastAsia="宋体" w:cs="宋体"/>
          <w:b/>
          <w:bCs/>
          <w:sz w:val="30"/>
          <w:szCs w:val="30"/>
          <w:lang w:val="en-US" w:eastAsia="zh-CN"/>
        </w:rPr>
        <w:t>婺源县公共外环境病媒生物防制服务采购项目</w:t>
      </w:r>
      <w:r>
        <w:rPr>
          <w:rFonts w:hint="eastAsia" w:ascii="宋体" w:hAnsi="宋体" w:eastAsia="宋体" w:cs="宋体"/>
          <w:b/>
          <w:bCs/>
          <w:sz w:val="30"/>
          <w:szCs w:val="30"/>
        </w:rPr>
        <w:t>明</w:t>
      </w:r>
      <w:r>
        <w:rPr>
          <w:rFonts w:hint="eastAsia" w:ascii="宋体" w:hAnsi="宋体" w:eastAsia="宋体" w:cs="宋体"/>
          <w:b/>
          <w:sz w:val="30"/>
          <w:szCs w:val="30"/>
        </w:rPr>
        <w:t>细清单</w:t>
      </w:r>
    </w:p>
    <w:p w14:paraId="32C154B8">
      <w:pPr>
        <w:spacing w:before="304" w:line="219" w:lineRule="auto"/>
        <w:ind w:left="812" w:leftChars="0" w:hanging="812" w:hangingChars="295"/>
        <w:rPr>
          <w:rFonts w:hint="eastAsia" w:ascii="宋体" w:hAnsi="宋体" w:eastAsia="宋体" w:cs="宋体"/>
          <w:b/>
          <w:bCs/>
          <w:spacing w:val="-3"/>
          <w:sz w:val="28"/>
          <w:szCs w:val="28"/>
        </w:rPr>
      </w:pPr>
      <w:r>
        <w:rPr>
          <w:rFonts w:hint="eastAsia" w:ascii="宋体" w:hAnsi="宋体" w:eastAsia="宋体" w:cs="宋体"/>
          <w:b/>
          <w:bCs/>
          <w:spacing w:val="-3"/>
          <w:sz w:val="28"/>
          <w:szCs w:val="28"/>
        </w:rPr>
        <w:t>一、采购需求表</w:t>
      </w:r>
    </w:p>
    <w:tbl>
      <w:tblPr>
        <w:tblStyle w:val="3"/>
        <w:tblW w:w="86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08"/>
        <w:gridCol w:w="6711"/>
      </w:tblGrid>
      <w:tr w14:paraId="4A5A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8" w:hRule="atLeast"/>
        </w:trPr>
        <w:tc>
          <w:tcPr>
            <w:tcW w:w="1908" w:type="dxa"/>
            <w:tcBorders>
              <w:top w:val="single" w:color="auto" w:sz="4" w:space="0"/>
              <w:left w:val="single" w:color="auto" w:sz="4" w:space="0"/>
              <w:bottom w:val="single" w:color="auto" w:sz="4" w:space="0"/>
              <w:right w:val="single" w:color="auto" w:sz="4" w:space="0"/>
              <w:tl2br w:val="single" w:color="auto" w:sz="4" w:space="0"/>
            </w:tcBorders>
            <w:shd w:val="clear" w:color="auto" w:fill="auto"/>
            <w:vAlign w:val="center"/>
          </w:tcPr>
          <w:p w14:paraId="4BC20D80">
            <w:pPr>
              <w:keepNext w:val="0"/>
              <w:keepLines w:val="0"/>
              <w:widowControl w:val="0"/>
              <w:suppressLineNumbers w:val="0"/>
              <w:spacing w:before="0" w:beforeAutospacing="0" w:after="0" w:afterAutospacing="0"/>
              <w:ind w:left="0" w:right="0" w:firstLine="823" w:firstLineChars="343"/>
              <w:jc w:val="both"/>
              <w:rPr>
                <w:rFonts w:hint="eastAsia" w:ascii="宋体" w:hAnsi="宋体" w:eastAsia="宋体" w:cs="宋体"/>
                <w:kern w:val="2"/>
                <w:sz w:val="24"/>
                <w:szCs w:val="24"/>
                <w:lang w:val="en-US"/>
              </w:rPr>
            </w:pPr>
            <w:r>
              <w:rPr>
                <w:rFonts w:hint="eastAsia" w:ascii="宋体" w:hAnsi="宋体" w:eastAsia="宋体" w:cs="宋体"/>
                <w:snapToGrid w:val="0"/>
                <w:color w:val="000000"/>
                <w:kern w:val="2"/>
                <w:sz w:val="24"/>
                <w:szCs w:val="24"/>
                <w:lang w:val="en-US" w:eastAsia="zh-CN" w:bidi="ar"/>
              </w:rPr>
              <w:t>名称</w:t>
            </w:r>
          </w:p>
          <w:p w14:paraId="350406DF">
            <w:pPr>
              <w:keepNext w:val="0"/>
              <w:keepLines w:val="0"/>
              <w:widowControl w:val="0"/>
              <w:suppressLineNumbers w:val="0"/>
              <w:spacing w:before="0" w:beforeAutospacing="0" w:after="0" w:afterAutospacing="0"/>
              <w:ind w:left="0" w:right="0" w:firstLine="24" w:firstLineChars="10"/>
              <w:jc w:val="both"/>
              <w:rPr>
                <w:rFonts w:hint="eastAsia" w:ascii="宋体" w:hAnsi="宋体" w:eastAsia="宋体" w:cs="宋体"/>
                <w:kern w:val="2"/>
                <w:sz w:val="24"/>
                <w:szCs w:val="24"/>
                <w:lang w:val="en-US"/>
              </w:rPr>
            </w:pPr>
            <w:r>
              <w:rPr>
                <w:rFonts w:hint="eastAsia" w:ascii="宋体" w:hAnsi="宋体" w:eastAsia="宋体" w:cs="宋体"/>
                <w:snapToGrid w:val="0"/>
                <w:color w:val="000000"/>
                <w:kern w:val="2"/>
                <w:sz w:val="24"/>
                <w:szCs w:val="24"/>
                <w:lang w:val="en-US" w:eastAsia="zh-CN" w:bidi="ar"/>
              </w:rPr>
              <w:t>内容</w:t>
            </w:r>
          </w:p>
        </w:tc>
        <w:tc>
          <w:tcPr>
            <w:tcW w:w="6711" w:type="dxa"/>
            <w:tcBorders>
              <w:top w:val="single" w:color="auto" w:sz="4" w:space="0"/>
              <w:left w:val="single" w:color="auto" w:sz="4" w:space="0"/>
              <w:bottom w:val="single" w:color="auto" w:sz="4" w:space="0"/>
              <w:right w:val="single" w:color="auto" w:sz="4" w:space="0"/>
            </w:tcBorders>
            <w:shd w:val="clear" w:color="auto" w:fill="auto"/>
            <w:vAlign w:val="center"/>
          </w:tcPr>
          <w:p w14:paraId="31BE559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lang w:val="en-US"/>
              </w:rPr>
            </w:pPr>
            <w:r>
              <w:rPr>
                <w:rFonts w:hint="eastAsia" w:ascii="宋体" w:hAnsi="宋体" w:eastAsia="宋体" w:cs="宋体"/>
                <w:spacing w:val="-4"/>
                <w:kern w:val="2"/>
                <w:sz w:val="24"/>
                <w:szCs w:val="24"/>
                <w:lang w:eastAsia="zh-CN"/>
              </w:rPr>
              <w:t>婺源县公共外环境病媒生物防制服务采购项目</w:t>
            </w:r>
          </w:p>
        </w:tc>
      </w:tr>
      <w:tr w14:paraId="7D0C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8"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682E9680">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数量</w:t>
            </w:r>
          </w:p>
        </w:tc>
        <w:tc>
          <w:tcPr>
            <w:tcW w:w="6711" w:type="dxa"/>
            <w:tcBorders>
              <w:top w:val="single" w:color="auto" w:sz="4" w:space="0"/>
              <w:left w:val="single" w:color="auto" w:sz="4" w:space="0"/>
              <w:bottom w:val="single" w:color="auto" w:sz="4" w:space="0"/>
              <w:right w:val="single" w:color="auto" w:sz="4" w:space="0"/>
            </w:tcBorders>
            <w:shd w:val="clear" w:color="auto" w:fill="auto"/>
            <w:vAlign w:val="center"/>
          </w:tcPr>
          <w:p w14:paraId="2EB10E9A">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1项</w:t>
            </w:r>
          </w:p>
        </w:tc>
      </w:tr>
      <w:tr w14:paraId="2738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8"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44BF1CC1">
            <w:pPr>
              <w:keepNext w:val="0"/>
              <w:keepLines w:val="0"/>
              <w:widowControl w:val="0"/>
              <w:suppressLineNumbers w:val="0"/>
              <w:spacing w:before="0" w:beforeAutospacing="0" w:after="0" w:afterAutospacing="0"/>
              <w:ind w:left="0" w:right="0"/>
              <w:jc w:val="center"/>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预算金额</w:t>
            </w:r>
          </w:p>
        </w:tc>
        <w:tc>
          <w:tcPr>
            <w:tcW w:w="6711" w:type="dxa"/>
            <w:tcBorders>
              <w:top w:val="single" w:color="auto" w:sz="4" w:space="0"/>
              <w:left w:val="single" w:color="auto" w:sz="4" w:space="0"/>
              <w:bottom w:val="single" w:color="auto" w:sz="4" w:space="0"/>
              <w:right w:val="single" w:color="auto" w:sz="4" w:space="0"/>
            </w:tcBorders>
            <w:shd w:val="clear" w:color="auto" w:fill="auto"/>
            <w:vAlign w:val="center"/>
          </w:tcPr>
          <w:p w14:paraId="7750F1C7">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470000.00元</w:t>
            </w:r>
          </w:p>
        </w:tc>
      </w:tr>
      <w:tr w14:paraId="54006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49"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1ECDDE48">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履约服务期</w:t>
            </w:r>
          </w:p>
        </w:tc>
        <w:tc>
          <w:tcPr>
            <w:tcW w:w="6711" w:type="dxa"/>
            <w:tcBorders>
              <w:top w:val="single" w:color="auto" w:sz="4" w:space="0"/>
              <w:left w:val="single" w:color="auto" w:sz="4" w:space="0"/>
              <w:bottom w:val="single" w:color="auto" w:sz="4" w:space="0"/>
              <w:right w:val="single" w:color="auto" w:sz="4" w:space="0"/>
            </w:tcBorders>
            <w:shd w:val="clear" w:color="auto" w:fill="auto"/>
            <w:vAlign w:val="center"/>
          </w:tcPr>
          <w:p w14:paraId="40C3AFAD">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12个月</w:t>
            </w:r>
          </w:p>
        </w:tc>
      </w:tr>
      <w:tr w14:paraId="47064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8"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31F3354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服务地点</w:t>
            </w:r>
          </w:p>
        </w:tc>
        <w:tc>
          <w:tcPr>
            <w:tcW w:w="6711" w:type="dxa"/>
            <w:tcBorders>
              <w:top w:val="single" w:color="auto" w:sz="4" w:space="0"/>
              <w:left w:val="single" w:color="auto" w:sz="4" w:space="0"/>
              <w:bottom w:val="single" w:color="auto" w:sz="4" w:space="0"/>
              <w:right w:val="single" w:color="auto" w:sz="4" w:space="0"/>
            </w:tcBorders>
            <w:shd w:val="clear" w:color="auto" w:fill="auto"/>
            <w:vAlign w:val="center"/>
          </w:tcPr>
          <w:p w14:paraId="7E46DD15">
            <w:pPr>
              <w:keepNext w:val="0"/>
              <w:keepLines w:val="0"/>
              <w:widowControl w:val="0"/>
              <w:suppressLineNumbers w:val="0"/>
              <w:spacing w:before="0" w:beforeAutospacing="0" w:after="0" w:afterAutospacing="0"/>
              <w:ind w:left="0" w:right="0"/>
              <w:jc w:val="both"/>
              <w:rPr>
                <w:rFonts w:hint="default" w:ascii="宋体" w:hAnsi="宋体" w:eastAsia="宋体" w:cs="宋体"/>
                <w:kern w:val="2"/>
                <w:sz w:val="24"/>
                <w:szCs w:val="24"/>
                <w:lang w:val="en-US" w:eastAsia="zh-CN"/>
              </w:rPr>
            </w:pPr>
            <w:r>
              <w:rPr>
                <w:rFonts w:hint="eastAsia" w:ascii="宋体" w:hAnsi="宋体" w:eastAsia="宋体" w:cs="宋体"/>
                <w:spacing w:val="-4"/>
                <w:kern w:val="2"/>
                <w:sz w:val="24"/>
                <w:szCs w:val="24"/>
              </w:rPr>
              <w:t>婺源县城区公共外环境</w:t>
            </w:r>
            <w:r>
              <w:rPr>
                <w:rFonts w:hint="eastAsia" w:ascii="宋体" w:hAnsi="宋体" w:eastAsia="宋体" w:cs="宋体"/>
                <w:spacing w:val="-4"/>
                <w:kern w:val="2"/>
                <w:sz w:val="24"/>
                <w:szCs w:val="24"/>
                <w:lang w:val="en-US" w:eastAsia="zh-CN"/>
              </w:rPr>
              <w:t>采购人指定区域</w:t>
            </w:r>
          </w:p>
        </w:tc>
      </w:tr>
      <w:tr w14:paraId="0A7C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1908" w:type="dxa"/>
            <w:tcBorders>
              <w:top w:val="single" w:color="auto" w:sz="4" w:space="0"/>
              <w:left w:val="single" w:color="auto" w:sz="4" w:space="0"/>
              <w:bottom w:val="single" w:color="auto" w:sz="4" w:space="0"/>
              <w:right w:val="single" w:color="auto" w:sz="4" w:space="0"/>
            </w:tcBorders>
            <w:shd w:val="clear" w:color="auto" w:fill="auto"/>
            <w:vAlign w:val="center"/>
          </w:tcPr>
          <w:p w14:paraId="3B51661C">
            <w:pPr>
              <w:keepNext w:val="0"/>
              <w:keepLines w:val="0"/>
              <w:widowControl w:val="0"/>
              <w:suppressLineNumbers w:val="0"/>
              <w:spacing w:before="0" w:beforeAutospacing="0" w:after="0" w:afterAutospacing="0"/>
              <w:ind w:left="0" w:right="0"/>
              <w:jc w:val="center"/>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备注</w:t>
            </w:r>
          </w:p>
        </w:tc>
        <w:tc>
          <w:tcPr>
            <w:tcW w:w="6711" w:type="dxa"/>
            <w:tcBorders>
              <w:top w:val="single" w:color="auto" w:sz="4" w:space="0"/>
              <w:left w:val="single" w:color="auto" w:sz="4" w:space="0"/>
              <w:bottom w:val="single" w:color="auto" w:sz="4" w:space="0"/>
              <w:right w:val="single" w:color="auto" w:sz="4" w:space="0"/>
            </w:tcBorders>
            <w:shd w:val="clear" w:color="auto" w:fill="auto"/>
            <w:vAlign w:val="center"/>
          </w:tcPr>
          <w:p w14:paraId="77030B79">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4"/>
                <w:szCs w:val="24"/>
                <w:lang w:val="en-US"/>
              </w:rPr>
            </w:pPr>
          </w:p>
        </w:tc>
      </w:tr>
    </w:tbl>
    <w:p w14:paraId="708A61A6">
      <w:pPr>
        <w:keepNext w:val="0"/>
        <w:keepLines w:val="0"/>
        <w:pageBreakBefore w:val="0"/>
        <w:widowControl/>
        <w:kinsoku w:val="0"/>
        <w:wordWrap/>
        <w:overflowPunct/>
        <w:topLinePunct w:val="0"/>
        <w:autoSpaceDE w:val="0"/>
        <w:autoSpaceDN w:val="0"/>
        <w:bidi w:val="0"/>
        <w:adjustRightInd w:val="0"/>
        <w:snapToGrid w:val="0"/>
        <w:spacing w:line="219" w:lineRule="auto"/>
        <w:textAlignment w:val="baseline"/>
        <w:rPr>
          <w:rFonts w:hint="default" w:ascii="宋体" w:hAnsi="宋体" w:eastAsia="宋体" w:cs="宋体"/>
          <w:b/>
          <w:bCs/>
          <w:spacing w:val="-3"/>
          <w:sz w:val="24"/>
          <w:szCs w:val="24"/>
          <w:lang w:val="en-US" w:eastAsia="zh-CN"/>
        </w:rPr>
      </w:pPr>
      <w:r>
        <w:rPr>
          <w:rFonts w:hint="eastAsia" w:ascii="宋体" w:hAnsi="宋体" w:eastAsia="宋体" w:cs="宋体"/>
          <w:b/>
          <w:bCs/>
          <w:spacing w:val="-3"/>
          <w:sz w:val="28"/>
          <w:szCs w:val="28"/>
          <w:lang w:val="en-US" w:eastAsia="zh-CN"/>
        </w:rPr>
        <w:t>二、采购需求</w:t>
      </w:r>
    </w:p>
    <w:p w14:paraId="64C8A801">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bCs/>
          <w:spacing w:val="-3"/>
          <w:sz w:val="24"/>
          <w:szCs w:val="24"/>
          <w:lang w:val="en-US" w:eastAsia="zh-CN"/>
        </w:rPr>
      </w:pPr>
      <w:r>
        <w:rPr>
          <w:rFonts w:hint="eastAsia" w:ascii="宋体" w:hAnsi="宋体" w:eastAsia="宋体" w:cs="宋体"/>
          <w:b/>
          <w:bCs/>
          <w:spacing w:val="-3"/>
          <w:sz w:val="24"/>
          <w:szCs w:val="24"/>
          <w:lang w:val="en-US" w:eastAsia="zh-CN"/>
        </w:rPr>
        <w:t>一）技术服务需求</w:t>
      </w:r>
    </w:p>
    <w:p w14:paraId="1BB75FD4">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sz w:val="24"/>
          <w:szCs w:val="24"/>
        </w:rPr>
      </w:pPr>
      <w:r>
        <w:rPr>
          <w:rFonts w:hint="eastAsia" w:ascii="宋体" w:hAnsi="宋体" w:eastAsia="宋体" w:cs="宋体"/>
          <w:b/>
          <w:bCs/>
          <w:spacing w:val="-7"/>
          <w:sz w:val="24"/>
          <w:szCs w:val="24"/>
        </w:rPr>
        <w:t>(一）防制服务区域</w:t>
      </w:r>
    </w:p>
    <w:p w14:paraId="198E9A5B">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婺源县城区公共外环境：</w:t>
      </w:r>
    </w:p>
    <w:p w14:paraId="5E0571E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rPr>
        <w:t>公园、绿地、下水道、背街小巷、无物业住宅小区、农贸市场外围、道路两边绿化带、河道两旁、城中村、城乡结合部；</w:t>
      </w:r>
    </w:p>
    <w:p w14:paraId="7C9653A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2、婺源西、婺源北高速收费站以及城南污水处理厂等处外延500米地段；</w:t>
      </w:r>
    </w:p>
    <w:p w14:paraId="38B0CBF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3、临时确定的无主地。</w:t>
      </w:r>
    </w:p>
    <w:p w14:paraId="1912059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0" w:firstLineChars="0"/>
        <w:textAlignment w:val="baseline"/>
        <w:rPr>
          <w:rFonts w:hint="eastAsia" w:ascii="宋体" w:hAnsi="宋体" w:eastAsia="宋体" w:cs="宋体"/>
        </w:rPr>
      </w:pPr>
      <w:r>
        <w:rPr>
          <w:rFonts w:hint="eastAsia" w:ascii="宋体" w:hAnsi="宋体" w:eastAsia="宋体" w:cs="宋体"/>
          <w:b/>
          <w:bCs/>
          <w:spacing w:val="-7"/>
          <w:sz w:val="24"/>
          <w:szCs w:val="24"/>
          <w:lang w:eastAsia="zh-CN"/>
        </w:rPr>
        <w:t>（</w:t>
      </w:r>
      <w:r>
        <w:rPr>
          <w:rFonts w:hint="eastAsia" w:ascii="宋体" w:hAnsi="宋体" w:eastAsia="宋体" w:cs="宋体"/>
          <w:b/>
          <w:bCs/>
          <w:spacing w:val="-7"/>
          <w:sz w:val="24"/>
          <w:szCs w:val="24"/>
          <w:lang w:val="en-US" w:eastAsia="zh-CN"/>
        </w:rPr>
        <w:t>二</w:t>
      </w:r>
      <w:r>
        <w:rPr>
          <w:rFonts w:hint="eastAsia" w:ascii="宋体" w:hAnsi="宋体" w:eastAsia="宋体" w:cs="宋体"/>
          <w:b/>
          <w:bCs/>
          <w:spacing w:val="-7"/>
          <w:sz w:val="24"/>
          <w:szCs w:val="24"/>
          <w:lang w:eastAsia="zh-CN"/>
        </w:rPr>
        <w:t>）进行消杀的</w:t>
      </w:r>
      <w:r>
        <w:rPr>
          <w:rFonts w:hint="eastAsia" w:ascii="宋体" w:hAnsi="宋体" w:eastAsia="宋体" w:cs="宋体"/>
          <w:b/>
          <w:bCs/>
          <w:spacing w:val="-7"/>
          <w:sz w:val="24"/>
          <w:szCs w:val="24"/>
        </w:rPr>
        <w:t>服务内容</w:t>
      </w:r>
    </w:p>
    <w:p w14:paraId="7AF641EC">
      <w:pPr>
        <w:keepNext w:val="0"/>
        <w:keepLines w:val="0"/>
        <w:pageBreakBefore w:val="0"/>
        <w:widowControl/>
        <w:kinsoku w:val="0"/>
        <w:wordWrap/>
        <w:overflowPunct/>
        <w:topLinePunct w:val="0"/>
        <w:autoSpaceDE w:val="0"/>
        <w:autoSpaceDN w:val="0"/>
        <w:bidi w:val="0"/>
        <w:adjustRightInd w:val="0"/>
        <w:snapToGrid w:val="0"/>
        <w:spacing w:line="240" w:lineRule="auto"/>
        <w:ind w:left="0" w:right="-94" w:rightChars="0"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1、对防制服务范围内的区域外环境开展消杀（灭鼠、蚊、蝇、蟑螂）投放毒饵盒、鼠药和堵塞鼠洞等，并对区域内蚊蝇类等孳生地进行有效化学防制。</w:t>
      </w:r>
    </w:p>
    <w:p w14:paraId="0558F772">
      <w:pPr>
        <w:keepNext w:val="0"/>
        <w:keepLines w:val="0"/>
        <w:pageBreakBefore w:val="0"/>
        <w:widowControl/>
        <w:kinsoku w:val="0"/>
        <w:wordWrap/>
        <w:overflowPunct/>
        <w:topLinePunct w:val="0"/>
        <w:autoSpaceDE w:val="0"/>
        <w:autoSpaceDN w:val="0"/>
        <w:bidi w:val="0"/>
        <w:adjustRightInd w:val="0"/>
        <w:snapToGrid w:val="0"/>
        <w:spacing w:line="240" w:lineRule="auto"/>
        <w:ind w:left="0" w:right="-94" w:rightChars="0"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2、对防制服务范围内的病媒生物（鼠、蚊、蝇、蟑螂）密度进行监测，并将监测结果汇总报告。</w:t>
      </w:r>
    </w:p>
    <w:p w14:paraId="330E368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4" w:rightChars="0" w:firstLine="0" w:firstLineChars="0"/>
        <w:textAlignment w:val="baseline"/>
        <w:rPr>
          <w:rFonts w:hint="eastAsia" w:ascii="宋体" w:hAnsi="宋体" w:eastAsia="宋体" w:cs="宋体"/>
          <w:spacing w:val="-4"/>
          <w:sz w:val="24"/>
          <w:szCs w:val="24"/>
        </w:rPr>
      </w:pP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lang w:val="en-US" w:eastAsia="zh-CN"/>
        </w:rPr>
        <w:t>三</w:t>
      </w:r>
      <w:r>
        <w:rPr>
          <w:rFonts w:hint="eastAsia" w:ascii="宋体" w:hAnsi="宋体" w:eastAsia="宋体" w:cs="宋体"/>
          <w:b/>
          <w:bCs/>
          <w:spacing w:val="-4"/>
          <w:sz w:val="24"/>
          <w:szCs w:val="24"/>
          <w:lang w:eastAsia="zh-CN"/>
        </w:rPr>
        <w:t>）</w:t>
      </w:r>
      <w:r>
        <w:rPr>
          <w:rFonts w:hint="eastAsia" w:ascii="宋体" w:hAnsi="宋体" w:eastAsia="宋体" w:cs="宋体"/>
          <w:b/>
          <w:bCs/>
          <w:spacing w:val="-4"/>
          <w:sz w:val="24"/>
          <w:szCs w:val="24"/>
        </w:rPr>
        <w:t>防制质量及要求</w:t>
      </w:r>
    </w:p>
    <w:p w14:paraId="19379CBD">
      <w:pPr>
        <w:keepNext w:val="0"/>
        <w:keepLines w:val="0"/>
        <w:pageBreakBefore w:val="0"/>
        <w:widowControl/>
        <w:kinsoku w:val="0"/>
        <w:wordWrap/>
        <w:overflowPunct/>
        <w:topLinePunct w:val="0"/>
        <w:autoSpaceDE w:val="0"/>
        <w:autoSpaceDN w:val="0"/>
        <w:bidi w:val="0"/>
        <w:adjustRightInd w:val="0"/>
        <w:snapToGrid w:val="0"/>
        <w:spacing w:line="240" w:lineRule="auto"/>
        <w:ind w:left="0" w:right="-94" w:rightChars="0"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rPr>
        <w:t>1</w:t>
      </w:r>
      <w:r>
        <w:rPr>
          <w:rFonts w:hint="eastAsia" w:ascii="宋体" w:hAnsi="宋体" w:eastAsia="宋体" w:cs="宋体"/>
          <w:spacing w:val="-4"/>
          <w:sz w:val="24"/>
          <w:szCs w:val="24"/>
          <w:lang w:val="en-US" w:eastAsia="zh-CN"/>
        </w:rPr>
        <w:t>.</w:t>
      </w:r>
      <w:r>
        <w:rPr>
          <w:rFonts w:hint="eastAsia" w:ascii="宋体" w:hAnsi="宋体" w:eastAsia="宋体" w:cs="宋体"/>
          <w:spacing w:val="-4"/>
          <w:sz w:val="24"/>
          <w:szCs w:val="24"/>
        </w:rPr>
        <w:t>供应商必须具备有害生物防制A级资质；</w:t>
      </w:r>
      <w:r>
        <w:rPr>
          <w:rFonts w:hint="eastAsia" w:ascii="宋体" w:hAnsi="宋体" w:eastAsia="宋体" w:cs="宋体"/>
          <w:b/>
          <w:bCs/>
          <w:spacing w:val="-4"/>
          <w:sz w:val="24"/>
          <w:szCs w:val="24"/>
        </w:rPr>
        <w:t>（提供扫描件加盖供应商公章）</w:t>
      </w:r>
    </w:p>
    <w:p w14:paraId="764B20A4">
      <w:pPr>
        <w:keepNext w:val="0"/>
        <w:keepLines w:val="0"/>
        <w:pageBreakBefore w:val="0"/>
        <w:widowControl/>
        <w:kinsoku w:val="0"/>
        <w:wordWrap/>
        <w:overflowPunct/>
        <w:topLinePunct w:val="0"/>
        <w:autoSpaceDE w:val="0"/>
        <w:autoSpaceDN w:val="0"/>
        <w:bidi w:val="0"/>
        <w:adjustRightInd w:val="0"/>
        <w:snapToGrid w:val="0"/>
        <w:spacing w:line="240" w:lineRule="auto"/>
        <w:ind w:left="0" w:right="-94" w:rightChars="0" w:firstLine="464" w:firstLineChars="200"/>
        <w:textAlignment w:val="baseline"/>
        <w:rPr>
          <w:rFonts w:hint="eastAsia" w:ascii="宋体" w:hAnsi="宋体" w:eastAsia="宋体" w:cs="宋体"/>
          <w:spacing w:val="-4"/>
          <w:sz w:val="24"/>
          <w:szCs w:val="24"/>
        </w:rPr>
      </w:pP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rPr>
        <w:t>承包防制区域鼠、蟑、蚊、蝇四害密度控制水平达到国家 C 级标准</w:t>
      </w:r>
      <w:r>
        <w:rPr>
          <w:rFonts w:hint="eastAsia" w:ascii="宋体" w:hAnsi="宋体" w:eastAsia="宋体" w:cs="宋体"/>
          <w:spacing w:val="-4"/>
          <w:sz w:val="24"/>
          <w:szCs w:val="24"/>
          <w:lang w:eastAsia="zh-CN"/>
        </w:rPr>
        <w:t>；</w:t>
      </w:r>
    </w:p>
    <w:p w14:paraId="7583B8D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0" w:firstLineChars="0"/>
        <w:textAlignment w:val="baseline"/>
        <w:rPr>
          <w:rFonts w:hint="eastAsia" w:ascii="宋体" w:hAnsi="宋体" w:eastAsia="宋体" w:cs="宋体"/>
          <w:b/>
          <w:bCs/>
          <w:spacing w:val="-4"/>
          <w:sz w:val="24"/>
          <w:szCs w:val="24"/>
        </w:rPr>
      </w:pPr>
      <w:r>
        <w:rPr>
          <w:rFonts w:hint="eastAsia" w:ascii="宋体" w:hAnsi="宋体" w:eastAsia="宋体" w:cs="宋体"/>
          <w:b/>
          <w:bCs/>
          <w:spacing w:val="-4"/>
          <w:sz w:val="24"/>
          <w:szCs w:val="24"/>
        </w:rPr>
        <w:t>（</w:t>
      </w:r>
      <w:r>
        <w:rPr>
          <w:rFonts w:hint="eastAsia" w:ascii="宋体" w:hAnsi="宋体" w:eastAsia="宋体" w:cs="宋体"/>
          <w:b/>
          <w:bCs/>
          <w:spacing w:val="-4"/>
          <w:sz w:val="24"/>
          <w:szCs w:val="24"/>
          <w:lang w:val="en-US" w:eastAsia="zh-CN"/>
        </w:rPr>
        <w:t>四</w:t>
      </w:r>
      <w:r>
        <w:rPr>
          <w:rFonts w:hint="eastAsia" w:ascii="宋体" w:hAnsi="宋体" w:eastAsia="宋体" w:cs="宋体"/>
          <w:b/>
          <w:bCs/>
          <w:spacing w:val="-4"/>
          <w:sz w:val="24"/>
          <w:szCs w:val="24"/>
        </w:rPr>
        <w:t>）防制周期和要求</w:t>
      </w:r>
    </w:p>
    <w:p w14:paraId="193EFD6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1、对防制服务范围内的区域外环境每月至少开展一次消杀（灭鼠、蚊、蝇、蟑螂）投放毒饵盒、鼠药和堵塞鼠洞等，并对区域内蚊蝇类等孳生地进行有效化学防制。</w:t>
      </w:r>
    </w:p>
    <w:p w14:paraId="0CF0D75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2、老鼠和蟑螂常年监测，每单月一次，遇特殊情况视情增加监测次数；</w:t>
      </w:r>
    </w:p>
    <w:p w14:paraId="1C2AFF3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3、苍蝇和蚊子每年3-10月份监测，每月一次，遇特殊情况视情增加监测次数；</w:t>
      </w:r>
    </w:p>
    <w:p w14:paraId="002E77B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4、连续2次监测不达标，拒付进度款并终止合同，供应商应承担中标价20%的质量保证金给甲方作为赔偿。</w:t>
      </w:r>
    </w:p>
    <w:p w14:paraId="395037B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5、每年为1个防制服务周期，根据“四害”消长季节规律进行防制工作，防制工作必须保证全年的鼠、蝇、蟑螂、蚊密度达到国家病媒生物密度控制水平标准C级要求。</w:t>
      </w:r>
    </w:p>
    <w:p w14:paraId="16C8917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6、员工须持证上岗，规范操作，文明作业</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在</w:t>
      </w:r>
      <w:r>
        <w:rPr>
          <w:rFonts w:hint="eastAsia" w:ascii="宋体" w:hAnsi="宋体" w:eastAsia="宋体" w:cs="宋体"/>
          <w:b w:val="0"/>
          <w:bCs w:val="0"/>
          <w:spacing w:val="-4"/>
          <w:sz w:val="24"/>
          <w:szCs w:val="24"/>
          <w:lang w:val="en-US" w:eastAsia="zh-CN"/>
        </w:rPr>
        <w:t>实施</w:t>
      </w:r>
      <w:r>
        <w:rPr>
          <w:rFonts w:hint="eastAsia" w:ascii="宋体" w:hAnsi="宋体" w:eastAsia="宋体" w:cs="宋体"/>
          <w:b w:val="0"/>
          <w:bCs w:val="0"/>
          <w:spacing w:val="-4"/>
          <w:sz w:val="24"/>
          <w:szCs w:val="24"/>
        </w:rPr>
        <w:t>药物投放服务时，必须作好</w:t>
      </w:r>
      <w:r>
        <w:rPr>
          <w:rFonts w:hint="eastAsia" w:ascii="宋体" w:hAnsi="宋体" w:eastAsia="宋体" w:cs="宋体"/>
          <w:b w:val="0"/>
          <w:bCs w:val="0"/>
          <w:spacing w:val="-4"/>
          <w:sz w:val="24"/>
          <w:szCs w:val="24"/>
          <w:lang w:val="en-US" w:eastAsia="zh-CN"/>
        </w:rPr>
        <w:t>居民的</w:t>
      </w:r>
      <w:r>
        <w:rPr>
          <w:rFonts w:hint="eastAsia" w:ascii="宋体" w:hAnsi="宋体" w:eastAsia="宋体" w:cs="宋体"/>
          <w:b w:val="0"/>
          <w:bCs w:val="0"/>
          <w:spacing w:val="-4"/>
          <w:sz w:val="24"/>
          <w:szCs w:val="24"/>
        </w:rPr>
        <w:t>宣传和技术指导工作，注意安全，预防人畜误食卫生杀虫剂、灭鼠药等药物中毒事件发生，对发生误食中毒事件进行及时处理，并承担造成环境污染和人畜误食中毒所产生的所有后果；</w:t>
      </w:r>
    </w:p>
    <w:p w14:paraId="135CBA9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7、</w:t>
      </w:r>
      <w:r>
        <w:rPr>
          <w:rFonts w:hint="eastAsia" w:ascii="宋体" w:hAnsi="宋体" w:eastAsia="宋体" w:cs="宋体"/>
          <w:b w:val="0"/>
          <w:bCs w:val="0"/>
          <w:spacing w:val="-4"/>
          <w:sz w:val="24"/>
          <w:szCs w:val="24"/>
          <w:lang w:val="en-US" w:eastAsia="zh-CN"/>
        </w:rPr>
        <w:t>成交</w:t>
      </w:r>
      <w:r>
        <w:rPr>
          <w:rFonts w:hint="eastAsia" w:ascii="宋体" w:hAnsi="宋体" w:eastAsia="宋体" w:cs="宋体"/>
          <w:b w:val="0"/>
          <w:bCs w:val="0"/>
          <w:spacing w:val="-4"/>
          <w:sz w:val="24"/>
          <w:szCs w:val="24"/>
        </w:rPr>
        <w:t>供应商在提供药物投放服务时，必须科学、规范投放，确保消杀药物的投放量、到位率、覆盖率符合要求并作好相关文字记录，保留备查。</w:t>
      </w:r>
    </w:p>
    <w:p w14:paraId="2E8AF91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lang w:val="en-US" w:eastAsia="zh-CN"/>
        </w:rPr>
        <w:t>8</w:t>
      </w:r>
      <w:r>
        <w:rPr>
          <w:rFonts w:hint="eastAsia" w:ascii="宋体" w:hAnsi="宋体" w:eastAsia="宋体" w:cs="宋体"/>
          <w:b w:val="0"/>
          <w:bCs w:val="0"/>
          <w:spacing w:val="-4"/>
          <w:sz w:val="24"/>
          <w:szCs w:val="24"/>
        </w:rPr>
        <w:t>、服务期内药物使用必须符合国家规定的病媒生物防治用药，安全规范用药，严禁使用国家明令禁止使用的药物，如发生人、畜食中毒，经权威部门鉴定属于</w:t>
      </w:r>
      <w:r>
        <w:rPr>
          <w:rFonts w:hint="eastAsia" w:ascii="宋体" w:hAnsi="宋体" w:eastAsia="宋体" w:cs="宋体"/>
          <w:b w:val="0"/>
          <w:bCs w:val="0"/>
          <w:spacing w:val="-4"/>
          <w:sz w:val="24"/>
          <w:szCs w:val="24"/>
          <w:lang w:val="en-US" w:eastAsia="zh-CN"/>
        </w:rPr>
        <w:t>供应商</w:t>
      </w:r>
      <w:r>
        <w:rPr>
          <w:rFonts w:hint="eastAsia" w:ascii="宋体" w:hAnsi="宋体" w:eastAsia="宋体" w:cs="宋体"/>
          <w:b w:val="0"/>
          <w:bCs w:val="0"/>
          <w:spacing w:val="-4"/>
          <w:sz w:val="24"/>
          <w:szCs w:val="24"/>
        </w:rPr>
        <w:t>使用禁用药物，</w:t>
      </w:r>
      <w:r>
        <w:rPr>
          <w:rFonts w:hint="eastAsia" w:ascii="宋体" w:hAnsi="宋体" w:eastAsia="宋体" w:cs="宋体"/>
          <w:b w:val="0"/>
          <w:bCs w:val="0"/>
          <w:spacing w:val="-4"/>
          <w:sz w:val="24"/>
          <w:szCs w:val="24"/>
          <w:lang w:val="en-US" w:eastAsia="zh-CN"/>
        </w:rPr>
        <w:t>供应商</w:t>
      </w:r>
      <w:r>
        <w:rPr>
          <w:rFonts w:hint="eastAsia" w:ascii="宋体" w:hAnsi="宋体" w:eastAsia="宋体" w:cs="宋体"/>
          <w:b w:val="0"/>
          <w:bCs w:val="0"/>
          <w:spacing w:val="-4"/>
          <w:sz w:val="24"/>
          <w:szCs w:val="24"/>
        </w:rPr>
        <w:t>需要承担全部责任。</w:t>
      </w:r>
    </w:p>
    <w:p w14:paraId="263353A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lang w:val="en-US" w:eastAsia="zh-CN"/>
        </w:rPr>
        <w:t>9</w:t>
      </w:r>
      <w:r>
        <w:rPr>
          <w:rFonts w:hint="eastAsia" w:ascii="宋体" w:hAnsi="宋体" w:eastAsia="宋体" w:cs="宋体"/>
          <w:b w:val="0"/>
          <w:bCs w:val="0"/>
          <w:spacing w:val="-4"/>
          <w:sz w:val="24"/>
          <w:szCs w:val="24"/>
        </w:rPr>
        <w:t>、成交供应商必须制定突发事件应急预案</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当有</w:t>
      </w:r>
      <w:r>
        <w:rPr>
          <w:rFonts w:hint="eastAsia" w:ascii="宋体" w:hAnsi="宋体" w:eastAsia="宋体" w:cs="宋体"/>
          <w:b w:val="0"/>
          <w:bCs w:val="0"/>
          <w:spacing w:val="-4"/>
          <w:sz w:val="24"/>
          <w:szCs w:val="24"/>
          <w:lang w:eastAsia="zh-CN"/>
        </w:rPr>
        <w:t>媒介</w:t>
      </w:r>
      <w:r>
        <w:rPr>
          <w:rFonts w:hint="eastAsia" w:ascii="宋体" w:hAnsi="宋体" w:eastAsia="宋体" w:cs="宋体"/>
          <w:b w:val="0"/>
          <w:bCs w:val="0"/>
          <w:spacing w:val="-4"/>
          <w:sz w:val="24"/>
          <w:szCs w:val="24"/>
          <w:lang w:val="en-US" w:eastAsia="zh-CN"/>
        </w:rPr>
        <w:t>突发</w:t>
      </w:r>
      <w:r>
        <w:rPr>
          <w:rFonts w:hint="eastAsia" w:ascii="宋体" w:hAnsi="宋体" w:eastAsia="宋体" w:cs="宋体"/>
          <w:b w:val="0"/>
          <w:bCs w:val="0"/>
          <w:spacing w:val="-4"/>
          <w:sz w:val="24"/>
          <w:szCs w:val="24"/>
          <w:lang w:eastAsia="zh-CN"/>
        </w:rPr>
        <w:t>相关疾病发生时</w:t>
      </w:r>
      <w:r>
        <w:rPr>
          <w:rFonts w:hint="eastAsia" w:ascii="宋体" w:hAnsi="宋体" w:eastAsia="宋体" w:cs="宋体"/>
          <w:b w:val="0"/>
          <w:bCs w:val="0"/>
          <w:spacing w:val="-4"/>
          <w:sz w:val="24"/>
          <w:szCs w:val="24"/>
        </w:rPr>
        <w:t>，协助完成病媒生物应急监测及处置工作，发生的费用将另行解决。</w:t>
      </w:r>
    </w:p>
    <w:p w14:paraId="1776920D">
      <w:pPr>
        <w:keepNext w:val="0"/>
        <w:keepLines w:val="0"/>
        <w:pageBreakBefore w:val="0"/>
        <w:widowControl/>
        <w:kinsoku w:val="0"/>
        <w:wordWrap/>
        <w:overflowPunct/>
        <w:topLinePunct w:val="0"/>
        <w:autoSpaceDE w:val="0"/>
        <w:autoSpaceDN w:val="0"/>
        <w:bidi w:val="0"/>
        <w:adjustRightInd w:val="0"/>
        <w:snapToGrid w:val="0"/>
        <w:spacing w:line="240" w:lineRule="auto"/>
        <w:ind w:firstLine="466" w:firstLineChars="200"/>
        <w:textAlignment w:val="baseline"/>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（五）服务具体要求</w:t>
      </w:r>
    </w:p>
    <w:p w14:paraId="6786A284">
      <w:pPr>
        <w:keepNext w:val="0"/>
        <w:keepLines w:val="0"/>
        <w:pageBreakBefore w:val="0"/>
        <w:widowControl/>
        <w:kinsoku w:val="0"/>
        <w:wordWrap/>
        <w:overflowPunct/>
        <w:topLinePunct w:val="0"/>
        <w:autoSpaceDE w:val="0"/>
        <w:autoSpaceDN w:val="0"/>
        <w:bidi w:val="0"/>
        <w:adjustRightInd w:val="0"/>
        <w:snapToGrid w:val="0"/>
        <w:spacing w:line="240" w:lineRule="auto"/>
        <w:ind w:left="94" w:leftChars="45" w:firstLine="324" w:firstLineChars="14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1、本地孳生地调查</w:t>
      </w:r>
    </w:p>
    <w:p w14:paraId="69AE2AE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在开展病媒生物防制服务工作之前必须先对防制区域进行病媒生物孳生地的全面调查，科学制订病媒生物防制工作计划。在消杀过程中接受第三方效果评估，并依据评估情况进行及时改进，确保综合防制效果，形成病媒生物防制台账资料，收集归档。</w:t>
      </w:r>
    </w:p>
    <w:p w14:paraId="599F493B">
      <w:pPr>
        <w:keepNext w:val="0"/>
        <w:keepLines w:val="0"/>
        <w:pageBreakBefore w:val="0"/>
        <w:widowControl/>
        <w:kinsoku w:val="0"/>
        <w:wordWrap/>
        <w:overflowPunct/>
        <w:topLinePunct w:val="0"/>
        <w:autoSpaceDE w:val="0"/>
        <w:autoSpaceDN w:val="0"/>
        <w:bidi w:val="0"/>
        <w:adjustRightInd w:val="0"/>
        <w:snapToGrid w:val="0"/>
        <w:spacing w:line="240" w:lineRule="auto"/>
        <w:ind w:left="733" w:leftChars="200" w:hanging="313" w:hangingChars="135"/>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2、病媒生物防制作业要求</w:t>
      </w:r>
    </w:p>
    <w:p w14:paraId="0710B344">
      <w:pPr>
        <w:keepNext w:val="0"/>
        <w:keepLines w:val="0"/>
        <w:pageBreakBefore w:val="0"/>
        <w:widowControl/>
        <w:kinsoku w:val="0"/>
        <w:wordWrap/>
        <w:overflowPunct/>
        <w:topLinePunct w:val="0"/>
        <w:autoSpaceDE w:val="0"/>
        <w:autoSpaceDN w:val="0"/>
        <w:bidi w:val="0"/>
        <w:adjustRightInd w:val="0"/>
        <w:snapToGrid w:val="0"/>
        <w:spacing w:line="240" w:lineRule="auto"/>
        <w:ind w:left="16"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1</w:t>
      </w:r>
      <w:r>
        <w:rPr>
          <w:rFonts w:hint="eastAsia" w:ascii="宋体" w:hAnsi="宋体" w:eastAsia="宋体" w:cs="宋体"/>
          <w:spacing w:val="-4"/>
          <w:sz w:val="24"/>
          <w:szCs w:val="24"/>
          <w:lang w:eastAsia="zh-CN"/>
        </w:rPr>
        <w:t>）坚持“预防为主，综合防制”的方针，落实中心城区内的公共外环境病媒生物防制工作方案，确保按计划在各区域进行全方位的灭鼠、灭蚊、灭蝇、灭蟑螂作业。</w:t>
      </w:r>
    </w:p>
    <w:p w14:paraId="179A57C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2</w:t>
      </w:r>
      <w:r>
        <w:rPr>
          <w:rFonts w:hint="eastAsia" w:ascii="宋体" w:hAnsi="宋体" w:eastAsia="宋体" w:cs="宋体"/>
          <w:spacing w:val="-4"/>
          <w:sz w:val="24"/>
          <w:szCs w:val="24"/>
          <w:lang w:eastAsia="zh-CN"/>
        </w:rPr>
        <w:t>）建立病媒生物防制药物进出货登记台账和药物使用台账，按季度将药物使用情况统计上报县爱卫办。</w:t>
      </w:r>
    </w:p>
    <w:p w14:paraId="26B8112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3</w:t>
      </w:r>
      <w:r>
        <w:rPr>
          <w:rFonts w:hint="eastAsia" w:ascii="宋体" w:hAnsi="宋体" w:eastAsia="宋体" w:cs="宋体"/>
          <w:spacing w:val="-4"/>
          <w:sz w:val="24"/>
          <w:szCs w:val="24"/>
          <w:lang w:eastAsia="zh-CN"/>
        </w:rPr>
        <w:t>）病媒生物防制工作人员需经专业机构培训合格后持证上岗，按照病媒生物防制工作的法规标准，规范操作。作业时必须统一服装、统一标准，做到安全作业、规范作业、科学作业，人员、装备配备须满足3-5天内可完成一次防制范围内全覆盖的集中消杀活动。</w:t>
      </w:r>
    </w:p>
    <w:p w14:paraId="218B6D35">
      <w:pPr>
        <w:keepNext w:val="0"/>
        <w:keepLines w:val="0"/>
        <w:pageBreakBefore w:val="0"/>
        <w:widowControl/>
        <w:kinsoku w:val="0"/>
        <w:wordWrap/>
        <w:overflowPunct/>
        <w:topLinePunct w:val="0"/>
        <w:autoSpaceDE w:val="0"/>
        <w:autoSpaceDN w:val="0"/>
        <w:bidi w:val="0"/>
        <w:adjustRightInd w:val="0"/>
        <w:snapToGrid w:val="0"/>
        <w:spacing w:line="240" w:lineRule="auto"/>
        <w:ind w:left="16"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lang w:eastAsia="zh-CN"/>
        </w:rPr>
        <w:t>）做好每次病媒生物防制工作的记录，登记时间、处理位置、用药量等数据，并拍摄现场照片。</w:t>
      </w:r>
    </w:p>
    <w:p w14:paraId="4143A6A0">
      <w:pPr>
        <w:keepNext w:val="0"/>
        <w:keepLines w:val="0"/>
        <w:pageBreakBefore w:val="0"/>
        <w:widowControl/>
        <w:kinsoku w:val="0"/>
        <w:wordWrap/>
        <w:overflowPunct/>
        <w:topLinePunct w:val="0"/>
        <w:autoSpaceDE w:val="0"/>
        <w:autoSpaceDN w:val="0"/>
        <w:bidi w:val="0"/>
        <w:adjustRightInd w:val="0"/>
        <w:snapToGrid w:val="0"/>
        <w:spacing w:line="240" w:lineRule="auto"/>
        <w:ind w:left="16"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lang w:eastAsia="zh-CN"/>
        </w:rPr>
        <w:t>）组织开展病媒生物防制效果自查，并形成自查报告上报县爱卫办，根据实际效果调整用药品种、剂量、时间及防制方式等。</w:t>
      </w:r>
    </w:p>
    <w:p w14:paraId="5AE18E3F">
      <w:pPr>
        <w:keepNext w:val="0"/>
        <w:keepLines w:val="0"/>
        <w:pageBreakBefore w:val="0"/>
        <w:widowControl/>
        <w:kinsoku w:val="0"/>
        <w:wordWrap/>
        <w:overflowPunct/>
        <w:topLinePunct w:val="0"/>
        <w:autoSpaceDE w:val="0"/>
        <w:autoSpaceDN w:val="0"/>
        <w:bidi w:val="0"/>
        <w:adjustRightInd w:val="0"/>
        <w:snapToGrid w:val="0"/>
        <w:spacing w:line="240" w:lineRule="auto"/>
        <w:ind w:left="16"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6</w:t>
      </w:r>
      <w:r>
        <w:rPr>
          <w:rFonts w:hint="eastAsia" w:ascii="宋体" w:hAnsi="宋体" w:eastAsia="宋体" w:cs="宋体"/>
          <w:spacing w:val="-4"/>
          <w:sz w:val="24"/>
          <w:szCs w:val="24"/>
          <w:lang w:eastAsia="zh-CN"/>
        </w:rPr>
        <w:t>）合同签订后立即进行一次全覆盖的孳生地调查，将资料汇总成册，在此基础上迅速开展一次全方位病媒生物综合防制工作，迅速降低中心城区内病媒生物密度，鼠、蝇、蟑螂、蚊密度达到国家病媒生物密度控制水平标准C级要求。</w:t>
      </w:r>
    </w:p>
    <w:p w14:paraId="015E8CD3">
      <w:pPr>
        <w:keepNext w:val="0"/>
        <w:keepLines w:val="0"/>
        <w:pageBreakBefore w:val="0"/>
        <w:widowControl/>
        <w:kinsoku w:val="0"/>
        <w:wordWrap/>
        <w:overflowPunct/>
        <w:topLinePunct w:val="0"/>
        <w:autoSpaceDE w:val="0"/>
        <w:autoSpaceDN w:val="0"/>
        <w:bidi w:val="0"/>
        <w:adjustRightInd w:val="0"/>
        <w:snapToGrid w:val="0"/>
        <w:spacing w:line="240" w:lineRule="auto"/>
        <w:ind w:left="16"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7</w:t>
      </w:r>
      <w:r>
        <w:rPr>
          <w:rFonts w:hint="eastAsia" w:ascii="宋体" w:hAnsi="宋体" w:eastAsia="宋体" w:cs="宋体"/>
          <w:spacing w:val="-4"/>
          <w:sz w:val="24"/>
          <w:szCs w:val="24"/>
          <w:lang w:eastAsia="zh-CN"/>
        </w:rPr>
        <w:t>）在完成首次全方位病媒生物综合防制工作后，组织对防制区域设置灭鼠毒饵站、灭蚊灯、捕蝇笼，投放鼠药和堵塞鼠洞等工作，并张贴标签(警示)牌(灭鼠毒饵站张贴双标签，墙面和毒饵站各贴一张)等标识标语。必须对其进行日常维护，毒饵料必须常年保持新鲜。</w:t>
      </w:r>
    </w:p>
    <w:p w14:paraId="63FCBD4C">
      <w:pPr>
        <w:keepNext w:val="0"/>
        <w:keepLines w:val="0"/>
        <w:pageBreakBefore w:val="0"/>
        <w:widowControl/>
        <w:kinsoku w:val="0"/>
        <w:wordWrap/>
        <w:overflowPunct/>
        <w:topLinePunct w:val="0"/>
        <w:autoSpaceDE w:val="0"/>
        <w:autoSpaceDN w:val="0"/>
        <w:bidi w:val="0"/>
        <w:adjustRightInd w:val="0"/>
        <w:snapToGrid w:val="0"/>
        <w:spacing w:line="240" w:lineRule="auto"/>
        <w:ind w:left="90" w:leftChars="43" w:firstLine="327" w:firstLineChars="141"/>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8</w:t>
      </w:r>
      <w:r>
        <w:rPr>
          <w:rFonts w:hint="eastAsia" w:ascii="宋体" w:hAnsi="宋体" w:eastAsia="宋体" w:cs="宋体"/>
          <w:spacing w:val="-4"/>
          <w:sz w:val="24"/>
          <w:szCs w:val="24"/>
          <w:lang w:eastAsia="zh-CN"/>
        </w:rPr>
        <w:t>）对城区内的重点孳生地进行全面巡检和治理。</w:t>
      </w:r>
    </w:p>
    <w:p w14:paraId="369811A1">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9</w:t>
      </w:r>
      <w:r>
        <w:rPr>
          <w:rFonts w:hint="eastAsia" w:ascii="宋体" w:hAnsi="宋体" w:eastAsia="宋体" w:cs="宋体"/>
          <w:spacing w:val="-4"/>
          <w:sz w:val="24"/>
          <w:szCs w:val="24"/>
          <w:lang w:eastAsia="zh-CN"/>
        </w:rPr>
        <w:t>）合同期间，成交供应商应无条件服从采购单位统一指挥，进行有针对性的病媒生物防制和突击治理工作。</w:t>
      </w:r>
    </w:p>
    <w:p w14:paraId="01A90FA3">
      <w:pPr>
        <w:keepNext w:val="0"/>
        <w:keepLines w:val="0"/>
        <w:pageBreakBefore w:val="0"/>
        <w:widowControl/>
        <w:kinsoku w:val="0"/>
        <w:wordWrap/>
        <w:overflowPunct/>
        <w:topLinePunct w:val="0"/>
        <w:autoSpaceDE w:val="0"/>
        <w:autoSpaceDN w:val="0"/>
        <w:bidi w:val="0"/>
        <w:adjustRightInd w:val="0"/>
        <w:snapToGrid w:val="0"/>
        <w:spacing w:line="240" w:lineRule="auto"/>
        <w:ind w:left="94" w:leftChars="45" w:firstLine="324" w:firstLineChars="14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10</w:t>
      </w:r>
      <w:r>
        <w:rPr>
          <w:rFonts w:hint="eastAsia" w:ascii="宋体" w:hAnsi="宋体" w:eastAsia="宋体" w:cs="宋体"/>
          <w:spacing w:val="-4"/>
          <w:sz w:val="24"/>
          <w:szCs w:val="24"/>
          <w:lang w:eastAsia="zh-CN"/>
        </w:rPr>
        <w:t>）合同期间应无条件参加采购单位组织的技术培训、公益性宣传教育活动。</w:t>
      </w:r>
    </w:p>
    <w:p w14:paraId="74215A9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w:t>
      </w:r>
      <w:r>
        <w:rPr>
          <w:rFonts w:hint="eastAsia" w:ascii="宋体" w:hAnsi="宋体" w:eastAsia="宋体" w:cs="宋体"/>
          <w:spacing w:val="-4"/>
          <w:sz w:val="24"/>
          <w:szCs w:val="24"/>
          <w:lang w:val="en-US" w:eastAsia="zh-CN"/>
        </w:rPr>
        <w:t>11</w:t>
      </w:r>
      <w:r>
        <w:rPr>
          <w:rFonts w:hint="eastAsia" w:ascii="宋体" w:hAnsi="宋体" w:eastAsia="宋体" w:cs="宋体"/>
          <w:spacing w:val="-4"/>
          <w:sz w:val="24"/>
          <w:szCs w:val="24"/>
          <w:lang w:eastAsia="zh-CN"/>
        </w:rPr>
        <w:t>）需从病媒生物综合防制的角度，从孳生地调查、危害监测、环境治理等方面提供技术性材料，并按照规范要求完成档案收集整理等工作。</w:t>
      </w:r>
    </w:p>
    <w:p w14:paraId="77A88E2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64" w:firstLineChars="200"/>
        <w:textAlignment w:val="baseline"/>
        <w:rPr>
          <w:rFonts w:hint="default" w:ascii="宋体" w:hAnsi="宋体" w:eastAsia="宋体" w:cs="宋体"/>
          <w:spacing w:val="-4"/>
          <w:sz w:val="24"/>
          <w:szCs w:val="24"/>
          <w:lang w:val="en-US" w:eastAsia="zh-CN"/>
        </w:rPr>
      </w:pPr>
      <w:r>
        <w:rPr>
          <w:rFonts w:hint="eastAsia" w:ascii="宋体" w:hAnsi="宋体" w:eastAsia="宋体" w:cs="宋体"/>
          <w:spacing w:val="-4"/>
          <w:sz w:val="24"/>
          <w:szCs w:val="24"/>
          <w:lang w:val="en-US" w:eastAsia="zh-CN"/>
        </w:rPr>
        <w:t>（12）供应商针对本项目编制完整的服务实施方案，实施方案描述的实施病媒生物防制工作内容完整，包括人员培训、质量管理等，人员时间安排妥当，突出日常性工作，防制工作中时间进度安排、资料收集和分析情况。</w:t>
      </w:r>
    </w:p>
    <w:p w14:paraId="4F33CECE">
      <w:pPr>
        <w:keepNext w:val="0"/>
        <w:keepLines w:val="0"/>
        <w:pageBreakBefore w:val="0"/>
        <w:widowControl/>
        <w:kinsoku w:val="0"/>
        <w:wordWrap/>
        <w:overflowPunct/>
        <w:topLinePunct w:val="0"/>
        <w:autoSpaceDE w:val="0"/>
        <w:autoSpaceDN w:val="0"/>
        <w:bidi w:val="0"/>
        <w:adjustRightInd w:val="0"/>
        <w:snapToGrid w:val="0"/>
        <w:spacing w:line="240" w:lineRule="auto"/>
        <w:ind w:left="16" w:leftChars="0" w:firstLine="466" w:firstLineChars="200"/>
        <w:textAlignment w:val="baseline"/>
        <w:rPr>
          <w:rFonts w:hint="eastAsia" w:ascii="宋体" w:hAnsi="宋体" w:eastAsia="宋体" w:cs="宋体"/>
          <w:b/>
          <w:bCs/>
          <w:spacing w:val="-4"/>
          <w:sz w:val="24"/>
          <w:szCs w:val="24"/>
          <w:lang w:eastAsia="zh-CN"/>
        </w:rPr>
      </w:pPr>
      <w:r>
        <w:rPr>
          <w:rFonts w:hint="eastAsia" w:ascii="宋体" w:hAnsi="宋体" w:eastAsia="宋体" w:cs="宋体"/>
          <w:b/>
          <w:bCs/>
          <w:spacing w:val="-4"/>
          <w:sz w:val="24"/>
          <w:szCs w:val="24"/>
          <w:lang w:eastAsia="zh-CN"/>
        </w:rPr>
        <w:t>（六）消杀服务的质量标准和要求：</w:t>
      </w:r>
    </w:p>
    <w:p w14:paraId="3676B3F8">
      <w:pPr>
        <w:keepNext w:val="0"/>
        <w:keepLines w:val="0"/>
        <w:pageBreakBefore w:val="0"/>
        <w:widowControl/>
        <w:kinsoku w:val="0"/>
        <w:wordWrap/>
        <w:overflowPunct/>
        <w:topLinePunct w:val="0"/>
        <w:autoSpaceDE w:val="0"/>
        <w:autoSpaceDN w:val="0"/>
        <w:bidi w:val="0"/>
        <w:adjustRightInd w:val="0"/>
        <w:snapToGrid w:val="0"/>
        <w:spacing w:line="240" w:lineRule="auto"/>
        <w:ind w:left="16"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1、在对业主指定场所开展除害消杀服务之前，必须制定《消杀服务作业方案》(包括消杀方式、消杀时间安排、消杀药品、消杀质量和安全保障措施等)，交业主审核同意后，严格按照《消杀服务作业方案》的要求实施。</w:t>
      </w:r>
    </w:p>
    <w:p w14:paraId="0B345FF7">
      <w:pPr>
        <w:keepNext w:val="0"/>
        <w:keepLines w:val="0"/>
        <w:pageBreakBefore w:val="0"/>
        <w:widowControl/>
        <w:kinsoku w:val="0"/>
        <w:wordWrap/>
        <w:overflowPunct/>
        <w:topLinePunct w:val="0"/>
        <w:autoSpaceDE w:val="0"/>
        <w:autoSpaceDN w:val="0"/>
        <w:bidi w:val="0"/>
        <w:adjustRightInd w:val="0"/>
        <w:snapToGrid w:val="0"/>
        <w:spacing w:line="240" w:lineRule="auto"/>
        <w:ind w:left="16"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2、对受委托的消杀服务场所按照《婺源县城区公共外环境病媒生物防制技术方案》进行消杀，杀灭蚊子、苍蝇、蟑螂，老鼠。</w:t>
      </w:r>
    </w:p>
    <w:p w14:paraId="4FDB90B8">
      <w:pPr>
        <w:keepNext w:val="0"/>
        <w:keepLines w:val="0"/>
        <w:pageBreakBefore w:val="0"/>
        <w:widowControl/>
        <w:kinsoku w:val="0"/>
        <w:wordWrap/>
        <w:overflowPunct/>
        <w:topLinePunct w:val="0"/>
        <w:autoSpaceDE w:val="0"/>
        <w:autoSpaceDN w:val="0"/>
        <w:bidi w:val="0"/>
        <w:adjustRightInd w:val="0"/>
        <w:snapToGrid w:val="0"/>
        <w:spacing w:line="240" w:lineRule="auto"/>
        <w:ind w:left="16"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3、在合同有效期内，</w:t>
      </w:r>
      <w:r>
        <w:rPr>
          <w:rFonts w:hint="eastAsia" w:ascii="宋体" w:hAnsi="宋体" w:eastAsia="宋体" w:cs="宋体"/>
          <w:spacing w:val="-4"/>
          <w:sz w:val="24"/>
          <w:szCs w:val="24"/>
          <w:lang w:val="en-US" w:eastAsia="zh-CN"/>
        </w:rPr>
        <w:t>成交</w:t>
      </w:r>
      <w:r>
        <w:rPr>
          <w:rFonts w:hint="eastAsia" w:ascii="宋体" w:hAnsi="宋体" w:eastAsia="宋体" w:cs="宋体"/>
          <w:spacing w:val="-4"/>
          <w:sz w:val="24"/>
          <w:szCs w:val="24"/>
          <w:lang w:eastAsia="zh-CN"/>
        </w:rPr>
        <w:t>供应商确保受委托的消杀服务场所，其“四害”密度达到国家创建卫生城市要求。公共外环境病媒生物防制相关要求。</w:t>
      </w:r>
    </w:p>
    <w:p w14:paraId="51CD7C4E">
      <w:pPr>
        <w:keepNext w:val="0"/>
        <w:keepLines w:val="0"/>
        <w:pageBreakBefore w:val="0"/>
        <w:widowControl/>
        <w:kinsoku w:val="0"/>
        <w:wordWrap/>
        <w:overflowPunct/>
        <w:topLinePunct w:val="0"/>
        <w:autoSpaceDE w:val="0"/>
        <w:autoSpaceDN w:val="0"/>
        <w:bidi w:val="0"/>
        <w:adjustRightInd w:val="0"/>
        <w:snapToGrid w:val="0"/>
        <w:spacing w:line="240" w:lineRule="auto"/>
        <w:ind w:left="16"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(1)各种环境公共场所(还是用开展上述消杀服务场所各种环境)2000米延长段的外环境，鼠迹不超过5处。</w:t>
      </w:r>
    </w:p>
    <w:p w14:paraId="19299002">
      <w:pPr>
        <w:keepNext w:val="0"/>
        <w:keepLines w:val="0"/>
        <w:pageBreakBefore w:val="0"/>
        <w:widowControl/>
        <w:kinsoku w:val="0"/>
        <w:wordWrap/>
        <w:overflowPunct/>
        <w:topLinePunct w:val="0"/>
        <w:autoSpaceDE w:val="0"/>
        <w:autoSpaceDN w:val="0"/>
        <w:bidi w:val="0"/>
        <w:adjustRightInd w:val="0"/>
        <w:snapToGrid w:val="0"/>
        <w:spacing w:line="240" w:lineRule="auto"/>
        <w:ind w:left="16"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(2)各种环境公共场所(还是用开展上述消杀服务场所各种环境)外环境蚊蚴和蛹的阳性率不超过3%；阳性数平均≤5只；人诱成蚊数平均≤1只/30分钟。</w:t>
      </w:r>
    </w:p>
    <w:p w14:paraId="0E898DAE">
      <w:pPr>
        <w:keepNext w:val="0"/>
        <w:keepLines w:val="0"/>
        <w:pageBreakBefore w:val="0"/>
        <w:widowControl/>
        <w:kinsoku w:val="0"/>
        <w:wordWrap/>
        <w:overflowPunct/>
        <w:topLinePunct w:val="0"/>
        <w:autoSpaceDE w:val="0"/>
        <w:autoSpaceDN w:val="0"/>
        <w:bidi w:val="0"/>
        <w:adjustRightInd w:val="0"/>
        <w:snapToGrid w:val="0"/>
        <w:spacing w:line="240" w:lineRule="auto"/>
        <w:ind w:left="16"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(3)各种环境公共场所(还是用开展上述消杀服务场所各种环境)外环境蝇幼虫和蛹检出率≤3%。</w:t>
      </w:r>
    </w:p>
    <w:p w14:paraId="365ABC73">
      <w:pPr>
        <w:keepNext w:val="0"/>
        <w:keepLines w:val="0"/>
        <w:pageBreakBefore w:val="0"/>
        <w:widowControl/>
        <w:kinsoku w:val="0"/>
        <w:wordWrap/>
        <w:overflowPunct/>
        <w:topLinePunct w:val="0"/>
        <w:autoSpaceDE w:val="0"/>
        <w:autoSpaceDN w:val="0"/>
        <w:bidi w:val="0"/>
        <w:adjustRightInd w:val="0"/>
        <w:snapToGrid w:val="0"/>
        <w:spacing w:line="240" w:lineRule="auto"/>
        <w:ind w:left="16"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(4)下水道，蟑螂成虫和卵鞘侵害率分别不超过3%和2%。</w:t>
      </w:r>
    </w:p>
    <w:p w14:paraId="6F2A5446">
      <w:pPr>
        <w:keepNext w:val="0"/>
        <w:keepLines w:val="0"/>
        <w:pageBreakBefore w:val="0"/>
        <w:widowControl/>
        <w:kinsoku w:val="0"/>
        <w:wordWrap/>
        <w:overflowPunct/>
        <w:topLinePunct w:val="0"/>
        <w:autoSpaceDE w:val="0"/>
        <w:autoSpaceDN w:val="0"/>
        <w:bidi w:val="0"/>
        <w:adjustRightInd w:val="0"/>
        <w:snapToGrid w:val="0"/>
        <w:spacing w:line="240" w:lineRule="auto"/>
        <w:ind w:left="16" w:leftChars="0" w:firstLine="464" w:firstLineChars="200"/>
        <w:textAlignment w:val="baseline"/>
        <w:rPr>
          <w:rFonts w:hint="eastAsia" w:ascii="宋体" w:hAnsi="宋体" w:eastAsia="宋体" w:cs="宋体"/>
          <w:spacing w:val="-4"/>
          <w:sz w:val="24"/>
          <w:szCs w:val="24"/>
          <w:lang w:eastAsia="zh-CN"/>
        </w:rPr>
      </w:pPr>
      <w:r>
        <w:rPr>
          <w:rFonts w:hint="eastAsia" w:ascii="宋体" w:hAnsi="宋体" w:eastAsia="宋体" w:cs="宋体"/>
          <w:spacing w:val="-4"/>
          <w:sz w:val="24"/>
          <w:szCs w:val="24"/>
          <w:lang w:eastAsia="zh-CN"/>
        </w:rPr>
        <w:t>4、达到国家卫生</w:t>
      </w:r>
      <w:r>
        <w:rPr>
          <w:rFonts w:hint="eastAsia" w:ascii="宋体" w:hAnsi="宋体" w:eastAsia="宋体" w:cs="宋体"/>
          <w:spacing w:val="-4"/>
          <w:sz w:val="24"/>
          <w:szCs w:val="24"/>
          <w:lang w:val="en-US" w:eastAsia="zh-CN"/>
        </w:rPr>
        <w:t>城镇</w:t>
      </w:r>
      <w:r>
        <w:rPr>
          <w:rFonts w:hint="eastAsia" w:ascii="宋体" w:hAnsi="宋体" w:eastAsia="宋体" w:cs="宋体"/>
          <w:spacing w:val="-4"/>
          <w:sz w:val="24"/>
          <w:szCs w:val="24"/>
          <w:lang w:eastAsia="zh-CN"/>
        </w:rPr>
        <w:t>病媒生物防制标准要求，确保在国家卫生</w:t>
      </w:r>
      <w:r>
        <w:rPr>
          <w:rFonts w:hint="eastAsia" w:ascii="宋体" w:hAnsi="宋体" w:eastAsia="宋体" w:cs="宋体"/>
          <w:spacing w:val="-4"/>
          <w:sz w:val="24"/>
          <w:szCs w:val="24"/>
          <w:lang w:val="en-US" w:eastAsia="zh-CN"/>
        </w:rPr>
        <w:t>城镇</w:t>
      </w:r>
      <w:r>
        <w:rPr>
          <w:rFonts w:hint="eastAsia" w:ascii="宋体" w:hAnsi="宋体" w:eastAsia="宋体" w:cs="宋体"/>
          <w:spacing w:val="-4"/>
          <w:sz w:val="24"/>
          <w:szCs w:val="24"/>
          <w:lang w:eastAsia="zh-CN"/>
        </w:rPr>
        <w:t>病媒生物防制工作中顺利达标验收。</w:t>
      </w:r>
    </w:p>
    <w:p w14:paraId="0185BDFB">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76" w:firstLineChars="200"/>
        <w:textAlignment w:val="baseline"/>
        <w:rPr>
          <w:rFonts w:hint="eastAsia" w:ascii="宋体" w:hAnsi="宋体" w:eastAsia="宋体" w:cs="宋体"/>
          <w:b w:val="0"/>
          <w:bCs w:val="0"/>
          <w:spacing w:val="-1"/>
          <w:sz w:val="24"/>
          <w:szCs w:val="24"/>
        </w:rPr>
      </w:pPr>
      <w:r>
        <w:rPr>
          <w:rFonts w:hint="eastAsia" w:ascii="宋体" w:hAnsi="宋体" w:eastAsia="宋体" w:cs="宋体"/>
          <w:b w:val="0"/>
          <w:bCs w:val="0"/>
          <w:spacing w:val="-1"/>
          <w:sz w:val="24"/>
          <w:szCs w:val="24"/>
        </w:rPr>
        <w:t>5、用药标准及要求、需求</w:t>
      </w:r>
    </w:p>
    <w:p w14:paraId="29649B8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firstLine="476" w:firstLineChars="200"/>
        <w:textAlignment w:val="baseline"/>
        <w:rPr>
          <w:rFonts w:hint="eastAsia" w:ascii="宋体" w:hAnsi="宋体" w:eastAsia="宋体" w:cs="宋体"/>
          <w:b w:val="0"/>
          <w:bCs w:val="0"/>
          <w:spacing w:val="-1"/>
          <w:sz w:val="24"/>
          <w:szCs w:val="24"/>
          <w:lang w:eastAsia="zh-CN"/>
        </w:rPr>
      </w:pPr>
      <w:r>
        <w:rPr>
          <w:rFonts w:hint="eastAsia" w:ascii="宋体" w:hAnsi="宋体" w:eastAsia="宋体" w:cs="宋体"/>
          <w:b w:val="0"/>
          <w:bCs w:val="0"/>
          <w:spacing w:val="-1"/>
          <w:sz w:val="24"/>
          <w:szCs w:val="24"/>
        </w:rPr>
        <w:t>供应商必须注重科学合理用药，不得使用假药、国家禁用的药物，并须确保药物来源和质量正当可靠。使用的药物必须符合GB/T27777-2011《杀鼠剂安全使用准则》与GB/T27779-2011《卫生杀虫剂安全使用准则》的要求，达到“安全、高效</w:t>
      </w:r>
      <w:r>
        <w:rPr>
          <w:rFonts w:hint="eastAsia" w:ascii="宋体" w:hAnsi="宋体" w:eastAsia="宋体" w:cs="宋体"/>
          <w:b w:val="0"/>
          <w:bCs w:val="0"/>
          <w:spacing w:val="-1"/>
          <w:sz w:val="24"/>
          <w:szCs w:val="24"/>
          <w:lang w:eastAsia="zh-CN"/>
        </w:rPr>
        <w:t>、</w:t>
      </w:r>
      <w:r>
        <w:rPr>
          <w:rFonts w:hint="eastAsia" w:ascii="宋体" w:hAnsi="宋体" w:eastAsia="宋体" w:cs="宋体"/>
          <w:b w:val="0"/>
          <w:bCs w:val="0"/>
          <w:spacing w:val="-1"/>
          <w:sz w:val="24"/>
          <w:szCs w:val="24"/>
        </w:rPr>
        <w:t>环保”并交替使用药物防止产生耐药性的要求。为保证用药质量，确保创卫工作顺利进行，使用药物按照以下标准和要求执行，服务期内使用必要防制药物的技术标准和要求需满足以下内容</w:t>
      </w:r>
      <w:r>
        <w:rPr>
          <w:rFonts w:hint="eastAsia" w:ascii="宋体" w:hAnsi="宋体" w:eastAsia="宋体" w:cs="宋体"/>
          <w:b w:val="0"/>
          <w:bCs w:val="0"/>
          <w:spacing w:val="-1"/>
          <w:sz w:val="24"/>
          <w:szCs w:val="24"/>
          <w:lang w:eastAsia="zh-CN"/>
        </w:rPr>
        <w:t>：</w:t>
      </w:r>
    </w:p>
    <w:tbl>
      <w:tblPr>
        <w:tblStyle w:val="5"/>
        <w:tblW w:w="815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0"/>
        <w:gridCol w:w="2439"/>
        <w:gridCol w:w="1257"/>
        <w:gridCol w:w="1762"/>
        <w:gridCol w:w="1640"/>
      </w:tblGrid>
      <w:tr w14:paraId="5BFE9F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1" w:hRule="atLeast"/>
        </w:trPr>
        <w:tc>
          <w:tcPr>
            <w:tcW w:w="1060" w:type="dxa"/>
            <w:vAlign w:val="center"/>
          </w:tcPr>
          <w:p w14:paraId="2DC37FB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序号</w:t>
            </w:r>
          </w:p>
        </w:tc>
        <w:tc>
          <w:tcPr>
            <w:tcW w:w="2439" w:type="dxa"/>
            <w:vAlign w:val="center"/>
          </w:tcPr>
          <w:p w14:paraId="7EA8059A">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药品需求</w:t>
            </w:r>
          </w:p>
        </w:tc>
        <w:tc>
          <w:tcPr>
            <w:tcW w:w="1257" w:type="dxa"/>
            <w:vAlign w:val="center"/>
          </w:tcPr>
          <w:p w14:paraId="21E4AA3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总有效成分含量</w:t>
            </w:r>
          </w:p>
        </w:tc>
        <w:tc>
          <w:tcPr>
            <w:tcW w:w="1762" w:type="dxa"/>
            <w:vAlign w:val="center"/>
          </w:tcPr>
          <w:p w14:paraId="75F7183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灭治对象</w:t>
            </w:r>
          </w:p>
        </w:tc>
        <w:tc>
          <w:tcPr>
            <w:tcW w:w="1640" w:type="dxa"/>
            <w:vAlign w:val="center"/>
          </w:tcPr>
          <w:p w14:paraId="7153CF2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使用方法</w:t>
            </w:r>
          </w:p>
        </w:tc>
      </w:tr>
      <w:tr w14:paraId="15E25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1060" w:type="dxa"/>
            <w:vAlign w:val="center"/>
          </w:tcPr>
          <w:p w14:paraId="629DB49D">
            <w:pPr>
              <w:keepNext w:val="0"/>
              <w:keepLines w:val="0"/>
              <w:pageBreakBefore w:val="0"/>
              <w:widowControl/>
              <w:kinsoku w:val="0"/>
              <w:wordWrap/>
              <w:overflowPunct/>
              <w:topLinePunct w:val="0"/>
              <w:autoSpaceDE w:val="0"/>
              <w:autoSpaceDN w:val="0"/>
              <w:bidi w:val="0"/>
              <w:adjustRightInd w:val="0"/>
              <w:snapToGrid w:val="0"/>
              <w:spacing w:line="240" w:lineRule="auto"/>
              <w:ind w:firstLine="500" w:firstLineChars="200"/>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1</w:t>
            </w:r>
          </w:p>
        </w:tc>
        <w:tc>
          <w:tcPr>
            <w:tcW w:w="2439" w:type="dxa"/>
            <w:vAlign w:val="center"/>
          </w:tcPr>
          <w:p w14:paraId="61BB031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灭鼠毒饵</w:t>
            </w:r>
          </w:p>
        </w:tc>
        <w:tc>
          <w:tcPr>
            <w:tcW w:w="1257" w:type="dxa"/>
            <w:vAlign w:val="center"/>
          </w:tcPr>
          <w:p w14:paraId="1C5FDF35">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≥0.005%</w:t>
            </w:r>
          </w:p>
        </w:tc>
        <w:tc>
          <w:tcPr>
            <w:tcW w:w="1762" w:type="dxa"/>
            <w:vAlign w:val="center"/>
          </w:tcPr>
          <w:p w14:paraId="2C27909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鼠</w:t>
            </w:r>
          </w:p>
        </w:tc>
        <w:tc>
          <w:tcPr>
            <w:tcW w:w="1640" w:type="dxa"/>
            <w:vAlign w:val="center"/>
          </w:tcPr>
          <w:p w14:paraId="1CC09E0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投饵</w:t>
            </w:r>
          </w:p>
        </w:tc>
      </w:tr>
      <w:tr w14:paraId="327D31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8" w:hRule="atLeast"/>
        </w:trPr>
        <w:tc>
          <w:tcPr>
            <w:tcW w:w="1060" w:type="dxa"/>
            <w:vAlign w:val="center"/>
          </w:tcPr>
          <w:p w14:paraId="33BBAC55">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2</w:t>
            </w:r>
          </w:p>
        </w:tc>
        <w:tc>
          <w:tcPr>
            <w:tcW w:w="2439" w:type="dxa"/>
            <w:vAlign w:val="center"/>
          </w:tcPr>
          <w:p w14:paraId="7DD924A3">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菊酯类＋四氟醚菊酯复配剂</w:t>
            </w:r>
          </w:p>
        </w:tc>
        <w:tc>
          <w:tcPr>
            <w:tcW w:w="1257" w:type="dxa"/>
            <w:vAlign w:val="center"/>
          </w:tcPr>
          <w:p w14:paraId="7A8F41A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≥5%</w:t>
            </w:r>
          </w:p>
        </w:tc>
        <w:tc>
          <w:tcPr>
            <w:tcW w:w="1762" w:type="dxa"/>
            <w:vAlign w:val="center"/>
          </w:tcPr>
          <w:p w14:paraId="117D9AD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蚊、蝇</w:t>
            </w:r>
          </w:p>
        </w:tc>
        <w:tc>
          <w:tcPr>
            <w:tcW w:w="1640" w:type="dxa"/>
            <w:vAlign w:val="center"/>
          </w:tcPr>
          <w:p w14:paraId="4DB43A0A">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超低容量喷雾</w:t>
            </w:r>
          </w:p>
        </w:tc>
      </w:tr>
      <w:tr w14:paraId="08D6B6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 w:hRule="atLeast"/>
        </w:trPr>
        <w:tc>
          <w:tcPr>
            <w:tcW w:w="1060" w:type="dxa"/>
            <w:vAlign w:val="center"/>
          </w:tcPr>
          <w:p w14:paraId="4D23ED7D">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3</w:t>
            </w:r>
          </w:p>
        </w:tc>
        <w:tc>
          <w:tcPr>
            <w:tcW w:w="2439" w:type="dxa"/>
            <w:vAlign w:val="center"/>
          </w:tcPr>
          <w:p w14:paraId="4F18AF32">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菊酯类＋残杀威复配剂</w:t>
            </w:r>
          </w:p>
        </w:tc>
        <w:tc>
          <w:tcPr>
            <w:tcW w:w="1257" w:type="dxa"/>
            <w:vAlign w:val="center"/>
          </w:tcPr>
          <w:p w14:paraId="7C690EB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≥5%</w:t>
            </w:r>
          </w:p>
        </w:tc>
        <w:tc>
          <w:tcPr>
            <w:tcW w:w="1762" w:type="dxa"/>
            <w:vAlign w:val="center"/>
          </w:tcPr>
          <w:p w14:paraId="171463D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蚊、蝇、蜚蠊</w:t>
            </w:r>
          </w:p>
        </w:tc>
        <w:tc>
          <w:tcPr>
            <w:tcW w:w="1640" w:type="dxa"/>
            <w:vAlign w:val="center"/>
          </w:tcPr>
          <w:p w14:paraId="35FB625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滞留喷洒</w:t>
            </w:r>
          </w:p>
        </w:tc>
      </w:tr>
      <w:tr w14:paraId="2EAE8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060" w:type="dxa"/>
            <w:vAlign w:val="center"/>
          </w:tcPr>
          <w:p w14:paraId="261B2810">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4</w:t>
            </w:r>
          </w:p>
        </w:tc>
        <w:tc>
          <w:tcPr>
            <w:tcW w:w="2439" w:type="dxa"/>
            <w:vAlign w:val="center"/>
          </w:tcPr>
          <w:p w14:paraId="3A4D3D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both"/>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吡丙醚颗粒剂</w:t>
            </w:r>
          </w:p>
        </w:tc>
        <w:tc>
          <w:tcPr>
            <w:tcW w:w="1257" w:type="dxa"/>
            <w:vAlign w:val="center"/>
          </w:tcPr>
          <w:p w14:paraId="5A4BE483">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≥0.5%</w:t>
            </w:r>
          </w:p>
        </w:tc>
        <w:tc>
          <w:tcPr>
            <w:tcW w:w="1762" w:type="dxa"/>
            <w:vAlign w:val="center"/>
          </w:tcPr>
          <w:p w14:paraId="4A679B1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孑孓（蚊幼虫）</w:t>
            </w:r>
          </w:p>
        </w:tc>
        <w:tc>
          <w:tcPr>
            <w:tcW w:w="1640" w:type="dxa"/>
            <w:vAlign w:val="center"/>
          </w:tcPr>
          <w:p w14:paraId="292D9050">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撒施</w:t>
            </w:r>
          </w:p>
        </w:tc>
      </w:tr>
      <w:tr w14:paraId="131920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 w:hRule="atLeast"/>
        </w:trPr>
        <w:tc>
          <w:tcPr>
            <w:tcW w:w="1060" w:type="dxa"/>
            <w:vAlign w:val="center"/>
          </w:tcPr>
          <w:p w14:paraId="7E0B60B4">
            <w:pPr>
              <w:keepNext w:val="0"/>
              <w:keepLines w:val="0"/>
              <w:pageBreakBefore w:val="0"/>
              <w:widowControl/>
              <w:kinsoku w:val="0"/>
              <w:wordWrap/>
              <w:overflowPunct/>
              <w:topLinePunct w:val="0"/>
              <w:autoSpaceDE w:val="0"/>
              <w:autoSpaceDN w:val="0"/>
              <w:bidi w:val="0"/>
              <w:adjustRightInd w:val="0"/>
              <w:snapToGrid w:val="0"/>
              <w:spacing w:line="240" w:lineRule="auto"/>
              <w:ind w:firstLine="500" w:firstLineChars="200"/>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5</w:t>
            </w:r>
          </w:p>
        </w:tc>
        <w:tc>
          <w:tcPr>
            <w:tcW w:w="2439" w:type="dxa"/>
            <w:vAlign w:val="center"/>
          </w:tcPr>
          <w:p w14:paraId="2B90D87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灭蟑饵剂或饵粒</w:t>
            </w:r>
          </w:p>
        </w:tc>
        <w:tc>
          <w:tcPr>
            <w:tcW w:w="1257" w:type="dxa"/>
            <w:vAlign w:val="center"/>
          </w:tcPr>
          <w:p w14:paraId="61C4DDC0">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≥0.05%</w:t>
            </w:r>
          </w:p>
        </w:tc>
        <w:tc>
          <w:tcPr>
            <w:tcW w:w="1762" w:type="dxa"/>
            <w:vAlign w:val="center"/>
          </w:tcPr>
          <w:p w14:paraId="3B4B8F6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jc w:val="center"/>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蜚蠊</w:t>
            </w:r>
          </w:p>
        </w:tc>
        <w:tc>
          <w:tcPr>
            <w:tcW w:w="1640" w:type="dxa"/>
            <w:vAlign w:val="center"/>
          </w:tcPr>
          <w:p w14:paraId="198B490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0" w:firstLineChars="0"/>
              <w:textAlignment w:val="baseline"/>
              <w:rPr>
                <w:rFonts w:hint="eastAsia" w:ascii="宋体" w:hAnsi="宋体" w:eastAsia="宋体" w:cs="宋体"/>
                <w:b w:val="0"/>
                <w:bCs w:val="0"/>
                <w:color w:val="auto"/>
                <w:spacing w:val="5"/>
                <w:sz w:val="24"/>
                <w:szCs w:val="24"/>
                <w:lang w:val="en-US" w:eastAsia="zh-CN"/>
              </w:rPr>
            </w:pPr>
            <w:r>
              <w:rPr>
                <w:rFonts w:hint="eastAsia" w:ascii="宋体" w:hAnsi="宋体" w:eastAsia="宋体" w:cs="宋体"/>
                <w:b w:val="0"/>
                <w:bCs w:val="0"/>
                <w:color w:val="auto"/>
                <w:spacing w:val="5"/>
                <w:sz w:val="24"/>
                <w:szCs w:val="24"/>
                <w:lang w:val="en-US" w:eastAsia="zh-CN"/>
              </w:rPr>
              <w:t>投放</w:t>
            </w:r>
          </w:p>
        </w:tc>
      </w:tr>
    </w:tbl>
    <w:p w14:paraId="22DE49FE">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421" w:firstLineChars="165"/>
        <w:textAlignment w:val="baseline"/>
        <w:rPr>
          <w:rFonts w:hint="eastAsia" w:ascii="宋体" w:hAnsi="宋体" w:eastAsia="宋体" w:cs="宋体"/>
          <w:sz w:val="24"/>
          <w:szCs w:val="24"/>
          <w:lang w:val="en-US" w:eastAsia="zh-CN"/>
        </w:rPr>
      </w:pPr>
      <w:r>
        <w:rPr>
          <w:rFonts w:hint="eastAsia" w:ascii="宋体" w:hAnsi="宋体" w:eastAsia="宋体" w:cs="宋体"/>
          <w:b/>
          <w:bCs/>
          <w:spacing w:val="7"/>
          <w:sz w:val="24"/>
          <w:szCs w:val="24"/>
          <w:lang w:val="en-US" w:eastAsia="zh-CN"/>
        </w:rPr>
        <w:t>供应商响应文件中所投药品需在有效期内，且满足以上有效成分、含量及剂型，须</w:t>
      </w:r>
      <w:r>
        <w:rPr>
          <w:rFonts w:hint="eastAsia" w:ascii="宋体" w:hAnsi="宋体" w:eastAsia="宋体" w:cs="宋体"/>
          <w:b/>
          <w:bCs/>
          <w:spacing w:val="7"/>
          <w:sz w:val="24"/>
          <w:szCs w:val="24"/>
        </w:rPr>
        <w:t>提供</w:t>
      </w:r>
      <w:r>
        <w:rPr>
          <w:rFonts w:hint="eastAsia" w:ascii="宋体" w:hAnsi="宋体" w:eastAsia="宋体" w:cs="宋体"/>
          <w:b/>
          <w:bCs/>
          <w:spacing w:val="7"/>
          <w:sz w:val="24"/>
          <w:szCs w:val="24"/>
          <w:lang w:val="en-US" w:eastAsia="zh-CN"/>
        </w:rPr>
        <w:t>药品</w:t>
      </w:r>
      <w:r>
        <w:rPr>
          <w:rFonts w:hint="eastAsia" w:ascii="宋体" w:hAnsi="宋体" w:eastAsia="宋体" w:cs="宋体"/>
          <w:b/>
          <w:bCs/>
          <w:spacing w:val="6"/>
          <w:sz w:val="24"/>
          <w:szCs w:val="24"/>
        </w:rPr>
        <w:t>厂家</w:t>
      </w:r>
      <w:r>
        <w:rPr>
          <w:rFonts w:hint="eastAsia" w:ascii="宋体" w:hAnsi="宋体" w:eastAsia="宋体" w:cs="宋体"/>
          <w:b/>
          <w:bCs/>
          <w:spacing w:val="6"/>
          <w:sz w:val="24"/>
          <w:szCs w:val="24"/>
          <w:lang w:eastAsia="zh-CN"/>
        </w:rPr>
        <w:t>的</w:t>
      </w:r>
      <w:r>
        <w:rPr>
          <w:rFonts w:hint="eastAsia" w:ascii="宋体" w:hAnsi="宋体" w:eastAsia="宋体" w:cs="宋体"/>
          <w:b/>
          <w:bCs/>
          <w:spacing w:val="6"/>
          <w:sz w:val="24"/>
          <w:szCs w:val="24"/>
          <w:lang w:val="en-US" w:eastAsia="zh-CN"/>
        </w:rPr>
        <w:t>以下证明文件</w:t>
      </w:r>
      <w:r>
        <w:rPr>
          <w:rFonts w:hint="eastAsia" w:ascii="宋体" w:hAnsi="宋体" w:eastAsia="宋体" w:cs="宋体"/>
          <w:b/>
          <w:bCs/>
          <w:spacing w:val="6"/>
          <w:sz w:val="24"/>
          <w:szCs w:val="24"/>
          <w:lang w:eastAsia="zh-CN"/>
        </w:rPr>
        <w:t>，</w:t>
      </w:r>
      <w:r>
        <w:rPr>
          <w:rFonts w:hint="eastAsia" w:ascii="宋体" w:hAnsi="宋体" w:eastAsia="宋体" w:cs="宋体"/>
          <w:b/>
          <w:bCs/>
          <w:spacing w:val="6"/>
          <w:sz w:val="24"/>
          <w:szCs w:val="24"/>
          <w:lang w:val="en-US" w:eastAsia="zh-CN"/>
        </w:rPr>
        <w:t>否则做无效响应处理。</w:t>
      </w:r>
    </w:p>
    <w:p w14:paraId="363BD583">
      <w:pPr>
        <w:keepNext w:val="0"/>
        <w:keepLines w:val="0"/>
        <w:pageBreakBefore w:val="0"/>
        <w:widowControl/>
        <w:kinsoku w:val="0"/>
        <w:wordWrap/>
        <w:overflowPunct/>
        <w:topLinePunct w:val="0"/>
        <w:autoSpaceDE w:val="0"/>
        <w:autoSpaceDN w:val="0"/>
        <w:bidi w:val="0"/>
        <w:adjustRightInd w:val="0"/>
        <w:snapToGrid w:val="0"/>
        <w:spacing w:line="240" w:lineRule="auto"/>
        <w:ind w:firstLine="500" w:firstLineChars="200"/>
        <w:textAlignment w:val="baseline"/>
        <w:rPr>
          <w:rFonts w:hint="eastAsia" w:ascii="宋体" w:hAnsi="宋体" w:eastAsia="宋体" w:cs="宋体"/>
          <w:b/>
          <w:bCs/>
          <w:sz w:val="24"/>
          <w:szCs w:val="24"/>
          <w:lang w:eastAsia="zh-CN"/>
        </w:rPr>
      </w:pPr>
      <w:r>
        <w:rPr>
          <w:rFonts w:hint="eastAsia" w:ascii="宋体" w:hAnsi="宋体" w:eastAsia="宋体" w:cs="宋体"/>
          <w:b w:val="0"/>
          <w:bCs w:val="0"/>
          <w:spacing w:val="5"/>
          <w:sz w:val="24"/>
          <w:szCs w:val="24"/>
        </w:rPr>
        <w:t>1、农业</w:t>
      </w:r>
      <w:r>
        <w:rPr>
          <w:rFonts w:hint="eastAsia" w:ascii="宋体" w:hAnsi="宋体" w:eastAsia="宋体" w:cs="宋体"/>
          <w:b w:val="0"/>
          <w:bCs w:val="0"/>
          <w:spacing w:val="5"/>
          <w:sz w:val="24"/>
          <w:szCs w:val="24"/>
          <w:lang w:val="en-US" w:eastAsia="zh-CN"/>
        </w:rPr>
        <w:t>农村</w:t>
      </w:r>
      <w:r>
        <w:rPr>
          <w:rFonts w:hint="eastAsia" w:ascii="宋体" w:hAnsi="宋体" w:eastAsia="宋体" w:cs="宋体"/>
          <w:b w:val="0"/>
          <w:bCs w:val="0"/>
          <w:spacing w:val="5"/>
          <w:sz w:val="24"/>
          <w:szCs w:val="24"/>
        </w:rPr>
        <w:t>部颁发的农药登记证</w:t>
      </w:r>
      <w:r>
        <w:rPr>
          <w:rFonts w:hint="eastAsia" w:ascii="宋体" w:hAnsi="宋体" w:eastAsia="宋体" w:cs="宋体"/>
          <w:b w:val="0"/>
          <w:bCs w:val="0"/>
          <w:spacing w:val="5"/>
          <w:sz w:val="24"/>
          <w:szCs w:val="24"/>
          <w:lang w:eastAsia="zh-CN"/>
        </w:rPr>
        <w:t>；</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lang w:val="en-US" w:eastAsia="zh-CN"/>
        </w:rPr>
        <w:t>扫描件加盖药品厂家公章</w:t>
      </w:r>
      <w:r>
        <w:rPr>
          <w:rFonts w:hint="eastAsia" w:ascii="宋体" w:hAnsi="宋体" w:eastAsia="宋体" w:cs="宋体"/>
          <w:b/>
          <w:bCs/>
          <w:spacing w:val="5"/>
          <w:sz w:val="24"/>
          <w:szCs w:val="24"/>
          <w:lang w:eastAsia="zh-CN"/>
        </w:rPr>
        <w:t>）</w:t>
      </w:r>
    </w:p>
    <w:p w14:paraId="0FC492F7">
      <w:pPr>
        <w:keepNext w:val="0"/>
        <w:keepLines w:val="0"/>
        <w:pageBreakBefore w:val="0"/>
        <w:widowControl/>
        <w:kinsoku w:val="0"/>
        <w:wordWrap/>
        <w:overflowPunct/>
        <w:topLinePunct w:val="0"/>
        <w:autoSpaceDE w:val="0"/>
        <w:autoSpaceDN w:val="0"/>
        <w:bidi w:val="0"/>
        <w:adjustRightInd w:val="0"/>
        <w:snapToGrid w:val="0"/>
        <w:spacing w:line="240" w:lineRule="auto"/>
        <w:ind w:firstLine="508" w:firstLineChars="200"/>
        <w:textAlignment w:val="baseline"/>
        <w:rPr>
          <w:rFonts w:hint="eastAsia" w:ascii="宋体" w:hAnsi="宋体" w:eastAsia="宋体" w:cs="宋体"/>
          <w:b/>
          <w:bCs/>
          <w:spacing w:val="5"/>
          <w:sz w:val="24"/>
          <w:szCs w:val="24"/>
          <w:lang w:eastAsia="zh-CN"/>
        </w:rPr>
      </w:pPr>
      <w:r>
        <w:rPr>
          <w:rFonts w:hint="eastAsia" w:ascii="宋体" w:hAnsi="宋体" w:eastAsia="宋体" w:cs="宋体"/>
          <w:b w:val="0"/>
          <w:bCs w:val="0"/>
          <w:spacing w:val="7"/>
          <w:sz w:val="24"/>
          <w:szCs w:val="24"/>
        </w:rPr>
        <w:t>2、</w:t>
      </w:r>
      <w:r>
        <w:rPr>
          <w:rFonts w:hint="eastAsia" w:ascii="宋体" w:hAnsi="宋体" w:eastAsia="宋体" w:cs="宋体"/>
          <w:b w:val="0"/>
          <w:bCs w:val="0"/>
          <w:spacing w:val="5"/>
          <w:sz w:val="24"/>
          <w:szCs w:val="24"/>
          <w:lang w:val="en-US" w:eastAsia="zh-CN"/>
        </w:rPr>
        <w:t>制造商具有</w:t>
      </w:r>
      <w:r>
        <w:rPr>
          <w:rFonts w:hint="eastAsia" w:ascii="宋体" w:hAnsi="宋体" w:eastAsia="宋体" w:cs="宋体"/>
          <w:b w:val="0"/>
          <w:bCs w:val="0"/>
          <w:spacing w:val="5"/>
          <w:sz w:val="24"/>
          <w:szCs w:val="24"/>
        </w:rPr>
        <w:t>农药生产许可证</w:t>
      </w:r>
      <w:r>
        <w:rPr>
          <w:rFonts w:hint="eastAsia" w:ascii="宋体" w:hAnsi="宋体" w:eastAsia="宋体" w:cs="宋体"/>
          <w:b w:val="0"/>
          <w:bCs w:val="0"/>
          <w:spacing w:val="5"/>
          <w:sz w:val="24"/>
          <w:szCs w:val="24"/>
          <w:lang w:eastAsia="zh-CN"/>
        </w:rPr>
        <w:t>；</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lang w:val="en-US" w:eastAsia="zh-CN"/>
        </w:rPr>
        <w:t>扫描件加盖药品厂家公章</w:t>
      </w:r>
      <w:r>
        <w:rPr>
          <w:rFonts w:hint="eastAsia" w:ascii="宋体" w:hAnsi="宋体" w:eastAsia="宋体" w:cs="宋体"/>
          <w:b/>
          <w:bCs/>
          <w:spacing w:val="5"/>
          <w:sz w:val="24"/>
          <w:szCs w:val="24"/>
          <w:lang w:eastAsia="zh-CN"/>
        </w:rPr>
        <w:t>）</w:t>
      </w:r>
    </w:p>
    <w:p w14:paraId="4010D44D">
      <w:pPr>
        <w:keepNext w:val="0"/>
        <w:keepLines w:val="0"/>
        <w:pageBreakBefore w:val="0"/>
        <w:widowControl/>
        <w:kinsoku w:val="0"/>
        <w:wordWrap/>
        <w:overflowPunct/>
        <w:topLinePunct w:val="0"/>
        <w:autoSpaceDE w:val="0"/>
        <w:autoSpaceDN w:val="0"/>
        <w:bidi w:val="0"/>
        <w:adjustRightInd w:val="0"/>
        <w:snapToGrid w:val="0"/>
        <w:spacing w:line="240" w:lineRule="auto"/>
        <w:ind w:firstLine="512" w:firstLineChars="200"/>
        <w:textAlignment w:val="baseline"/>
        <w:rPr>
          <w:rFonts w:hint="eastAsia" w:ascii="宋体" w:hAnsi="宋体" w:eastAsia="宋体" w:cs="宋体"/>
          <w:b/>
          <w:bCs/>
          <w:spacing w:val="5"/>
          <w:sz w:val="24"/>
          <w:szCs w:val="24"/>
          <w:lang w:eastAsia="zh-CN"/>
        </w:rPr>
      </w:pPr>
      <w:r>
        <w:rPr>
          <w:rFonts w:hint="eastAsia" w:ascii="宋体" w:hAnsi="宋体" w:eastAsia="宋体" w:cs="宋体"/>
          <w:b w:val="0"/>
          <w:bCs w:val="0"/>
          <w:spacing w:val="8"/>
          <w:sz w:val="24"/>
          <w:szCs w:val="24"/>
          <w:lang w:val="en-US" w:eastAsia="zh-CN"/>
        </w:rPr>
        <w:t>3、</w:t>
      </w:r>
      <w:r>
        <w:rPr>
          <w:rFonts w:hint="eastAsia" w:ascii="宋体" w:hAnsi="宋体" w:eastAsia="宋体" w:cs="宋体"/>
          <w:b w:val="0"/>
          <w:bCs w:val="0"/>
          <w:spacing w:val="8"/>
          <w:sz w:val="24"/>
          <w:szCs w:val="24"/>
          <w:lang w:eastAsia="zh-CN"/>
        </w:rPr>
        <w:t>企业标准信息公共服务平台备案的企业标准；</w:t>
      </w:r>
      <w:r>
        <w:rPr>
          <w:rFonts w:hint="eastAsia" w:ascii="宋体" w:hAnsi="宋体" w:eastAsia="宋体" w:cs="宋体"/>
          <w:b/>
          <w:bCs/>
          <w:spacing w:val="5"/>
          <w:sz w:val="24"/>
          <w:szCs w:val="24"/>
          <w:lang w:eastAsia="zh-CN"/>
        </w:rPr>
        <w:t>（</w:t>
      </w:r>
      <w:r>
        <w:rPr>
          <w:rFonts w:hint="eastAsia" w:ascii="宋体" w:hAnsi="宋体" w:eastAsia="宋体" w:cs="宋体"/>
          <w:b/>
          <w:bCs/>
          <w:spacing w:val="5"/>
          <w:sz w:val="24"/>
          <w:szCs w:val="24"/>
          <w:lang w:val="en-US" w:eastAsia="zh-CN"/>
        </w:rPr>
        <w:t>扫描件加盖药品厂家公章</w:t>
      </w:r>
      <w:r>
        <w:rPr>
          <w:rFonts w:hint="eastAsia" w:ascii="宋体" w:hAnsi="宋体" w:eastAsia="宋体" w:cs="宋体"/>
          <w:b/>
          <w:bCs/>
          <w:spacing w:val="5"/>
          <w:sz w:val="24"/>
          <w:szCs w:val="24"/>
          <w:lang w:eastAsia="zh-CN"/>
        </w:rPr>
        <w:t>）</w:t>
      </w:r>
    </w:p>
    <w:p w14:paraId="5278CB0C">
      <w:pPr>
        <w:keepNext w:val="0"/>
        <w:keepLines w:val="0"/>
        <w:pageBreakBefore w:val="0"/>
        <w:widowControl/>
        <w:tabs>
          <w:tab w:val="left" w:pos="4253"/>
        </w:tabs>
        <w:kinsoku w:val="0"/>
        <w:wordWrap/>
        <w:overflowPunct/>
        <w:topLinePunct w:val="0"/>
        <w:autoSpaceDE w:val="0"/>
        <w:autoSpaceDN w:val="0"/>
        <w:bidi w:val="0"/>
        <w:adjustRightInd w:val="0"/>
        <w:snapToGrid w:val="0"/>
        <w:spacing w:line="240" w:lineRule="auto"/>
        <w:ind w:firstLine="512" w:firstLineChars="200"/>
        <w:jc w:val="both"/>
        <w:textAlignment w:val="baseline"/>
        <w:rPr>
          <w:rFonts w:hint="eastAsia" w:ascii="宋体" w:hAnsi="宋体" w:eastAsia="宋体" w:cs="宋体"/>
          <w:b/>
          <w:bCs/>
          <w:spacing w:val="8"/>
          <w:sz w:val="24"/>
          <w:szCs w:val="24"/>
          <w:highlight w:val="none"/>
          <w:lang w:eastAsia="zh-CN"/>
        </w:rPr>
      </w:pPr>
      <w:r>
        <w:rPr>
          <w:rFonts w:hint="eastAsia" w:ascii="宋体" w:hAnsi="宋体" w:eastAsia="宋体" w:cs="宋体"/>
          <w:b w:val="0"/>
          <w:bCs w:val="0"/>
          <w:spacing w:val="8"/>
          <w:sz w:val="24"/>
          <w:szCs w:val="24"/>
          <w:lang w:val="en-US" w:eastAsia="zh-CN"/>
        </w:rPr>
        <w:t>4</w:t>
      </w:r>
      <w:r>
        <w:rPr>
          <w:rFonts w:hint="eastAsia" w:ascii="宋体" w:hAnsi="宋体" w:eastAsia="宋体" w:cs="宋体"/>
          <w:b w:val="0"/>
          <w:bCs w:val="0"/>
          <w:spacing w:val="8"/>
          <w:sz w:val="24"/>
          <w:szCs w:val="24"/>
        </w:rPr>
        <w:t>、</w:t>
      </w:r>
      <w:r>
        <w:rPr>
          <w:rFonts w:hint="eastAsia" w:ascii="宋体" w:hAnsi="宋体" w:eastAsia="宋体" w:cs="宋体"/>
          <w:b w:val="0"/>
          <w:bCs w:val="0"/>
          <w:spacing w:val="8"/>
          <w:sz w:val="24"/>
          <w:szCs w:val="24"/>
          <w:lang w:eastAsia="zh-CN"/>
        </w:rPr>
        <w:t>保证进</w:t>
      </w:r>
      <w:r>
        <w:rPr>
          <w:rFonts w:hint="eastAsia" w:ascii="宋体" w:hAnsi="宋体" w:eastAsia="宋体" w:cs="宋体"/>
          <w:b w:val="0"/>
          <w:bCs w:val="0"/>
          <w:spacing w:val="8"/>
          <w:sz w:val="24"/>
          <w:szCs w:val="24"/>
          <w:highlight w:val="none"/>
          <w:lang w:eastAsia="zh-CN"/>
        </w:rPr>
        <w:t>货渠道正规，无过期产品。（</w:t>
      </w:r>
      <w:r>
        <w:rPr>
          <w:rFonts w:hint="eastAsia" w:ascii="宋体" w:hAnsi="宋体" w:eastAsia="宋体" w:cs="宋体"/>
          <w:b/>
          <w:bCs/>
          <w:spacing w:val="5"/>
          <w:sz w:val="24"/>
          <w:szCs w:val="24"/>
          <w:highlight w:val="none"/>
          <w:lang w:val="en-US" w:eastAsia="zh-CN"/>
        </w:rPr>
        <w:t>药品</w:t>
      </w:r>
      <w:r>
        <w:rPr>
          <w:rFonts w:hint="eastAsia" w:ascii="宋体" w:hAnsi="宋体" w:eastAsia="宋体" w:cs="宋体"/>
          <w:b/>
          <w:bCs/>
          <w:spacing w:val="8"/>
          <w:sz w:val="24"/>
          <w:szCs w:val="24"/>
          <w:highlight w:val="none"/>
        </w:rPr>
        <w:t>厂家为供应商提供本项目药品的供货承诺书加盖厂家</w:t>
      </w:r>
      <w:r>
        <w:rPr>
          <w:rFonts w:hint="eastAsia" w:ascii="宋体" w:hAnsi="宋体" w:eastAsia="宋体" w:cs="宋体"/>
          <w:b/>
          <w:bCs/>
          <w:spacing w:val="8"/>
          <w:sz w:val="24"/>
          <w:szCs w:val="24"/>
          <w:highlight w:val="none"/>
          <w:lang w:val="en-US" w:eastAsia="zh-CN"/>
        </w:rPr>
        <w:t>公</w:t>
      </w:r>
      <w:r>
        <w:rPr>
          <w:rFonts w:hint="eastAsia" w:ascii="宋体" w:hAnsi="宋体" w:eastAsia="宋体" w:cs="宋体"/>
          <w:b/>
          <w:bCs/>
          <w:spacing w:val="8"/>
          <w:sz w:val="24"/>
          <w:szCs w:val="24"/>
          <w:highlight w:val="none"/>
        </w:rPr>
        <w:t>章</w:t>
      </w:r>
      <w:r>
        <w:rPr>
          <w:rFonts w:hint="eastAsia" w:ascii="宋体" w:hAnsi="宋体" w:eastAsia="宋体" w:cs="宋体"/>
          <w:b/>
          <w:bCs/>
          <w:spacing w:val="8"/>
          <w:sz w:val="24"/>
          <w:szCs w:val="24"/>
          <w:highlight w:val="none"/>
          <w:lang w:eastAsia="zh-CN"/>
        </w:rPr>
        <w:t>）</w:t>
      </w:r>
    </w:p>
    <w:p w14:paraId="3B6D5CB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22" w:firstLineChars="181"/>
        <w:textAlignment w:val="baseline"/>
        <w:rPr>
          <w:rFonts w:hint="eastAsia" w:ascii="宋体" w:hAnsi="宋体" w:eastAsia="宋体" w:cs="宋体"/>
          <w:b/>
          <w:bCs/>
          <w:spacing w:val="-4"/>
          <w:sz w:val="24"/>
          <w:szCs w:val="24"/>
        </w:rPr>
      </w:pPr>
      <w:r>
        <w:rPr>
          <w:rFonts w:hint="eastAsia" w:ascii="宋体" w:hAnsi="宋体" w:eastAsia="宋体" w:cs="宋体"/>
          <w:b/>
          <w:bCs/>
          <w:spacing w:val="-4"/>
          <w:sz w:val="24"/>
          <w:szCs w:val="24"/>
        </w:rPr>
        <w:t>（七）人员配备表</w:t>
      </w:r>
    </w:p>
    <w:p w14:paraId="0339B5D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19" w:firstLineChars="181"/>
        <w:textAlignment w:val="baseline"/>
        <w:rPr>
          <w:rFonts w:hint="eastAsia" w:ascii="宋体" w:hAnsi="宋体" w:eastAsia="宋体" w:cs="宋体"/>
          <w:b w:val="0"/>
          <w:bCs w:val="0"/>
          <w:spacing w:val="-4"/>
          <w:sz w:val="24"/>
          <w:szCs w:val="24"/>
          <w:lang w:eastAsia="zh-CN"/>
        </w:rPr>
      </w:pPr>
      <w:r>
        <w:rPr>
          <w:rFonts w:hint="eastAsia" w:ascii="宋体" w:hAnsi="宋体" w:eastAsia="宋体" w:cs="宋体"/>
          <w:b w:val="0"/>
          <w:bCs w:val="0"/>
          <w:spacing w:val="-4"/>
          <w:sz w:val="24"/>
          <w:szCs w:val="24"/>
        </w:rPr>
        <w:t>服务团队人员</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5人</w:t>
      </w:r>
      <w:r>
        <w:rPr>
          <w:rFonts w:hint="eastAsia" w:ascii="宋体" w:hAnsi="宋体" w:eastAsia="宋体" w:cs="宋体"/>
          <w:b w:val="0"/>
          <w:bCs w:val="0"/>
          <w:spacing w:val="-4"/>
          <w:sz w:val="24"/>
          <w:szCs w:val="24"/>
          <w:lang w:eastAsia="zh-CN"/>
        </w:rPr>
        <w:t>。</w:t>
      </w:r>
    </w:p>
    <w:p w14:paraId="1FB59ED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6"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bCs/>
          <w:spacing w:val="-4"/>
          <w:sz w:val="24"/>
          <w:szCs w:val="24"/>
        </w:rPr>
        <w:t>以上提供承诺函佐证。</w:t>
      </w:r>
    </w:p>
    <w:p w14:paraId="0120233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22" w:firstLineChars="181"/>
        <w:textAlignment w:val="baseline"/>
        <w:rPr>
          <w:rFonts w:hint="eastAsia" w:ascii="宋体" w:hAnsi="宋体" w:eastAsia="宋体" w:cs="宋体"/>
          <w:b w:val="0"/>
          <w:bCs w:val="0"/>
          <w:spacing w:val="-4"/>
          <w:sz w:val="24"/>
          <w:szCs w:val="24"/>
        </w:rPr>
      </w:pPr>
      <w:r>
        <w:rPr>
          <w:rFonts w:hint="eastAsia" w:ascii="宋体" w:hAnsi="宋体" w:eastAsia="宋体" w:cs="宋体"/>
          <w:b/>
          <w:bCs/>
          <w:spacing w:val="-4"/>
          <w:sz w:val="24"/>
          <w:szCs w:val="24"/>
        </w:rPr>
        <w:t>（八）服务设备</w:t>
      </w:r>
    </w:p>
    <w:p w14:paraId="1138980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(1)配备1辆皮卡或面包车或货车等服务车用于消杀工作。</w:t>
      </w:r>
    </w:p>
    <w:p w14:paraId="7975DDF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(2)配备热烟雾机1台。</w:t>
      </w:r>
    </w:p>
    <w:p w14:paraId="1DD96D5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(3)配备背负式电动或机动超低容量喷雾器1台。</w:t>
      </w:r>
    </w:p>
    <w:p w14:paraId="250C9A2C">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(4)配备车载式雾炮机1台。</w:t>
      </w:r>
    </w:p>
    <w:p w14:paraId="22B081B7">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6"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bCs/>
          <w:spacing w:val="-4"/>
          <w:sz w:val="24"/>
          <w:szCs w:val="24"/>
        </w:rPr>
        <w:t>以上(1)-(4)提供承诺函佐证。</w:t>
      </w:r>
    </w:p>
    <w:p w14:paraId="1425181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6" w:firstLineChars="200"/>
        <w:textAlignment w:val="baseline"/>
        <w:rPr>
          <w:rFonts w:hint="eastAsia" w:ascii="宋体" w:hAnsi="宋体" w:eastAsia="宋体" w:cs="宋体"/>
          <w:b/>
          <w:bCs/>
          <w:spacing w:val="-4"/>
          <w:sz w:val="24"/>
          <w:szCs w:val="24"/>
        </w:rPr>
      </w:pPr>
      <w:r>
        <w:rPr>
          <w:rFonts w:hint="eastAsia" w:ascii="宋体" w:hAnsi="宋体" w:eastAsia="宋体" w:cs="宋体"/>
          <w:b/>
          <w:bCs/>
          <w:spacing w:val="-4"/>
          <w:sz w:val="24"/>
          <w:szCs w:val="24"/>
        </w:rPr>
        <w:t>（</w:t>
      </w:r>
      <w:r>
        <w:rPr>
          <w:rFonts w:hint="eastAsia" w:ascii="宋体" w:hAnsi="宋体" w:eastAsia="宋体" w:cs="宋体"/>
          <w:b/>
          <w:bCs/>
          <w:spacing w:val="-4"/>
          <w:sz w:val="24"/>
          <w:szCs w:val="24"/>
          <w:lang w:val="en-US" w:eastAsia="zh-CN"/>
        </w:rPr>
        <w:t>九</w:t>
      </w:r>
      <w:r>
        <w:rPr>
          <w:rFonts w:hint="eastAsia" w:ascii="宋体" w:hAnsi="宋体" w:eastAsia="宋体" w:cs="宋体"/>
          <w:b/>
          <w:bCs/>
          <w:spacing w:val="-4"/>
          <w:sz w:val="24"/>
          <w:szCs w:val="24"/>
        </w:rPr>
        <w:t>）项目实施要求</w:t>
      </w:r>
    </w:p>
    <w:p w14:paraId="4BD5A752">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1、成交供应商</w:t>
      </w:r>
      <w:r>
        <w:rPr>
          <w:rFonts w:hint="eastAsia" w:ascii="宋体" w:hAnsi="宋体" w:eastAsia="宋体" w:cs="宋体"/>
          <w:b w:val="0"/>
          <w:bCs w:val="0"/>
          <w:spacing w:val="-4"/>
          <w:sz w:val="24"/>
          <w:szCs w:val="24"/>
          <w:lang w:val="en-US" w:eastAsia="zh-CN"/>
        </w:rPr>
        <w:t>全面</w:t>
      </w:r>
      <w:r>
        <w:rPr>
          <w:rFonts w:hint="eastAsia" w:ascii="宋体" w:hAnsi="宋体" w:eastAsia="宋体" w:cs="宋体"/>
          <w:b w:val="0"/>
          <w:bCs w:val="0"/>
          <w:spacing w:val="-4"/>
          <w:sz w:val="24"/>
          <w:szCs w:val="24"/>
        </w:rPr>
        <w:t>负责提供本项目所需要的灭鼠灭蟑灭蚊蝇药物消杀及技术服务。</w:t>
      </w:r>
    </w:p>
    <w:p w14:paraId="398E9248">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2、成交供应商保证按</w:t>
      </w:r>
      <w:r>
        <w:rPr>
          <w:rFonts w:hint="eastAsia" w:ascii="宋体" w:hAnsi="宋体" w:eastAsia="宋体" w:cs="宋体"/>
          <w:b w:val="0"/>
          <w:bCs w:val="0"/>
          <w:spacing w:val="-4"/>
          <w:sz w:val="24"/>
          <w:szCs w:val="24"/>
          <w:lang w:val="en-US" w:eastAsia="zh-CN"/>
        </w:rPr>
        <w:t>响应</w:t>
      </w:r>
      <w:r>
        <w:rPr>
          <w:rFonts w:hint="eastAsia" w:ascii="宋体" w:hAnsi="宋体" w:eastAsia="宋体" w:cs="宋体"/>
          <w:b w:val="0"/>
          <w:bCs w:val="0"/>
          <w:spacing w:val="-4"/>
          <w:sz w:val="24"/>
          <w:szCs w:val="24"/>
        </w:rPr>
        <w:t>文件中的服务承诺提供良好的服务。</w:t>
      </w:r>
    </w:p>
    <w:p w14:paraId="77A9473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3、成交供应商工作人员在实施服务时应统一着装、佩证上岗、明确任务、文明作业</w:t>
      </w:r>
      <w:r>
        <w:rPr>
          <w:rFonts w:hint="eastAsia" w:ascii="宋体" w:hAnsi="宋体" w:eastAsia="宋体" w:cs="宋体"/>
          <w:b w:val="0"/>
          <w:bCs w:val="0"/>
          <w:spacing w:val="-4"/>
          <w:sz w:val="24"/>
          <w:szCs w:val="24"/>
          <w:lang w:eastAsia="zh-CN"/>
        </w:rPr>
        <w:t>。</w:t>
      </w:r>
      <w:r>
        <w:rPr>
          <w:rFonts w:hint="eastAsia" w:ascii="宋体" w:hAnsi="宋体" w:eastAsia="宋体" w:cs="宋体"/>
          <w:b w:val="0"/>
          <w:bCs w:val="0"/>
          <w:spacing w:val="-4"/>
          <w:sz w:val="24"/>
          <w:szCs w:val="24"/>
        </w:rPr>
        <w:t>填写服务登记卡，并请采购人有关人员签字，作为当次服务的凭据。</w:t>
      </w:r>
    </w:p>
    <w:p w14:paraId="3DFC7C1F">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4、注意药物的使用安全，投（施）药后需防护的部位和措施，应采取有效的防护和措施，及时向采购人报告并向市民发布提醒事项。</w:t>
      </w:r>
    </w:p>
    <w:p w14:paraId="7E929DC6">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5、事先作好投药前温馨提示，不能对市民造成影响。</w:t>
      </w:r>
    </w:p>
    <w:p w14:paraId="1B2BACF5">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6、确保对服务辖区内的动、植物及公共设施不造成损害。</w:t>
      </w:r>
    </w:p>
    <w:p w14:paraId="41300504">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96" w:rightChars="0" w:firstLine="464" w:firstLineChars="200"/>
        <w:textAlignment w:val="baseline"/>
        <w:rPr>
          <w:rFonts w:hint="eastAsia" w:ascii="宋体" w:hAnsi="宋体" w:eastAsia="宋体" w:cs="宋体"/>
          <w:b w:val="0"/>
          <w:bCs w:val="0"/>
          <w:spacing w:val="-4"/>
          <w:sz w:val="24"/>
          <w:szCs w:val="24"/>
        </w:rPr>
      </w:pPr>
      <w:r>
        <w:rPr>
          <w:rFonts w:hint="eastAsia" w:ascii="宋体" w:hAnsi="宋体" w:eastAsia="宋体" w:cs="宋体"/>
          <w:b w:val="0"/>
          <w:bCs w:val="0"/>
          <w:spacing w:val="-4"/>
          <w:sz w:val="24"/>
          <w:szCs w:val="24"/>
        </w:rPr>
        <w:t>7、确保施工安全，若因施工原因造成的安全事故及存在安全隐患造成自身和他人人身财产损害，其责任均由供应商承担。</w:t>
      </w:r>
    </w:p>
    <w:p w14:paraId="1AAD250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TliMjU0YTQ5YjA0MjJlMGZmMTQ0ODA0Njk3NzUifQ=="/>
  </w:docVars>
  <w:rsids>
    <w:rsidRoot w:val="00000000"/>
    <w:rsid w:val="62442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2024-09-27T00:41:45Z</dcterms:created>
  <dc:creator>Administrator</dc:creator>
  <cp:lastModifiedBy>Administrator</cp:lastModifiedBy>
  <dcterms:modified xsi:type="dcterms:W3CDTF">2024-09-27T00:41:51Z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35608A2729734CEC842992CD5AA570A4_12</vt:lpwstr>
  </property>
</Properties>
</file>