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EFAB6">
      <w:pPr>
        <w:pStyle w:val="3"/>
        <w:numPr>
          <w:numId w:val="0"/>
        </w:numPr>
        <w:spacing w:before="0" w:after="0" w:line="460" w:lineRule="exact"/>
        <w:jc w:val="center"/>
        <w:rPr>
          <w:rFonts w:hint="eastAsia" w:ascii="宋体" w:hAnsi="宋体" w:eastAsia="宋体"/>
          <w:sz w:val="32"/>
          <w:szCs w:val="32"/>
        </w:rPr>
      </w:pPr>
      <w:bookmarkStart w:id="0" w:name="_Toc19856"/>
      <w:r>
        <w:rPr>
          <w:rFonts w:hint="eastAsia" w:ascii="宋体" w:hAnsi="宋体" w:eastAsia="宋体"/>
          <w:sz w:val="32"/>
          <w:szCs w:val="32"/>
        </w:rPr>
        <w:t>磋商项目需求</w:t>
      </w:r>
      <w:bookmarkEnd w:id="0"/>
    </w:p>
    <w:p w14:paraId="623833D9">
      <w:pPr>
        <w:pStyle w:val="4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leftChars="0"/>
        <w:jc w:val="left"/>
        <w:rPr>
          <w:rFonts w:hint="eastAsia" w:ascii="宋体" w:hAnsi="宋体"/>
          <w:color w:val="auto"/>
          <w:sz w:val="28"/>
          <w:szCs w:val="28"/>
        </w:rPr>
      </w:pPr>
      <w:bookmarkStart w:id="1" w:name="_Toc20059"/>
      <w:bookmarkStart w:id="2" w:name="_Toc19512"/>
      <w:r>
        <w:rPr>
          <w:rFonts w:hint="eastAsia" w:ascii="宋体" w:hAnsi="宋体"/>
          <w:color w:val="auto"/>
          <w:sz w:val="28"/>
          <w:szCs w:val="28"/>
        </w:rPr>
        <w:t>磋商项目需求及要求</w:t>
      </w:r>
      <w:bookmarkEnd w:id="1"/>
    </w:p>
    <w:bookmarkEnd w:id="2"/>
    <w:p w14:paraId="6D2B661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项目概况及背景：</w:t>
      </w:r>
    </w:p>
    <w:p w14:paraId="0083D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 w:bidi="ar-SA"/>
        </w:rPr>
        <w:t>白蚁属较为古老的社群性昆虫，对水利工程的危害由来已久，近年来白蚁危害日趋严重，破坏工程主体的结构完整性，导致工程挡水功能降低或失效，引发散浸、渗漏、跌窝等险情，严重时导致溃堤垮坝，是水利工程安全的重大隐患。</w:t>
      </w:r>
      <w:r>
        <w:rPr>
          <w:rFonts w:ascii="宋体" w:hAnsi="宋体" w:eastAsia="宋体" w:cs="宋体"/>
          <w:spacing w:val="-3"/>
          <w:sz w:val="24"/>
          <w:szCs w:val="24"/>
        </w:rPr>
        <w:t>本次白蚁普查防治对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170 </w:t>
      </w:r>
      <w:r>
        <w:rPr>
          <w:rFonts w:ascii="宋体" w:hAnsi="宋体" w:eastAsia="宋体" w:cs="宋体"/>
          <w:spacing w:val="-3"/>
          <w:sz w:val="24"/>
          <w:szCs w:val="24"/>
        </w:rPr>
        <w:t>座小型水库和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14</w:t>
      </w:r>
      <w:r>
        <w:rPr>
          <w:rFonts w:ascii="宋体" w:hAnsi="宋体" w:eastAsia="宋体" w:cs="宋体"/>
          <w:spacing w:val="-4"/>
          <w:sz w:val="24"/>
          <w:szCs w:val="24"/>
        </w:rPr>
        <w:t>处堤防进行普查，其中</w:t>
      </w:r>
      <w:r>
        <w:rPr>
          <w:rFonts w:ascii="宋体" w:hAnsi="宋体" w:eastAsia="宋体" w:cs="宋体"/>
          <w:spacing w:val="-3"/>
          <w:sz w:val="24"/>
          <w:szCs w:val="24"/>
        </w:rPr>
        <w:t>小型水库白蚁治理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55 </w:t>
      </w:r>
      <w:r>
        <w:rPr>
          <w:rFonts w:ascii="宋体" w:hAnsi="宋体" w:eastAsia="宋体" w:cs="宋体"/>
          <w:spacing w:val="-3"/>
          <w:sz w:val="24"/>
          <w:szCs w:val="24"/>
        </w:rPr>
        <w:t>座，合计治理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204</w:t>
      </w:r>
      <w:r>
        <w:rPr>
          <w:rFonts w:ascii="宋体" w:hAnsi="宋体" w:eastAsia="宋体" w:cs="宋体"/>
          <w:spacing w:val="-3"/>
          <w:sz w:val="24"/>
          <w:szCs w:val="24"/>
        </w:rPr>
        <w:t>处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 w:bidi="ar-SA"/>
        </w:rPr>
        <w:t>。本项目白蚁治理措施采用挖巢、药物治理相结合的方式。</w:t>
      </w:r>
    </w:p>
    <w:p w14:paraId="6D36EFE8">
      <w:pPr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注：具体详见磋商文件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G Times">
    <w:panose1 w:val="02020603050405020304"/>
    <w:charset w:val="00"/>
    <w:family w:val="roman"/>
    <w:pitch w:val="default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TI0N2ZmOWExY2I5OTMxZjI5NmI4YTc5YmVjOTYifQ=="/>
  </w:docVars>
  <w:rsids>
    <w:rsidRoot w:val="09734E59"/>
    <w:rsid w:val="09734E59"/>
    <w:rsid w:val="0B512FB6"/>
    <w:rsid w:val="1DD0420E"/>
    <w:rsid w:val="1EDA02D2"/>
    <w:rsid w:val="28215D92"/>
    <w:rsid w:val="3ECA2888"/>
    <w:rsid w:val="7D54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widowControl w:val="0"/>
      <w:adjustRightInd/>
      <w:snapToGrid/>
      <w:spacing w:before="340" w:after="330" w:line="576" w:lineRule="auto"/>
      <w:ind w:left="3969"/>
      <w:jc w:val="center"/>
      <w:outlineLvl w:val="0"/>
    </w:pPr>
    <w:rPr>
      <w:rFonts w:ascii="Times New Roman" w:hAnsi="Times New Roman" w:eastAsia="黑体"/>
      <w:b/>
      <w:kern w:val="44"/>
      <w:sz w:val="36"/>
      <w:szCs w:val="20"/>
    </w:rPr>
  </w:style>
  <w:style w:type="paragraph" w:styleId="4">
    <w:name w:val="heading 2"/>
    <w:basedOn w:val="1"/>
    <w:next w:val="1"/>
    <w:qFormat/>
    <w:uiPriority w:val="99"/>
    <w:pPr>
      <w:keepNext/>
      <w:keepLines/>
      <w:widowControl w:val="0"/>
      <w:adjustRightInd/>
      <w:snapToGrid/>
      <w:spacing w:before="260" w:after="260" w:line="412" w:lineRule="auto"/>
      <w:ind w:left="3828"/>
      <w:jc w:val="center"/>
      <w:outlineLvl w:val="1"/>
    </w:pPr>
    <w:rPr>
      <w:rFonts w:ascii="CG Times" w:hAnsi="CG Times" w:eastAsia="宋体" w:cs="宋体"/>
      <w:b/>
      <w:kern w:val="2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宋体" w:hAnsi="宋体"/>
      <w:color w:val="000000"/>
      <w:sz w:val="24"/>
    </w:rPr>
  </w:style>
  <w:style w:type="paragraph" w:styleId="5">
    <w:name w:val="Body Text"/>
    <w:basedOn w:val="1"/>
    <w:next w:val="1"/>
    <w:qFormat/>
    <w:uiPriority w:val="99"/>
    <w:pPr>
      <w:widowControl w:val="0"/>
      <w:adjustRightInd/>
      <w:snapToGrid/>
      <w:spacing w:after="0" w:line="380" w:lineRule="exact"/>
      <w:jc w:val="both"/>
    </w:pPr>
    <w:rPr>
      <w:rFonts w:ascii="Times New Roman" w:hAnsi="Times New Roman" w:eastAsia="宋体"/>
      <w:kern w:val="2"/>
      <w:sz w:val="24"/>
      <w:szCs w:val="20"/>
    </w:rPr>
  </w:style>
  <w:style w:type="paragraph" w:styleId="6">
    <w:name w:val="Plain Text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21"/>
      <w:szCs w:val="20"/>
    </w:rPr>
  </w:style>
  <w:style w:type="paragraph" w:styleId="7">
    <w:name w:val="toc 1"/>
    <w:basedOn w:val="1"/>
    <w:next w:val="1"/>
    <w:qFormat/>
    <w:uiPriority w:val="39"/>
    <w:pPr>
      <w:widowControl w:val="0"/>
      <w:adjustRightInd/>
      <w:snapToGrid/>
      <w:spacing w:before="120" w:after="120"/>
    </w:pPr>
    <w:rPr>
      <w:rFonts w:ascii="Times New Roman" w:hAnsi="Times New Roman" w:eastAsia="宋体"/>
      <w:b/>
      <w:bCs/>
      <w:caps/>
      <w:kern w:val="2"/>
      <w:sz w:val="21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1I2"/>
    <w:basedOn w:val="12"/>
    <w:autoRedefine/>
    <w:qFormat/>
    <w:uiPriority w:val="0"/>
    <w:pPr>
      <w:spacing w:after="120" w:line="240" w:lineRule="auto"/>
      <w:ind w:left="420" w:leftChars="200" w:firstLine="420" w:firstLineChars="200"/>
      <w:jc w:val="both"/>
    </w:pPr>
  </w:style>
  <w:style w:type="paragraph" w:customStyle="1" w:styleId="12">
    <w:name w:val="BodyTextIndent"/>
    <w:basedOn w:val="1"/>
    <w:autoRedefine/>
    <w:qFormat/>
    <w:uiPriority w:val="0"/>
    <w:pPr>
      <w:spacing w:after="120" w:line="240" w:lineRule="auto"/>
      <w:ind w:left="420" w:left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4755</Words>
  <Characters>5004</Characters>
  <Lines>0</Lines>
  <Paragraphs>0</Paragraphs>
  <TotalTime>0</TotalTime>
  <ScaleCrop>false</ScaleCrop>
  <LinksUpToDate>false</LinksUpToDate>
  <CharactersWithSpaces>5046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2024-05-23T04:27:00Z</dcterms:created>
  <dc:creator>稻草人</dc:creator>
  <cp:lastModifiedBy>稻草人</cp:lastModifiedBy>
  <cp:lastPrinted>2024-05-23T04:37:00Z</cp:lastPrinted>
  <dcterms:modified xsi:type="dcterms:W3CDTF">2024-08-15T07:27:00Z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F495C0CF066C45D790EFF028E122C286_11</vt:lpwstr>
  </property>
</Properties>
</file>