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="宋体"/>
          <w:color w:val="auto"/>
          <w:sz w:val="36"/>
          <w:szCs w:val="36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6"/>
          <w:szCs w:val="36"/>
          <w:shd w:val="clear" w:fill="FFFFFF"/>
        </w:rPr>
        <w:t>类似业绩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6"/>
          <w:szCs w:val="36"/>
          <w:shd w:val="clear" w:fill="FFFFFF"/>
          <w:lang w:val="en-US" w:eastAsia="zh-CN"/>
        </w:rPr>
        <w:t>证明材料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4MzRkNmRhMjllMWFkNDk5ODg3MDg2N2Q3OGM5OWEifQ=="/>
  </w:docVars>
  <w:rsids>
    <w:rsidRoot w:val="1F3260B3"/>
    <w:rsid w:val="1F326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2023-09-25T11:44:00Z</dcterms:created>
  <dc:creator>三哥</dc:creator>
  <cp:lastModifiedBy>三哥</cp:lastModifiedBy>
  <dcterms:modified xsi:type="dcterms:W3CDTF">2023-09-25T11:44:18Z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1824DD69512B47059B887E9B810AC3AC_11</vt:lpwstr>
  </property>
</Properties>
</file>