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4" w:tblpY="2758"/>
        <w:tblOverlap w:val="never"/>
        <w:tblW w:w="8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727"/>
        <w:gridCol w:w="1044"/>
        <w:gridCol w:w="1224"/>
        <w:gridCol w:w="1831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2024-2025年度控虫消杀服务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报价表</w:t>
      </w:r>
    </w:p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</w:p>
    <w:p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法人代表（签章）：</w:t>
      </w:r>
    </w:p>
    <w:p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</w:p>
    <w:p>
      <w:pPr>
        <w:ind w:left="439" w:leftChars="209"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年   月   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439" w:leftChars="209" w:firstLine="320" w:firstLineChars="100"/>
        <w:rPr>
          <w:rFonts w:hint="eastAsia"/>
          <w:sz w:val="32"/>
          <w:szCs w:val="32"/>
          <w:lang w:val="en-US" w:eastAsia="zh-CN"/>
        </w:rPr>
      </w:pPr>
    </w:p>
    <w:p>
      <w:pPr>
        <w:ind w:left="439" w:leftChars="209" w:firstLine="320" w:firstLineChars="100"/>
        <w:rPr>
          <w:rFonts w:hint="eastAsia"/>
          <w:sz w:val="32"/>
          <w:szCs w:val="32"/>
          <w:lang w:val="en-US" w:eastAsia="zh-CN"/>
        </w:rPr>
      </w:pPr>
    </w:p>
    <w:p>
      <w:pPr>
        <w:ind w:left="439" w:leftChars="209" w:firstLine="320" w:firstLineChars="1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（下附公司资质资料）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M2VkY2QxZGJmOGI3OTA3MDJkYzFmZWZkYzYwNzgifQ=="/>
  </w:docVars>
  <w:rsids>
    <w:rsidRoot w:val="00000000"/>
    <w:rsid w:val="2C00679F"/>
    <w:rsid w:val="2E8A6779"/>
    <w:rsid w:val="3CE457CD"/>
    <w:rsid w:val="3DF47509"/>
    <w:rsid w:val="42AD4BBE"/>
    <w:rsid w:val="478C5C30"/>
    <w:rsid w:val="53821E23"/>
    <w:rsid w:val="545F3E5A"/>
    <w:rsid w:val="62E6473D"/>
    <w:rsid w:val="69A86120"/>
    <w:rsid w:val="6DC20523"/>
    <w:rsid w:val="7BD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69</Characters>
  <Lines>0</Lines>
  <Paragraphs>0</Paragraphs>
  <TotalTime>1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2023-06-20T01:23:00Z</dcterms:created>
  <dc:creator>Administrator</dc:creator>
  <cp:lastModifiedBy>谢燕婷</cp:lastModifiedBy>
  <dcterms:modified xsi:type="dcterms:W3CDTF">2024-07-02T01:51:53Z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1263A54381E34D05AD44DE5C6E244562_13</vt:lpwstr>
  </property>
</Properties>
</file>