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宜章县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消防救援大队有害生物防治项目竞价通知</w:t>
      </w:r>
    </w:p>
    <w:p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相对应的营业范围。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往来车辆费、餐费、材料费、安全管理费、利润、增值税等一切费用，且不可预计费用不再计取。要求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报价前需跟甲方进行沟通，详细了解项目具体情况及要求，未沟通了解项目直接报价视为无效报价。报价时必须上传单位盖章的报价表。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合同期限：一年，具体以合同签订时间为准。作业时间：</w:t>
      </w:r>
      <w:r>
        <w:rPr>
          <w:rFonts w:hint="eastAsia" w:ascii="宋体" w:hAnsi="宋体"/>
          <w:sz w:val="28"/>
          <w:szCs w:val="28"/>
          <w:lang w:eastAsia="zh-CN"/>
        </w:rPr>
        <w:t>不少于</w:t>
      </w:r>
      <w:r>
        <w:rPr>
          <w:rFonts w:hint="eastAsia" w:ascii="宋体" w:hAnsi="宋体"/>
          <w:sz w:val="28"/>
          <w:szCs w:val="28"/>
        </w:rPr>
        <w:t>每月一次。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防治控制标准：以全国爱卫发（1997）第5号《鼠、蚊、蝇、蟑螂控制标准》为控制标准。防治对象：老鼠、蟑螂、蚊蝇、白蚁及其它有害生物。具有病媒生物预防控制机构资质证书、有害生物防治A级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必须取得不少于五种的资质：白蚁防治A级，除虫灭鼠A级，红火蚁治理A级，公共环境消毒杀菌A级，林业有害生物防治A级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必须提供农药三证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对消防救援人员野外救援免费提供病媒生物药品，不限次数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附：项目明细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宜章县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消防救援大队</w:t>
      </w:r>
      <w:r>
        <w:rPr>
          <w:rFonts w:hint="eastAsia" w:ascii="宋体" w:hAnsi="宋体" w:cs="宋体"/>
          <w:sz w:val="28"/>
          <w:szCs w:val="28"/>
          <w:lang w:eastAsia="zh-CN"/>
        </w:rPr>
        <w:t>有害生物防治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项目。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ascii="Helvetica" w:hAnsi="Helvetica" w:eastAsia="Helvetica" w:cs="Helvetica"/>
          <w:i w:val="0"/>
          <w:iCs w:val="0"/>
          <w:caps w:val="0"/>
          <w:color w:val="606060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宜章县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玉溪镇民主东路消防大队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每次</w:t>
      </w:r>
      <w:r>
        <w:rPr>
          <w:rFonts w:hint="eastAsia" w:ascii="宋体" w:hAnsi="宋体"/>
          <w:sz w:val="28"/>
          <w:szCs w:val="28"/>
        </w:rPr>
        <w:t>履约完成后须甲方签字确认，为验收合格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预算金额</w:t>
      </w:r>
      <w:r>
        <w:rPr>
          <w:rFonts w:hint="eastAsia" w:ascii="宋体" w:hAnsi="宋体"/>
          <w:sz w:val="28"/>
          <w:szCs w:val="28"/>
          <w:lang w:val="en-US" w:eastAsia="zh-CN"/>
        </w:rPr>
        <w:t>：21000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cs="宋体"/>
          <w:sz w:val="28"/>
          <w:szCs w:val="28"/>
          <w:lang w:eastAsia="zh-CN"/>
        </w:rPr>
        <w:t>每半年付款一次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预算清单：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62"/>
        <w:gridCol w:w="2721"/>
        <w:gridCol w:w="824"/>
        <w:gridCol w:w="824"/>
        <w:gridCol w:w="1243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老鼠、蟑螂、苍蝇、蚊子及其它虫害防制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灭蟑烟熏片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1000小包/件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氯氰酯杀虫剂热雾剂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4桶/件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2.5%联苯菊酯水乳剂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4.8cg/瓶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晴腈菌25%中保高信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敌杀死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哒螨灵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100g*40/瓶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松碱合剂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氟氯氰菊酯悬浮剂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12.5%悬浮剂 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10%吡虫啉悬浮剂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康宇杀白蚁药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10瓶/件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白蚁杀虫利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4*100ml件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溴鼠灵毒饵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溴敌灵毒饵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灭鼠蜡块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灭蟑方便贴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200盒/件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粘鼠板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50块/件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灭鼠亭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消杀工日费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9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</w:tbl>
    <w:p>
      <w:pPr>
        <w:tabs>
          <w:tab w:val="left" w:pos="312"/>
        </w:tabs>
        <w:spacing w:beforeLines="50"/>
        <w:rPr>
          <w:rFonts w:hint="eastAsia" w:ascii="宋体" w:hAnsi="宋体" w:cs="宋体"/>
          <w:sz w:val="24"/>
        </w:rPr>
      </w:pPr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YzNjYzNzJkYTEyYTVjOTRmZDhmMDYxZmM1NjgifQ=="/>
  </w:docVars>
  <w:rsids>
    <w:rsidRoot w:val="00000000"/>
    <w:rsid w:val="025F37F9"/>
    <w:rsid w:val="02645B37"/>
    <w:rsid w:val="038A3960"/>
    <w:rsid w:val="03C847BE"/>
    <w:rsid w:val="03CD2FDC"/>
    <w:rsid w:val="055D428F"/>
    <w:rsid w:val="07174993"/>
    <w:rsid w:val="0A723841"/>
    <w:rsid w:val="0C9E7A71"/>
    <w:rsid w:val="0D447276"/>
    <w:rsid w:val="0D576499"/>
    <w:rsid w:val="0E6B1369"/>
    <w:rsid w:val="0FC833C8"/>
    <w:rsid w:val="119B4EF9"/>
    <w:rsid w:val="12F212F8"/>
    <w:rsid w:val="16422E1C"/>
    <w:rsid w:val="17396D51"/>
    <w:rsid w:val="18BF060F"/>
    <w:rsid w:val="19263CD4"/>
    <w:rsid w:val="1BB474D9"/>
    <w:rsid w:val="1F7B2702"/>
    <w:rsid w:val="2136082C"/>
    <w:rsid w:val="2428111D"/>
    <w:rsid w:val="24B63C3A"/>
    <w:rsid w:val="260C1B25"/>
    <w:rsid w:val="26E56F7C"/>
    <w:rsid w:val="27672B57"/>
    <w:rsid w:val="2A830A4B"/>
    <w:rsid w:val="2B7E2D8F"/>
    <w:rsid w:val="2D2E0F8B"/>
    <w:rsid w:val="2FB70DB3"/>
    <w:rsid w:val="2FBE506C"/>
    <w:rsid w:val="2FEF3918"/>
    <w:rsid w:val="304F5466"/>
    <w:rsid w:val="32543832"/>
    <w:rsid w:val="33654291"/>
    <w:rsid w:val="3E2B39C3"/>
    <w:rsid w:val="3F8C2250"/>
    <w:rsid w:val="3FEE7ED6"/>
    <w:rsid w:val="402D7572"/>
    <w:rsid w:val="41036525"/>
    <w:rsid w:val="410A4B20"/>
    <w:rsid w:val="422E0561"/>
    <w:rsid w:val="44A30AD3"/>
    <w:rsid w:val="44F52A14"/>
    <w:rsid w:val="4552727A"/>
    <w:rsid w:val="4570367A"/>
    <w:rsid w:val="48291374"/>
    <w:rsid w:val="48831D36"/>
    <w:rsid w:val="4A2E5083"/>
    <w:rsid w:val="4B262618"/>
    <w:rsid w:val="4B905239"/>
    <w:rsid w:val="4C0F2222"/>
    <w:rsid w:val="4E722906"/>
    <w:rsid w:val="4F4F6891"/>
    <w:rsid w:val="52DB296E"/>
    <w:rsid w:val="53016292"/>
    <w:rsid w:val="56317FD2"/>
    <w:rsid w:val="56FE5CEA"/>
    <w:rsid w:val="5814296E"/>
    <w:rsid w:val="583D11F0"/>
    <w:rsid w:val="5B7A5942"/>
    <w:rsid w:val="5C0F4BEF"/>
    <w:rsid w:val="60BB28FA"/>
    <w:rsid w:val="61D96061"/>
    <w:rsid w:val="64471DE1"/>
    <w:rsid w:val="669A027A"/>
    <w:rsid w:val="66AD290B"/>
    <w:rsid w:val="66F5302E"/>
    <w:rsid w:val="6CEF2BA4"/>
    <w:rsid w:val="6DC6574A"/>
    <w:rsid w:val="6FDB3A32"/>
    <w:rsid w:val="70DF66EC"/>
    <w:rsid w:val="715A57D6"/>
    <w:rsid w:val="73960F56"/>
    <w:rsid w:val="75D14953"/>
    <w:rsid w:val="77D777E8"/>
    <w:rsid w:val="78236C24"/>
    <w:rsid w:val="7B206E8C"/>
    <w:rsid w:val="7CA70377"/>
    <w:rsid w:val="7F1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832</Words>
  <Characters>1030</Characters>
  <Paragraphs>72</Paragraphs>
  <TotalTime>7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Administrator</cp:lastModifiedBy>
  <cp:lastPrinted>2021-03-16T03:19:00Z</cp:lastPrinted>
  <dcterms:modified xsi:type="dcterms:W3CDTF">2024-06-19T03:36:35Z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87423C8D37C145CD991D7C53651228D2_13</vt:lpwstr>
  </property>
</Properties>
</file>