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A9" w:rsidRDefault="000B74A9" w:rsidP="000B74A9">
      <w:pPr>
        <w:spacing w:line="640" w:lineRule="atLeast"/>
        <w:rPr>
          <w:sz w:val="24"/>
        </w:rPr>
      </w:pPr>
      <w:r>
        <w:rPr>
          <w:rFonts w:hint="eastAsia"/>
          <w:sz w:val="24"/>
        </w:rPr>
        <w:t>附件一：</w:t>
      </w:r>
    </w:p>
    <w:p w:rsidR="000B74A9" w:rsidRDefault="000B74A9" w:rsidP="000B74A9">
      <w:pPr>
        <w:spacing w:line="640" w:lineRule="atLeast"/>
        <w:ind w:firstLineChars="600" w:firstLine="2168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项目虫害仿制种类与施工周期表</w:t>
      </w:r>
    </w:p>
    <w:tbl>
      <w:tblPr>
        <w:tblStyle w:val="a7"/>
        <w:tblpPr w:leftFromText="180" w:rightFromText="180" w:vertAnchor="text" w:horzAnchor="page" w:tblpX="997" w:tblpY="416"/>
        <w:tblOverlap w:val="never"/>
        <w:tblW w:w="10053" w:type="dxa"/>
        <w:tblLook w:val="0000"/>
      </w:tblPr>
      <w:tblGrid>
        <w:gridCol w:w="2235"/>
        <w:gridCol w:w="1417"/>
        <w:gridCol w:w="2268"/>
        <w:gridCol w:w="2360"/>
        <w:gridCol w:w="1773"/>
      </w:tblGrid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rPr>
                <w:rFonts w:hint="eastAsia"/>
              </w:rPr>
              <w:t>消杀面积</w:t>
            </w:r>
            <w:r>
              <w:rPr>
                <w:rFonts w:hint="eastAsia"/>
              </w:rPr>
              <w:t>（平米）</w:t>
            </w:r>
          </w:p>
        </w:tc>
        <w:tc>
          <w:tcPr>
            <w:tcW w:w="2268" w:type="dxa"/>
            <w:vAlign w:val="center"/>
          </w:tcPr>
          <w:p w:rsidR="00F457E0" w:rsidRPr="00F457E0" w:rsidRDefault="00F457E0" w:rsidP="00F457E0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</w:p>
        </w:tc>
        <w:tc>
          <w:tcPr>
            <w:tcW w:w="2360" w:type="dxa"/>
            <w:vAlign w:val="center"/>
          </w:tcPr>
          <w:p w:rsidR="00F457E0" w:rsidRPr="00F457E0" w:rsidRDefault="00F457E0" w:rsidP="00F457E0">
            <w:pPr>
              <w:jc w:val="center"/>
            </w:pPr>
            <w:r>
              <w:rPr>
                <w:rFonts w:hint="eastAsia"/>
              </w:rPr>
              <w:t>虫害仿制种类</w:t>
            </w:r>
          </w:p>
        </w:tc>
        <w:tc>
          <w:tcPr>
            <w:tcW w:w="1773" w:type="dxa"/>
            <w:vAlign w:val="center"/>
          </w:tcPr>
          <w:p w:rsidR="00F457E0" w:rsidRPr="00F457E0" w:rsidRDefault="00F457E0" w:rsidP="00F457E0">
            <w:pPr>
              <w:jc w:val="center"/>
            </w:pPr>
            <w:r>
              <w:rPr>
                <w:rFonts w:hint="eastAsia"/>
              </w:rPr>
              <w:t>服务次数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南浔金融中心</w:t>
            </w:r>
          </w:p>
        </w:tc>
        <w:tc>
          <w:tcPr>
            <w:tcW w:w="1417" w:type="dxa"/>
            <w:vAlign w:val="center"/>
          </w:tcPr>
          <w:p w:rsidR="00F457E0" w:rsidRPr="00F457E0" w:rsidRDefault="00BB42E5" w:rsidP="00F457E0">
            <w:pPr>
              <w:jc w:val="center"/>
            </w:pPr>
            <w:r>
              <w:rPr>
                <w:rFonts w:hint="eastAsia"/>
              </w:rPr>
              <w:t>4</w:t>
            </w:r>
            <w:r w:rsidR="00F457E0" w:rsidRPr="00F457E0">
              <w:t>2343</w:t>
            </w:r>
          </w:p>
        </w:tc>
        <w:tc>
          <w:tcPr>
            <w:tcW w:w="2268" w:type="dxa"/>
            <w:vAlign w:val="center"/>
          </w:tcPr>
          <w:p w:rsidR="00F457E0" w:rsidRDefault="00F457E0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AB05E6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-1F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25F</w:t>
            </w:r>
            <w:r>
              <w:rPr>
                <w:rFonts w:hint="eastAsia"/>
              </w:rPr>
              <w:t>（鼠、蟑）</w:t>
            </w:r>
          </w:p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外围绿化（蚊、蝇）</w:t>
            </w:r>
          </w:p>
        </w:tc>
        <w:tc>
          <w:tcPr>
            <w:tcW w:w="1773" w:type="dxa"/>
            <w:vAlign w:val="center"/>
          </w:tcPr>
          <w:p w:rsidR="00F457E0" w:rsidRDefault="00F457E0" w:rsidP="00BB42E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</w:t>
            </w:r>
            <w:r w:rsidR="00BB42E5">
              <w:rPr>
                <w:rFonts w:hint="eastAsia"/>
              </w:rPr>
              <w:t>二</w:t>
            </w:r>
            <w:r>
              <w:rPr>
                <w:rFonts w:hint="eastAsia"/>
              </w:rPr>
              <w:t>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南浔浙商回归总部经济园</w:t>
            </w:r>
          </w:p>
        </w:tc>
        <w:tc>
          <w:tcPr>
            <w:tcW w:w="1417" w:type="dxa"/>
            <w:vAlign w:val="center"/>
          </w:tcPr>
          <w:p w:rsidR="00F457E0" w:rsidRPr="00F457E0" w:rsidRDefault="00BB42E5" w:rsidP="00F457E0">
            <w:pPr>
              <w:jc w:val="center"/>
            </w:pPr>
            <w:r>
              <w:rPr>
                <w:rFonts w:hint="eastAsia"/>
              </w:rPr>
              <w:t>1</w:t>
            </w:r>
            <w:r w:rsidR="00F457E0" w:rsidRPr="00F457E0">
              <w:rPr>
                <w:rFonts w:hint="eastAsia"/>
              </w:rPr>
              <w:t>8</w:t>
            </w:r>
            <w:r>
              <w:rPr>
                <w:rFonts w:hint="eastAsia"/>
              </w:rPr>
              <w:t>1</w:t>
            </w:r>
            <w:r w:rsidR="00F457E0" w:rsidRPr="00F457E0">
              <w:rPr>
                <w:rFonts w:hint="eastAsia"/>
              </w:rPr>
              <w:t>510.36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</w:t>
            </w:r>
            <w:r w:rsidR="00AB05E6">
              <w:rPr>
                <w:rFonts w:hint="eastAsia"/>
              </w:rPr>
              <w:t>二</w:t>
            </w:r>
            <w:r>
              <w:rPr>
                <w:rFonts w:hint="eastAsia"/>
              </w:rPr>
              <w:t>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南浔城市规划展示中心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122702.1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</w:t>
            </w:r>
            <w:r w:rsidR="00AB05E6">
              <w:rPr>
                <w:rFonts w:hint="eastAsia"/>
              </w:rPr>
              <w:t>二</w:t>
            </w:r>
            <w:r>
              <w:rPr>
                <w:rFonts w:hint="eastAsia"/>
              </w:rPr>
              <w:t>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南浔全民健身中心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17229.09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</w:t>
            </w:r>
            <w:r w:rsidR="00AB05E6">
              <w:rPr>
                <w:rFonts w:hint="eastAsia"/>
              </w:rPr>
              <w:t>二</w:t>
            </w:r>
            <w:r>
              <w:rPr>
                <w:rFonts w:hint="eastAsia"/>
              </w:rPr>
              <w:t>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南浔金象湖公园及文创中心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351673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南浔垂虹公园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 w:rsidRPr="00F457E0">
              <w:t>45650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</w:rPr>
              <w:t>鼠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南浔市民广场及万顺街区</w:t>
            </w:r>
          </w:p>
        </w:tc>
        <w:tc>
          <w:tcPr>
            <w:tcW w:w="1417" w:type="dxa"/>
            <w:vAlign w:val="center"/>
          </w:tcPr>
          <w:p w:rsidR="00F457E0" w:rsidRPr="00F457E0" w:rsidRDefault="00F457E0" w:rsidP="00F457E0">
            <w:pPr>
              <w:jc w:val="center"/>
            </w:pPr>
            <w:r w:rsidRPr="00F457E0">
              <w:t>56433.53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每月一次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頔塘文化社区图书馆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18269.03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每月</w:t>
            </w:r>
            <w:r w:rsidR="00BB42E5">
              <w:rPr>
                <w:rFonts w:hint="eastAsia"/>
              </w:rPr>
              <w:t>二</w:t>
            </w:r>
            <w:r>
              <w:rPr>
                <w:rFonts w:hint="eastAsia"/>
              </w:rPr>
              <w:t>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区政府人才公寓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15041.6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每月</w:t>
            </w:r>
            <w:r w:rsidR="00AB05E6">
              <w:rPr>
                <w:rFonts w:hint="eastAsia"/>
              </w:rPr>
              <w:t>二</w:t>
            </w:r>
            <w:r>
              <w:rPr>
                <w:rFonts w:hint="eastAsia"/>
              </w:rPr>
              <w:t>次</w:t>
            </w:r>
          </w:p>
        </w:tc>
      </w:tr>
      <w:tr w:rsidR="00F457E0" w:rsidTr="00AB05E6">
        <w:trPr>
          <w:trHeight w:val="1021"/>
        </w:trPr>
        <w:tc>
          <w:tcPr>
            <w:tcW w:w="2235" w:type="dxa"/>
            <w:vAlign w:val="center"/>
          </w:tcPr>
          <w:p w:rsidR="00F457E0" w:rsidRDefault="00F457E0" w:rsidP="00F457E0">
            <w:pPr>
              <w:jc w:val="center"/>
            </w:pPr>
            <w:r w:rsidRPr="006F33AD">
              <w:rPr>
                <w:rFonts w:hint="eastAsia"/>
              </w:rPr>
              <w:t>万博商业中心</w:t>
            </w:r>
          </w:p>
        </w:tc>
        <w:tc>
          <w:tcPr>
            <w:tcW w:w="1417" w:type="dxa"/>
            <w:vAlign w:val="center"/>
          </w:tcPr>
          <w:p w:rsidR="00F457E0" w:rsidRDefault="00F457E0" w:rsidP="00F457E0">
            <w:pPr>
              <w:jc w:val="center"/>
            </w:pPr>
            <w:r w:rsidRPr="00F457E0">
              <w:rPr>
                <w:rFonts w:hint="eastAsia"/>
              </w:rPr>
              <w:t>68510.36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F457E0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F457E0" w:rsidRDefault="00F457E0" w:rsidP="00F457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鼠、蟑</w:t>
            </w:r>
          </w:p>
        </w:tc>
        <w:tc>
          <w:tcPr>
            <w:tcW w:w="1773" w:type="dxa"/>
            <w:vAlign w:val="center"/>
          </w:tcPr>
          <w:p w:rsidR="00F457E0" w:rsidRDefault="00F457E0" w:rsidP="00F457E0">
            <w:pPr>
              <w:jc w:val="center"/>
            </w:pPr>
            <w:r>
              <w:rPr>
                <w:rFonts w:hint="eastAsia"/>
              </w:rPr>
              <w:t>每月</w:t>
            </w:r>
            <w:r w:rsidR="00AB05E6">
              <w:rPr>
                <w:rFonts w:hint="eastAsia"/>
              </w:rPr>
              <w:t>二</w:t>
            </w:r>
            <w:r>
              <w:rPr>
                <w:rFonts w:hint="eastAsia"/>
              </w:rPr>
              <w:t>次</w:t>
            </w:r>
          </w:p>
        </w:tc>
      </w:tr>
      <w:tr w:rsidR="00BB42E5" w:rsidTr="00AB05E6">
        <w:trPr>
          <w:trHeight w:val="1021"/>
        </w:trPr>
        <w:tc>
          <w:tcPr>
            <w:tcW w:w="2235" w:type="dxa"/>
            <w:vAlign w:val="center"/>
          </w:tcPr>
          <w:p w:rsidR="00BB42E5" w:rsidRPr="006F33AD" w:rsidRDefault="00BB42E5" w:rsidP="00BB42E5">
            <w:pPr>
              <w:jc w:val="center"/>
            </w:pPr>
            <w:r>
              <w:rPr>
                <w:rFonts w:hint="eastAsia"/>
              </w:rPr>
              <w:t>褚家漾公园</w:t>
            </w:r>
          </w:p>
        </w:tc>
        <w:tc>
          <w:tcPr>
            <w:tcW w:w="1417" w:type="dxa"/>
            <w:vAlign w:val="center"/>
          </w:tcPr>
          <w:p w:rsidR="00BB42E5" w:rsidRPr="00F457E0" w:rsidRDefault="00BB42E5" w:rsidP="00BB42E5">
            <w:pPr>
              <w:jc w:val="center"/>
            </w:pPr>
            <w:r>
              <w:rPr>
                <w:rFonts w:hint="eastAsia"/>
              </w:rPr>
              <w:t>12006.03</w:t>
            </w:r>
          </w:p>
        </w:tc>
        <w:tc>
          <w:tcPr>
            <w:tcW w:w="2268" w:type="dxa"/>
            <w:vAlign w:val="center"/>
          </w:tcPr>
          <w:p w:rsidR="00AB05E6" w:rsidRDefault="00AB05E6" w:rsidP="00AB0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整体区域</w:t>
            </w:r>
          </w:p>
          <w:p w:rsidR="00BB42E5" w:rsidRDefault="00AB05E6" w:rsidP="00AB0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（甲方要求为准）</w:t>
            </w:r>
          </w:p>
        </w:tc>
        <w:tc>
          <w:tcPr>
            <w:tcW w:w="2360" w:type="dxa"/>
            <w:vAlign w:val="center"/>
          </w:tcPr>
          <w:p w:rsidR="00BB42E5" w:rsidRDefault="00BB42E5" w:rsidP="00AB05E6">
            <w:pPr>
              <w:jc w:val="center"/>
            </w:pPr>
            <w:r>
              <w:rPr>
                <w:rFonts w:hint="eastAsia"/>
              </w:rPr>
              <w:t>鼠</w:t>
            </w:r>
          </w:p>
        </w:tc>
        <w:tc>
          <w:tcPr>
            <w:tcW w:w="1773" w:type="dxa"/>
            <w:vAlign w:val="center"/>
          </w:tcPr>
          <w:p w:rsidR="00BB42E5" w:rsidRDefault="00BB42E5" w:rsidP="00BB42E5">
            <w:pPr>
              <w:jc w:val="center"/>
            </w:pPr>
            <w:r>
              <w:rPr>
                <w:rFonts w:hint="eastAsia"/>
              </w:rPr>
              <w:t>每月一次</w:t>
            </w:r>
          </w:p>
        </w:tc>
      </w:tr>
    </w:tbl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right="-153"/>
        <w:rPr>
          <w:sz w:val="24"/>
        </w:rPr>
      </w:pPr>
    </w:p>
    <w:p w:rsidR="000B74A9" w:rsidRDefault="000B74A9" w:rsidP="00BB42E5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附件二：</w:t>
      </w:r>
    </w:p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left="-251" w:right="-153"/>
        <w:jc w:val="center"/>
        <w:rPr>
          <w:b/>
          <w:sz w:val="36"/>
        </w:rPr>
      </w:pPr>
      <w:r>
        <w:rPr>
          <w:rFonts w:hint="eastAsia"/>
          <w:b/>
          <w:sz w:val="36"/>
        </w:rPr>
        <w:t>虫害防制服务人员要求</w:t>
      </w:r>
    </w:p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left="-251" w:right="-153"/>
        <w:jc w:val="center"/>
        <w:rPr>
          <w:sz w:val="24"/>
        </w:rPr>
      </w:pPr>
    </w:p>
    <w:tbl>
      <w:tblPr>
        <w:tblW w:w="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0"/>
      </w:tblGrid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工作纪律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．工作时间内，严禁擅自进入贵单位内不属于乙方灭虫服务地方。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．防制员不可从事与商场有相抵触的工作。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．不准赌博、盗窃或作任何违法行为。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．不准做危害本身或他人的行为，给贵单位内财物造成损坏。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．要礼貌待客，不准用粗言秽语，讥讽客人或对客人不礼貌，不理睬。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．工作时不准打私人电话、抽烟、会客、吃东西。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．灭虫用具要集中存放、不乱摆。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．听从物管部委派的属乙方灭虫工作范围内的指令。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．不准私自为住户提供特别服务。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仪容、仪表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．男职工头发宜常修剪，发脚长度以不盖过耳部及衣领为合适。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．女职工不宜浓妆艳抹，不应涂指甲、戴长耳环。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．制服及鞋袜应保持统一整洁，每日应更换和烫洗，指甲应常修剪。</w:t>
            </w:r>
          </w:p>
        </w:tc>
      </w:tr>
      <w:tr w:rsidR="000B74A9" w:rsidTr="00C71832">
        <w:trPr>
          <w:trHeight w:val="682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．礼貌用语不离口。</w:t>
            </w:r>
          </w:p>
        </w:tc>
      </w:tr>
      <w:tr w:rsidR="000B74A9" w:rsidTr="00C71832">
        <w:trPr>
          <w:trHeight w:val="695"/>
          <w:jc w:val="center"/>
        </w:trPr>
        <w:tc>
          <w:tcPr>
            <w:tcW w:w="7900" w:type="dxa"/>
          </w:tcPr>
          <w:p w:rsidR="000B74A9" w:rsidRDefault="000B74A9" w:rsidP="00C71832">
            <w:pPr>
              <w:tabs>
                <w:tab w:val="left" w:pos="-251"/>
                <w:tab w:val="left" w:pos="251"/>
              </w:tabs>
              <w:spacing w:line="540" w:lineRule="exact"/>
              <w:ind w:right="-153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．态度要友善、面露微笑，不可带有情绪工作。</w:t>
            </w:r>
          </w:p>
        </w:tc>
      </w:tr>
    </w:tbl>
    <w:p w:rsidR="000B74A9" w:rsidRDefault="000B74A9" w:rsidP="000B74A9">
      <w:pPr>
        <w:tabs>
          <w:tab w:val="left" w:pos="-251"/>
          <w:tab w:val="left" w:pos="251"/>
        </w:tabs>
        <w:spacing w:line="540" w:lineRule="exact"/>
        <w:ind w:left="-251" w:right="-153"/>
        <w:jc w:val="center"/>
        <w:rPr>
          <w:sz w:val="24"/>
        </w:rPr>
      </w:pPr>
    </w:p>
    <w:p w:rsidR="000B74A9" w:rsidRDefault="000B74A9" w:rsidP="000B74A9">
      <w:pPr>
        <w:tabs>
          <w:tab w:val="left" w:pos="251"/>
          <w:tab w:val="left" w:pos="502"/>
        </w:tabs>
        <w:spacing w:line="540" w:lineRule="exact"/>
        <w:ind w:left="638"/>
        <w:rPr>
          <w:sz w:val="24"/>
        </w:rPr>
      </w:pPr>
    </w:p>
    <w:p w:rsidR="000B74A9" w:rsidRDefault="000B74A9" w:rsidP="000B74A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附件三：</w:t>
      </w:r>
    </w:p>
    <w:p w:rsidR="000B74A9" w:rsidRDefault="000B74A9" w:rsidP="000B74A9">
      <w:pPr>
        <w:spacing w:line="54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虫害防制标准</w:t>
      </w:r>
    </w:p>
    <w:p w:rsidR="000B74A9" w:rsidRDefault="000B74A9" w:rsidP="000B74A9">
      <w:pPr>
        <w:spacing w:line="5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（全国爱卫会考核达标标准）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灭鼠标准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193" w:firstLine="2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15平方米标准房间布放20×20厘米滑石粉块两块，一夜后阳性粉块不</w:t>
      </w:r>
    </w:p>
    <w:p w:rsidR="000B74A9" w:rsidRDefault="000B74A9" w:rsidP="000B74A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超过3%；有鼠间、鼠类、鼠咬痕迹的房间不超过2%。重点单位防鼠设施不合格处不超过5%。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不同类型的外环境累计2000米，鼠迹不超过5处。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灭蚊标准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居民住宅、单位内外环境各种存水容器和积水中，蚊幼虫及蛹的阳性率不超过3%。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用500毫升收集勺采集城区大中型水体中的蚊幼虫或蛹阳性率不超过3%，阳性勺内幼虫虫或蛹的平均数不超过5只。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193" w:firstLine="2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特殊场所白天人诱蚊30分钟，平均每人次诱获成蚊数不超过1只。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灭蝇标准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重点单位有蝇房不超过1%，其它单位不超过3%，平均每阳性房间示超过3只，重点单位防蝇设施不合格房间不超过5%，加工、销售直接入口食品的场所不得有蝇。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蝇类滋生地得到有效治理，幼虫和蛹的检出率不超过3%。</w:t>
      </w:r>
    </w:p>
    <w:p w:rsidR="000B74A9" w:rsidRDefault="000B74A9" w:rsidP="000B74A9">
      <w:pPr>
        <w:numPr>
          <w:ilvl w:val="0"/>
          <w:numId w:val="1"/>
        </w:numPr>
        <w:tabs>
          <w:tab w:val="left" w:pos="72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灭蟑螂标准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ind w:left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室内有蟑螂成虫或若虫阳性房间不超过3%，平均每间房大蠊不超过5只，小蠊不超过10只。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有活蟑螂卵鞘房间不超过2%，平均每间房不超过4只。</w:t>
      </w:r>
    </w:p>
    <w:p w:rsidR="000B74A9" w:rsidRDefault="000B74A9" w:rsidP="000B74A9">
      <w:pPr>
        <w:numPr>
          <w:ilvl w:val="1"/>
          <w:numId w:val="1"/>
        </w:numPr>
        <w:tabs>
          <w:tab w:val="left" w:pos="1140"/>
        </w:tabs>
        <w:spacing w:line="540" w:lineRule="exact"/>
      </w:pPr>
      <w:r>
        <w:rPr>
          <w:rFonts w:ascii="宋体" w:hAnsi="宋体" w:hint="eastAsia"/>
          <w:sz w:val="24"/>
        </w:rPr>
        <w:t>有活蟑螂粪便、蜕皮等蟑迹的房间不超过5%。</w:t>
      </w:r>
    </w:p>
    <w:p w:rsidR="000B74A9" w:rsidRDefault="000B74A9" w:rsidP="000B74A9">
      <w:pPr>
        <w:spacing w:line="420" w:lineRule="exact"/>
        <w:rPr>
          <w:sz w:val="24"/>
        </w:rPr>
      </w:pPr>
    </w:p>
    <w:p w:rsidR="000B74A9" w:rsidRDefault="000B74A9" w:rsidP="000B74A9">
      <w:pPr>
        <w:spacing w:line="420" w:lineRule="exact"/>
        <w:rPr>
          <w:sz w:val="24"/>
        </w:rPr>
      </w:pPr>
    </w:p>
    <w:p w:rsidR="000737A8" w:rsidRPr="000B74A9" w:rsidRDefault="000737A8" w:rsidP="000B74A9"/>
    <w:sectPr w:rsidR="000737A8" w:rsidRPr="000B74A9" w:rsidSect="00A21D7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9" w:right="1113" w:bottom="1474" w:left="1004" w:header="851" w:footer="992" w:gutter="0"/>
      <w:pgNumType w:start="1"/>
      <w:cols w:space="720"/>
      <w:titlePg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74" w:rsidRDefault="00D20074" w:rsidP="001B1AC5">
      <w:r>
        <w:separator/>
      </w:r>
    </w:p>
  </w:endnote>
  <w:endnote w:type="continuationSeparator" w:id="1">
    <w:p w:rsidR="00D20074" w:rsidRDefault="00D20074" w:rsidP="001B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4908E9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 w:rsidR="003D2F2C">
      <w:rPr>
        <w:rStyle w:val="a8"/>
      </w:rPr>
      <w:instrText xml:space="preserve">PAGE  </w:instrText>
    </w:r>
    <w:r>
      <w:fldChar w:fldCharType="end"/>
    </w:r>
  </w:p>
  <w:p w:rsidR="00A21D7C" w:rsidRDefault="00A21D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4908E9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67.55pt;height:11.7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21D7C" w:rsidRDefault="003D2F2C">
                <w:pPr>
                  <w:pStyle w:val="a4"/>
                  <w:rPr>
                    <w:rStyle w:val="a8"/>
                  </w:rPr>
                </w:pPr>
                <w:r>
                  <w:rPr>
                    <w:rStyle w:val="a8"/>
                    <w:rFonts w:hint="eastAsia"/>
                  </w:rPr>
                  <w:t>第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 w:rsidR="004908E9">
                  <w:rPr>
                    <w:rFonts w:hint="eastAsia"/>
                  </w:rPr>
                  <w:fldChar w:fldCharType="begin"/>
                </w:r>
                <w:r>
                  <w:rPr>
                    <w:rStyle w:val="a8"/>
                    <w:rFonts w:hint="eastAsia"/>
                  </w:rPr>
                  <w:instrText xml:space="preserve"> PAGE  \* MERGEFORMAT </w:instrText>
                </w:r>
                <w:r w:rsidR="004908E9">
                  <w:rPr>
                    <w:rFonts w:hint="eastAsia"/>
                  </w:rPr>
                  <w:fldChar w:fldCharType="separate"/>
                </w:r>
                <w:r w:rsidR="00AB05E6">
                  <w:rPr>
                    <w:rStyle w:val="a8"/>
                    <w:noProof/>
                  </w:rPr>
                  <w:t>3</w:t>
                </w:r>
                <w:r w:rsidR="004908E9">
                  <w:rPr>
                    <w:rFonts w:hint="eastAsia"/>
                  </w:rPr>
                  <w:fldChar w:fldCharType="end"/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  <w:rFonts w:hint="eastAsia"/>
                  </w:rPr>
                  <w:t>页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  <w:rFonts w:hint="eastAsia"/>
                  </w:rPr>
                  <w:t>共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fldSimple w:instr=" NUMPAGES  \* MERGEFORMAT ">
                  <w:r w:rsidR="00AB05E6" w:rsidRPr="00AB05E6">
                    <w:rPr>
                      <w:rStyle w:val="a8"/>
                      <w:noProof/>
                    </w:rPr>
                    <w:t>3</w:t>
                  </w:r>
                </w:fldSimple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4908E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67.55pt;height:11.7pt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21D7C" w:rsidRDefault="003D2F2C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4908E9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4908E9">
                  <w:rPr>
                    <w:rFonts w:hint="eastAsia"/>
                  </w:rPr>
                  <w:fldChar w:fldCharType="separate"/>
                </w:r>
                <w:r w:rsidR="00AB05E6">
                  <w:rPr>
                    <w:noProof/>
                  </w:rPr>
                  <w:t>1</w:t>
                </w:r>
                <w:r w:rsidR="004908E9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AB05E6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74" w:rsidRDefault="00D20074" w:rsidP="001B1AC5">
      <w:r>
        <w:separator/>
      </w:r>
    </w:p>
  </w:footnote>
  <w:footnote w:type="continuationSeparator" w:id="1">
    <w:p w:rsidR="00D20074" w:rsidRDefault="00D20074" w:rsidP="001B1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7C" w:rsidRDefault="00A21D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D65"/>
    <w:multiLevelType w:val="multilevel"/>
    <w:tmpl w:val="1B4F4D6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AC5"/>
    <w:rsid w:val="000737A8"/>
    <w:rsid w:val="000B74A9"/>
    <w:rsid w:val="001B1AC5"/>
    <w:rsid w:val="003D2F2C"/>
    <w:rsid w:val="004908E9"/>
    <w:rsid w:val="009A3682"/>
    <w:rsid w:val="00A163A8"/>
    <w:rsid w:val="00A21D7C"/>
    <w:rsid w:val="00A84F60"/>
    <w:rsid w:val="00AB05E6"/>
    <w:rsid w:val="00B474A6"/>
    <w:rsid w:val="00BB42E5"/>
    <w:rsid w:val="00D20074"/>
    <w:rsid w:val="00F4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A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AC5"/>
    <w:rPr>
      <w:sz w:val="18"/>
      <w:szCs w:val="18"/>
    </w:rPr>
  </w:style>
  <w:style w:type="paragraph" w:styleId="a4">
    <w:name w:val="footer"/>
    <w:basedOn w:val="a"/>
    <w:link w:val="Char0"/>
    <w:unhideWhenUsed/>
    <w:rsid w:val="001B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A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1A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B1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1AC5"/>
    <w:rPr>
      <w:sz w:val="18"/>
      <w:szCs w:val="18"/>
    </w:rPr>
  </w:style>
  <w:style w:type="table" w:styleId="a7">
    <w:name w:val="Table Grid"/>
    <w:basedOn w:val="a1"/>
    <w:qFormat/>
    <w:rsid w:val="000B74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0B7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2024-05-14T08:24:00Z</dcterms:created>
  <dcterms:modified xsi:type="dcterms:W3CDTF">2024-05-21T08:13:00Z</dcterms:modified>
</cp:coreProperties>
</file>