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cs="微软雅黑" w:asciiTheme="majorEastAsia" w:hAnsiTheme="majorEastAsia" w:eastAsiaTheme="majorEastAsia"/>
          <w:b/>
          <w:color w:val="000000" w:themeColor="text1"/>
          <w:spacing w:val="80"/>
          <w:sz w:val="72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jc w:val="left"/>
        <w:rPr>
          <w:rFonts w:ascii="宋体" w:hAnsi="宋体" w:cs="宋体"/>
          <w:b/>
          <w:color w:val="000000" w:themeColor="text1"/>
          <w:spacing w:val="80"/>
          <w:sz w:val="72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outlineLvl w:val="0"/>
        <w:rPr>
          <w:rFonts w:ascii="宋体" w:hAnsi="宋体" w:cs="宋体"/>
          <w:b/>
          <w:color w:val="000000" w:themeColor="text1"/>
          <w:spacing w:val="80"/>
          <w:sz w:val="7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pacing w:val="80"/>
          <w:sz w:val="72"/>
          <w:szCs w:val="28"/>
          <w14:textFill>
            <w14:solidFill>
              <w14:schemeClr w14:val="tx1"/>
            </w14:solidFill>
          </w14:textFill>
        </w:rPr>
        <w:t>询价采购文件</w:t>
      </w:r>
    </w:p>
    <w:p>
      <w:pPr>
        <w:spacing w:line="360" w:lineRule="auto"/>
        <w:rPr>
          <w:rFonts w:ascii="宋体" w:hAnsi="宋体" w:cs="宋体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cs="宋体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cs="宋体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cs="宋体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-560" w:rightChars="-200"/>
        <w:jc w:val="left"/>
        <w:outlineLvl w:val="0"/>
        <w:rPr>
          <w:rFonts w:hint="default" w:ascii="宋体" w:hAnsi="宋体" w:eastAsia="宋体" w:cs="宋体"/>
          <w:b/>
          <w:color w:val="000000" w:themeColor="text1"/>
          <w:sz w:val="36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6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项目编号：AFZXCG202404</w:t>
      </w:r>
    </w:p>
    <w:p>
      <w:pPr>
        <w:spacing w:line="360" w:lineRule="auto"/>
        <w:ind w:right="-560" w:rightChars="-200" w:firstLine="1446" w:firstLineChars="400"/>
        <w:outlineLvl w:val="0"/>
        <w:rPr>
          <w:rFonts w:ascii="宋体" w:hAnsi="宋体" w:cs="宋体"/>
          <w:b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宋体" w:hAnsi="宋体" w:cs="宋体"/>
          <w:b/>
          <w:color w:val="000000" w:themeColor="text1"/>
          <w:sz w:val="36"/>
          <w:szCs w:val="24"/>
          <w:lang w:val="en-US" w:eastAsia="zh-CN"/>
          <w14:textFill>
            <w14:solidFill>
              <w14:schemeClr w14:val="tx1"/>
            </w14:solidFill>
          </w14:textFill>
        </w:rPr>
        <w:t>荣昌安富中学</w:t>
      </w:r>
      <w:r>
        <w:rPr>
          <w:rFonts w:hint="eastAsia" w:ascii="宋体" w:hAnsi="宋体" w:cs="宋体"/>
          <w:b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校园病媒生物防制服务</w:t>
      </w:r>
    </w:p>
    <w:p>
      <w:pPr>
        <w:spacing w:line="360" w:lineRule="auto"/>
        <w:ind w:left="3088" w:leftChars="400" w:right="-560" w:rightChars="-200" w:hanging="1968" w:hangingChars="700"/>
        <w:jc w:val="center"/>
        <w:outlineLvl w:val="0"/>
        <w:rPr>
          <w:rFonts w:ascii="宋体" w:hAnsi="宋体" w:cs="宋体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cs="宋体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cs="宋体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cs="宋体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cs="宋体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cs="宋体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outlineLvl w:val="0"/>
        <w:rPr>
          <w:rFonts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采购人：重庆</w:t>
      </w:r>
      <w:r>
        <w:rPr>
          <w:rFonts w:hint="eastAsia" w:ascii="宋体" w:hAnsi="宋体" w:cs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荣昌安富</w:t>
      </w: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中学校</w:t>
      </w:r>
    </w:p>
    <w:p>
      <w:pPr>
        <w:pStyle w:val="9"/>
        <w:spacing w:line="360" w:lineRule="auto"/>
        <w:ind w:left="1200" w:hanging="640"/>
        <w:jc w:val="center"/>
        <w:rPr>
          <w:rFonts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cs="微软雅黑" w:asciiTheme="majorEastAsia" w:hAnsiTheme="majorEastAsia" w:eastAsiaTheme="majorEastAsia"/>
          <w:b/>
          <w:color w:val="FF0000"/>
          <w:szCs w:val="28"/>
        </w:rPr>
      </w:pPr>
      <w:r>
        <w:rPr>
          <w:rFonts w:hint="eastAsia" w:ascii="宋体" w:hAnsi="宋体" w:cs="宋体"/>
          <w:b/>
          <w:color w:val="auto"/>
          <w:sz w:val="36"/>
          <w:szCs w:val="36"/>
        </w:rPr>
        <w:t>二〇二</w:t>
      </w:r>
      <w:r>
        <w:rPr>
          <w:rFonts w:hint="eastAsia" w:ascii="宋体" w:hAnsi="宋体" w:cs="宋体"/>
          <w:b/>
          <w:color w:val="auto"/>
          <w:sz w:val="36"/>
          <w:szCs w:val="36"/>
          <w:lang w:eastAsia="zh-CN"/>
        </w:rPr>
        <w:t>四</w:t>
      </w:r>
      <w:r>
        <w:rPr>
          <w:rFonts w:hint="eastAsia" w:ascii="宋体" w:hAnsi="宋体" w:cs="宋体"/>
          <w:b/>
          <w:color w:val="auto"/>
          <w:sz w:val="36"/>
          <w:szCs w:val="36"/>
        </w:rPr>
        <w:t>年</w:t>
      </w:r>
      <w:r>
        <w:rPr>
          <w:rFonts w:hint="eastAsia" w:ascii="宋体" w:hAnsi="宋体" w:cs="宋体"/>
          <w:b/>
          <w:color w:val="auto"/>
          <w:sz w:val="36"/>
          <w:szCs w:val="36"/>
          <w:lang w:val="en-US" w:eastAsia="zh-CN"/>
        </w:rPr>
        <w:t>五</w:t>
      </w:r>
      <w:r>
        <w:rPr>
          <w:rFonts w:hint="eastAsia" w:ascii="宋体" w:hAnsi="宋体" w:cs="宋体"/>
          <w:b/>
          <w:color w:val="auto"/>
          <w:sz w:val="36"/>
          <w:szCs w:val="36"/>
        </w:rPr>
        <w:t>月</w:t>
      </w:r>
      <w:r>
        <w:rPr>
          <w:rFonts w:hint="eastAsia" w:cs="微软雅黑" w:asciiTheme="majorEastAsia" w:hAnsiTheme="majorEastAsia" w:eastAsiaTheme="majorEastAsia"/>
          <w:b/>
          <w:color w:val="FF0000"/>
          <w:szCs w:val="28"/>
        </w:rPr>
        <w:br w:type="page"/>
      </w:r>
    </w:p>
    <w:p>
      <w:pPr>
        <w:spacing w:line="360" w:lineRule="auto"/>
        <w:jc w:val="center"/>
        <w:rPr>
          <w:rFonts w:cs="黑体" w:asciiTheme="majorEastAsia" w:hAnsiTheme="majorEastAsia" w:eastAsiaTheme="majorEastAsia"/>
          <w:b/>
          <w:color w:val="000000" w:themeColor="text1"/>
          <w:sz w:val="44"/>
          <w:szCs w:val="28"/>
          <w14:textFill>
            <w14:solidFill>
              <w14:schemeClr w14:val="tx1"/>
            </w14:solidFill>
          </w14:textFill>
        </w:rPr>
      </w:pPr>
      <w:r>
        <w:rPr>
          <w:rFonts w:cs="黑体" w:asciiTheme="majorEastAsia" w:hAnsiTheme="majorEastAsia" w:eastAsiaTheme="majorEastAsia"/>
          <w:b/>
          <w:color w:val="000000" w:themeColor="text1"/>
          <w:sz w:val="44"/>
          <w:szCs w:val="28"/>
          <w14:textFill>
            <w14:solidFill>
              <w14:schemeClr w14:val="tx1"/>
            </w14:solidFill>
          </w14:textFill>
        </w:rPr>
        <w:t>询</w:t>
      </w:r>
      <w:r>
        <w:rPr>
          <w:rFonts w:hint="eastAsia" w:cs="黑体" w:asciiTheme="majorEastAsia" w:hAnsiTheme="majorEastAsia" w:eastAsiaTheme="majorEastAsia"/>
          <w:b/>
          <w:color w:val="000000" w:themeColor="text1"/>
          <w:sz w:val="44"/>
          <w:szCs w:val="28"/>
          <w14:textFill>
            <w14:solidFill>
              <w14:schemeClr w14:val="tx1"/>
            </w14:solidFill>
          </w14:textFill>
        </w:rPr>
        <w:t>价采购</w:t>
      </w:r>
      <w:r>
        <w:rPr>
          <w:rFonts w:cs="黑体" w:asciiTheme="majorEastAsia" w:hAnsiTheme="majorEastAsia" w:eastAsiaTheme="majorEastAsia"/>
          <w:b/>
          <w:color w:val="000000" w:themeColor="text1"/>
          <w:sz w:val="44"/>
          <w:szCs w:val="28"/>
          <w14:textFill>
            <w14:solidFill>
              <w14:schemeClr w14:val="tx1"/>
            </w14:solidFill>
          </w14:textFill>
        </w:rPr>
        <w:t>文件</w:t>
      </w:r>
    </w:p>
    <w:p>
      <w:pPr>
        <w:spacing w:line="360" w:lineRule="auto"/>
        <w:jc w:val="center"/>
        <w:rPr>
          <w:rFonts w:cs="黑体" w:asciiTheme="majorEastAsia" w:hAnsiTheme="majorEastAsia" w:eastAsiaTheme="majorEastAsia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重庆</w:t>
      </w: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荣昌安富</w:t>
      </w: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中学校按照国家相关法律法规要求，就我校病媒生物防制服务采购项目进行询价采购，请合格的供应商按下列要求参与。 </w:t>
      </w:r>
    </w:p>
    <w:p>
      <w:pPr>
        <w:spacing w:line="360" w:lineRule="auto"/>
        <w:ind w:firstLine="3433" w:firstLineChars="1425"/>
        <w:outlineLvl w:val="0"/>
        <w:rPr>
          <w:rFonts w:cs="仿宋_GB2312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Toc466546902"/>
      <w:bookmarkStart w:id="1" w:name="_Toc313893526"/>
      <w:bookmarkStart w:id="2" w:name="_Toc317775175"/>
    </w:p>
    <w:p>
      <w:pPr>
        <w:pStyle w:val="24"/>
        <w:numPr>
          <w:ilvl w:val="0"/>
          <w:numId w:val="1"/>
        </w:numPr>
        <w:spacing w:line="360" w:lineRule="auto"/>
        <w:ind w:firstLineChars="0"/>
        <w:outlineLvl w:val="0"/>
        <w:rPr>
          <w:rFonts w:cs="仿宋_GB2312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采购内容及资格条件                          </w:t>
      </w:r>
    </w:p>
    <w:p>
      <w:pPr>
        <w:spacing w:line="360" w:lineRule="auto"/>
        <w:outlineLvl w:val="0"/>
        <w:rPr>
          <w:rFonts w:cs="仿宋_GB2312" w:asciiTheme="majorEastAsia" w:hAnsiTheme="majorEastAsia" w:eastAsiaTheme="majorEastAsia"/>
          <w:b/>
          <w:sz w:val="24"/>
          <w:szCs w:val="24"/>
        </w:rPr>
      </w:pPr>
      <w:r>
        <w:rPr>
          <w:rFonts w:hint="eastAsia" w:cs="仿宋_GB2312" w:asciiTheme="majorEastAsia" w:hAnsiTheme="majorEastAsia" w:eastAsiaTheme="majorEastAsia"/>
          <w:b/>
          <w:sz w:val="24"/>
          <w:szCs w:val="24"/>
        </w:rPr>
        <w:t xml:space="preserve">    一、采购内容</w:t>
      </w:r>
    </w:p>
    <w:tbl>
      <w:tblPr>
        <w:tblStyle w:val="19"/>
        <w:tblpPr w:leftFromText="180" w:rightFromText="180" w:vertAnchor="text" w:horzAnchor="page" w:tblpXSpec="center" w:tblpY="272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0"/>
        <w:gridCol w:w="1134"/>
        <w:gridCol w:w="163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采购数量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校园病媒生物防制服务采购项目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宋体" w:asciiTheme="majorEastAsia" w:hAnsiTheme="majorEastAsia" w:eastAsiaTheme="majorEastAsia"/>
                <w:sz w:val="24"/>
                <w:szCs w:val="24"/>
              </w:rPr>
              <w:t>000</w:t>
            </w:r>
          </w:p>
        </w:tc>
      </w:tr>
      <w:bookmarkEnd w:id="0"/>
      <w:bookmarkEnd w:id="1"/>
      <w:bookmarkEnd w:id="2"/>
    </w:tbl>
    <w:p>
      <w:pPr>
        <w:spacing w:line="360" w:lineRule="auto"/>
        <w:outlineLvl w:val="0"/>
        <w:rPr>
          <w:rFonts w:cs="仿宋_GB2312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3" w:name="_Toc466546904"/>
    </w:p>
    <w:p>
      <w:pPr>
        <w:spacing w:line="360" w:lineRule="auto"/>
        <w:ind w:firstLine="470" w:firstLineChars="196"/>
        <w:outlineLvl w:val="0"/>
        <w:rPr>
          <w:rFonts w:cs="仿宋_GB2312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二、供应商资格条件</w:t>
      </w:r>
      <w:bookmarkEnd w:id="3"/>
    </w:p>
    <w:p>
      <w:pPr>
        <w:spacing w:line="360" w:lineRule="auto"/>
        <w:outlineLvl w:val="0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（一）基本资格条件</w:t>
      </w:r>
    </w:p>
    <w:p>
      <w:pPr>
        <w:spacing w:line="360" w:lineRule="auto"/>
        <w:outlineLvl w:val="0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1、具有独立承担民事责任的能力；</w:t>
      </w:r>
    </w:p>
    <w:p>
      <w:pPr>
        <w:spacing w:line="360" w:lineRule="auto"/>
        <w:outlineLvl w:val="0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2、具有履行合同所必需的设备和专业技术能力；</w:t>
      </w:r>
    </w:p>
    <w:p>
      <w:pPr>
        <w:spacing w:line="360" w:lineRule="auto"/>
        <w:outlineLvl w:val="0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3、参加政府采购活动前三年内，在经营活动中没有重大违法记录；</w:t>
      </w:r>
    </w:p>
    <w:p>
      <w:pPr>
        <w:spacing w:line="360" w:lineRule="auto"/>
        <w:outlineLvl w:val="0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4、法律、行政法规规定的其他条件。</w:t>
      </w:r>
    </w:p>
    <w:p>
      <w:pPr>
        <w:numPr>
          <w:ilvl w:val="0"/>
          <w:numId w:val="2"/>
        </w:numPr>
        <w:spacing w:line="360" w:lineRule="auto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特定资格条件</w:t>
      </w:r>
    </w:p>
    <w:p>
      <w:pPr>
        <w:numPr>
          <w:ilvl w:val="0"/>
          <w:numId w:val="3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投标供应商提供的营业执照中，其经营范围必须具有“有害生物防治或虫害防治或病媒生物防治”经营范围，复印件盖鲜章上传（原件备查）。</w:t>
      </w:r>
    </w:p>
    <w:p>
      <w:pPr>
        <w:numPr>
          <w:ilvl w:val="0"/>
          <w:numId w:val="3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上传人员、杀毒除害、药品、运输、搬运、设备物资、车辆等所有安全责任全部由服务方自行负责的承诺书，并加盖鲜章。</w:t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本项目不接受联合体报价，不得分包、转包。</w:t>
      </w:r>
    </w:p>
    <w:p>
      <w:pPr>
        <w:spacing w:line="360" w:lineRule="auto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备注：</w:t>
      </w:r>
    </w:p>
    <w:p>
      <w:pPr>
        <w:spacing w:line="360" w:lineRule="auto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以上资质须为有效资质，按规定时间年检</w:t>
      </w: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或在合作期内</w:t>
      </w:r>
      <w:r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，否则将视为不合格。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2、采购</w:t>
      </w:r>
      <w:r>
        <w:rPr>
          <w:rFonts w:asciiTheme="majorEastAsia" w:hAnsiTheme="majorEastAsia" w:eastAsiaTheme="majorEastAsia"/>
          <w:sz w:val="24"/>
          <w:szCs w:val="24"/>
        </w:rPr>
        <w:t>结束后，</w:t>
      </w:r>
      <w:r>
        <w:rPr>
          <w:rFonts w:hint="eastAsia" w:asciiTheme="majorEastAsia" w:hAnsiTheme="majorEastAsia" w:eastAsiaTheme="majorEastAsia"/>
          <w:sz w:val="24"/>
          <w:szCs w:val="24"/>
        </w:rPr>
        <w:t>采购</w:t>
      </w:r>
      <w:r>
        <w:rPr>
          <w:rFonts w:asciiTheme="majorEastAsia" w:hAnsiTheme="majorEastAsia" w:eastAsiaTheme="majorEastAsia"/>
          <w:sz w:val="24"/>
          <w:szCs w:val="24"/>
        </w:rPr>
        <w:t>人有权对投标人的投标资料进行核实，如投标人提供虚假投标资料</w:t>
      </w:r>
      <w:r>
        <w:rPr>
          <w:rFonts w:hint="eastAsia" w:asciiTheme="majorEastAsia" w:hAnsiTheme="majorEastAsia" w:eastAsiaTheme="majorEastAsia"/>
          <w:sz w:val="24"/>
          <w:szCs w:val="24"/>
        </w:rPr>
        <w:t>，</w:t>
      </w:r>
      <w:r>
        <w:rPr>
          <w:rFonts w:asciiTheme="majorEastAsia" w:hAnsiTheme="majorEastAsia" w:eastAsiaTheme="majorEastAsia"/>
          <w:sz w:val="24"/>
          <w:szCs w:val="24"/>
        </w:rPr>
        <w:t>其中标资格将被取消，并按规定对投标人进行查处。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3、现场勘察：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投标前，供应商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自行</w:t>
      </w:r>
      <w:r>
        <w:rPr>
          <w:rFonts w:hint="eastAsia" w:asciiTheme="majorEastAsia" w:hAnsiTheme="majorEastAsia" w:eastAsiaTheme="majorEastAsia"/>
          <w:sz w:val="24"/>
          <w:szCs w:val="24"/>
        </w:rPr>
        <w:t>到校实地察看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。</w:t>
      </w:r>
    </w:p>
    <w:p>
      <w:pPr>
        <w:pStyle w:val="2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</w:p>
    <w:p>
      <w:pPr>
        <w:pStyle w:val="2"/>
        <w:rPr>
          <w:sz w:val="24"/>
          <w:szCs w:val="24"/>
        </w:rPr>
      </w:pPr>
    </w:p>
    <w:p>
      <w:pPr>
        <w:spacing w:line="360" w:lineRule="auto"/>
        <w:outlineLvl w:val="0"/>
        <w:rPr>
          <w:rFonts w:cs="仿宋_GB2312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90" w:firstLineChars="245"/>
        <w:jc w:val="center"/>
        <w:outlineLvl w:val="0"/>
        <w:rPr>
          <w:rFonts w:cs="仿宋_GB2312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第二篇 技术要求</w:t>
      </w:r>
    </w:p>
    <w:p>
      <w:pPr>
        <w:spacing w:line="360" w:lineRule="auto"/>
        <w:ind w:firstLine="472" w:firstLineChars="196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一、项目名称：重庆</w:t>
      </w:r>
      <w:r>
        <w:rPr>
          <w:rFonts w:hint="eastAsia" w:asciiTheme="majorEastAsia" w:hAnsiTheme="majorEastAsia" w:eastAsiaTheme="majorEastAsia"/>
          <w:b/>
          <w:sz w:val="24"/>
          <w:szCs w:val="24"/>
          <w:lang w:eastAsia="zh-CN"/>
        </w:rPr>
        <w:t>荣昌安富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中学校校园病媒生物防制服务。</w:t>
      </w:r>
    </w:p>
    <w:p>
      <w:pPr>
        <w:spacing w:line="360" w:lineRule="auto"/>
        <w:ind w:firstLine="472" w:firstLineChars="196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二、技术服务要求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（一）服务范围</w:t>
      </w:r>
    </w:p>
    <w:p>
      <w:pPr>
        <w:spacing w:line="360" w:lineRule="auto"/>
        <w:ind w:firstLine="477" w:firstLineChars="199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重庆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荣昌安富</w:t>
      </w:r>
      <w:r>
        <w:rPr>
          <w:rFonts w:hint="eastAsia" w:asciiTheme="majorEastAsia" w:hAnsiTheme="majorEastAsia" w:eastAsiaTheme="majorEastAsia"/>
          <w:sz w:val="24"/>
          <w:szCs w:val="24"/>
        </w:rPr>
        <w:t>中学校所属的绿化、办公楼、教学楼、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食堂</w:t>
      </w:r>
      <w:r>
        <w:rPr>
          <w:rFonts w:hint="eastAsia" w:asciiTheme="majorEastAsia" w:hAnsiTheme="majorEastAsia" w:eastAsiaTheme="majorEastAsia"/>
          <w:sz w:val="24"/>
          <w:szCs w:val="24"/>
        </w:rPr>
        <w:t>公共区域和学生公寓的公共区域范围内（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含卫生间</w:t>
      </w:r>
      <w:r>
        <w:rPr>
          <w:rFonts w:hint="eastAsia" w:asciiTheme="majorEastAsia" w:hAnsiTheme="majorEastAsia" w:eastAsiaTheme="majorEastAsia"/>
          <w:sz w:val="24"/>
          <w:szCs w:val="24"/>
        </w:rPr>
        <w:t>）。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（二）服务内容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1、在技术服务范围内的项目： </w:t>
      </w:r>
    </w:p>
    <w:p>
      <w:pPr>
        <w:numPr>
          <w:ilvl w:val="0"/>
          <w:numId w:val="4"/>
        </w:numPr>
        <w:spacing w:line="360" w:lineRule="auto"/>
        <w:ind w:left="845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蚊、蝇、蟑螂、老鼠的灭杀及孳生控制技术服务； </w:t>
      </w:r>
    </w:p>
    <w:p>
      <w:pPr>
        <w:numPr>
          <w:ilvl w:val="0"/>
          <w:numId w:val="4"/>
        </w:numPr>
        <w:spacing w:line="360" w:lineRule="auto"/>
        <w:ind w:left="845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规定范围内的病媒生物消杀技术服务； </w:t>
      </w:r>
    </w:p>
    <w:p>
      <w:pPr>
        <w:numPr>
          <w:ilvl w:val="0"/>
          <w:numId w:val="4"/>
        </w:numPr>
        <w:spacing w:line="360" w:lineRule="auto"/>
        <w:ind w:left="845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开展病媒生物防制设施调查及配合开展健康教育； </w:t>
      </w:r>
    </w:p>
    <w:p>
      <w:pPr>
        <w:numPr>
          <w:ilvl w:val="0"/>
          <w:numId w:val="4"/>
        </w:numPr>
        <w:spacing w:line="360" w:lineRule="auto"/>
        <w:ind w:left="845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工作规范，开始服务后建立健全病媒生物防制服务技术档案，包括实施方案、本底情况调查报告、工作进度安排、监测记录、派工记录、认同签字单等。中标人每季度将相关文件、记录汇总至招标人处存档。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（三）服务规程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1、服务规程</w:t>
      </w:r>
      <w:r>
        <w:rPr>
          <w:rFonts w:asciiTheme="majorEastAsia" w:hAnsiTheme="majorEastAsia" w:eastAsiaTheme="majorEastAsia"/>
          <w:sz w:val="24"/>
          <w:szCs w:val="24"/>
        </w:rPr>
        <w:t>应达到且不限于以下标准：</w:t>
      </w:r>
    </w:p>
    <w:p>
      <w:pPr>
        <w:numPr>
          <w:ilvl w:val="0"/>
          <w:numId w:val="5"/>
        </w:numPr>
        <w:spacing w:line="360" w:lineRule="auto"/>
        <w:ind w:left="845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灭鼠药的投放原则：做到点多、面广、适量、到位、安全可靠。</w:t>
      </w:r>
    </w:p>
    <w:p>
      <w:pPr>
        <w:numPr>
          <w:ilvl w:val="0"/>
          <w:numId w:val="5"/>
        </w:numPr>
        <w:spacing w:line="360" w:lineRule="auto"/>
        <w:ind w:left="845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灭蚊、蝇、蟑螂用药严格按照国家规定的用药标准和剂量配制使用，按病媒生物的分布特点、季节消长、主要孳生地及</w:t>
      </w:r>
      <w:r>
        <w:rPr>
          <w:rFonts w:asciiTheme="majorEastAsia" w:hAnsiTheme="majorEastAsia" w:eastAsiaTheme="majorEastAsia"/>
          <w:sz w:val="24"/>
          <w:szCs w:val="24"/>
        </w:rPr>
        <w:t>医院感染管理要求</w:t>
      </w:r>
      <w:r>
        <w:rPr>
          <w:rFonts w:hint="eastAsia" w:asciiTheme="majorEastAsia" w:hAnsiTheme="majorEastAsia" w:eastAsiaTheme="majorEastAsia"/>
          <w:sz w:val="24"/>
          <w:szCs w:val="24"/>
        </w:rPr>
        <w:t>做到全范围覆盖和科学合理施药。</w:t>
      </w:r>
    </w:p>
    <w:p>
      <w:pPr>
        <w:numPr>
          <w:ilvl w:val="0"/>
          <w:numId w:val="5"/>
        </w:numPr>
        <w:spacing w:line="360" w:lineRule="auto"/>
        <w:ind w:left="845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药品、毒饵投放应有显著标识，药品喷洒时应采取必要措施防止出现人畜中毒。</w:t>
      </w:r>
    </w:p>
    <w:p>
      <w:pPr>
        <w:numPr>
          <w:ilvl w:val="0"/>
          <w:numId w:val="5"/>
        </w:numPr>
        <w:spacing w:line="360" w:lineRule="auto"/>
        <w:ind w:left="845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中标方每月常规巡检一次，并做好巡检记录以备采购人查看。</w:t>
      </w:r>
    </w:p>
    <w:p>
      <w:pPr>
        <w:numPr>
          <w:ilvl w:val="0"/>
          <w:numId w:val="5"/>
        </w:numPr>
        <w:spacing w:line="360" w:lineRule="auto"/>
        <w:ind w:left="845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所有药品内外包装按要求收集、处理。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治理频次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鼠：每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作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2次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防制处理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①鼠药投放要全范围覆盖，特别是食堂、宿舍等重点区域，每次先查后投，消失多少补充多少，全部消失加倍补充，投放鼠药的公共场所要有明显的警示标志，避免人畜误食。②鼠洞填补及鼠药、死鼠清理要求：在防制期间负责填补承包范围内所有鼠洞。每月鼠药投放完毕，要进行全范围拉网式检查，公共场所的鼠药要即时清扫；清理的死鼠要进行统一填埋或焚烧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蚊、蝇、蟑螂：用药严格按照国家规定的用药标准和剂量配制使用，按病媒生物的分布特点、季节消长、主要孳生地的情况做到全范围覆盖和科学合理施药。每月至少全范围覆盖喷雾施药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次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寒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暑假期间根据采购方的实际情况安排）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2、服务标准和防治效果</w:t>
      </w:r>
    </w:p>
    <w:p>
      <w:pPr>
        <w:spacing w:line="360" w:lineRule="auto"/>
        <w:ind w:firstLine="588" w:firstLineChars="245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按照全国</w:t>
      </w:r>
      <w:r>
        <w:rPr>
          <w:rFonts w:asciiTheme="majorEastAsia" w:hAnsiTheme="majorEastAsia" w:eastAsiaTheme="majorEastAsia"/>
          <w:sz w:val="24"/>
          <w:szCs w:val="24"/>
        </w:rPr>
        <w:t>爱卫会《</w:t>
      </w:r>
      <w:r>
        <w:rPr>
          <w:rFonts w:hint="eastAsia" w:asciiTheme="majorEastAsia" w:hAnsiTheme="majorEastAsia" w:eastAsiaTheme="majorEastAsia"/>
          <w:sz w:val="24"/>
          <w:szCs w:val="24"/>
        </w:rPr>
        <w:t>灭鼠、蚊、蝇、蟑螂考核鉴定办法</w:t>
      </w:r>
      <w:r>
        <w:rPr>
          <w:rFonts w:asciiTheme="majorEastAsia" w:hAnsiTheme="majorEastAsia" w:eastAsiaTheme="majorEastAsia"/>
          <w:sz w:val="24"/>
          <w:szCs w:val="24"/>
        </w:rPr>
        <w:t>》</w:t>
      </w:r>
      <w:r>
        <w:rPr>
          <w:rFonts w:hint="eastAsia" w:asciiTheme="majorEastAsia" w:hAnsiTheme="majorEastAsia" w:eastAsiaTheme="majorEastAsia"/>
          <w:sz w:val="24"/>
          <w:szCs w:val="24"/>
        </w:rPr>
        <w:t>（全爱卫发第5号</w:t>
      </w:r>
      <w:r>
        <w:rPr>
          <w:rFonts w:asciiTheme="majorEastAsia" w:hAnsiTheme="majorEastAsia" w:eastAsiaTheme="majorEastAsia"/>
          <w:sz w:val="24"/>
          <w:szCs w:val="24"/>
        </w:rPr>
        <w:t>）</w:t>
      </w:r>
      <w:r>
        <w:rPr>
          <w:rFonts w:hint="eastAsia" w:asciiTheme="majorEastAsia" w:hAnsiTheme="majorEastAsia" w:eastAsiaTheme="majorEastAsia"/>
          <w:sz w:val="24"/>
          <w:szCs w:val="24"/>
        </w:rPr>
        <w:t>和重庆市《重庆市城区（镇）预防和控制鼠、蚊、蝇、蟑螂标准》（渝爱卫办〔2008〕19号）文件标准执行。</w:t>
      </w:r>
    </w:p>
    <w:p>
      <w:pPr>
        <w:tabs>
          <w:tab w:val="left" w:pos="720"/>
        </w:tabs>
        <w:spacing w:line="360" w:lineRule="auto"/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（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）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  <w:t>药品要求</w:t>
      </w:r>
    </w:p>
    <w:p>
      <w:pPr>
        <w:tabs>
          <w:tab w:val="left" w:pos="720"/>
        </w:tabs>
        <w:spacing w:line="360" w:lineRule="auto"/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  <w:t>1、鼠药—溴敌隆</w:t>
      </w:r>
    </w:p>
    <w:p>
      <w:pPr>
        <w:tabs>
          <w:tab w:val="left" w:pos="720"/>
        </w:tabs>
        <w:spacing w:line="360" w:lineRule="auto"/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  <w:t>（1）规格: 杀鼠剂，100克/包；</w:t>
      </w:r>
    </w:p>
    <w:p>
      <w:pPr>
        <w:tabs>
          <w:tab w:val="left" w:pos="720"/>
        </w:tabs>
        <w:spacing w:line="360" w:lineRule="auto"/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  <w:t>（2）有效成分：溴敌隆；</w:t>
      </w:r>
    </w:p>
    <w:p>
      <w:pPr>
        <w:tabs>
          <w:tab w:val="left" w:pos="720"/>
        </w:tabs>
        <w:spacing w:line="360" w:lineRule="auto"/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  <w:t>（3）有效成分含量：≥0.005%；</w:t>
      </w:r>
    </w:p>
    <w:p>
      <w:pPr>
        <w:tabs>
          <w:tab w:val="left" w:pos="720"/>
        </w:tabs>
        <w:spacing w:line="360" w:lineRule="auto"/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  <w:t>（4）饵料主要成分：稻谷、玉米、小麦及其它赋形剂；</w:t>
      </w:r>
    </w:p>
    <w:p>
      <w:pPr>
        <w:tabs>
          <w:tab w:val="left" w:pos="720"/>
        </w:tabs>
        <w:spacing w:line="360" w:lineRule="auto"/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  <w:t>（5）生产期：投标人提供的货物必须为当年新生产的产品。</w:t>
      </w:r>
    </w:p>
    <w:p>
      <w:pPr>
        <w:tabs>
          <w:tab w:val="left" w:pos="720"/>
        </w:tabs>
        <w:spacing w:line="360" w:lineRule="auto"/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  <w:t>2、氯氰•残杀威</w:t>
      </w:r>
    </w:p>
    <w:p>
      <w:pPr>
        <w:tabs>
          <w:tab w:val="left" w:pos="720"/>
        </w:tabs>
        <w:spacing w:line="360" w:lineRule="auto"/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  <w:t>（1）、500ml/瓶；</w:t>
      </w:r>
    </w:p>
    <w:p>
      <w:pPr>
        <w:tabs>
          <w:tab w:val="left" w:pos="720"/>
        </w:tabs>
        <w:spacing w:line="360" w:lineRule="auto"/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  <w:t>（2）、有效成分含量：</w:t>
      </w:r>
    </w:p>
    <w:p>
      <w:pPr>
        <w:tabs>
          <w:tab w:val="left" w:pos="720"/>
        </w:tabs>
        <w:spacing w:line="360" w:lineRule="auto"/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  <w:t>残杀威含量：≥6.5%；</w:t>
      </w:r>
    </w:p>
    <w:p>
      <w:pPr>
        <w:tabs>
          <w:tab w:val="left" w:pos="720"/>
        </w:tabs>
        <w:spacing w:line="360" w:lineRule="auto"/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  <w:t>氯氰菊酯含量：≥5%；</w:t>
      </w:r>
    </w:p>
    <w:p>
      <w:pPr>
        <w:tabs>
          <w:tab w:val="left" w:pos="720"/>
        </w:tabs>
        <w:spacing w:line="360" w:lineRule="auto"/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  <w:t>(3)、剂型：乳油；</w:t>
      </w:r>
    </w:p>
    <w:p>
      <w:pPr>
        <w:tabs>
          <w:tab w:val="left" w:pos="720"/>
        </w:tabs>
        <w:spacing w:line="360" w:lineRule="auto"/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  <w:t>(4)、生产期：投标人提供的货物必须为当年新生产的产品。</w:t>
      </w:r>
    </w:p>
    <w:p>
      <w:pPr>
        <w:tabs>
          <w:tab w:val="left" w:pos="720"/>
        </w:tabs>
        <w:spacing w:line="360" w:lineRule="auto"/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</w:pPr>
    </w:p>
    <w:p>
      <w:pPr>
        <w:tabs>
          <w:tab w:val="left" w:pos="720"/>
        </w:tabs>
        <w:spacing w:line="360" w:lineRule="auto"/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  <w:t>要求：</w:t>
      </w:r>
    </w:p>
    <w:p>
      <w:pPr>
        <w:tabs>
          <w:tab w:val="left" w:pos="720"/>
        </w:tabs>
        <w:spacing w:line="360" w:lineRule="auto"/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  <w:t>★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供应商响应时必须提供以上所有药品的“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val="en-US" w:eastAsia="zh-CN"/>
        </w:rPr>
        <w:t>三证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”、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  <w:t>“生产厂家质量保证书”、“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val="en-US" w:eastAsia="zh-CN"/>
        </w:rPr>
        <w:t>授权书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  <w:t>”，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放在响应文件中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  <w:t>。</w:t>
      </w:r>
    </w:p>
    <w:p>
      <w:pPr>
        <w:rPr>
          <w:rFonts w:cs="仿宋_GB2312" w:asciiTheme="majorEastAsia" w:hAnsiTheme="majorEastAsia" w:eastAsiaTheme="majorEastAsia"/>
          <w:color w:val="FF0000"/>
          <w:sz w:val="24"/>
          <w:szCs w:val="24"/>
        </w:rPr>
      </w:pPr>
    </w:p>
    <w:p>
      <w:pPr>
        <w:pStyle w:val="2"/>
        <w:rPr>
          <w:rFonts w:cs="仿宋_GB2312" w:asciiTheme="majorEastAsia" w:hAnsiTheme="majorEastAsia" w:eastAsiaTheme="majorEastAsia"/>
          <w:color w:val="FF0000"/>
          <w:sz w:val="24"/>
          <w:szCs w:val="24"/>
        </w:rPr>
      </w:pPr>
    </w:p>
    <w:p/>
    <w:p>
      <w:pPr>
        <w:pStyle w:val="2"/>
      </w:pPr>
    </w:p>
    <w:p/>
    <w:p>
      <w:pPr>
        <w:pStyle w:val="2"/>
      </w:pPr>
    </w:p>
    <w:p>
      <w:pPr>
        <w:pStyle w:val="2"/>
      </w:pPr>
    </w:p>
    <w:p/>
    <w:p>
      <w:pPr>
        <w:pStyle w:val="2"/>
      </w:pPr>
    </w:p>
    <w:p>
      <w:pPr>
        <w:spacing w:line="360" w:lineRule="auto"/>
        <w:ind w:firstLine="590" w:firstLineChars="245"/>
        <w:jc w:val="center"/>
        <w:rPr>
          <w:rFonts w:cs="仿宋_GB2312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第三篇 商务需求</w:t>
      </w:r>
      <w:bookmarkStart w:id="4" w:name="_Toc30672"/>
    </w:p>
    <w:p>
      <w:pPr>
        <w:spacing w:line="360" w:lineRule="auto"/>
        <w:ind w:firstLine="472" w:firstLineChars="196"/>
        <w:jc w:val="left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一、服务时间、地点及验收方式</w:t>
      </w:r>
      <w:bookmarkEnd w:id="4"/>
    </w:p>
    <w:p>
      <w:pPr>
        <w:spacing w:line="360" w:lineRule="auto"/>
        <w:jc w:val="left"/>
        <w:rPr>
          <w:rFonts w:cs="仿宋_GB2312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（一）服务期限：1年。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（二）服务地点：重庆市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荣昌安富</w:t>
      </w:r>
      <w:r>
        <w:rPr>
          <w:rFonts w:hint="eastAsia" w:asciiTheme="majorEastAsia" w:hAnsiTheme="majorEastAsia" w:eastAsiaTheme="majorEastAsia"/>
          <w:sz w:val="24"/>
          <w:szCs w:val="24"/>
        </w:rPr>
        <w:t>中学校。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（三）验收方式：按采购人相关规定进行验收。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（1）采购人定期或不定期对四害灭杀情况进行检查。 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（2）成交人每季度进行四害密度检测，监测结果书面报采购人，作为成交人杀灭效果考核的指标。 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（3）采购人对成交人人员出勤情况、药品使用和消杀区域等进行日常监督，成交人每次出勤及杀灭效果必须由采购人指派人员签字，作为成交人任务完成情况的考核指标。</w:t>
      </w:r>
    </w:p>
    <w:p>
      <w:pPr>
        <w:pStyle w:val="38"/>
        <w:spacing w:before="120" w:after="120" w:line="360" w:lineRule="auto"/>
        <w:ind w:firstLine="472" w:firstLineChars="196"/>
        <w:rPr>
          <w:rFonts w:asciiTheme="majorEastAsia" w:hAnsiTheme="majorEastAsia" w:eastAsiaTheme="majorEastAsia"/>
          <w:b/>
          <w:sz w:val="24"/>
          <w:szCs w:val="24"/>
        </w:rPr>
      </w:pPr>
      <w:bookmarkStart w:id="5" w:name="_Toc28494"/>
      <w:bookmarkStart w:id="6" w:name="_Toc495577358"/>
      <w:bookmarkStart w:id="7" w:name="_Toc24206"/>
      <w:bookmarkStart w:id="8" w:name="_Toc344475121"/>
      <w:bookmarkStart w:id="9" w:name="_Toc487204790"/>
      <w:r>
        <w:rPr>
          <w:rFonts w:hint="eastAsia" w:asciiTheme="majorEastAsia" w:hAnsiTheme="majorEastAsia" w:eastAsiaTheme="majorEastAsia"/>
          <w:b/>
          <w:sz w:val="24"/>
          <w:szCs w:val="24"/>
        </w:rPr>
        <w:t>二、报价要求</w:t>
      </w:r>
      <w:bookmarkEnd w:id="5"/>
      <w:bookmarkEnd w:id="6"/>
      <w:bookmarkEnd w:id="7"/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本项目报价为人民币报价，报价包括（但不限于）：完成本项目即媒防制的药品及所需的设备费、辅材费、运输费、装卸费、税费、人工费、采购代理服务费等完成本项目的所有费用。因成交供应商自身原因造成漏报、少报皆由其自行承担责任，采购人不再补偿。</w:t>
      </w:r>
    </w:p>
    <w:p>
      <w:pPr>
        <w:pStyle w:val="38"/>
        <w:spacing w:before="120" w:after="120" w:line="360" w:lineRule="auto"/>
        <w:ind w:firstLine="472" w:firstLineChars="196"/>
        <w:rPr>
          <w:rFonts w:asciiTheme="majorEastAsia" w:hAnsiTheme="majorEastAsia" w:eastAsiaTheme="majorEastAsia"/>
          <w:b/>
          <w:sz w:val="24"/>
          <w:szCs w:val="24"/>
        </w:rPr>
      </w:pPr>
      <w:bookmarkStart w:id="10" w:name="_Toc3753"/>
      <w:bookmarkStart w:id="11" w:name="_Toc2494"/>
      <w:r>
        <w:rPr>
          <w:rFonts w:hint="eastAsia" w:asciiTheme="majorEastAsia" w:hAnsiTheme="majorEastAsia" w:eastAsiaTheme="majorEastAsia"/>
          <w:b/>
          <w:sz w:val="24"/>
          <w:szCs w:val="24"/>
        </w:rPr>
        <w:t>三、质量保证及售后服务</w:t>
      </w:r>
      <w:bookmarkEnd w:id="8"/>
      <w:bookmarkEnd w:id="9"/>
      <w:bookmarkEnd w:id="10"/>
      <w:bookmarkEnd w:id="11"/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bookmarkStart w:id="12" w:name="_Toc344475122"/>
      <w:r>
        <w:rPr>
          <w:rFonts w:hint="eastAsia" w:asciiTheme="majorEastAsia" w:hAnsiTheme="majorEastAsia" w:eastAsiaTheme="majorEastAsia"/>
          <w:sz w:val="24"/>
          <w:szCs w:val="24"/>
        </w:rPr>
        <w:t>（一）产品质量保证期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1、质量要求：成交人确保产品质量，并完全符合国家相关质量标准和需方规定的规格及性能要求；</w:t>
      </w:r>
    </w:p>
    <w:p>
      <w:pPr>
        <w:spacing w:line="360" w:lineRule="auto"/>
        <w:rPr>
          <w:rFonts w:cs="方正仿宋_GBK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2、成交人提供为本项目服务的产品属于国家规定“三包”范围的，其产品质量保证期不得低于“三包”规定；产品的质量保证期承诺优于国家“三包”规定的，按成交人实际承诺执行。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（二）售后服务内容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1、响应供应商应明确承诺：服务人员满足采购人的要求；成交人须配合采购人的工作，授受采购人的监督，并能通过各级验收；在服务过程中如遇其他问题，成交人负责协商解决。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2、采购人遇到与本项目相关的服务问题，电话咨询不能解决的，成交人应在24小时内到达现场（远郊区48小时内到达现场）进行处理。否则采购人有权单方解除合同。</w:t>
      </w:r>
    </w:p>
    <w:p>
      <w:pPr>
        <w:pStyle w:val="38"/>
        <w:spacing w:before="120" w:after="120" w:line="360" w:lineRule="auto"/>
        <w:ind w:firstLine="472" w:firstLineChars="196"/>
        <w:rPr>
          <w:rFonts w:asciiTheme="majorEastAsia" w:hAnsiTheme="majorEastAsia" w:eastAsiaTheme="majorEastAsia"/>
          <w:b/>
          <w:sz w:val="24"/>
          <w:szCs w:val="24"/>
        </w:rPr>
      </w:pPr>
      <w:bookmarkStart w:id="13" w:name="_Toc29343"/>
      <w:bookmarkStart w:id="14" w:name="_Toc26209"/>
      <w:bookmarkStart w:id="15" w:name="_Toc10302_WPSOffice_Level2"/>
      <w:bookmarkStart w:id="16" w:name="_Toc497560645"/>
      <w:bookmarkStart w:id="17" w:name="_Toc1062"/>
      <w:r>
        <w:rPr>
          <w:rFonts w:hint="eastAsia" w:asciiTheme="majorEastAsia" w:hAnsiTheme="majorEastAsia" w:eastAsiaTheme="majorEastAsia"/>
          <w:b/>
          <w:sz w:val="24"/>
          <w:szCs w:val="24"/>
        </w:rPr>
        <w:t>四、</w:t>
      </w:r>
      <w:bookmarkEnd w:id="13"/>
      <w:bookmarkEnd w:id="14"/>
      <w:bookmarkEnd w:id="15"/>
      <w:bookmarkEnd w:id="16"/>
      <w:bookmarkEnd w:id="17"/>
      <w:bookmarkStart w:id="18" w:name="_Toc480882276"/>
      <w:bookmarkStart w:id="19" w:name="_Toc487204791"/>
      <w:bookmarkStart w:id="20" w:name="_Toc17360"/>
      <w:bookmarkStart w:id="21" w:name="_Toc7835"/>
      <w:r>
        <w:rPr>
          <w:rFonts w:hint="eastAsia" w:asciiTheme="majorEastAsia" w:hAnsiTheme="majorEastAsia" w:eastAsiaTheme="majorEastAsia"/>
          <w:b/>
          <w:sz w:val="24"/>
          <w:szCs w:val="24"/>
        </w:rPr>
        <w:t>付款方式</w:t>
      </w:r>
      <w:bookmarkEnd w:id="18"/>
      <w:bookmarkEnd w:id="19"/>
      <w:bookmarkEnd w:id="20"/>
      <w:bookmarkEnd w:id="21"/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合同签订后，成交人按照合同条款履行经采购人验收合格后提供正规税务票据，采购人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按学期</w:t>
      </w:r>
      <w:r>
        <w:rPr>
          <w:rFonts w:hint="eastAsia" w:asciiTheme="majorEastAsia" w:hAnsiTheme="majorEastAsia" w:eastAsiaTheme="majorEastAsia"/>
          <w:sz w:val="24"/>
          <w:szCs w:val="24"/>
        </w:rPr>
        <w:t>付款，每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期</w:t>
      </w:r>
      <w:r>
        <w:rPr>
          <w:rFonts w:hint="eastAsia" w:asciiTheme="majorEastAsia" w:hAnsiTheme="majorEastAsia" w:eastAsiaTheme="majorEastAsia"/>
          <w:sz w:val="24"/>
          <w:szCs w:val="24"/>
        </w:rPr>
        <w:t>支付合同总额的1/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sz w:val="24"/>
          <w:szCs w:val="24"/>
        </w:rPr>
        <w:t>。</w:t>
      </w:r>
    </w:p>
    <w:bookmarkEnd w:id="12"/>
    <w:p>
      <w:pPr>
        <w:snapToGrid w:val="0"/>
        <w:spacing w:line="360" w:lineRule="auto"/>
        <w:ind w:firstLine="472" w:firstLineChars="196"/>
        <w:jc w:val="left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五、安全责任</w:t>
      </w:r>
    </w:p>
    <w:p>
      <w:pPr>
        <w:snapToGrid w:val="0"/>
        <w:spacing w:before="120" w:after="120" w:line="360" w:lineRule="auto"/>
        <w:jc w:val="left"/>
        <w:rPr>
          <w:rStyle w:val="36"/>
          <w:rFonts w:asciiTheme="majorEastAsia" w:hAnsiTheme="majorEastAsia" w:eastAsiaTheme="majorEastAsia"/>
          <w:sz w:val="24"/>
          <w:szCs w:val="24"/>
        </w:rPr>
      </w:pPr>
      <w:r>
        <w:rPr>
          <w:rStyle w:val="36"/>
          <w:rFonts w:asciiTheme="majorEastAsia" w:hAnsiTheme="majorEastAsia" w:eastAsiaTheme="majorEastAsia"/>
          <w:sz w:val="24"/>
          <w:szCs w:val="24"/>
        </w:rPr>
        <w:t>1.在服务过程中，成交人须做到不能影响</w:t>
      </w:r>
      <w:r>
        <w:rPr>
          <w:rStyle w:val="36"/>
          <w:rFonts w:hint="eastAsia" w:asciiTheme="majorEastAsia" w:hAnsiTheme="majorEastAsia" w:eastAsiaTheme="majorEastAsia"/>
          <w:sz w:val="24"/>
          <w:szCs w:val="24"/>
        </w:rPr>
        <w:t>学校</w:t>
      </w:r>
      <w:r>
        <w:rPr>
          <w:rStyle w:val="36"/>
          <w:rFonts w:asciiTheme="majorEastAsia" w:hAnsiTheme="majorEastAsia" w:eastAsiaTheme="majorEastAsia"/>
          <w:sz w:val="24"/>
          <w:szCs w:val="24"/>
        </w:rPr>
        <w:t>的正常秩序。与该项目有关的运输、安装等因安全问题产生的一切费用概由成交人自行负责。</w:t>
      </w:r>
    </w:p>
    <w:p>
      <w:pPr>
        <w:pStyle w:val="37"/>
        <w:snapToGrid w:val="0"/>
        <w:spacing w:before="120" w:after="120" w:line="360" w:lineRule="auto"/>
        <w:ind w:firstLine="0" w:firstLineChars="0"/>
        <w:rPr>
          <w:rStyle w:val="36"/>
          <w:rFonts w:asciiTheme="majorEastAsia" w:hAnsiTheme="majorEastAsia" w:eastAsiaTheme="majorEastAsia"/>
          <w:sz w:val="24"/>
          <w:szCs w:val="24"/>
        </w:rPr>
      </w:pPr>
      <w:r>
        <w:rPr>
          <w:rStyle w:val="36"/>
          <w:rFonts w:asciiTheme="majorEastAsia" w:hAnsiTheme="majorEastAsia" w:eastAsiaTheme="majorEastAsia"/>
          <w:sz w:val="24"/>
          <w:szCs w:val="24"/>
        </w:rPr>
        <w:t>2.因成交人投放或喷洒不规范、警示标志标识不规范或缺失、毒饵或包装遗落等造成的纠纷、损失及法律责任一律由成交人自行承担，与采购人无关。</w:t>
      </w:r>
    </w:p>
    <w:p>
      <w:pPr>
        <w:snapToGrid w:val="0"/>
        <w:spacing w:before="120" w:after="120" w:line="360" w:lineRule="auto"/>
        <w:jc w:val="left"/>
        <w:rPr>
          <w:rStyle w:val="36"/>
          <w:rFonts w:asciiTheme="majorEastAsia" w:hAnsiTheme="majorEastAsia" w:eastAsiaTheme="majorEastAsia"/>
          <w:sz w:val="24"/>
          <w:szCs w:val="24"/>
        </w:rPr>
      </w:pPr>
      <w:r>
        <w:rPr>
          <w:rStyle w:val="36"/>
          <w:rFonts w:asciiTheme="majorEastAsia" w:hAnsiTheme="majorEastAsia" w:eastAsiaTheme="majorEastAsia"/>
          <w:sz w:val="24"/>
          <w:szCs w:val="24"/>
        </w:rPr>
        <w:t>3.成交人的工作人员在为采购方服务期间，因疾病、工伤、意外伤害、疾病传染、劳动保护、职业病等所产生的一切费用，均由成交人自行负责。</w:t>
      </w:r>
    </w:p>
    <w:p>
      <w:pPr>
        <w:pStyle w:val="37"/>
        <w:snapToGrid w:val="0"/>
        <w:spacing w:before="120" w:after="120" w:line="360" w:lineRule="auto"/>
        <w:ind w:firstLine="0" w:firstLineChars="0"/>
        <w:rPr>
          <w:rStyle w:val="36"/>
          <w:rFonts w:asciiTheme="majorEastAsia" w:hAnsiTheme="majorEastAsia" w:eastAsiaTheme="majorEastAsia"/>
          <w:sz w:val="24"/>
          <w:szCs w:val="24"/>
        </w:rPr>
      </w:pPr>
      <w:r>
        <w:rPr>
          <w:rStyle w:val="36"/>
          <w:rFonts w:asciiTheme="majorEastAsia" w:hAnsiTheme="majorEastAsia" w:eastAsiaTheme="majorEastAsia"/>
          <w:sz w:val="24"/>
          <w:szCs w:val="24"/>
        </w:rPr>
        <w:t>4.成交人在为采购方服务期间，</w:t>
      </w:r>
      <w:r>
        <w:rPr>
          <w:rStyle w:val="36"/>
          <w:rFonts w:hint="eastAsia" w:asciiTheme="majorEastAsia" w:hAnsiTheme="majorEastAsia" w:eastAsiaTheme="majorEastAsia"/>
          <w:sz w:val="24"/>
          <w:szCs w:val="24"/>
        </w:rPr>
        <w:t>校</w:t>
      </w:r>
      <w:r>
        <w:rPr>
          <w:rStyle w:val="36"/>
          <w:rFonts w:asciiTheme="majorEastAsia" w:hAnsiTheme="majorEastAsia" w:eastAsiaTheme="majorEastAsia"/>
          <w:sz w:val="24"/>
          <w:szCs w:val="24"/>
        </w:rPr>
        <w:t>内外环境安全等，涉及损坏</w:t>
      </w:r>
      <w:r>
        <w:rPr>
          <w:rStyle w:val="36"/>
          <w:rFonts w:hint="eastAsia" w:asciiTheme="majorEastAsia" w:hAnsiTheme="majorEastAsia" w:eastAsiaTheme="majorEastAsia"/>
          <w:sz w:val="24"/>
          <w:szCs w:val="24"/>
        </w:rPr>
        <w:t>校</w:t>
      </w:r>
      <w:r>
        <w:rPr>
          <w:rStyle w:val="36"/>
          <w:rFonts w:asciiTheme="majorEastAsia" w:hAnsiTheme="majorEastAsia" w:eastAsiaTheme="majorEastAsia"/>
          <w:sz w:val="24"/>
          <w:szCs w:val="24"/>
        </w:rPr>
        <w:t>内外财产人身安全及自身财产人身安全等，一律由成交人自行负责。</w:t>
      </w:r>
    </w:p>
    <w:p>
      <w:pPr>
        <w:snapToGrid w:val="0"/>
        <w:spacing w:line="360" w:lineRule="auto"/>
        <w:ind w:firstLine="472" w:firstLineChars="196"/>
        <w:jc w:val="left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 xml:space="preserve">六、解决争议的办法 </w:t>
      </w:r>
    </w:p>
    <w:p>
      <w:pPr>
        <w:pStyle w:val="28"/>
        <w:spacing w:line="360" w:lineRule="auto"/>
        <w:ind w:firstLine="480"/>
        <w:rPr>
          <w:rStyle w:val="36"/>
          <w:rFonts w:asciiTheme="majorEastAsia" w:hAnsiTheme="majorEastAsia" w:eastAsiaTheme="majorEastAsia"/>
          <w:szCs w:val="24"/>
        </w:rPr>
      </w:pPr>
      <w:r>
        <w:rPr>
          <w:rStyle w:val="36"/>
          <w:rFonts w:asciiTheme="majorEastAsia" w:hAnsiTheme="majorEastAsia" w:eastAsiaTheme="majorEastAsia"/>
          <w:szCs w:val="24"/>
        </w:rPr>
        <w:t>采购双方出现争议的，由采购双方友好协商，协商不成的提请</w:t>
      </w:r>
      <w:r>
        <w:rPr>
          <w:rStyle w:val="36"/>
          <w:rFonts w:hint="eastAsia" w:asciiTheme="majorEastAsia" w:hAnsiTheme="majorEastAsia" w:eastAsiaTheme="majorEastAsia"/>
          <w:szCs w:val="24"/>
          <w:lang w:eastAsia="zh-CN"/>
        </w:rPr>
        <w:t>荣昌</w:t>
      </w:r>
      <w:r>
        <w:rPr>
          <w:rStyle w:val="36"/>
          <w:rFonts w:hint="eastAsia" w:asciiTheme="majorEastAsia" w:hAnsiTheme="majorEastAsia" w:eastAsiaTheme="majorEastAsia"/>
          <w:szCs w:val="24"/>
        </w:rPr>
        <w:t>区</w:t>
      </w:r>
      <w:r>
        <w:rPr>
          <w:rStyle w:val="36"/>
          <w:rFonts w:asciiTheme="majorEastAsia" w:hAnsiTheme="majorEastAsia" w:eastAsiaTheme="majorEastAsia"/>
          <w:szCs w:val="24"/>
        </w:rPr>
        <w:t>人民法院诉讼、仲裁解决。</w:t>
      </w:r>
    </w:p>
    <w:p>
      <w:pPr>
        <w:widowControl/>
        <w:spacing w:line="360" w:lineRule="auto"/>
        <w:ind w:firstLine="472" w:firstLineChars="196"/>
        <w:jc w:val="left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七</w:t>
      </w:r>
      <w:r>
        <w:rPr>
          <w:rFonts w:asciiTheme="majorEastAsia" w:hAnsiTheme="majorEastAsia" w:eastAsiaTheme="majorEastAsia"/>
          <w:b/>
          <w:sz w:val="24"/>
          <w:szCs w:val="24"/>
        </w:rPr>
        <w:t>、其他</w:t>
      </w:r>
    </w:p>
    <w:p>
      <w:pPr>
        <w:pStyle w:val="28"/>
        <w:spacing w:line="360" w:lineRule="auto"/>
        <w:ind w:firstLine="470" w:firstLineChars="196"/>
        <w:rPr>
          <w:rFonts w:asciiTheme="majorEastAsia" w:hAnsiTheme="majorEastAsia" w:eastAsiaTheme="majorEastAsia"/>
          <w:szCs w:val="24"/>
        </w:rPr>
      </w:pPr>
      <w:r>
        <w:rPr>
          <w:rFonts w:hint="eastAsia" w:asciiTheme="majorEastAsia" w:hAnsiTheme="majorEastAsia" w:eastAsiaTheme="majorEastAsia"/>
          <w:szCs w:val="24"/>
        </w:rPr>
        <w:t>成交人</w:t>
      </w:r>
      <w:r>
        <w:rPr>
          <w:rFonts w:asciiTheme="majorEastAsia" w:hAnsiTheme="majorEastAsia" w:eastAsiaTheme="majorEastAsia"/>
          <w:szCs w:val="24"/>
        </w:rPr>
        <w:t>必须在响应文件中对以上条款和服务承诺明确列出，承诺内容必须达到要求。其他未尽事宜由</w:t>
      </w:r>
      <w:r>
        <w:rPr>
          <w:rFonts w:hint="eastAsia" w:asciiTheme="majorEastAsia" w:hAnsiTheme="majorEastAsia" w:eastAsiaTheme="majorEastAsia"/>
          <w:szCs w:val="24"/>
        </w:rPr>
        <w:t>采购</w:t>
      </w:r>
      <w:r>
        <w:rPr>
          <w:rFonts w:asciiTheme="majorEastAsia" w:hAnsiTheme="majorEastAsia" w:eastAsiaTheme="majorEastAsia"/>
          <w:szCs w:val="24"/>
        </w:rPr>
        <w:t>双方在采购合同中详细约定。</w:t>
      </w:r>
    </w:p>
    <w:p>
      <w:pPr>
        <w:spacing w:line="360" w:lineRule="auto"/>
        <w:ind w:firstLine="472" w:firstLineChars="196"/>
        <w:outlineLvl w:val="0"/>
        <w:rPr>
          <w:rFonts w:cs="仿宋_GB2312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八、其它有关规定</w:t>
      </w:r>
    </w:p>
    <w:p>
      <w:pPr>
        <w:tabs>
          <w:tab w:val="left" w:pos="2700"/>
        </w:tabs>
        <w:spacing w:line="360" w:lineRule="auto"/>
        <w:rPr>
          <w:rFonts w:cs="仿宋_GB2312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1、凡有意参加询比的供应商，请于公告发布之日起至</w:t>
      </w:r>
      <w:r>
        <w:rPr>
          <w:rFonts w:hint="eastAsia" w:cs="仿宋_GB2312" w:asciiTheme="majorEastAsia" w:hAnsiTheme="majorEastAsia" w:eastAsia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2024年5月</w:t>
      </w:r>
      <w:bookmarkStart w:id="24" w:name="_GoBack"/>
      <w:bookmarkEnd w:id="24"/>
      <w:r>
        <w:rPr>
          <w:rFonts w:hint="eastAsia" w:cs="仿宋_GB2312" w:asciiTheme="majorEastAsia" w:hAnsiTheme="majorEastAsia" w:eastAsia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9日</w:t>
      </w:r>
      <w:r>
        <w:rPr>
          <w:rFonts w:hint="eastAsia" w:cs="仿宋_GB2312" w:asciiTheme="majorEastAsia" w:hAnsiTheme="majorEastAsia" w:eastAsiaTheme="majorEastAsia"/>
          <w:color w:val="auto"/>
          <w:sz w:val="24"/>
          <w:szCs w:val="24"/>
        </w:rPr>
        <w:t>，在</w:t>
      </w:r>
      <w:r>
        <w:rPr>
          <w:rFonts w:hint="eastAsia" w:cs="仿宋_GB2312" w:asciiTheme="majorEastAsia" w:hAnsiTheme="majorEastAsia" w:eastAsiaTheme="majorEastAsia"/>
          <w:color w:val="auto"/>
          <w:sz w:val="24"/>
          <w:szCs w:val="24"/>
          <w:u w:val="single"/>
          <w:lang w:eastAsia="zh-CN"/>
        </w:rPr>
        <w:t>行采家</w:t>
      </w:r>
      <w:r>
        <w:rPr>
          <w:rFonts w:hint="eastAsia" w:cs="仿宋_GB2312" w:asciiTheme="majorEastAsia" w:hAnsiTheme="majorEastAsia" w:eastAsiaTheme="majorEastAsia"/>
          <w:color w:val="auto"/>
          <w:sz w:val="24"/>
          <w:szCs w:val="24"/>
          <w:u w:val="single"/>
        </w:rPr>
        <w:t>·</w:t>
      </w:r>
      <w:r>
        <w:rPr>
          <w:rFonts w:hint="eastAsia" w:cs="仿宋_GB2312" w:asciiTheme="majorEastAsia" w:hAnsiTheme="majorEastAsia" w:eastAsiaTheme="majorEastAsia"/>
          <w:color w:val="auto"/>
          <w:sz w:val="24"/>
          <w:szCs w:val="24"/>
          <w:u w:val="single"/>
          <w:lang w:eastAsia="zh-CN"/>
        </w:rPr>
        <w:t>电子</w:t>
      </w:r>
      <w:r>
        <w:rPr>
          <w:rFonts w:hint="eastAsia" w:cs="仿宋_GB2312" w:asciiTheme="majorEastAsia" w:hAnsiTheme="majorEastAsia" w:eastAsiaTheme="majorEastAsia"/>
          <w:color w:val="auto"/>
          <w:sz w:val="24"/>
          <w:szCs w:val="24"/>
          <w:u w:val="single"/>
        </w:rPr>
        <w:t>竞采</w:t>
      </w:r>
      <w:r>
        <w:rPr>
          <w:rFonts w:hint="eastAsia" w:cs="仿宋_GB2312" w:asciiTheme="majorEastAsia" w:hAnsiTheme="majorEastAsia" w:eastAsiaTheme="majorEastAsia"/>
          <w:color w:val="auto"/>
          <w:sz w:val="24"/>
          <w:szCs w:val="24"/>
        </w:rPr>
        <w:t>下载查看本项目需求文件以及变更公告等询比前公布的所有项目资</w:t>
      </w:r>
      <w:r>
        <w:rPr>
          <w:rFonts w:hint="eastAsia" w:cs="仿宋_GB2312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料，无论供应商下载查看与否，均视为已知晓所有询比实质性要求内容。</w:t>
      </w:r>
    </w:p>
    <w:p>
      <w:pPr>
        <w:tabs>
          <w:tab w:val="left" w:pos="2700"/>
        </w:tabs>
        <w:spacing w:line="360" w:lineRule="auto"/>
        <w:rPr>
          <w:rFonts w:cs="仿宋_GB2312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2、供应商须在平台上报名并按要求上传响应文件，未按要求提供的为无效供应商。</w:t>
      </w:r>
    </w:p>
    <w:p>
      <w:pPr>
        <w:tabs>
          <w:tab w:val="left" w:pos="2700"/>
        </w:tabs>
        <w:spacing w:line="360" w:lineRule="auto"/>
        <w:rPr>
          <w:rFonts w:cs="仿宋_GB2312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3、无论询比结果如何，供应商参与本项目的所有费用均由自行承担。</w:t>
      </w:r>
    </w:p>
    <w:p>
      <w:pPr>
        <w:spacing w:line="360" w:lineRule="auto"/>
        <w:ind w:firstLine="472" w:firstLineChars="196"/>
        <w:outlineLvl w:val="0"/>
        <w:rPr>
          <w:rFonts w:cs="仿宋_GB2312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九、评选方法</w:t>
      </w:r>
    </w:p>
    <w:p>
      <w:pPr>
        <w:tabs>
          <w:tab w:val="left" w:pos="2700"/>
        </w:tabs>
        <w:spacing w:line="360" w:lineRule="auto"/>
        <w:ind w:firstLine="480" w:firstLineChars="200"/>
        <w:rPr>
          <w:rFonts w:cs="仿宋_GB2312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最低价评审法。已入围评审的报价供应商，选择报价最低的成为成交供应商；未入围的报名供应商不参与评审。</w:t>
      </w:r>
    </w:p>
    <w:p>
      <w:pPr>
        <w:spacing w:line="360" w:lineRule="auto"/>
        <w:ind w:firstLine="472" w:firstLineChars="196"/>
        <w:rPr>
          <w:rFonts w:cs="宋体" w:asciiTheme="majorEastAsia" w:hAnsiTheme="majorEastAsia" w:eastAsia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十、响应文件要求</w:t>
      </w:r>
    </w:p>
    <w:p>
      <w:pPr>
        <w:spacing w:line="360" w:lineRule="auto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（一）、需上传的响应文件：</w:t>
      </w:r>
    </w:p>
    <w:p>
      <w:pPr>
        <w:spacing w:line="360" w:lineRule="auto"/>
        <w:outlineLvl w:val="0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1、具有独立承担民事责任的能力；</w:t>
      </w:r>
    </w:p>
    <w:p>
      <w:pPr>
        <w:spacing w:line="360" w:lineRule="auto"/>
        <w:outlineLvl w:val="0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2、具有良好的商业信誉和健全的财务会计制度；（资产负债表等相关资料，加盖鲜章）</w:t>
      </w:r>
    </w:p>
    <w:p>
      <w:pPr>
        <w:spacing w:line="360" w:lineRule="auto"/>
        <w:outlineLvl w:val="0"/>
        <w:rPr>
          <w:rFonts w:cs="宋体" w:asciiTheme="majorEastAsia" w:hAnsiTheme="majorEastAsia" w:eastAsiaTheme="maj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3、具有履行合同所必需的设备和专业技术能力；</w:t>
      </w:r>
    </w:p>
    <w:p>
      <w:pPr>
        <w:spacing w:line="360" w:lineRule="auto"/>
        <w:outlineLvl w:val="0"/>
        <w:rPr>
          <w:rFonts w:cs="宋体" w:asciiTheme="majorEastAsia" w:hAnsiTheme="majorEastAsia" w:eastAsiaTheme="majorEastAsia"/>
          <w:color w:val="auto"/>
          <w:sz w:val="24"/>
          <w:szCs w:val="24"/>
          <w:highlight w:val="none"/>
        </w:rPr>
      </w:pPr>
      <w:r>
        <w:rPr>
          <w:rFonts w:hint="eastAsia" w:cs="宋体" w:asciiTheme="majorEastAsia" w:hAnsiTheme="majorEastAsia" w:eastAsiaTheme="majorEastAsia"/>
          <w:color w:val="auto"/>
          <w:sz w:val="24"/>
          <w:szCs w:val="24"/>
          <w:highlight w:val="none"/>
        </w:rPr>
        <w:t>4、有依法缴纳税收和社会保障资金的良好记录；（纳税及社保缴纳清单，加盖鲜章）</w:t>
      </w:r>
    </w:p>
    <w:p>
      <w:pPr>
        <w:spacing w:line="360" w:lineRule="auto"/>
        <w:outlineLvl w:val="0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auto"/>
          <w:sz w:val="24"/>
          <w:szCs w:val="24"/>
          <w:highlight w:val="none"/>
        </w:rPr>
        <w:t>5、参加政府采购活动前三年内，</w:t>
      </w: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在经营活动中没有重大违法记录；</w:t>
      </w:r>
    </w:p>
    <w:p>
      <w:pPr>
        <w:spacing w:line="360" w:lineRule="auto"/>
        <w:outlineLvl w:val="0"/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6、法律、行政法规规定的其他条件</w:t>
      </w: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outlineLvl w:val="0"/>
      </w:pP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Theme="majorEastAsia" w:hAnsiTheme="majorEastAsia" w:eastAsiaTheme="majorEastAsia"/>
          <w:sz w:val="24"/>
          <w:szCs w:val="24"/>
        </w:rPr>
        <w:t>加盖鲜章的报价函；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8、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采购方不组织现场勘查</w:t>
      </w:r>
      <w:r>
        <w:rPr>
          <w:rStyle w:val="36"/>
          <w:rFonts w:hint="eastAsia" w:asciiTheme="majorEastAsia" w:hAnsiTheme="majorEastAsia" w:eastAsiaTheme="majorEastAsia"/>
          <w:sz w:val="24"/>
          <w:szCs w:val="24"/>
        </w:rPr>
        <w:t>；</w:t>
      </w:r>
    </w:p>
    <w:p>
      <w:pPr>
        <w:spacing w:line="360" w:lineRule="auto"/>
        <w:rPr>
          <w:rStyle w:val="36"/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9、所有药品的“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val="en-US" w:eastAsia="zh-CN"/>
        </w:rPr>
        <w:t>三证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”、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eastAsia="zh-CN"/>
        </w:rPr>
        <w:t>“生产厂家质量保证书”、“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val="en-US" w:eastAsia="zh-CN"/>
        </w:rPr>
        <w:t>授权书”；</w:t>
      </w:r>
    </w:p>
    <w:p>
      <w:pPr>
        <w:tabs>
          <w:tab w:val="left" w:pos="720"/>
        </w:tabs>
        <w:spacing w:line="360" w:lineRule="auto"/>
        <w:rPr>
          <w:rFonts w:cs="宋体" w:asciiTheme="majorEastAsia" w:hAnsiTheme="majorEastAsia" w:eastAsiaTheme="majorEastAsia"/>
          <w:bCs/>
          <w:sz w:val="24"/>
          <w:szCs w:val="24"/>
        </w:rPr>
      </w:pPr>
      <w:r>
        <w:rPr>
          <w:rStyle w:val="36"/>
          <w:rFonts w:hint="eastAsia" w:asciiTheme="majorEastAsia" w:hAnsiTheme="majorEastAsia" w:eastAsiaTheme="majorEastAsia"/>
          <w:sz w:val="24"/>
          <w:szCs w:val="24"/>
          <w:highlight w:val="none"/>
        </w:rPr>
        <w:t>10、</w:t>
      </w:r>
      <w:r>
        <w:rPr>
          <w:rFonts w:hint="eastAsia" w:cs="宋体" w:asciiTheme="majorEastAsia" w:hAnsiTheme="majorEastAsia" w:eastAsiaTheme="majorEastAsia"/>
          <w:bCs/>
          <w:sz w:val="24"/>
          <w:szCs w:val="24"/>
        </w:rPr>
        <w:t>人员、杀毒除害、药品、运输、搬运、设备物资、车辆等所有安全责任全部由服务方自行负责的承诺书，做好放药的规范和场所的安全承诺，并加盖鲜章。</w:t>
      </w:r>
    </w:p>
    <w:p>
      <w:pPr>
        <w:spacing w:line="360" w:lineRule="auto"/>
        <w:outlineLvl w:val="0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（二）响应文件要求</w:t>
      </w:r>
    </w:p>
    <w:p>
      <w:pPr>
        <w:spacing w:line="360" w:lineRule="auto"/>
        <w:outlineLvl w:val="0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1、按照附件中的格式要求签署响应文件，盖章后扫描后制作为</w:t>
      </w:r>
      <w:r>
        <w:rPr>
          <w:rFonts w:hint="eastAsia" w:cs="宋体" w:asciiTheme="majorEastAsia" w:hAnsiTheme="majorEastAsia" w:eastAsiaTheme="majorEastAsia"/>
          <w:color w:val="FF0000"/>
          <w:sz w:val="24"/>
          <w:szCs w:val="24"/>
        </w:rPr>
        <w:t>高清PDF</w:t>
      </w: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文档，并按规定进行上传。上传的响应文件电子版，如非PDF格式，或不能正常打开、不清晰等原因无法确认其内容，视为无效响应。</w:t>
      </w:r>
    </w:p>
    <w:p>
      <w:pPr>
        <w:spacing w:line="360" w:lineRule="auto"/>
        <w:outlineLvl w:val="0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2、供应商制作的响应文件电子文档，须按照要求制作，规定签字、盖章的地方必须按其规定签字、盖章，未按要求制作响应文件的进行废标处理。</w:t>
      </w:r>
    </w:p>
    <w:p>
      <w:pPr>
        <w:spacing w:line="360" w:lineRule="auto"/>
        <w:outlineLvl w:val="0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（三）、采购人将以平台的线上资料作为评判依据。</w:t>
      </w:r>
    </w:p>
    <w:p>
      <w:pPr>
        <w:spacing w:line="360" w:lineRule="auto"/>
        <w:outlineLvl w:val="0"/>
        <w:rPr>
          <w:rFonts w:cs="仿宋_GB2312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十一、联系方式</w:t>
      </w:r>
    </w:p>
    <w:p>
      <w:pPr>
        <w:spacing w:line="360" w:lineRule="auto"/>
        <w:ind w:firstLine="480" w:firstLineChars="200"/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慕</w:t>
      </w: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老师</w:t>
      </w:r>
    </w:p>
    <w:p>
      <w:pPr>
        <w:spacing w:line="360" w:lineRule="auto"/>
        <w:ind w:firstLine="480" w:firstLineChars="200"/>
        <w:rPr>
          <w:rFonts w:hint="default" w:cs="宋体" w:asciiTheme="majorEastAsia" w:hAnsiTheme="majorEastAsia" w:eastAsia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 话：</w:t>
      </w: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18883777707</w:t>
      </w:r>
    </w:p>
    <w:p>
      <w:pPr>
        <w:spacing w:line="360" w:lineRule="auto"/>
        <w:ind w:firstLine="480" w:firstLineChars="200"/>
        <w:rPr>
          <w:rFonts w:hint="default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 址：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重庆市荣昌区安富街道安陶路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50 号</w:t>
      </w:r>
    </w:p>
    <w:p>
      <w:pPr>
        <w:spacing w:line="360" w:lineRule="auto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</w:pPr>
    </w:p>
    <w:p>
      <w:pPr>
        <w:pStyle w:val="2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</w:pPr>
    </w:p>
    <w:p>
      <w:pPr>
        <w:spacing w:line="360" w:lineRule="auto"/>
        <w:jc w:val="center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第四篇  供应商编制响应文件要求</w:t>
      </w:r>
    </w:p>
    <w:p>
      <w:pPr>
        <w:numPr>
          <w:ilvl w:val="0"/>
          <w:numId w:val="6"/>
        </w:numPr>
        <w:spacing w:line="360" w:lineRule="auto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报价</w:t>
      </w:r>
    </w:p>
    <w:p>
      <w:pPr>
        <w:tabs>
          <w:tab w:val="left" w:pos="6300"/>
        </w:tabs>
        <w:snapToGrid w:val="0"/>
        <w:spacing w:line="360" w:lineRule="auto"/>
        <w:ind w:firstLine="482" w:firstLineChars="200"/>
        <w:rPr>
          <w:rFonts w:cs="宋体" w:asciiTheme="majorEastAsia" w:hAnsiTheme="majorEastAsia" w:eastAsia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（一）报价函</w:t>
      </w:r>
    </w:p>
    <w:p>
      <w:pPr>
        <w:tabs>
          <w:tab w:val="left" w:pos="6300"/>
        </w:tabs>
        <w:snapToGrid w:val="0"/>
        <w:spacing w:line="360" w:lineRule="auto"/>
        <w:jc w:val="center"/>
        <w:outlineLvl w:val="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报价函</w:t>
      </w:r>
    </w:p>
    <w:p>
      <w:pPr>
        <w:tabs>
          <w:tab w:val="left" w:pos="6300"/>
        </w:tabs>
        <w:snapToGrid w:val="0"/>
        <w:spacing w:line="360" w:lineRule="auto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（采购人名称）</w:t>
      </w: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tabs>
          <w:tab w:val="left" w:pos="6300"/>
        </w:tabs>
        <w:snapToGrid w:val="0"/>
        <w:spacing w:line="360" w:lineRule="auto"/>
        <w:ind w:firstLine="482" w:firstLineChars="20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我方收到____________________________（项目名称）的询价</w:t>
      </w:r>
      <w:r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文件，经详细研究，决定参加该项目的询价。</w:t>
      </w:r>
    </w:p>
    <w:p>
      <w:pPr>
        <w:tabs>
          <w:tab w:val="left" w:pos="6300"/>
        </w:tabs>
        <w:snapToGrid w:val="0"/>
        <w:spacing w:line="360" w:lineRule="auto"/>
        <w:ind w:left="14" w:leftChars="5" w:firstLine="460" w:firstLineChars="191"/>
        <w:jc w:val="left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1、愿意按照询价采购文件中的一切要求，提供本项目的技术服务，报价为人民币</w:t>
      </w: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大写：     元整</w:t>
      </w: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；人民币</w:t>
      </w: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小写：    元</w:t>
      </w: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6300"/>
        </w:tabs>
        <w:snapToGrid w:val="0"/>
        <w:spacing w:line="360" w:lineRule="auto"/>
        <w:ind w:firstLine="482" w:firstLineChars="20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2、我方现提交的响应文件为：响应文件电子文档壹份。</w:t>
      </w:r>
    </w:p>
    <w:p>
      <w:pPr>
        <w:tabs>
          <w:tab w:val="left" w:pos="6300"/>
        </w:tabs>
        <w:snapToGrid w:val="0"/>
        <w:spacing w:line="360" w:lineRule="auto"/>
        <w:ind w:firstLine="482" w:firstLineChars="20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3、我方承诺：本次询价的有效期为90天。</w:t>
      </w:r>
    </w:p>
    <w:p>
      <w:pPr>
        <w:tabs>
          <w:tab w:val="left" w:pos="6300"/>
        </w:tabs>
        <w:snapToGrid w:val="0"/>
        <w:spacing w:line="360" w:lineRule="auto"/>
        <w:ind w:firstLine="482" w:firstLineChars="20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4、我方完全理解和接受贵方询价</w:t>
      </w:r>
      <w:r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文件的一切规定和要求及评审办法。</w:t>
      </w:r>
    </w:p>
    <w:p>
      <w:pPr>
        <w:tabs>
          <w:tab w:val="left" w:pos="6300"/>
        </w:tabs>
        <w:snapToGrid w:val="0"/>
        <w:spacing w:line="360" w:lineRule="auto"/>
        <w:ind w:firstLine="482" w:firstLineChars="20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5、在整个询价</w:t>
      </w:r>
      <w:r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过程中，我方若有违规行为，接受按照</w:t>
      </w: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行采家电子竞采</w:t>
      </w: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规定给予惩罚。</w:t>
      </w:r>
    </w:p>
    <w:p>
      <w:pPr>
        <w:tabs>
          <w:tab w:val="left" w:pos="6300"/>
        </w:tabs>
        <w:snapToGrid w:val="0"/>
        <w:spacing w:line="360" w:lineRule="auto"/>
        <w:ind w:firstLine="482" w:firstLineChars="20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6、我方若中选，将按照询价结果签订合同，并且严格履行合同义务。本承诺函将成为合同不可分割的一部分，与合同具有同等的法律效力。</w:t>
      </w:r>
    </w:p>
    <w:p>
      <w:pPr>
        <w:tabs>
          <w:tab w:val="left" w:pos="6300"/>
        </w:tabs>
        <w:snapToGrid w:val="0"/>
        <w:spacing w:line="360" w:lineRule="auto"/>
        <w:ind w:firstLine="482" w:firstLineChars="20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7、我方理解，最低报价不是成交的唯一条件。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供应商名称（公章）：</w:t>
      </w:r>
    </w:p>
    <w:p>
      <w:pPr>
        <w:snapToGrid w:val="0"/>
        <w:spacing w:line="360" w:lineRule="auto"/>
        <w:ind w:firstLine="482" w:firstLineChars="20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7" w:h="16840"/>
          <w:pgMar w:top="1134" w:right="1191" w:bottom="1134" w:left="1304" w:header="851" w:footer="992" w:gutter="0"/>
          <w:pgNumType w:fmt="numberInDash"/>
          <w:cols w:space="720" w:num="1"/>
          <w:docGrid w:linePitch="380" w:charSpace="-5735"/>
        </w:sect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年   月   日</w:t>
      </w:r>
    </w:p>
    <w:p>
      <w:pPr>
        <w:tabs>
          <w:tab w:val="left" w:pos="2895"/>
        </w:tabs>
        <w:spacing w:line="360" w:lineRule="auto"/>
        <w:ind w:firstLine="482" w:firstLineChars="20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（二）报价表</w:t>
      </w:r>
    </w:p>
    <w:p>
      <w:pPr>
        <w:tabs>
          <w:tab w:val="left" w:pos="2975"/>
          <w:tab w:val="center" w:pos="4765"/>
        </w:tabs>
        <w:spacing w:line="360" w:lineRule="auto"/>
        <w:jc w:val="left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>
      <w:pPr>
        <w:spacing w:line="360" w:lineRule="auto"/>
        <w:ind w:firstLine="2315" w:firstLineChars="1200"/>
        <w:rPr>
          <w:rFonts w:cs="宋体" w:asciiTheme="majorEastAsia" w:hAnsiTheme="majorEastAsia" w:eastAsiaTheme="majorEastAsia"/>
          <w:b/>
          <w:w w:val="8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/>
          <w:w w:val="80"/>
          <w:sz w:val="24"/>
          <w:szCs w:val="24"/>
        </w:rPr>
        <w:t>《报价表》</w:t>
      </w:r>
    </w:p>
    <w:tbl>
      <w:tblPr>
        <w:tblStyle w:val="19"/>
        <w:tblpPr w:leftFromText="180" w:rightFromText="180" w:vertAnchor="text" w:horzAnchor="margin" w:tblpXSpec="center" w:tblpY="642"/>
        <w:tblOverlap w:val="never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  <w:szCs w:val="24"/>
              </w:rPr>
              <w:t>服务内容</w:t>
            </w:r>
          </w:p>
        </w:tc>
        <w:tc>
          <w:tcPr>
            <w:tcW w:w="7560" w:type="dxa"/>
            <w:vAlign w:val="center"/>
          </w:tcPr>
          <w:p>
            <w:pPr>
              <w:spacing w:line="360" w:lineRule="auto"/>
              <w:rPr>
                <w:rFonts w:cs="宋体" w:asciiTheme="majorEastAsia" w:hAnsiTheme="majorEastAsia" w:eastAsia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2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  <w:szCs w:val="24"/>
              </w:rPr>
              <w:t>报价（元）</w:t>
            </w:r>
          </w:p>
        </w:tc>
        <w:tc>
          <w:tcPr>
            <w:tcW w:w="7560" w:type="dxa"/>
            <w:vAlign w:val="center"/>
          </w:tcPr>
          <w:p>
            <w:pPr>
              <w:spacing w:line="360" w:lineRule="auto"/>
              <w:rPr>
                <w:rFonts w:cs="宋体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  <w:szCs w:val="24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2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7560" w:type="dxa"/>
            <w:vAlign w:val="center"/>
          </w:tcPr>
          <w:p>
            <w:pPr>
              <w:spacing w:line="360" w:lineRule="auto"/>
              <w:rPr>
                <w:rFonts w:cs="宋体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  <w:szCs w:val="24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  <w:szCs w:val="24"/>
              </w:rPr>
              <w:t>联系人</w:t>
            </w:r>
          </w:p>
        </w:tc>
        <w:tc>
          <w:tcPr>
            <w:tcW w:w="7560" w:type="dxa"/>
            <w:vAlign w:val="center"/>
          </w:tcPr>
          <w:p>
            <w:pPr>
              <w:spacing w:line="360" w:lineRule="auto"/>
              <w:ind w:right="560"/>
              <w:rPr>
                <w:rFonts w:cs="宋体" w:asciiTheme="majorEastAsia" w:hAnsiTheme="majorEastAsia" w:eastAsia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  <w:szCs w:val="24"/>
              </w:rPr>
              <w:t>联系电话</w:t>
            </w:r>
          </w:p>
        </w:tc>
        <w:tc>
          <w:tcPr>
            <w:tcW w:w="7560" w:type="dxa"/>
            <w:vAlign w:val="center"/>
          </w:tcPr>
          <w:p>
            <w:pPr>
              <w:spacing w:line="360" w:lineRule="auto"/>
              <w:ind w:right="560"/>
              <w:rPr>
                <w:rFonts w:cs="宋体" w:asciiTheme="majorEastAsia" w:hAnsiTheme="majorEastAsia" w:eastAsiaTheme="majorEastAsia"/>
                <w:b/>
                <w:sz w:val="24"/>
                <w:szCs w:val="24"/>
              </w:rPr>
            </w:pPr>
          </w:p>
        </w:tc>
      </w:tr>
    </w:tbl>
    <w:p>
      <w:pPr>
        <w:tabs>
          <w:tab w:val="left" w:pos="2975"/>
          <w:tab w:val="center" w:pos="4765"/>
        </w:tabs>
        <w:spacing w:line="360" w:lineRule="auto"/>
        <w:jc w:val="left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2975"/>
          <w:tab w:val="center" w:pos="4765"/>
        </w:tabs>
        <w:spacing w:line="360" w:lineRule="auto"/>
        <w:jc w:val="left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注：本表可根据项目实际情况调整，并逐页盖章。</w:t>
      </w:r>
    </w:p>
    <w:p>
      <w:pPr>
        <w:pStyle w:val="2"/>
        <w:spacing w:line="360" w:lineRule="auto"/>
        <w:ind w:firstLine="48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360" w:lineRule="auto"/>
        <w:ind w:firstLine="48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供应商名称（公章）：年     月    日</w:t>
      </w:r>
    </w:p>
    <w:p>
      <w:pPr>
        <w:spacing w:line="360" w:lineRule="auto"/>
        <w:ind w:firstLine="42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2" w:firstLineChars="20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2" w:firstLineChars="20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headerReference r:id="rId5" w:type="default"/>
          <w:footerReference r:id="rId6" w:type="default"/>
          <w:pgSz w:w="11907" w:h="16840"/>
          <w:pgMar w:top="1134" w:right="1418" w:bottom="1134" w:left="1418" w:header="964" w:footer="992" w:gutter="0"/>
          <w:pgNumType w:fmt="numberInDash"/>
          <w:cols w:space="720" w:num="1"/>
          <w:docGrid w:linePitch="312" w:charSpace="0"/>
        </w:sectPr>
      </w:pPr>
    </w:p>
    <w:p>
      <w:pPr>
        <w:numPr>
          <w:ilvl w:val="0"/>
          <w:numId w:val="6"/>
        </w:numPr>
        <w:spacing w:line="360" w:lineRule="auto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服务方案</w:t>
      </w:r>
    </w:p>
    <w:p>
      <w:pPr>
        <w:spacing w:line="360" w:lineRule="auto"/>
        <w:jc w:val="center"/>
        <w:rPr>
          <w:rFonts w:cs="宋体" w:asciiTheme="majorEastAsia" w:hAnsiTheme="majorEastAsia" w:eastAsiaTheme="majorEastAsia"/>
          <w:b/>
          <w:i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i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（一）服务方案（格式自定）</w:t>
      </w:r>
    </w:p>
    <w:p>
      <w:pPr>
        <w:spacing w:line="360" w:lineRule="auto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（二）服务需求响应偏离表</w:t>
      </w:r>
    </w:p>
    <w:p>
      <w:pPr>
        <w:snapToGrid w:val="0"/>
        <w:spacing w:line="360" w:lineRule="auto"/>
        <w:jc w:val="center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响应偏离表</w:t>
      </w:r>
    </w:p>
    <w:p>
      <w:pPr>
        <w:snapToGrid w:val="0"/>
        <w:spacing w:line="360" w:lineRule="auto"/>
        <w:jc w:val="center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0"/>
        <w:tabs>
          <w:tab w:val="left" w:pos="6300"/>
        </w:tabs>
        <w:snapToGrid w:val="0"/>
        <w:spacing w:line="360" w:lineRule="auto"/>
        <w:outlineLvl w:val="0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采购项目名称：</w:t>
      </w:r>
    </w:p>
    <w:tbl>
      <w:tblPr>
        <w:tblStyle w:val="19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3003"/>
        <w:gridCol w:w="3008"/>
        <w:gridCol w:w="2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3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00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采购需求</w:t>
            </w:r>
          </w:p>
        </w:tc>
        <w:tc>
          <w:tcPr>
            <w:tcW w:w="300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响应情况</w:t>
            </w:r>
          </w:p>
        </w:tc>
        <w:tc>
          <w:tcPr>
            <w:tcW w:w="225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差异说明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3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3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3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3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3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3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1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ind w:firstLine="602" w:firstLineChars="250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22" w:name="_Hlk517340607"/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供应商：                 法定代表人或法定代表人授权代表：</w:t>
      </w:r>
    </w:p>
    <w:p>
      <w:pPr>
        <w:spacing w:line="360" w:lineRule="auto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（供应商公章）                    （签字或盖章）</w:t>
      </w:r>
    </w:p>
    <w:bookmarkEnd w:id="22"/>
    <w:p>
      <w:pPr>
        <w:tabs>
          <w:tab w:val="left" w:pos="6300"/>
        </w:tabs>
        <w:snapToGrid w:val="0"/>
        <w:spacing w:line="360" w:lineRule="auto"/>
        <w:ind w:firstLine="570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jc w:val="right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年     月     日</w:t>
      </w:r>
    </w:p>
    <w:p>
      <w:pPr>
        <w:tabs>
          <w:tab w:val="left" w:pos="6300"/>
        </w:tabs>
        <w:snapToGrid w:val="0"/>
        <w:spacing w:line="360" w:lineRule="auto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</w:t>
      </w:r>
    </w:p>
    <w:p>
      <w:pPr>
        <w:tabs>
          <w:tab w:val="left" w:pos="6300"/>
        </w:tabs>
        <w:snapToGrid w:val="0"/>
        <w:spacing w:line="360" w:lineRule="auto"/>
        <w:ind w:firstLine="482" w:firstLineChars="200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1.本表即为对本项目采购文件第二篇中所列技术要求进行比较和响应；</w:t>
      </w:r>
    </w:p>
    <w:p>
      <w:pPr>
        <w:tabs>
          <w:tab w:val="left" w:pos="6300"/>
        </w:tabs>
        <w:snapToGrid w:val="0"/>
        <w:spacing w:line="360" w:lineRule="auto"/>
        <w:ind w:firstLine="482" w:firstLineChars="200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2.该表必须按照询价要求逐条如实填写，根据响应情况在“差异说明”项填写正偏离或负偏离及原因，完全符合的填写“无差异”；</w:t>
      </w:r>
    </w:p>
    <w:p>
      <w:pPr>
        <w:tabs>
          <w:tab w:val="left" w:pos="6300"/>
        </w:tabs>
        <w:snapToGrid w:val="0"/>
        <w:spacing w:line="360" w:lineRule="auto"/>
        <w:ind w:firstLine="482" w:firstLineChars="200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3.该表可扩展；</w:t>
      </w:r>
    </w:p>
    <w:p>
      <w:pPr>
        <w:tabs>
          <w:tab w:val="left" w:pos="6300"/>
        </w:tabs>
        <w:snapToGrid w:val="0"/>
        <w:spacing w:line="360" w:lineRule="auto"/>
        <w:ind w:firstLine="482" w:firstLineChars="200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4.可附相关技术支撑材料。（格式自定）</w:t>
      </w:r>
    </w:p>
    <w:p>
      <w:pPr>
        <w:spacing w:line="360" w:lineRule="auto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（三）商务响应偏离表</w:t>
      </w:r>
    </w:p>
    <w:p>
      <w:pPr>
        <w:snapToGrid w:val="0"/>
        <w:spacing w:line="360" w:lineRule="auto"/>
        <w:jc w:val="center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商务响应偏离表</w:t>
      </w:r>
    </w:p>
    <w:p>
      <w:pPr>
        <w:snapToGrid w:val="0"/>
        <w:spacing w:line="360" w:lineRule="auto"/>
        <w:jc w:val="center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对于询价文件的商务要求，如有任何偏离请如实填写下表：</w:t>
      </w:r>
    </w:p>
    <w:tbl>
      <w:tblPr>
        <w:tblStyle w:val="19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427"/>
        <w:gridCol w:w="2372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99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427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询价项目需求</w:t>
            </w:r>
          </w:p>
        </w:tc>
        <w:tc>
          <w:tcPr>
            <w:tcW w:w="2372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响应情况</w:t>
            </w:r>
          </w:p>
        </w:tc>
        <w:tc>
          <w:tcPr>
            <w:tcW w:w="212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偏离说明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9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2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9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2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9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2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9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2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9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2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93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2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8" w:type="dxa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outlineLvl w:val="0"/>
              <w:rPr>
                <w:rFonts w:asciiTheme="majorEastAsia" w:hAnsiTheme="majorEastAsia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6300"/>
        </w:tabs>
        <w:snapToGrid w:val="0"/>
        <w:spacing w:line="360" w:lineRule="auto"/>
        <w:ind w:firstLine="570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jc w:val="center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23" w:name="_Hlk517340628"/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供应商：                法定代表人或法定代表人授权代表：</w:t>
      </w:r>
    </w:p>
    <w:p>
      <w:pPr>
        <w:tabs>
          <w:tab w:val="left" w:pos="6300"/>
        </w:tabs>
        <w:snapToGrid w:val="0"/>
        <w:spacing w:line="360" w:lineRule="auto"/>
        <w:ind w:firstLine="241" w:firstLineChars="100"/>
        <w:jc w:val="left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（供应商公章）                    （签字或盖章）</w:t>
      </w:r>
      <w:bookmarkEnd w:id="23"/>
    </w:p>
    <w:p>
      <w:pPr>
        <w:tabs>
          <w:tab w:val="left" w:pos="6300"/>
        </w:tabs>
        <w:snapToGrid w:val="0"/>
        <w:spacing w:line="360" w:lineRule="auto"/>
        <w:ind w:firstLine="570"/>
        <w:jc w:val="right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jc w:val="right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     月     日</w:t>
      </w:r>
    </w:p>
    <w:p>
      <w:pPr>
        <w:tabs>
          <w:tab w:val="left" w:pos="6300"/>
        </w:tabs>
        <w:snapToGrid w:val="0"/>
        <w:spacing w:line="360" w:lineRule="auto"/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</w:t>
      </w:r>
    </w:p>
    <w:p>
      <w:pPr>
        <w:tabs>
          <w:tab w:val="left" w:pos="6300"/>
        </w:tabs>
        <w:snapToGrid w:val="0"/>
        <w:spacing w:line="360" w:lineRule="auto"/>
        <w:ind w:firstLine="482" w:firstLineChars="200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1.本表即为对本项目第三篇中所列服务要求进行比较和响应；</w:t>
      </w:r>
    </w:p>
    <w:p>
      <w:pPr>
        <w:tabs>
          <w:tab w:val="left" w:pos="6300"/>
        </w:tabs>
        <w:snapToGrid w:val="0"/>
        <w:spacing w:line="360" w:lineRule="auto"/>
        <w:ind w:firstLine="482" w:firstLineChars="200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2.该表必须按照询价要求逐条如实填写，根据响应情况在“差异说明”项填写正偏离或负偏离及原因，完全符合的填写“无差异”；</w:t>
      </w:r>
    </w:p>
    <w:p>
      <w:pPr>
        <w:tabs>
          <w:tab w:val="left" w:pos="6300"/>
        </w:tabs>
        <w:snapToGrid w:val="0"/>
        <w:spacing w:line="360" w:lineRule="auto"/>
        <w:ind w:firstLine="482" w:firstLineChars="200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3.该表可扩展；</w:t>
      </w:r>
    </w:p>
    <w:p>
      <w:pPr>
        <w:tabs>
          <w:tab w:val="left" w:pos="6300"/>
        </w:tabs>
        <w:snapToGrid w:val="0"/>
        <w:spacing w:line="360" w:lineRule="auto"/>
        <w:ind w:firstLine="482" w:firstLineChars="200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4.可附相关技术支撑材料。（格式自定）</w:t>
      </w:r>
    </w:p>
    <w:p>
      <w:pPr>
        <w:spacing w:line="360" w:lineRule="auto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numPr>
          <w:ilvl w:val="0"/>
          <w:numId w:val="6"/>
        </w:numPr>
        <w:spacing w:before="0" w:after="0" w:line="360" w:lineRule="auto"/>
        <w:jc w:val="left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资格条件及其他</w:t>
      </w:r>
    </w:p>
    <w:p>
      <w:pPr>
        <w:spacing w:line="360" w:lineRule="auto"/>
        <w:jc w:val="center"/>
        <w:rPr>
          <w:rFonts w:cs="宋体" w:asciiTheme="majorEastAsia" w:hAnsiTheme="majorEastAsia" w:eastAsiaTheme="majorEastAsia"/>
          <w:b/>
          <w:i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i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按照采购文件要求提供复制件</w:t>
      </w:r>
    </w:p>
    <w:p>
      <w:pPr>
        <w:spacing w:line="360" w:lineRule="auto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5"/>
        <w:spacing w:before="0" w:after="0" w:line="360" w:lineRule="auto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</w:pPr>
    </w:p>
    <w:p>
      <w:pPr>
        <w:pStyle w:val="5"/>
        <w:spacing w:before="0" w:after="0" w:line="360" w:lineRule="auto"/>
        <w:rPr>
          <w:rFonts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四、其他应提供的资料</w:t>
      </w:r>
    </w:p>
    <w:p>
      <w:pPr>
        <w:tabs>
          <w:tab w:val="left" w:pos="6300"/>
        </w:tabs>
        <w:snapToGrid w:val="0"/>
        <w:spacing w:line="360" w:lineRule="auto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（一）其他资料</w:t>
      </w:r>
    </w:p>
    <w:p>
      <w:pPr>
        <w:spacing w:line="360" w:lineRule="auto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1、其他与项目有关的资料（自附）：供应商总体情况介绍、其他与本项目有关的资料等。</w:t>
      </w:r>
    </w:p>
    <w:p>
      <w:pPr>
        <w:tabs>
          <w:tab w:val="left" w:pos="6300"/>
        </w:tabs>
        <w:snapToGrid w:val="0"/>
        <w:spacing w:line="360" w:lineRule="auto"/>
        <w:rPr>
          <w:rFonts w:cs="宋体" w:asciiTheme="majorEastAsia" w:hAnsiTheme="majorEastAsia" w:eastAsia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rPr>
          <w:rFonts w:cs="宋体" w:asciiTheme="majorEastAsia" w:hAnsiTheme="majorEastAsia" w:eastAsia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cs="宋体" w:asciiTheme="majorEastAsia" w:hAnsiTheme="majorEastAsia" w:eastAsia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</w:p>
    <w:p>
      <w:pPr>
        <w:tabs>
          <w:tab w:val="left" w:pos="6300"/>
        </w:tabs>
        <w:snapToGrid w:val="0"/>
        <w:spacing w:line="360" w:lineRule="auto"/>
        <w:rPr>
          <w:rFonts w:cs="宋体" w:asciiTheme="majorEastAsia" w:hAnsiTheme="majorEastAsia" w:eastAsia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五、法定代表人授权委托书（格式）/法定代表人（格式）</w:t>
      </w:r>
    </w:p>
    <w:p>
      <w:pPr>
        <w:tabs>
          <w:tab w:val="left" w:pos="6300"/>
        </w:tabs>
        <w:snapToGrid w:val="0"/>
        <w:spacing w:line="360" w:lineRule="auto"/>
        <w:jc w:val="center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jc w:val="center"/>
        <w:rPr>
          <w:rFonts w:cs="宋体" w:asciiTheme="majorEastAsia" w:hAnsiTheme="majorEastAsia" w:eastAsia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法定代表人授权委托书</w:t>
      </w:r>
    </w:p>
    <w:p>
      <w:pPr>
        <w:tabs>
          <w:tab w:val="left" w:pos="6300"/>
        </w:tabs>
        <w:snapToGrid w:val="0"/>
        <w:spacing w:line="360" w:lineRule="auto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致：（采购人名称）：</w:t>
      </w:r>
    </w:p>
    <w:p>
      <w:pPr>
        <w:tabs>
          <w:tab w:val="left" w:pos="6300"/>
        </w:tabs>
        <w:snapToGrid w:val="0"/>
        <w:spacing w:line="360" w:lineRule="auto"/>
        <w:ind w:firstLine="482" w:firstLineChars="20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法定代表人名称）是（供应商名称）的法定代表人，特授权（被授权人姓名及身份证代码）电话（被授权人联系电话）代表我单位全权办理上述项目的询价、签约等具体工作，并签署全部有关文件、协议及合同。</w:t>
      </w:r>
    </w:p>
    <w:p>
      <w:pPr>
        <w:tabs>
          <w:tab w:val="left" w:pos="6300"/>
        </w:tabs>
        <w:snapToGrid w:val="0"/>
        <w:spacing w:line="360" w:lineRule="auto"/>
        <w:ind w:firstLine="482" w:firstLineChars="20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我单位对被授权人的签字负全部责任。</w:t>
      </w:r>
    </w:p>
    <w:p>
      <w:pPr>
        <w:tabs>
          <w:tab w:val="left" w:pos="6300"/>
        </w:tabs>
        <w:snapToGrid w:val="0"/>
        <w:spacing w:line="360" w:lineRule="auto"/>
        <w:ind w:firstLine="482" w:firstLineChars="20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在撤消授权的书面通知以前，本授权书一直有效。被授权人在授权书有效期内签署的所有文件不因授权的撤消而失效。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被授权人：                                 法定代表人：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（签字或盖章）                             （签字或盖章）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（附：被授权人身份证正反面复印件）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供应商名称（公章）</w:t>
      </w:r>
    </w:p>
    <w:p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   月   日</w:t>
      </w:r>
    </w:p>
    <w:p>
      <w:pPr>
        <w:tabs>
          <w:tab w:val="left" w:pos="6300"/>
        </w:tabs>
        <w:snapToGrid w:val="0"/>
        <w:spacing w:line="360" w:lineRule="auto"/>
        <w:ind w:right="-1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ind w:right="-1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ind w:right="-1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/>
    <w:p>
      <w:pPr>
        <w:tabs>
          <w:tab w:val="left" w:pos="6300"/>
        </w:tabs>
        <w:snapToGrid w:val="0"/>
        <w:spacing w:line="360" w:lineRule="auto"/>
        <w:ind w:right="-1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ind w:right="-1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jc w:val="center"/>
        <w:rPr>
          <w:rFonts w:cs="宋体" w:asciiTheme="majorEastAsia" w:hAnsiTheme="majorEastAsia" w:eastAsia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法定代表人证明</w:t>
      </w:r>
    </w:p>
    <w:p>
      <w:pPr>
        <w:tabs>
          <w:tab w:val="left" w:pos="6300"/>
        </w:tabs>
        <w:snapToGrid w:val="0"/>
        <w:spacing w:line="360" w:lineRule="auto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致：（采购人名称）：</w:t>
      </w:r>
    </w:p>
    <w:p>
      <w:pPr>
        <w:tabs>
          <w:tab w:val="left" w:pos="6300"/>
        </w:tabs>
        <w:snapToGrid w:val="0"/>
        <w:spacing w:line="360" w:lineRule="auto"/>
        <w:ind w:firstLine="482" w:firstLineChars="20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（法定代表人名称及身份证代码）是（供应商名称）的法定代表人，电话代表我单位全权办理上述项目的询价、签约等具体工作，并签署全部有关文件、协议及合同。签字负全部责任。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法定代表人（签字或盖章）： 供应商名称（公章）</w:t>
      </w:r>
    </w:p>
    <w:p>
      <w:pPr>
        <w:tabs>
          <w:tab w:val="left" w:pos="6300"/>
        </w:tabs>
        <w:snapToGrid w:val="0"/>
        <w:spacing w:line="360" w:lineRule="auto"/>
        <w:ind w:right="360" w:firstLine="570"/>
        <w:jc w:val="right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   月   日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（附：法定代表人身份证正反面复印件）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ind w:right="480"/>
        <w:jc w:val="both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ind w:right="480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（结束）</w:t>
      </w:r>
    </w:p>
    <w:sectPr>
      <w:headerReference r:id="rId9" w:type="first"/>
      <w:footerReference r:id="rId12" w:type="first"/>
      <w:headerReference r:id="rId7" w:type="default"/>
      <w:footerReference r:id="rId10" w:type="default"/>
      <w:headerReference r:id="rId8" w:type="even"/>
      <w:footerReference r:id="rId11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4445" b="635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- 4 -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14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HyBjdEAAAAD&#10;AQAADwAAAGRycy9kb3ducmV2LnhtbE2PQU/DMAyF70j8h8hI3FiyDqGpNJ3ERDkisXLgmDWmLSRO&#10;lWRd+fcYLnDxk/Ws9z5Xu8U7MWNMYyAN65UCgdQFO1Kv4bVtbrYgUjZkjQuEGr4wwa6+vKhMacOZ&#10;XnA+5F5wCKXSaBhynkopUzegN2kVJiT23kP0JvMae2mjOXO4d7JQ6k56MxI3DGbC/YDd5+HkNeyb&#10;to0zpuje8KnZfDw/3OLjovX11Vrdg8i45L9j+MFndKiZ6RhOZJNwGviR/DvZK7YbEEfWQoGsK/mf&#10;vf4GUEsDBBQAAAAIAIdO4kBOlD99LQIAAFMEAAAOAAAAZHJzL2Uyb0RvYy54bWytVMtuEzEU3SPx&#10;D5b3ZCat2kCUSRUaBSFVtFJArB2PJzOSX7KdzIQPgD9gxYY935Xv4NiTSVFh0QUb54zv8xzfm9lN&#10;pyTZC+cbows6HuWUCM1N2ehtQT99XL16TYkPTJdMGi0KehCe3sxfvpi1diouTG1kKRxBEu2nrS1o&#10;HYKdZpnntVDMj4wVGsbKOMUCPt02Kx1rkV3J7CLPr7PWuNI6w4X3uF32RnrK6J6T0FRVw8XS8J0S&#10;OvRZnZAsgJKvG+vpPHVbVYKH+6ryIhBZUDAN6UQR4E08s/mMTbeO2brhpxbYc1p4wkmxRqPoOdWS&#10;BUZ2rvkrlWq4M95UYcSNynoiSRGwGOdPtFnXzIrEBVJ7exbd/7+0/MP+wZGmLOiEEs0UHvz4/dvx&#10;x6/jz69kEuVprZ/Ca23hF7q3psPQDPcel5F1VzkVf8GHwA5xD2dxRRcIj0GTN5P8ihIO0/gSOImf&#10;PQZb58M7YRSJoKAOb5ckZfs7H9AIXAeXWEubVSNlej+pSVvQ68urPAWcLYiQGoGRQt9qRKHbdCde&#10;G1MeQMuZfi685asGxe+YDw/MYRDABKsS7nFU0qCIOSFKauO+/Os++uN9YKWkxWAVVGOPKJHvNd4t&#10;zuAA3AA2A9A7dWswqWOsoOUJIsAFOcDKGfUZ+7OINWBimqNSQcMAb0M/3Ng/LhaL5IRJsyzc6bXl&#10;MXUUz9vFLkDApGsUpVfipBVmLcl92os4zH9+J6/H/4L5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Ix8gY3RAAAAAwEAAA8AAAAAAAAAAQAgAAAAIgAAAGRycy9kb3ducmV2LnhtbFBLAQIUABQAAAAI&#10;AIdO4kBOlD99LQIAAFMEAAAOAAAAAAAAAAEAIAAAACA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- 4 -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38125" cy="139700"/>
              <wp:effectExtent l="0" t="0" r="3175" b="635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18.7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1ON5W9MAAAAD&#10;AQAADwAAAGRycy9kb3ducmV2LnhtbE2PzU7DMBCE70h9B2srcaN2U36qEKdSK8IRiYYDRzfeJqH2&#10;OrLdNLw9hgu9rDSa0cy3xWayho3oQ+9IwnIhgCE1TvfUSvioq7s1sBAVaWUcoYRvDLApZzeFyrW7&#10;0DuO+9iyVEIhVxK6GIec89B0aFVYuAEpeUfnrYpJ+pZrry6p3BqeCfHIreopLXRqwF2HzWl/thJ2&#10;VV37EYM3n/harb7etvf4Mkl5O1+KZ2ARp/gfhl/8hA5lYjq4M+nAjIT0SPy7yVs9PQA7SMgyAbws&#10;+DV7+QNQSwMEFAAAAAgAh07iQNQibr8vAgAAUwQAAA4AAABkcnMvZTJvRG9jLnhtbK1Uy47TMBTd&#10;I/EPlvc0fWiGoWo6KlMVIVXMSAWxdh2nieSXbLdJ+QD4A1Zs2PNd/Q6OnaaDBhazYOPe3Pc5997O&#10;blslyUE4Xxud09FgSInQ3BS13uX008fVqxtKfGC6YNJokdOj8PR2/vLFrLFTMTaVkYVwBEm0nzY2&#10;p1UIdpplnldCMT8wVmgYS+MUC/h0u6xwrEF2JbPxcHidNcYV1hkuvId22RnpOaN7TkJTljUXS8P3&#10;SujQZXVCsgBIvqqtp/PUbVkKHu7L0otAZE6BNKQXRSBv45vNZ2y6c8xWNT+3wJ7TwhNMitUaRS+p&#10;liwwsnf1X6lUzZ3xpgwDblTWAUmMAMVo+ISbTcWsSFhAtbcX0v3/S8s/HB4cqYucYuyaKQz89P3b&#10;6cev08+v5CbS01g/hdfGwi+0b02Lpen1HsqIui2dir/AQ2AHuccLuaINhEM5ntyMxleUcJhGkzev&#10;h4n87DHYOh/eCaNIFHLqMLtEKTusfUAjcO1dYi1tVrWUaX5Skyan15OrYQq4WBAhNQIjhK7VKIV2&#10;255xbU1xBCxnur3wlq9qFF8zHx6YwyIACU4l3OMppUERc5YoqYz78i999Md8YKWkwWLlVOOOKJHv&#10;NeYWd7AXXC9se0Hv1Z3Bpo5wgpYnEQEuyF4snVGfcT+LWAMmpjkq5TT04l3olhv3x8VikZywaZaF&#10;td5YHlNH8rxd7AMITLxGUjomzlxh1xLd57uIy/znd/J6/C+Y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U43lb0wAAAAMBAAAPAAAAAAAAAAEAIAAAACIAAABkcnMvZG93bnJldi54bWxQSwECFAAU&#10;AAAACACHTuJA1CJuvy8CAABTBAAADgAAAAAAAAABACAAAAAi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left" w:pos="4747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38125" cy="139700"/>
              <wp:effectExtent l="0" t="0" r="3175" b="635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- 18 -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18.7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1ON5W9MAAAAD&#10;AQAADwAAAGRycy9kb3ducmV2LnhtbE2PzU7DMBCE70h9B2srcaN2U36qEKdSK8IRiYYDRzfeJqH2&#10;OrLdNLw9hgu9rDSa0cy3xWayho3oQ+9IwnIhgCE1TvfUSvioq7s1sBAVaWUcoYRvDLApZzeFyrW7&#10;0DuO+9iyVEIhVxK6GIec89B0aFVYuAEpeUfnrYpJ+pZrry6p3BqeCfHIreopLXRqwF2HzWl/thJ2&#10;VV37EYM3n/harb7etvf4Mkl5O1+KZ2ARp/gfhl/8hA5lYjq4M+nAjIT0SPy7yVs9PQA7SMgyAbws&#10;+DV7+QNQSwMEFAAAAAgAh07iQKjtDTkwAgAAUwQAAA4AAABkcnMvZTJvRG9jLnhtbK1Uy24TMRTd&#10;I/EPlvdk8lBLG3VShUZBSBGtFBBrx+PJjOSXbCcz4QPgD1ix6Z7vyndw7MmkqLDogo1z577Puffm&#10;5rZVkuyF87XROR0NhpQIzU1R621OP39avrmixAemCyaNFjk9CE9vZ69f3TR2KsamMrIQjiCJ9tPG&#10;5rQKwU6zzPNKKOYHxgoNY2mcYgGfbpsVjjXIrmQ2Hg4vs8a4wjrDhffQLjojPWV0L0loyrLmYmH4&#10;TgkduqxOSBYAyVe19XSWui1LwcN9WXoRiMwpkIb0ogjkTXyz2Q2bbh2zVc1PLbCXtPAMk2K1RtFz&#10;qgULjOxc/VcqVXNnvCnDgBuVdUASI0AxGj7jZl0xKxIWUO3tmXT//9Lyj/sHR+oip9eUaKYw8OOP&#10;78efv46P38h1pKexfgqvtYVfaN+ZFkvT6z2UEXVbOhV/gYfADnIPZ3JFGwiHcjy5Go0vKOEwjSbX&#10;b4eJ/Owp2Dof3gujSBRy6jC7RCnbr3xAI3DtXWItbZa1lGl+UpMmp5eTi2EKOFsQITUCI4Su1SiF&#10;dtOecG1McQAsZ7q98JYvaxRfMR8emMMiAAlOJdzjKaVBEXOSKKmM+/ovffTHfGClpMFi5VTjjiiR&#10;HzTmFnewF1wvbHpB79SdwaaOcIKWJxEBLsheLJ1RX3A/81gDJqY5KuU09OJd6JYb98fFfJ6csGmW&#10;hZVeWx5TR/K8ne8CCEy8RlI6Jk5cYdcS3ae7iMv853fyevovmP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1ON5W9MAAAADAQAADwAAAAAAAAABACAAAAAiAAAAZHJzL2Rvd25yZXYueG1sUEsBAhQA&#10;FAAAAAgAh07iQKjtDTkwAgAAUwQAAA4AAAAAAAAAAQAgAAAAIg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- 18 -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814259"/>
    <w:multiLevelType w:val="singleLevel"/>
    <w:tmpl w:val="9981425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3A057AD"/>
    <w:multiLevelType w:val="singleLevel"/>
    <w:tmpl w:val="B3A057AD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C5F3948"/>
    <w:multiLevelType w:val="multilevel"/>
    <w:tmpl w:val="0C5F3948"/>
    <w:lvl w:ilvl="0" w:tentative="0">
      <w:start w:val="1"/>
      <w:numFmt w:val="japaneseCounting"/>
      <w:lvlText w:val="第%1篇"/>
      <w:lvlJc w:val="left"/>
      <w:pPr>
        <w:ind w:left="4273" w:hanging="8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4273" w:hanging="420"/>
      </w:pPr>
    </w:lvl>
    <w:lvl w:ilvl="2" w:tentative="0">
      <w:start w:val="1"/>
      <w:numFmt w:val="lowerRoman"/>
      <w:lvlText w:val="%3."/>
      <w:lvlJc w:val="right"/>
      <w:pPr>
        <w:ind w:left="4693" w:hanging="420"/>
      </w:pPr>
    </w:lvl>
    <w:lvl w:ilvl="3" w:tentative="0">
      <w:start w:val="1"/>
      <w:numFmt w:val="decimal"/>
      <w:lvlText w:val="%4."/>
      <w:lvlJc w:val="left"/>
      <w:pPr>
        <w:ind w:left="5113" w:hanging="420"/>
      </w:pPr>
    </w:lvl>
    <w:lvl w:ilvl="4" w:tentative="0">
      <w:start w:val="1"/>
      <w:numFmt w:val="lowerLetter"/>
      <w:lvlText w:val="%5)"/>
      <w:lvlJc w:val="left"/>
      <w:pPr>
        <w:ind w:left="5533" w:hanging="420"/>
      </w:pPr>
    </w:lvl>
    <w:lvl w:ilvl="5" w:tentative="0">
      <w:start w:val="1"/>
      <w:numFmt w:val="lowerRoman"/>
      <w:lvlText w:val="%6."/>
      <w:lvlJc w:val="right"/>
      <w:pPr>
        <w:ind w:left="5953" w:hanging="420"/>
      </w:pPr>
    </w:lvl>
    <w:lvl w:ilvl="6" w:tentative="0">
      <w:start w:val="1"/>
      <w:numFmt w:val="decimal"/>
      <w:lvlText w:val="%7."/>
      <w:lvlJc w:val="left"/>
      <w:pPr>
        <w:ind w:left="6373" w:hanging="420"/>
      </w:pPr>
    </w:lvl>
    <w:lvl w:ilvl="7" w:tentative="0">
      <w:start w:val="1"/>
      <w:numFmt w:val="lowerLetter"/>
      <w:lvlText w:val="%8)"/>
      <w:lvlJc w:val="left"/>
      <w:pPr>
        <w:ind w:left="6793" w:hanging="420"/>
      </w:pPr>
    </w:lvl>
    <w:lvl w:ilvl="8" w:tentative="0">
      <w:start w:val="1"/>
      <w:numFmt w:val="lowerRoman"/>
      <w:lvlText w:val="%9."/>
      <w:lvlJc w:val="right"/>
      <w:pPr>
        <w:ind w:left="7213" w:hanging="420"/>
      </w:pPr>
    </w:lvl>
  </w:abstractNum>
  <w:abstractNum w:abstractNumId="3">
    <w:nsid w:val="0F363A40"/>
    <w:multiLevelType w:val="singleLevel"/>
    <w:tmpl w:val="0F363A4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4F7617D"/>
    <w:multiLevelType w:val="singleLevel"/>
    <w:tmpl w:val="64F761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7AB99984"/>
    <w:multiLevelType w:val="singleLevel"/>
    <w:tmpl w:val="7AB9998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MjM2NzJhYzE3MDUzN2JjN2M2MjQxYjYzNDM1ZGQifQ=="/>
  </w:docVars>
  <w:rsids>
    <w:rsidRoot w:val="00AB573F"/>
    <w:rsid w:val="00001640"/>
    <w:rsid w:val="00003312"/>
    <w:rsid w:val="000079B3"/>
    <w:rsid w:val="00011B34"/>
    <w:rsid w:val="00041DE9"/>
    <w:rsid w:val="00090196"/>
    <w:rsid w:val="0009252F"/>
    <w:rsid w:val="000B786F"/>
    <w:rsid w:val="000C2210"/>
    <w:rsid w:val="000D1A42"/>
    <w:rsid w:val="000F0179"/>
    <w:rsid w:val="001011EA"/>
    <w:rsid w:val="00114C9F"/>
    <w:rsid w:val="00130B90"/>
    <w:rsid w:val="001463F0"/>
    <w:rsid w:val="001B07FD"/>
    <w:rsid w:val="001B34E3"/>
    <w:rsid w:val="001D3175"/>
    <w:rsid w:val="001D41BE"/>
    <w:rsid w:val="00234C6C"/>
    <w:rsid w:val="00240C52"/>
    <w:rsid w:val="00242F5D"/>
    <w:rsid w:val="00277D2B"/>
    <w:rsid w:val="002819A4"/>
    <w:rsid w:val="00292C09"/>
    <w:rsid w:val="00294380"/>
    <w:rsid w:val="002A159E"/>
    <w:rsid w:val="002B16CC"/>
    <w:rsid w:val="002C2DD7"/>
    <w:rsid w:val="002E236D"/>
    <w:rsid w:val="00333413"/>
    <w:rsid w:val="00335467"/>
    <w:rsid w:val="00341433"/>
    <w:rsid w:val="00343B4A"/>
    <w:rsid w:val="00380190"/>
    <w:rsid w:val="003905B9"/>
    <w:rsid w:val="003B2256"/>
    <w:rsid w:val="003C5F62"/>
    <w:rsid w:val="003D4060"/>
    <w:rsid w:val="003D49F1"/>
    <w:rsid w:val="003D7669"/>
    <w:rsid w:val="003F052D"/>
    <w:rsid w:val="00400205"/>
    <w:rsid w:val="00400E34"/>
    <w:rsid w:val="00416D27"/>
    <w:rsid w:val="00425F7C"/>
    <w:rsid w:val="004713A2"/>
    <w:rsid w:val="00473AF0"/>
    <w:rsid w:val="0047413B"/>
    <w:rsid w:val="00480983"/>
    <w:rsid w:val="00485814"/>
    <w:rsid w:val="004904F8"/>
    <w:rsid w:val="004C61C1"/>
    <w:rsid w:val="004F0B0A"/>
    <w:rsid w:val="00506F3F"/>
    <w:rsid w:val="005112A3"/>
    <w:rsid w:val="005316B8"/>
    <w:rsid w:val="00553244"/>
    <w:rsid w:val="005652FD"/>
    <w:rsid w:val="0057182B"/>
    <w:rsid w:val="00571EA8"/>
    <w:rsid w:val="005A0362"/>
    <w:rsid w:val="005A1643"/>
    <w:rsid w:val="005B5CCE"/>
    <w:rsid w:val="00615F5A"/>
    <w:rsid w:val="0063129F"/>
    <w:rsid w:val="006413A7"/>
    <w:rsid w:val="0065232A"/>
    <w:rsid w:val="00660617"/>
    <w:rsid w:val="00676E6E"/>
    <w:rsid w:val="00682085"/>
    <w:rsid w:val="006846DA"/>
    <w:rsid w:val="00692BA8"/>
    <w:rsid w:val="006B62FB"/>
    <w:rsid w:val="006B7D43"/>
    <w:rsid w:val="006E4E2A"/>
    <w:rsid w:val="006F771A"/>
    <w:rsid w:val="007239ED"/>
    <w:rsid w:val="00766B67"/>
    <w:rsid w:val="00780290"/>
    <w:rsid w:val="0078615C"/>
    <w:rsid w:val="007A5157"/>
    <w:rsid w:val="007B11CF"/>
    <w:rsid w:val="007B5FD3"/>
    <w:rsid w:val="007B6A2C"/>
    <w:rsid w:val="007B7CF8"/>
    <w:rsid w:val="007F2A18"/>
    <w:rsid w:val="00840A0F"/>
    <w:rsid w:val="00846640"/>
    <w:rsid w:val="008823EA"/>
    <w:rsid w:val="00890C3D"/>
    <w:rsid w:val="00893CB5"/>
    <w:rsid w:val="008A6054"/>
    <w:rsid w:val="008A68C1"/>
    <w:rsid w:val="008D4807"/>
    <w:rsid w:val="008F6117"/>
    <w:rsid w:val="0090392D"/>
    <w:rsid w:val="009167BB"/>
    <w:rsid w:val="009353EC"/>
    <w:rsid w:val="00961D36"/>
    <w:rsid w:val="0096601C"/>
    <w:rsid w:val="00971597"/>
    <w:rsid w:val="00976925"/>
    <w:rsid w:val="00984BA6"/>
    <w:rsid w:val="009918FF"/>
    <w:rsid w:val="009A4A63"/>
    <w:rsid w:val="009B1B96"/>
    <w:rsid w:val="009B5321"/>
    <w:rsid w:val="009D571A"/>
    <w:rsid w:val="009E013A"/>
    <w:rsid w:val="009E1777"/>
    <w:rsid w:val="009E2BD3"/>
    <w:rsid w:val="009E5CC8"/>
    <w:rsid w:val="009E67C9"/>
    <w:rsid w:val="00A33775"/>
    <w:rsid w:val="00A50E8A"/>
    <w:rsid w:val="00A529D2"/>
    <w:rsid w:val="00A948FD"/>
    <w:rsid w:val="00AB573F"/>
    <w:rsid w:val="00AC062A"/>
    <w:rsid w:val="00AC5A5E"/>
    <w:rsid w:val="00AD1AE4"/>
    <w:rsid w:val="00B252A5"/>
    <w:rsid w:val="00B26939"/>
    <w:rsid w:val="00B30F4A"/>
    <w:rsid w:val="00B434FE"/>
    <w:rsid w:val="00B57758"/>
    <w:rsid w:val="00B908D6"/>
    <w:rsid w:val="00B941C8"/>
    <w:rsid w:val="00BA5512"/>
    <w:rsid w:val="00BC7D91"/>
    <w:rsid w:val="00BE5054"/>
    <w:rsid w:val="00C21FC7"/>
    <w:rsid w:val="00C53023"/>
    <w:rsid w:val="00C626B5"/>
    <w:rsid w:val="00C74220"/>
    <w:rsid w:val="00C9617F"/>
    <w:rsid w:val="00C97292"/>
    <w:rsid w:val="00CC5878"/>
    <w:rsid w:val="00D0171F"/>
    <w:rsid w:val="00D1071D"/>
    <w:rsid w:val="00D15881"/>
    <w:rsid w:val="00D2048D"/>
    <w:rsid w:val="00D24322"/>
    <w:rsid w:val="00D51213"/>
    <w:rsid w:val="00D71ABD"/>
    <w:rsid w:val="00DA52E9"/>
    <w:rsid w:val="00DB1284"/>
    <w:rsid w:val="00DD2A1D"/>
    <w:rsid w:val="00DD6470"/>
    <w:rsid w:val="00E124CD"/>
    <w:rsid w:val="00E34191"/>
    <w:rsid w:val="00E4104A"/>
    <w:rsid w:val="00E55FEF"/>
    <w:rsid w:val="00E75160"/>
    <w:rsid w:val="00E90208"/>
    <w:rsid w:val="00E976F8"/>
    <w:rsid w:val="00EF6CD1"/>
    <w:rsid w:val="00F02181"/>
    <w:rsid w:val="00F557D8"/>
    <w:rsid w:val="00F969E1"/>
    <w:rsid w:val="00FA0F50"/>
    <w:rsid w:val="00FA291C"/>
    <w:rsid w:val="00FD0D36"/>
    <w:rsid w:val="00FD33AB"/>
    <w:rsid w:val="00FE0C16"/>
    <w:rsid w:val="00FE516A"/>
    <w:rsid w:val="03B95FF4"/>
    <w:rsid w:val="03DB428F"/>
    <w:rsid w:val="07323CED"/>
    <w:rsid w:val="08F23B20"/>
    <w:rsid w:val="09127468"/>
    <w:rsid w:val="0C293A5E"/>
    <w:rsid w:val="0DDA2B6B"/>
    <w:rsid w:val="0DFD673C"/>
    <w:rsid w:val="0FC67AC3"/>
    <w:rsid w:val="12193F55"/>
    <w:rsid w:val="173029FC"/>
    <w:rsid w:val="186D4DA4"/>
    <w:rsid w:val="1C22275C"/>
    <w:rsid w:val="20D93E61"/>
    <w:rsid w:val="271A6A59"/>
    <w:rsid w:val="27C27AC7"/>
    <w:rsid w:val="28AF46CD"/>
    <w:rsid w:val="29A40FEE"/>
    <w:rsid w:val="2B69623C"/>
    <w:rsid w:val="2BA77F2A"/>
    <w:rsid w:val="2C596F08"/>
    <w:rsid w:val="2C6646BB"/>
    <w:rsid w:val="2C7F0717"/>
    <w:rsid w:val="2D923385"/>
    <w:rsid w:val="2DD35427"/>
    <w:rsid w:val="30B80A62"/>
    <w:rsid w:val="325C0E5D"/>
    <w:rsid w:val="336A5906"/>
    <w:rsid w:val="347F7F6C"/>
    <w:rsid w:val="35D800D1"/>
    <w:rsid w:val="35E6360B"/>
    <w:rsid w:val="398E4703"/>
    <w:rsid w:val="3C603FB9"/>
    <w:rsid w:val="410C3238"/>
    <w:rsid w:val="41115D85"/>
    <w:rsid w:val="414508EB"/>
    <w:rsid w:val="41EB6211"/>
    <w:rsid w:val="43843F7B"/>
    <w:rsid w:val="44CA62A3"/>
    <w:rsid w:val="455B37EE"/>
    <w:rsid w:val="45692A85"/>
    <w:rsid w:val="46B84314"/>
    <w:rsid w:val="47BB43A0"/>
    <w:rsid w:val="47F44272"/>
    <w:rsid w:val="4AB05E8E"/>
    <w:rsid w:val="4B1D5F5B"/>
    <w:rsid w:val="4B571947"/>
    <w:rsid w:val="4D140152"/>
    <w:rsid w:val="4EB26E94"/>
    <w:rsid w:val="4FD86DCF"/>
    <w:rsid w:val="501F186B"/>
    <w:rsid w:val="52643FFB"/>
    <w:rsid w:val="52BC4786"/>
    <w:rsid w:val="543F7A21"/>
    <w:rsid w:val="54F0706A"/>
    <w:rsid w:val="55A05132"/>
    <w:rsid w:val="58471EA5"/>
    <w:rsid w:val="5BB33EF1"/>
    <w:rsid w:val="5EB32B3F"/>
    <w:rsid w:val="61747B2A"/>
    <w:rsid w:val="61AE7C81"/>
    <w:rsid w:val="62750A8C"/>
    <w:rsid w:val="658B3CB1"/>
    <w:rsid w:val="67031845"/>
    <w:rsid w:val="676636E0"/>
    <w:rsid w:val="6A68082A"/>
    <w:rsid w:val="6C573D12"/>
    <w:rsid w:val="6CDB6384"/>
    <w:rsid w:val="6D2256B2"/>
    <w:rsid w:val="6EEB3E03"/>
    <w:rsid w:val="6EFF3711"/>
    <w:rsid w:val="6F726D1E"/>
    <w:rsid w:val="77586B68"/>
    <w:rsid w:val="78C91F23"/>
    <w:rsid w:val="7E6813D6"/>
    <w:rsid w:val="7EFB20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qFormat="1"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lang w:val="en-US" w:eastAsia="zh-CN" w:bidi="ar-SA"/>
    </w:rPr>
  </w:style>
  <w:style w:type="paragraph" w:styleId="3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6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rFonts w:ascii="Times New Roman" w:hAnsi="Times New Roman"/>
      <w:sz w:val="24"/>
    </w:rPr>
  </w:style>
  <w:style w:type="paragraph" w:styleId="7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ascii="Times New Roman" w:hAnsi="Times New Roman" w:eastAsia="PMingLiU"/>
      <w:b/>
      <w:kern w:val="0"/>
      <w:sz w:val="24"/>
      <w:lang w:eastAsia="zh-TW"/>
    </w:rPr>
  </w:style>
  <w:style w:type="paragraph" w:styleId="8">
    <w:name w:val="Document Map"/>
    <w:basedOn w:val="1"/>
    <w:link w:val="23"/>
    <w:semiHidden/>
    <w:unhideWhenUsed/>
    <w:qFormat/>
    <w:uiPriority w:val="99"/>
    <w:rPr>
      <w:rFonts w:ascii="宋体"/>
      <w:sz w:val="18"/>
      <w:szCs w:val="18"/>
    </w:rPr>
  </w:style>
  <w:style w:type="paragraph" w:styleId="9">
    <w:name w:val="Body Text Indent"/>
    <w:basedOn w:val="1"/>
    <w:link w:val="39"/>
    <w:qFormat/>
    <w:uiPriority w:val="0"/>
    <w:pPr>
      <w:spacing w:line="700" w:lineRule="exact"/>
      <w:ind w:left="960"/>
    </w:pPr>
    <w:rPr>
      <w:sz w:val="44"/>
    </w:rPr>
  </w:style>
  <w:style w:type="paragraph" w:styleId="10">
    <w:name w:val="Date"/>
    <w:basedOn w:val="1"/>
    <w:next w:val="1"/>
    <w:qFormat/>
    <w:uiPriority w:val="0"/>
  </w:style>
  <w:style w:type="paragraph" w:styleId="11">
    <w:name w:val="Body Text Indent 2"/>
    <w:basedOn w:val="1"/>
    <w:qFormat/>
    <w:uiPriority w:val="0"/>
    <w:pPr>
      <w:snapToGrid w:val="0"/>
      <w:spacing w:line="560" w:lineRule="atLeast"/>
      <w:ind w:firstLine="540"/>
    </w:pPr>
  </w:style>
  <w:style w:type="paragraph" w:styleId="12">
    <w:name w:val="Balloon Text"/>
    <w:basedOn w:val="1"/>
    <w:link w:val="41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index heading"/>
    <w:basedOn w:val="1"/>
    <w:next w:val="16"/>
    <w:semiHidden/>
    <w:unhideWhenUsed/>
    <w:qFormat/>
    <w:uiPriority w:val="99"/>
    <w:rPr>
      <w:rFonts w:asciiTheme="majorHAnsi" w:hAnsiTheme="majorHAnsi" w:eastAsiaTheme="majorEastAsia" w:cstheme="majorBidi"/>
      <w:b/>
      <w:bCs/>
    </w:rPr>
  </w:style>
  <w:style w:type="paragraph" w:styleId="16">
    <w:name w:val="index 1"/>
    <w:basedOn w:val="1"/>
    <w:next w:val="1"/>
    <w:semiHidden/>
    <w:unhideWhenUsed/>
    <w:qFormat/>
    <w:uiPriority w:val="99"/>
  </w:style>
  <w:style w:type="paragraph" w:styleId="1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Body Text First Indent 2"/>
    <w:basedOn w:val="9"/>
    <w:link w:val="40"/>
    <w:semiHidden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8"/>
    </w:rPr>
  </w:style>
  <w:style w:type="character" w:customStyle="1" w:styleId="21">
    <w:name w:val="标题 3 字符"/>
    <w:basedOn w:val="20"/>
    <w:link w:val="5"/>
    <w:qFormat/>
    <w:uiPriority w:val="0"/>
    <w:rPr>
      <w:rFonts w:ascii="Calibri" w:hAnsi="Calibri" w:eastAsia="宋体" w:cs="Times New Roman"/>
      <w:b/>
      <w:sz w:val="32"/>
      <w:szCs w:val="20"/>
    </w:rPr>
  </w:style>
  <w:style w:type="paragraph" w:customStyle="1" w:styleId="22">
    <w:name w:val="_Style 37"/>
    <w:basedOn w:val="8"/>
    <w:qFormat/>
    <w:uiPriority w:val="0"/>
    <w:pPr>
      <w:shd w:val="clear" w:color="auto" w:fill="000080"/>
    </w:pPr>
    <w:rPr>
      <w:rFonts w:ascii="Calibri"/>
      <w:sz w:val="28"/>
      <w:szCs w:val="20"/>
    </w:rPr>
  </w:style>
  <w:style w:type="character" w:customStyle="1" w:styleId="23">
    <w:name w:val="文档结构图 字符"/>
    <w:basedOn w:val="20"/>
    <w:link w:val="8"/>
    <w:semiHidden/>
    <w:qFormat/>
    <w:uiPriority w:val="99"/>
    <w:rPr>
      <w:rFonts w:ascii="宋体" w:hAnsi="Calibri" w:eastAsia="宋体" w:cs="Times New Roman"/>
      <w:sz w:val="18"/>
      <w:szCs w:val="18"/>
    </w:rPr>
  </w:style>
  <w:style w:type="paragraph" w:styleId="24">
    <w:name w:val="List Paragraph"/>
    <w:basedOn w:val="1"/>
    <w:link w:val="33"/>
    <w:qFormat/>
    <w:uiPriority w:val="99"/>
    <w:pPr>
      <w:ind w:firstLine="420" w:firstLineChars="200"/>
    </w:pPr>
  </w:style>
  <w:style w:type="character" w:customStyle="1" w:styleId="25">
    <w:name w:val="页眉 字符"/>
    <w:basedOn w:val="20"/>
    <w:link w:val="1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6">
    <w:name w:val="页脚 字符"/>
    <w:basedOn w:val="20"/>
    <w:link w:val="1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7">
    <w:name w:val="标题 2 字符"/>
    <w:basedOn w:val="20"/>
    <w:link w:val="4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8">
    <w:name w:val="正文（自己设定的格式）"/>
    <w:basedOn w:val="1"/>
    <w:link w:val="29"/>
    <w:qFormat/>
    <w:uiPriority w:val="0"/>
    <w:pPr>
      <w:spacing w:line="580" w:lineRule="exact"/>
      <w:ind w:firstLine="200" w:firstLineChars="200"/>
    </w:pPr>
    <w:rPr>
      <w:rFonts w:ascii="Times New Roman" w:hAnsi="Times New Roman" w:eastAsia="方正仿宋_GBK"/>
      <w:sz w:val="24"/>
      <w:szCs w:val="22"/>
    </w:rPr>
  </w:style>
  <w:style w:type="character" w:customStyle="1" w:styleId="29">
    <w:name w:val="正文（自己设定的格式） 字符"/>
    <w:basedOn w:val="20"/>
    <w:link w:val="28"/>
    <w:qFormat/>
    <w:uiPriority w:val="0"/>
    <w:rPr>
      <w:rFonts w:eastAsia="方正仿宋_GBK"/>
      <w:kern w:val="2"/>
      <w:sz w:val="24"/>
      <w:szCs w:val="22"/>
    </w:rPr>
  </w:style>
  <w:style w:type="paragraph" w:customStyle="1" w:styleId="30">
    <w:name w:val="自设章标题"/>
    <w:basedOn w:val="15"/>
    <w:link w:val="31"/>
    <w:qFormat/>
    <w:uiPriority w:val="0"/>
    <w:pPr>
      <w:pageBreakBefore/>
      <w:topLinePunct/>
      <w:adjustRightInd w:val="0"/>
      <w:snapToGrid w:val="0"/>
      <w:spacing w:line="240" w:lineRule="atLeast"/>
      <w:jc w:val="center"/>
      <w:textAlignment w:val="top"/>
      <w:outlineLvl w:val="0"/>
    </w:pPr>
    <w:rPr>
      <w:rFonts w:ascii="方正小标宋_GBK" w:hAnsi="宋体" w:eastAsia="方正小标宋_GBK" w:cs="仿宋"/>
      <w:bCs w:val="0"/>
      <w:sz w:val="44"/>
      <w:szCs w:val="24"/>
    </w:rPr>
  </w:style>
  <w:style w:type="character" w:customStyle="1" w:styleId="31">
    <w:name w:val="自设章标题 字符"/>
    <w:basedOn w:val="20"/>
    <w:link w:val="30"/>
    <w:qFormat/>
    <w:uiPriority w:val="0"/>
    <w:rPr>
      <w:rFonts w:ascii="方正小标宋_GBK" w:hAnsi="宋体" w:eastAsia="方正小标宋_GBK" w:cs="仿宋"/>
      <w:b/>
      <w:kern w:val="2"/>
      <w:sz w:val="44"/>
      <w:szCs w:val="24"/>
    </w:rPr>
  </w:style>
  <w:style w:type="character" w:customStyle="1" w:styleId="32">
    <w:name w:val="标题 1 字符"/>
    <w:basedOn w:val="20"/>
    <w:link w:val="3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33">
    <w:name w:val="列表段落 字符"/>
    <w:link w:val="24"/>
    <w:qFormat/>
    <w:uiPriority w:val="34"/>
    <w:rPr>
      <w:rFonts w:ascii="Calibri" w:hAnsi="Calibri"/>
      <w:kern w:val="2"/>
      <w:sz w:val="28"/>
    </w:rPr>
  </w:style>
  <w:style w:type="paragraph" w:customStyle="1" w:styleId="34">
    <w:name w:val="（一）格式"/>
    <w:basedOn w:val="1"/>
    <w:link w:val="35"/>
    <w:qFormat/>
    <w:uiPriority w:val="0"/>
    <w:pPr>
      <w:spacing w:line="580" w:lineRule="exact"/>
      <w:ind w:left="113"/>
    </w:pPr>
    <w:rPr>
      <w:rFonts w:ascii="Times New Roman" w:hAnsi="Times New Roman" w:eastAsia="方正楷体_GBK"/>
      <w:sz w:val="24"/>
      <w:szCs w:val="22"/>
    </w:rPr>
  </w:style>
  <w:style w:type="character" w:customStyle="1" w:styleId="35">
    <w:name w:val="（一）格式 字符"/>
    <w:basedOn w:val="20"/>
    <w:link w:val="34"/>
    <w:qFormat/>
    <w:uiPriority w:val="0"/>
    <w:rPr>
      <w:rFonts w:eastAsia="方正楷体_GBK"/>
      <w:kern w:val="2"/>
      <w:sz w:val="24"/>
      <w:szCs w:val="22"/>
    </w:rPr>
  </w:style>
  <w:style w:type="character" w:customStyle="1" w:styleId="36">
    <w:name w:val="NormalCharacter"/>
    <w:qFormat/>
    <w:uiPriority w:val="0"/>
  </w:style>
  <w:style w:type="paragraph" w:customStyle="1" w:styleId="37">
    <w:name w:val="UserStyle_0"/>
    <w:basedOn w:val="1"/>
    <w:qFormat/>
    <w:uiPriority w:val="0"/>
    <w:pPr>
      <w:ind w:firstLine="480" w:firstLineChars="200"/>
    </w:pPr>
    <w:rPr>
      <w:sz w:val="21"/>
    </w:rPr>
  </w:style>
  <w:style w:type="paragraph" w:customStyle="1" w:styleId="38">
    <w:name w:val="正文（缩进）"/>
    <w:basedOn w:val="1"/>
    <w:qFormat/>
    <w:uiPriority w:val="0"/>
    <w:pPr>
      <w:spacing w:beforeLines="50" w:afterLines="50"/>
      <w:ind w:firstLine="480" w:firstLineChars="200"/>
    </w:pPr>
    <w:rPr>
      <w:sz w:val="21"/>
    </w:rPr>
  </w:style>
  <w:style w:type="character" w:customStyle="1" w:styleId="39">
    <w:name w:val="正文文本缩进 字符"/>
    <w:basedOn w:val="20"/>
    <w:link w:val="9"/>
    <w:qFormat/>
    <w:uiPriority w:val="0"/>
    <w:rPr>
      <w:rFonts w:ascii="Calibri" w:hAnsi="Calibri"/>
      <w:kern w:val="2"/>
      <w:sz w:val="44"/>
    </w:rPr>
  </w:style>
  <w:style w:type="character" w:customStyle="1" w:styleId="40">
    <w:name w:val="正文文本首行缩进 2 字符"/>
    <w:basedOn w:val="39"/>
    <w:link w:val="18"/>
    <w:qFormat/>
    <w:uiPriority w:val="0"/>
    <w:rPr>
      <w:rFonts w:ascii="Calibri" w:hAnsi="Calibri"/>
      <w:kern w:val="2"/>
      <w:sz w:val="44"/>
    </w:rPr>
  </w:style>
  <w:style w:type="character" w:customStyle="1" w:styleId="41">
    <w:name w:val="批注框文本 字符"/>
    <w:basedOn w:val="20"/>
    <w:link w:val="1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283EE6-CB5F-49D6-9CB7-84549BAD26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4770</Words>
  <Characters>4880</Characters>
  <Lines>45</Lines>
  <Paragraphs>12</Paragraphs>
  <TotalTime>2</TotalTime>
  <ScaleCrop>false</ScaleCrop>
  <LinksUpToDate>false</LinksUpToDate>
  <CharactersWithSpaces>5251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2022-03-22T07:33:00Z</dcterms:created>
  <dc:creator>微软用户</dc:creator>
  <cp:lastModifiedBy>Administrator</cp:lastModifiedBy>
  <cp:lastPrinted>2024-04-26T06:26:00Z</cp:lastPrinted>
  <dcterms:modified xsi:type="dcterms:W3CDTF">2024-05-06T01:02:05Z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1AD8F9674F06405E9CFDA5222A8892CA</vt:lpwstr>
  </property>
</Properties>
</file>