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ind w:firstLine="723" w:firstLineChars="200"/>
        <w:jc w:val="center"/>
        <w:rPr>
          <w:rFonts w:hint="eastAsia" w:ascii="仿宋" w:hAnsi="仿宋" w:eastAsia="仿宋" w:cs="仿宋"/>
          <w:b/>
          <w:bCs/>
          <w:color w:val="auto"/>
          <w:sz w:val="24"/>
          <w:szCs w:val="24"/>
        </w:rPr>
      </w:pPr>
      <w:bookmarkStart w:id="0" w:name="_Toc12789052"/>
      <w:bookmarkStart w:id="1" w:name="_Toc106030870"/>
      <w:bookmarkStart w:id="2" w:name="_Toc11641050"/>
      <w:bookmarkStart w:id="3" w:name="_Toc76462316"/>
      <w:r>
        <w:rPr>
          <w:rFonts w:hint="eastAsia" w:ascii="仿宋" w:hAnsi="仿宋" w:eastAsia="仿宋" w:cs="仿宋"/>
          <w:b/>
          <w:bCs/>
          <w:color w:val="auto"/>
          <w:sz w:val="36"/>
          <w:szCs w:val="30"/>
          <w:lang w:val="en-US" w:eastAsia="zh-CN"/>
        </w:rPr>
        <w:t>竞争性比选</w:t>
      </w:r>
      <w:r>
        <w:rPr>
          <w:rFonts w:hint="eastAsia" w:ascii="仿宋" w:hAnsi="仿宋" w:eastAsia="仿宋" w:cs="仿宋"/>
          <w:b/>
          <w:bCs/>
          <w:color w:val="auto"/>
          <w:sz w:val="36"/>
          <w:szCs w:val="30"/>
        </w:rPr>
        <w:t>邀请书</w:t>
      </w:r>
      <w:bookmarkEnd w:id="0"/>
      <w:bookmarkEnd w:id="1"/>
      <w:bookmarkEnd w:id="2"/>
      <w:bookmarkEnd w:id="3"/>
    </w:p>
    <w:p>
      <w:pPr>
        <w:spacing w:line="360" w:lineRule="auto"/>
        <w:ind w:firstLine="480" w:firstLineChars="200"/>
        <w:rPr>
          <w:rFonts w:hint="eastAsia" w:ascii="仿宋" w:hAnsi="仿宋" w:eastAsia="仿宋" w:cs="Times New Roman"/>
          <w:color w:val="auto"/>
          <w:sz w:val="24"/>
          <w:szCs w:val="24"/>
          <w:lang w:val="en-US" w:eastAsia="zh-CN"/>
        </w:rPr>
      </w:pPr>
    </w:p>
    <w:p>
      <w:pPr>
        <w:spacing w:line="360" w:lineRule="auto"/>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重庆市永川区益川实</w:t>
      </w:r>
      <w:bookmarkStart w:id="37" w:name="_GoBack"/>
      <w:bookmarkEnd w:id="37"/>
      <w:r>
        <w:rPr>
          <w:rFonts w:hint="eastAsia" w:ascii="仿宋" w:hAnsi="仿宋" w:eastAsia="仿宋" w:cs="Times New Roman"/>
          <w:color w:val="auto"/>
          <w:sz w:val="24"/>
          <w:szCs w:val="24"/>
          <w:lang w:val="en-US" w:eastAsia="zh-CN"/>
        </w:rPr>
        <w:t>业有限公司（以下简称：采购代理机构）受重庆市永川区卫生健康委员会（以下简称：采购人）的委托，对重庆市永川区卫生健康委员会永川区病媒生物防制项目进行竞争性比选采购。欢迎有资格的供应商前来参与竞争性比选。</w:t>
      </w:r>
    </w:p>
    <w:p>
      <w:pPr>
        <w:pStyle w:val="2"/>
        <w:spacing w:before="0" w:after="0" w:line="312" w:lineRule="auto"/>
        <w:rPr>
          <w:rFonts w:hint="eastAsia" w:ascii="仿宋" w:hAnsi="仿宋" w:eastAsia="仿宋" w:cs="仿宋"/>
          <w:i w:val="0"/>
          <w:iCs w:val="0"/>
          <w:color w:val="auto"/>
          <w:sz w:val="24"/>
          <w:szCs w:val="24"/>
        </w:rPr>
      </w:pPr>
      <w:bookmarkStart w:id="4" w:name="_Toc7625"/>
      <w:bookmarkStart w:id="5" w:name="_Toc317775175"/>
      <w:bookmarkStart w:id="6" w:name="_Toc313893526"/>
      <w:bookmarkStart w:id="7" w:name="_Toc12808"/>
      <w:bookmarkStart w:id="8" w:name="_Toc18881"/>
      <w:bookmarkStart w:id="9" w:name="_Toc25458"/>
      <w:bookmarkStart w:id="10" w:name="_Toc18159"/>
      <w:bookmarkStart w:id="11" w:name="_Toc26820"/>
      <w:bookmarkStart w:id="12" w:name="_Toc3463"/>
      <w:r>
        <w:rPr>
          <w:rFonts w:hint="eastAsia" w:ascii="宋体" w:hAnsi="宋体" w:cs="宋体"/>
          <w:i w:val="0"/>
          <w:iCs w:val="0"/>
          <w:color w:val="auto"/>
          <w:sz w:val="24"/>
          <w:szCs w:val="24"/>
        </w:rPr>
        <w:t>一、</w:t>
      </w:r>
      <w:r>
        <w:rPr>
          <w:rFonts w:hint="eastAsia" w:ascii="仿宋" w:hAnsi="仿宋" w:eastAsia="仿宋" w:cs="仿宋"/>
          <w:i w:val="0"/>
          <w:iCs w:val="0"/>
          <w:color w:val="auto"/>
          <w:sz w:val="24"/>
          <w:szCs w:val="24"/>
          <w:lang w:val="en-US" w:eastAsia="zh-CN"/>
        </w:rPr>
        <w:t>竞争性比选项目</w:t>
      </w:r>
      <w:r>
        <w:rPr>
          <w:rFonts w:hint="eastAsia" w:ascii="仿宋" w:hAnsi="仿宋" w:eastAsia="仿宋" w:cs="仿宋"/>
          <w:i w:val="0"/>
          <w:iCs w:val="0"/>
          <w:color w:val="auto"/>
          <w:sz w:val="24"/>
          <w:szCs w:val="24"/>
        </w:rPr>
        <w:t>内容</w:t>
      </w:r>
      <w:bookmarkEnd w:id="4"/>
      <w:bookmarkEnd w:id="5"/>
      <w:bookmarkEnd w:id="6"/>
      <w:bookmarkEnd w:id="7"/>
      <w:bookmarkEnd w:id="8"/>
      <w:bookmarkEnd w:id="9"/>
      <w:bookmarkEnd w:id="10"/>
      <w:bookmarkEnd w:id="11"/>
      <w:bookmarkEnd w:id="12"/>
    </w:p>
    <w:tbl>
      <w:tblPr>
        <w:tblStyle w:val="3"/>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1560"/>
        <w:gridCol w:w="1860"/>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506"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b/>
                <w:bCs/>
                <w:i w:val="0"/>
                <w:iCs w:val="0"/>
                <w:color w:val="auto"/>
                <w:kern w:val="0"/>
                <w:sz w:val="24"/>
                <w:szCs w:val="24"/>
              </w:rPr>
            </w:pPr>
            <w:r>
              <w:rPr>
                <w:rFonts w:hint="eastAsia" w:ascii="仿宋" w:hAnsi="仿宋" w:eastAsia="仿宋" w:cs="仿宋"/>
                <w:b/>
                <w:bCs/>
                <w:i w:val="0"/>
                <w:iCs w:val="0"/>
                <w:color w:val="auto"/>
                <w:kern w:val="0"/>
                <w:sz w:val="24"/>
                <w:szCs w:val="24"/>
              </w:rPr>
              <w:t>项目名称</w:t>
            </w:r>
          </w:p>
        </w:tc>
        <w:tc>
          <w:tcPr>
            <w:tcW w:w="1560" w:type="dxa"/>
            <w:tcBorders>
              <w:top w:val="single" w:color="auto" w:sz="4" w:space="0"/>
              <w:left w:val="single" w:color="auto" w:sz="4" w:space="0"/>
              <w:right w:val="single" w:color="auto" w:sz="4" w:space="0"/>
            </w:tcBorders>
            <w:vAlign w:val="center"/>
          </w:tcPr>
          <w:p>
            <w:pPr>
              <w:widowControl/>
              <w:jc w:val="center"/>
              <w:rPr>
                <w:rFonts w:hint="default" w:ascii="仿宋" w:hAnsi="仿宋" w:eastAsia="仿宋" w:cs="仿宋"/>
                <w:b/>
                <w:bCs/>
                <w:i w:val="0"/>
                <w:iCs w:val="0"/>
                <w:color w:val="auto"/>
                <w:kern w:val="0"/>
                <w:sz w:val="24"/>
                <w:szCs w:val="24"/>
                <w:lang w:val="en-US" w:eastAsia="zh-CN"/>
              </w:rPr>
            </w:pPr>
            <w:r>
              <w:rPr>
                <w:rFonts w:hint="eastAsia" w:ascii="仿宋" w:hAnsi="仿宋" w:eastAsia="仿宋" w:cs="仿宋"/>
                <w:b/>
                <w:bCs/>
                <w:i w:val="0"/>
                <w:iCs w:val="0"/>
                <w:color w:val="auto"/>
                <w:kern w:val="0"/>
                <w:sz w:val="24"/>
                <w:szCs w:val="24"/>
                <w:lang w:val="en-US" w:eastAsia="zh-CN"/>
              </w:rPr>
              <w:t>最高限价</w:t>
            </w:r>
          </w:p>
          <w:p>
            <w:pPr>
              <w:jc w:val="center"/>
              <w:rPr>
                <w:rFonts w:hint="eastAsia" w:ascii="仿宋" w:hAnsi="仿宋" w:eastAsia="仿宋" w:cs="仿宋"/>
                <w:b/>
                <w:bCs/>
                <w:i w:val="0"/>
                <w:iCs w:val="0"/>
                <w:color w:val="auto"/>
                <w:kern w:val="0"/>
                <w:sz w:val="24"/>
                <w:szCs w:val="24"/>
              </w:rPr>
            </w:pPr>
            <w:r>
              <w:rPr>
                <w:rFonts w:hint="eastAsia" w:ascii="仿宋" w:hAnsi="仿宋" w:eastAsia="仿宋" w:cs="仿宋"/>
                <w:b/>
                <w:bCs/>
                <w:i w:val="0"/>
                <w:iCs w:val="0"/>
                <w:color w:val="auto"/>
                <w:kern w:val="0"/>
                <w:sz w:val="24"/>
                <w:szCs w:val="24"/>
              </w:rPr>
              <w:t>（元）</w:t>
            </w:r>
          </w:p>
        </w:tc>
        <w:tc>
          <w:tcPr>
            <w:tcW w:w="1860" w:type="dxa"/>
            <w:tcBorders>
              <w:top w:val="single" w:color="auto" w:sz="4" w:space="0"/>
              <w:left w:val="single" w:color="auto" w:sz="4" w:space="0"/>
              <w:right w:val="single" w:color="auto" w:sz="4" w:space="0"/>
            </w:tcBorders>
            <w:vAlign w:val="center"/>
          </w:tcPr>
          <w:p>
            <w:pPr>
              <w:jc w:val="center"/>
              <w:rPr>
                <w:rFonts w:hint="default" w:ascii="仿宋" w:hAnsi="仿宋" w:eastAsia="仿宋" w:cs="仿宋"/>
                <w:b/>
                <w:bCs/>
                <w:i w:val="0"/>
                <w:iCs w:val="0"/>
                <w:color w:val="auto"/>
                <w:kern w:val="0"/>
                <w:sz w:val="24"/>
                <w:szCs w:val="24"/>
                <w:lang w:val="en-US" w:eastAsia="zh-CN"/>
              </w:rPr>
            </w:pPr>
            <w:r>
              <w:rPr>
                <w:rFonts w:hint="eastAsia" w:ascii="仿宋" w:hAnsi="仿宋" w:eastAsia="仿宋" w:cs="仿宋"/>
                <w:b/>
                <w:bCs/>
                <w:i w:val="0"/>
                <w:iCs w:val="0"/>
                <w:color w:val="auto"/>
                <w:kern w:val="0"/>
                <w:sz w:val="24"/>
                <w:szCs w:val="24"/>
                <w:lang w:val="en-US" w:eastAsia="zh-CN"/>
              </w:rPr>
              <w:t>成交供应商数量（名）</w:t>
            </w:r>
          </w:p>
        </w:tc>
        <w:tc>
          <w:tcPr>
            <w:tcW w:w="2673"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b/>
                <w:bCs/>
                <w:i w:val="0"/>
                <w:iCs w:val="0"/>
                <w:color w:val="auto"/>
                <w:kern w:val="0"/>
                <w:sz w:val="24"/>
                <w:szCs w:val="24"/>
              </w:rPr>
            </w:pPr>
            <w:r>
              <w:rPr>
                <w:rFonts w:hint="eastAsia" w:ascii="仿宋" w:hAnsi="仿宋" w:eastAsia="仿宋" w:cs="仿宋"/>
                <w:b/>
                <w:bCs/>
                <w:i w:val="0"/>
                <w:iCs w:val="0"/>
                <w:color w:val="auto"/>
                <w:kern w:val="0"/>
                <w:sz w:val="24"/>
                <w:szCs w:val="24"/>
                <w:lang w:val="en-US" w:eastAsia="zh-CN"/>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506" w:type="dxa"/>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Times New Roman"/>
                <w:color w:val="auto"/>
                <w:sz w:val="24"/>
                <w:szCs w:val="24"/>
                <w:lang w:val="en-US" w:eastAsia="zh-CN"/>
              </w:rPr>
            </w:pPr>
            <w:bookmarkStart w:id="13" w:name="_Hlk344477914"/>
            <w:r>
              <w:rPr>
                <w:rFonts w:hint="eastAsia" w:ascii="仿宋" w:hAnsi="仿宋" w:eastAsia="仿宋" w:cs="Times New Roman"/>
                <w:color w:val="auto"/>
                <w:sz w:val="24"/>
                <w:szCs w:val="24"/>
                <w:lang w:val="en-US" w:eastAsia="zh-CN"/>
              </w:rPr>
              <w:t>重庆市永川区卫生健康委员会永川区病媒生物防制项目采购</w:t>
            </w:r>
          </w:p>
        </w:tc>
        <w:tc>
          <w:tcPr>
            <w:tcW w:w="1560" w:type="dxa"/>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495000.00</w:t>
            </w:r>
          </w:p>
        </w:tc>
        <w:tc>
          <w:tcPr>
            <w:tcW w:w="1860" w:type="dxa"/>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w:t>
            </w:r>
          </w:p>
        </w:tc>
        <w:tc>
          <w:tcPr>
            <w:tcW w:w="2673" w:type="dxa"/>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其他未列明行业</w:t>
            </w:r>
          </w:p>
        </w:tc>
      </w:tr>
      <w:bookmarkEnd w:id="13"/>
    </w:tbl>
    <w:p>
      <w:pPr>
        <w:pStyle w:val="2"/>
        <w:spacing w:before="0" w:after="0" w:line="312" w:lineRule="auto"/>
        <w:rPr>
          <w:rFonts w:hint="default" w:ascii="宋体" w:hAnsi="宋体" w:eastAsia="宋体" w:cs="宋体"/>
          <w:i w:val="0"/>
          <w:iCs w:val="0"/>
          <w:color w:val="auto"/>
          <w:sz w:val="24"/>
          <w:szCs w:val="24"/>
          <w:lang w:val="en-US" w:eastAsia="zh-CN"/>
        </w:rPr>
      </w:pPr>
      <w:bookmarkStart w:id="14" w:name="_Toc22399"/>
      <w:bookmarkStart w:id="15" w:name="_Toc19437"/>
      <w:bookmarkStart w:id="16" w:name="_Toc15576"/>
      <w:bookmarkStart w:id="17" w:name="_Toc1790"/>
      <w:bookmarkStart w:id="18" w:name="_Toc15727"/>
      <w:bookmarkStart w:id="19" w:name="_Toc6462"/>
      <w:bookmarkStart w:id="20" w:name="_Toc25190"/>
      <w:bookmarkStart w:id="21" w:name="_Toc373860293"/>
      <w:bookmarkStart w:id="22" w:name="_Toc317775178"/>
      <w:r>
        <w:rPr>
          <w:rFonts w:hint="eastAsia" w:ascii="宋体" w:hAnsi="宋体" w:eastAsia="宋体" w:cs="宋体"/>
          <w:i w:val="0"/>
          <w:iCs w:val="0"/>
          <w:color w:val="auto"/>
          <w:sz w:val="24"/>
          <w:szCs w:val="24"/>
          <w:lang w:val="en-US" w:eastAsia="zh-CN"/>
        </w:rPr>
        <w:t>二、资金来源</w:t>
      </w:r>
    </w:p>
    <w:p>
      <w:pPr>
        <w:spacing w:line="360" w:lineRule="auto"/>
        <w:ind w:firstLine="480" w:firstLineChars="200"/>
        <w:rPr>
          <w:rFonts w:hint="eastAsia" w:ascii="仿宋" w:hAnsi="仿宋" w:eastAsia="仿宋" w:cs="Times New Roman"/>
          <w:color w:val="auto"/>
          <w:sz w:val="24"/>
          <w:szCs w:val="24"/>
        </w:rPr>
      </w:pPr>
      <w:r>
        <w:rPr>
          <w:rFonts w:hint="eastAsia" w:ascii="仿宋" w:hAnsi="仿宋" w:eastAsia="仿宋" w:cs="Times New Roman"/>
          <w:color w:val="auto"/>
          <w:sz w:val="24"/>
          <w:szCs w:val="24"/>
        </w:rPr>
        <w:t>财政预算资金，预算金额为</w:t>
      </w:r>
      <w:r>
        <w:rPr>
          <w:rFonts w:hint="eastAsia" w:ascii="仿宋" w:hAnsi="仿宋" w:eastAsia="仿宋" w:cs="Times New Roman"/>
          <w:color w:val="auto"/>
          <w:sz w:val="24"/>
          <w:szCs w:val="24"/>
          <w:lang w:val="en-US" w:eastAsia="zh-CN"/>
        </w:rPr>
        <w:t>495000.00</w:t>
      </w:r>
      <w:r>
        <w:rPr>
          <w:rFonts w:hint="eastAsia" w:ascii="仿宋" w:hAnsi="仿宋" w:eastAsia="仿宋" w:cs="Times New Roman"/>
          <w:color w:val="auto"/>
          <w:sz w:val="24"/>
          <w:szCs w:val="24"/>
        </w:rPr>
        <w:t>元。</w:t>
      </w:r>
    </w:p>
    <w:p>
      <w:pPr>
        <w:pStyle w:val="2"/>
        <w:spacing w:before="0" w:after="0" w:line="312"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三</w:t>
      </w:r>
      <w:r>
        <w:rPr>
          <w:rFonts w:hint="eastAsia" w:ascii="宋体" w:hAnsi="宋体" w:eastAsia="宋体" w:cs="宋体"/>
          <w:i w:val="0"/>
          <w:iCs w:val="0"/>
          <w:color w:val="auto"/>
          <w:sz w:val="24"/>
          <w:szCs w:val="24"/>
        </w:rPr>
        <w:t>、</w:t>
      </w:r>
      <w:bookmarkEnd w:id="14"/>
      <w:bookmarkEnd w:id="15"/>
      <w:bookmarkEnd w:id="16"/>
      <w:bookmarkEnd w:id="17"/>
      <w:bookmarkEnd w:id="18"/>
      <w:bookmarkEnd w:id="19"/>
      <w:bookmarkEnd w:id="20"/>
      <w:r>
        <w:rPr>
          <w:rFonts w:hint="eastAsia" w:ascii="宋体" w:hAnsi="宋体" w:cs="宋体"/>
          <w:i w:val="0"/>
          <w:iCs w:val="0"/>
          <w:color w:val="auto"/>
          <w:sz w:val="24"/>
          <w:szCs w:val="24"/>
          <w:lang w:val="en-US" w:eastAsia="zh-CN"/>
        </w:rPr>
        <w:t>竞争性比选</w:t>
      </w:r>
      <w:r>
        <w:rPr>
          <w:rFonts w:hint="eastAsia" w:ascii="宋体" w:hAnsi="宋体" w:eastAsia="宋体" w:cs="宋体"/>
          <w:i w:val="0"/>
          <w:iCs w:val="0"/>
          <w:color w:val="auto"/>
          <w:sz w:val="24"/>
          <w:szCs w:val="24"/>
        </w:rPr>
        <w:t>资格条件</w:t>
      </w:r>
    </w:p>
    <w:p>
      <w:pPr>
        <w:spacing w:line="360" w:lineRule="auto"/>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（一）基本条件</w:t>
      </w:r>
    </w:p>
    <w:p>
      <w:pPr>
        <w:spacing w:line="360" w:lineRule="auto"/>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满足《中华人民共和国政府采购法》第二十二条规定；</w:t>
      </w:r>
    </w:p>
    <w:p>
      <w:pPr>
        <w:spacing w:line="360" w:lineRule="auto"/>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（二）落实政府采购政策需满足的资格要求：无。</w:t>
      </w:r>
    </w:p>
    <w:p>
      <w:pPr>
        <w:spacing w:line="360" w:lineRule="auto"/>
        <w:ind w:firstLine="480" w:firstLineChars="200"/>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（三）本项目的特定资格要求：</w:t>
      </w:r>
      <w:bookmarkEnd w:id="21"/>
      <w:bookmarkEnd w:id="22"/>
      <w:r>
        <w:rPr>
          <w:rFonts w:hint="eastAsia" w:ascii="仿宋" w:hAnsi="仿宋" w:eastAsia="仿宋" w:cs="Times New Roman"/>
          <w:color w:val="auto"/>
          <w:sz w:val="24"/>
          <w:szCs w:val="24"/>
          <w:lang w:val="en-US" w:eastAsia="zh-CN"/>
        </w:rPr>
        <w:t>无。</w:t>
      </w:r>
    </w:p>
    <w:p>
      <w:pPr>
        <w:pStyle w:val="2"/>
        <w:spacing w:before="0" w:after="0" w:line="312"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四、</w:t>
      </w:r>
      <w:r>
        <w:rPr>
          <w:rFonts w:hint="eastAsia" w:ascii="宋体" w:hAnsi="宋体" w:cs="宋体"/>
          <w:i w:val="0"/>
          <w:iCs w:val="0"/>
          <w:color w:val="auto"/>
          <w:sz w:val="24"/>
          <w:szCs w:val="24"/>
          <w:lang w:val="en-US" w:eastAsia="zh-CN"/>
        </w:rPr>
        <w:t>竞争性比选</w:t>
      </w:r>
      <w:r>
        <w:rPr>
          <w:rFonts w:hint="eastAsia" w:ascii="宋体" w:hAnsi="宋体" w:eastAsia="宋体" w:cs="宋体"/>
          <w:i w:val="0"/>
          <w:iCs w:val="0"/>
          <w:color w:val="auto"/>
          <w:sz w:val="24"/>
          <w:szCs w:val="24"/>
          <w:lang w:val="en-US" w:eastAsia="zh-CN"/>
        </w:rPr>
        <w:t>有关说明</w:t>
      </w:r>
    </w:p>
    <w:p>
      <w:pPr>
        <w:spacing w:line="360" w:lineRule="auto"/>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（一）供应商应通过重庆市政府采购网（</w:t>
      </w:r>
      <w:r>
        <w:rPr>
          <w:rFonts w:hint="eastAsia" w:ascii="仿宋" w:hAnsi="仿宋" w:eastAsia="仿宋" w:cs="Times New Roman"/>
          <w:color w:val="auto"/>
          <w:sz w:val="24"/>
          <w:szCs w:val="24"/>
          <w:lang w:val="en-US" w:eastAsia="zh-CN"/>
        </w:rPr>
        <w:fldChar w:fldCharType="begin"/>
      </w:r>
      <w:r>
        <w:rPr>
          <w:rFonts w:hint="eastAsia" w:ascii="仿宋" w:hAnsi="仿宋" w:eastAsia="仿宋" w:cs="Times New Roman"/>
          <w:color w:val="auto"/>
          <w:sz w:val="24"/>
          <w:szCs w:val="24"/>
          <w:lang w:val="en-US" w:eastAsia="zh-CN"/>
        </w:rPr>
        <w:instrText xml:space="preserve"> HYPERLINK "http://www.cqgp.gov.cn" </w:instrText>
      </w:r>
      <w:r>
        <w:rPr>
          <w:rFonts w:hint="eastAsia" w:ascii="仿宋" w:hAnsi="仿宋" w:eastAsia="仿宋" w:cs="Times New Roman"/>
          <w:color w:val="auto"/>
          <w:sz w:val="24"/>
          <w:szCs w:val="24"/>
          <w:lang w:val="en-US" w:eastAsia="zh-CN"/>
        </w:rPr>
        <w:fldChar w:fldCharType="separate"/>
      </w:r>
      <w:r>
        <w:rPr>
          <w:rFonts w:hint="eastAsia" w:ascii="仿宋" w:hAnsi="仿宋" w:eastAsia="仿宋" w:cs="Times New Roman"/>
          <w:color w:val="auto"/>
          <w:sz w:val="24"/>
          <w:szCs w:val="24"/>
          <w:lang w:val="en-US" w:eastAsia="zh-CN"/>
        </w:rPr>
        <w:t>www.ccgp-chongqing.gov.cn</w:t>
      </w:r>
      <w:r>
        <w:rPr>
          <w:rFonts w:hint="eastAsia" w:ascii="仿宋" w:hAnsi="仿宋" w:eastAsia="仿宋" w:cs="Times New Roman"/>
          <w:color w:val="auto"/>
          <w:sz w:val="24"/>
          <w:szCs w:val="24"/>
          <w:lang w:val="en-US" w:eastAsia="zh-CN"/>
        </w:rPr>
        <w:fldChar w:fldCharType="end"/>
      </w:r>
      <w:r>
        <w:rPr>
          <w:rFonts w:hint="eastAsia" w:ascii="仿宋" w:hAnsi="仿宋" w:eastAsia="仿宋" w:cs="Times New Roman"/>
          <w:color w:val="auto"/>
          <w:sz w:val="24"/>
          <w:szCs w:val="24"/>
          <w:lang w:val="en-US" w:eastAsia="zh-CN"/>
        </w:rPr>
        <w:t>）或行采家（https://www.gec123.com/）登记加入“重庆市政府采购供应商库”。</w:t>
      </w:r>
    </w:p>
    <w:p>
      <w:pPr>
        <w:spacing w:line="360" w:lineRule="auto"/>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二）凡有意参加采购的供应商，请在重庆市永川区益川实业有限公司（重庆市永川区昌州大道东段179号105室）获取本项目竞争性比选文件以及变更等采购前公布的所有项目资料，无论供应商领取与否，均视为已知晓所有采购实质性要求内容。</w:t>
      </w:r>
    </w:p>
    <w:p>
      <w:pPr>
        <w:spacing w:line="360" w:lineRule="auto"/>
        <w:ind w:firstLine="480" w:firstLineChars="200"/>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（三）递交响应文件时间</w:t>
      </w:r>
    </w:p>
    <w:p>
      <w:pPr>
        <w:spacing w:line="360" w:lineRule="auto"/>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1.递交响应文件时间：2024年4月28日9:00--2024年4月28日9:30。</w:t>
      </w:r>
    </w:p>
    <w:p>
      <w:pPr>
        <w:spacing w:line="360" w:lineRule="auto"/>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（四）供应商须按本项目规定的时间在重庆市永川区益川实业有限公司（重庆市永川区昌州大道东段179号104室）递交密封完整的响应文件，未按要求提供的为无效供应商。</w:t>
      </w:r>
    </w:p>
    <w:p>
      <w:pPr>
        <w:spacing w:line="360" w:lineRule="auto"/>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备注：</w:t>
      </w:r>
    </w:p>
    <w:p>
      <w:pPr>
        <w:spacing w:line="360" w:lineRule="auto"/>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1.供应商递交的响应文件应按照响应文件编制要求制作，规定签字、盖章的地方必须按规定签字、盖章、并密封完整。未按要求制作响应文件的作无效标处理。</w:t>
      </w:r>
    </w:p>
    <w:p>
      <w:pPr>
        <w:spacing w:line="360" w:lineRule="auto"/>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（五）竞争性比选文件售价：人民币500.00元/包（售后不退）。</w:t>
      </w:r>
    </w:p>
    <w:p>
      <w:pPr>
        <w:spacing w:line="360" w:lineRule="auto"/>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1.采购文件费账户：</w:t>
      </w:r>
    </w:p>
    <w:p>
      <w:pPr>
        <w:spacing w:line="360" w:lineRule="auto"/>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户名:重庆市永川区益川实业有限公司</w:t>
      </w:r>
    </w:p>
    <w:p>
      <w:pPr>
        <w:spacing w:line="360" w:lineRule="auto"/>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账号:2035 0038 3001 0000 0233 141</w:t>
      </w:r>
    </w:p>
    <w:p>
      <w:pPr>
        <w:spacing w:line="360" w:lineRule="auto"/>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开户银行:中国农业发展银行重庆市永川支行（转账时备注项目名称分包或者项目编号）</w:t>
      </w:r>
    </w:p>
    <w:p>
      <w:pPr>
        <w:pStyle w:val="2"/>
        <w:spacing w:before="0" w:after="0" w:line="312"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五</w:t>
      </w:r>
      <w:r>
        <w:rPr>
          <w:rFonts w:hint="eastAsia" w:ascii="宋体" w:hAnsi="宋体" w:eastAsia="宋体" w:cs="宋体"/>
          <w:i w:val="0"/>
          <w:iCs w:val="0"/>
          <w:color w:val="auto"/>
          <w:sz w:val="24"/>
          <w:szCs w:val="24"/>
        </w:rPr>
        <w:t>、</w:t>
      </w:r>
      <w:bookmarkStart w:id="23" w:name="_Toc3475"/>
      <w:bookmarkStart w:id="24" w:name="_Toc20778"/>
      <w:bookmarkStart w:id="25" w:name="_Toc5085"/>
      <w:bookmarkStart w:id="26" w:name="_Toc25886"/>
      <w:bookmarkStart w:id="27" w:name="_Toc11828"/>
      <w:bookmarkStart w:id="28" w:name="_Toc27955"/>
      <w:bookmarkStart w:id="29" w:name="_Toc9654"/>
      <w:bookmarkStart w:id="30" w:name="_Toc19730"/>
      <w:bookmarkStart w:id="31" w:name="_Toc13969"/>
      <w:bookmarkStart w:id="32" w:name="_Toc15478"/>
      <w:bookmarkStart w:id="33" w:name="_Toc14778"/>
      <w:bookmarkStart w:id="34" w:name="_Toc9027"/>
      <w:bookmarkStart w:id="35" w:name="_Toc25516"/>
      <w:bookmarkStart w:id="36" w:name="_Toc31315"/>
      <w:r>
        <w:rPr>
          <w:rFonts w:hint="eastAsia" w:ascii="宋体" w:hAnsi="宋体" w:eastAsia="宋体" w:cs="宋体"/>
          <w:i w:val="0"/>
          <w:iCs w:val="0"/>
          <w:color w:val="auto"/>
          <w:sz w:val="24"/>
          <w:szCs w:val="24"/>
        </w:rPr>
        <w:t>联系方式</w:t>
      </w:r>
      <w:bookmarkEnd w:id="23"/>
      <w:bookmarkEnd w:id="24"/>
      <w:bookmarkEnd w:id="25"/>
      <w:bookmarkEnd w:id="26"/>
      <w:bookmarkEnd w:id="27"/>
      <w:bookmarkEnd w:id="28"/>
      <w:bookmarkEnd w:id="29"/>
    </w:p>
    <w:p>
      <w:pPr>
        <w:spacing w:line="360" w:lineRule="auto"/>
        <w:ind w:firstLine="480" w:firstLineChars="200"/>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（一）采购人：重庆市永川区卫生健康委员会</w:t>
      </w:r>
    </w:p>
    <w:p>
      <w:pPr>
        <w:spacing w:line="360" w:lineRule="auto"/>
        <w:ind w:firstLine="480" w:firstLineChars="200"/>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联系人：伍建</w:t>
      </w:r>
    </w:p>
    <w:p>
      <w:pPr>
        <w:spacing w:line="360" w:lineRule="auto"/>
        <w:ind w:firstLine="480" w:firstLineChars="200"/>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电  话：13883781137</w:t>
      </w:r>
    </w:p>
    <w:p>
      <w:pPr>
        <w:spacing w:line="360" w:lineRule="auto"/>
        <w:ind w:firstLine="480" w:firstLineChars="200"/>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地  址：重庆市永川区凤凰湖园区永津大道15号</w:t>
      </w:r>
    </w:p>
    <w:p>
      <w:pPr>
        <w:spacing w:line="360" w:lineRule="auto"/>
        <w:ind w:firstLine="480" w:firstLineChars="200"/>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（二）采购代理机构：重庆市永川区益川实业有限公司</w:t>
      </w:r>
    </w:p>
    <w:p>
      <w:pPr>
        <w:spacing w:line="360" w:lineRule="auto"/>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联系人：苏萍</w:t>
      </w:r>
    </w:p>
    <w:p>
      <w:pPr>
        <w:spacing w:line="360" w:lineRule="auto"/>
        <w:ind w:firstLine="480" w:firstLineChars="200"/>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电  话：023-49621986</w:t>
      </w:r>
    </w:p>
    <w:p>
      <w:pPr>
        <w:spacing w:line="360" w:lineRule="auto"/>
        <w:ind w:firstLine="480" w:firstLineChars="200"/>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地  址：重庆市永川区昌州大道东段179号</w:t>
      </w:r>
    </w:p>
    <w:p>
      <w:pPr>
        <w:pStyle w:val="2"/>
        <w:spacing w:before="0" w:after="0" w:line="312"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六</w:t>
      </w:r>
      <w:r>
        <w:rPr>
          <w:rFonts w:hint="eastAsia" w:ascii="宋体" w:hAnsi="宋体" w:eastAsia="宋体" w:cs="宋体"/>
          <w:i w:val="0"/>
          <w:iCs w:val="0"/>
          <w:color w:val="auto"/>
          <w:sz w:val="24"/>
          <w:szCs w:val="24"/>
        </w:rPr>
        <w:t>、</w:t>
      </w:r>
      <w:bookmarkEnd w:id="30"/>
      <w:bookmarkEnd w:id="31"/>
      <w:bookmarkEnd w:id="32"/>
      <w:bookmarkEnd w:id="33"/>
      <w:bookmarkEnd w:id="34"/>
      <w:bookmarkEnd w:id="35"/>
      <w:bookmarkEnd w:id="36"/>
      <w:r>
        <w:rPr>
          <w:rFonts w:hint="eastAsia" w:ascii="宋体" w:hAnsi="宋体" w:eastAsia="宋体" w:cs="宋体"/>
          <w:i w:val="0"/>
          <w:iCs w:val="0"/>
          <w:color w:val="auto"/>
          <w:sz w:val="24"/>
          <w:szCs w:val="24"/>
        </w:rPr>
        <w:t>其它有关规定</w:t>
      </w:r>
    </w:p>
    <w:p>
      <w:pPr>
        <w:spacing w:line="360" w:lineRule="auto"/>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（一）单位负责人为同一人或者存在直接控股、管理关系的不同供应商，不得参加同一合同项（分包）下的竞争性比选活动，否则均为无效响应。</w:t>
      </w:r>
    </w:p>
    <w:p>
      <w:pPr>
        <w:spacing w:line="360" w:lineRule="auto"/>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（二）为采购项目提供整体设计、规范编制或者项目管理、监理、检测等服务的供应商，不得再参加该采购项目的其他采购活动。</w:t>
      </w:r>
    </w:p>
    <w:p>
      <w:pPr>
        <w:spacing w:line="360" w:lineRule="auto"/>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（三）本项目的变更等文件（如果有）一律书面通知各报名供应商，请各供应商注意查看；无论供应商查看与否，均视同供应商已知晓本项目澄清文件（如果有）的内容。</w:t>
      </w:r>
    </w:p>
    <w:p>
      <w:pPr>
        <w:spacing w:line="360" w:lineRule="auto"/>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（四）超过响应文件截止时间递交的响应文件，恕不接收。</w:t>
      </w:r>
    </w:p>
    <w:p>
      <w:pPr>
        <w:spacing w:line="360" w:lineRule="auto"/>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（五）比选费用：无论竞争性比选结果如何，供应商参与本项目竞争性比选的所有成本费用均应由供应商自行承担。</w:t>
      </w:r>
    </w:p>
    <w:p>
      <w:pPr>
        <w:spacing w:line="360" w:lineRule="auto"/>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（六）本项目不接受联合体参与竞争性比选。</w:t>
      </w:r>
    </w:p>
    <w:p>
      <w:pPr>
        <w:spacing w:line="360" w:lineRule="auto"/>
        <w:ind w:firstLine="480" w:firstLineChars="200"/>
        <w:rPr>
          <w:rFonts w:hint="eastAsia"/>
          <w:color w:val="auto"/>
        </w:rPr>
      </w:pPr>
      <w:r>
        <w:rPr>
          <w:rFonts w:hint="eastAsia" w:ascii="仿宋" w:hAnsi="仿宋" w:eastAsia="仿宋" w:cs="Times New Roman"/>
          <w:color w:val="auto"/>
          <w:sz w:val="24"/>
          <w:szCs w:val="24"/>
          <w:lang w:val="en-US" w:eastAsia="zh-CN"/>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云平台相关规则、规定的供应商，将拒绝其参与竞争性比选活动。</w:t>
      </w:r>
    </w:p>
    <w:p>
      <w:pPr>
        <w:pStyle w:val="2"/>
        <w:spacing w:before="0" w:after="0" w:line="312"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七</w:t>
      </w:r>
      <w:r>
        <w:rPr>
          <w:rFonts w:hint="eastAsia" w:ascii="宋体" w:hAnsi="宋体" w:eastAsia="宋体" w:cs="宋体"/>
          <w:i w:val="0"/>
          <w:iCs w:val="0"/>
          <w:color w:val="auto"/>
          <w:sz w:val="24"/>
          <w:szCs w:val="24"/>
        </w:rPr>
        <w:t>、供应商提交响应文件</w:t>
      </w:r>
    </w:p>
    <w:p>
      <w:pPr>
        <w:spacing w:line="360" w:lineRule="auto"/>
        <w:ind w:firstLine="480" w:firstLineChars="200"/>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（一）递交响应文件时间</w:t>
      </w:r>
    </w:p>
    <w:p>
      <w:pPr>
        <w:spacing w:line="360" w:lineRule="auto"/>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1.递交响应文件时间：2024年4月28日9:00--2024年4月28日9:30。</w:t>
      </w:r>
    </w:p>
    <w:p>
      <w:pPr>
        <w:spacing w:line="360" w:lineRule="auto"/>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（二）供应商须按本项目规定的时间在重庆市永川区益川实业有限公司（重庆市永川区昌州大道东段179号104室）递交密封完整的响应文件，未按要求提供的为无效供应商。</w:t>
      </w:r>
    </w:p>
    <w:p>
      <w:pPr>
        <w:spacing w:line="360" w:lineRule="auto"/>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备注：</w:t>
      </w:r>
    </w:p>
    <w:p>
      <w:pPr>
        <w:spacing w:line="360" w:lineRule="auto"/>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1.供应商递交的响应文件应按照响应文件编制要求制作，规定签字、盖章的地方必须按规定签字、盖章、并密封完整。未按要求制作响应文件的作无效标处理。</w:t>
      </w:r>
    </w:p>
    <w:p>
      <w:pPr>
        <w:jc w:val="left"/>
        <w:rPr>
          <w:rFonts w:hint="eastAsia" w:ascii="仿宋" w:hAnsi="仿宋" w:eastAsia="仿宋" w:cs="仿宋"/>
          <w:i w:val="0"/>
          <w:iCs w:val="0"/>
          <w:color w:val="auto"/>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YjBmNjI3OWY0NzkyNWViNjBjNzY3MTE3ZTgxNjEifQ=="/>
  </w:docVars>
  <w:rsids>
    <w:rsidRoot w:val="12A73A2E"/>
    <w:rsid w:val="12A73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2024-04-24T09:15:00Z</dcterms:created>
  <dc:creator>培。</dc:creator>
  <cp:lastModifiedBy>培。</cp:lastModifiedBy>
  <dcterms:modified xsi:type="dcterms:W3CDTF">2024-04-24T09:26:45Z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5032BC9328314D638292C9D5AD422A07_11</vt:lpwstr>
  </property>
</Properties>
</file>