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EF" w:rsidRDefault="007229E8">
      <w:pPr>
        <w:spacing w:line="360" w:lineRule="auto"/>
        <w:jc w:val="center"/>
        <w:rPr>
          <w:rFonts w:asciiTheme="minorEastAsia" w:hAnsiTheme="minorEastAsia" w:cs="仿宋"/>
          <w:b/>
          <w:bCs/>
          <w:sz w:val="44"/>
          <w:szCs w:val="44"/>
        </w:rPr>
      </w:pPr>
      <w:r>
        <w:rPr>
          <w:rFonts w:asciiTheme="minorEastAsia" w:hAnsiTheme="minorEastAsia" w:cs="仿宋" w:hint="eastAsia"/>
          <w:b/>
          <w:bCs/>
          <w:sz w:val="44"/>
          <w:szCs w:val="44"/>
        </w:rPr>
        <w:t>南昌航空大学2024年白蚁防治服务</w:t>
      </w:r>
    </w:p>
    <w:p w:rsidR="000702EF" w:rsidRDefault="007229E8">
      <w:pPr>
        <w:spacing w:line="360" w:lineRule="auto"/>
        <w:jc w:val="center"/>
        <w:rPr>
          <w:rFonts w:asciiTheme="minorEastAsia" w:hAnsiTheme="minorEastAsia" w:cs="仿宋"/>
          <w:b/>
          <w:bCs/>
          <w:sz w:val="44"/>
          <w:szCs w:val="44"/>
        </w:rPr>
      </w:pPr>
      <w:r>
        <w:rPr>
          <w:rFonts w:asciiTheme="minorEastAsia" w:hAnsiTheme="minorEastAsia" w:cs="仿宋" w:hint="eastAsia"/>
          <w:b/>
          <w:bCs/>
          <w:sz w:val="44"/>
          <w:szCs w:val="44"/>
        </w:rPr>
        <w:t>采购公告</w:t>
      </w:r>
    </w:p>
    <w:p w:rsidR="000702EF" w:rsidRDefault="000702EF">
      <w:pPr>
        <w:spacing w:line="360" w:lineRule="auto"/>
        <w:ind w:firstLineChars="500" w:firstLine="1807"/>
        <w:jc w:val="left"/>
        <w:rPr>
          <w:rFonts w:ascii="仿宋" w:eastAsia="仿宋" w:hAnsi="仿宋" w:cs="仿宋"/>
          <w:b/>
          <w:bCs/>
          <w:sz w:val="36"/>
          <w:szCs w:val="36"/>
        </w:rPr>
      </w:pPr>
    </w:p>
    <w:p w:rsidR="000702EF" w:rsidRDefault="007229E8">
      <w:pPr>
        <w:ind w:firstLineChars="200" w:firstLine="560"/>
        <w:jc w:val="left"/>
        <w:rPr>
          <w:rFonts w:asciiTheme="minorEastAsia" w:hAnsiTheme="minorEastAsia"/>
          <w:sz w:val="28"/>
          <w:szCs w:val="28"/>
        </w:rPr>
      </w:pPr>
      <w:r>
        <w:rPr>
          <w:rFonts w:asciiTheme="minorEastAsia" w:hAnsiTheme="minorEastAsia" w:hint="eastAsia"/>
          <w:sz w:val="28"/>
          <w:szCs w:val="28"/>
        </w:rPr>
        <w:t>南昌航空大学后勤管理处就南昌航空大学2024年白蚁防治服务工作需要，采用校内公开竞价方式诚招白蚁防治服务商，现请符合资格的单位参与该项目的竞标。</w:t>
      </w:r>
    </w:p>
    <w:p w:rsidR="000702EF" w:rsidRDefault="007229E8">
      <w:pPr>
        <w:ind w:firstLineChars="100" w:firstLine="281"/>
        <w:jc w:val="left"/>
        <w:rPr>
          <w:rFonts w:asciiTheme="minorEastAsia" w:hAnsiTheme="minorEastAsia"/>
          <w:sz w:val="28"/>
          <w:szCs w:val="28"/>
        </w:rPr>
      </w:pPr>
      <w:r>
        <w:rPr>
          <w:rFonts w:asciiTheme="minorEastAsia" w:hAnsiTheme="minorEastAsia" w:hint="eastAsia"/>
          <w:b/>
          <w:sz w:val="28"/>
          <w:szCs w:val="28"/>
        </w:rPr>
        <w:t xml:space="preserve">一、服务须知                                                                                                                                                                                                                                                                                                                                                                                                                                                                                                                                                                                                                                                                                                                                                                                                                                                                                                                                                                                                                                                                                                                                                                                                                                                                                                                                                                                                                                                                                                                                                                                                                                                                                                                                                                                                                                                                                                                                                                                                                                                                                                                                                                                                                                                                                                                                                                                                                                                                                                                                                                                                                                                                                                                                                                                                                                                                                                                                                                                                                                                                                                                                                                                                                                                                                                                                                                                                                                                                                                                                                                                                                                                                                                                                                                                                                                                                                                                                                                                                                                                                                                                                                                                                                                                                                                                                                                                                                                                                                                                                                                                                                                                                                                                                                                                          </w:t>
      </w:r>
    </w:p>
    <w:p w:rsidR="000702EF" w:rsidRDefault="007229E8">
      <w:pPr>
        <w:spacing w:line="360" w:lineRule="auto"/>
        <w:ind w:left="2520" w:hangingChars="900" w:hanging="2520"/>
        <w:jc w:val="left"/>
        <w:rPr>
          <w:rFonts w:asciiTheme="minorEastAsia" w:hAnsiTheme="minorEastAsia"/>
          <w:sz w:val="28"/>
          <w:szCs w:val="28"/>
        </w:rPr>
      </w:pPr>
      <w:r>
        <w:rPr>
          <w:rFonts w:asciiTheme="minorEastAsia" w:hAnsiTheme="minorEastAsia" w:hint="eastAsia"/>
          <w:sz w:val="28"/>
          <w:szCs w:val="28"/>
        </w:rPr>
        <w:t xml:space="preserve">    1、项目名称：南昌航空大学前湖校区和上海路校区白蚁防治服务</w:t>
      </w:r>
    </w:p>
    <w:p w:rsidR="000702EF" w:rsidRDefault="007229E8">
      <w:pPr>
        <w:spacing w:line="360" w:lineRule="auto"/>
        <w:jc w:val="left"/>
        <w:rPr>
          <w:rFonts w:asciiTheme="minorEastAsia" w:eastAsia="微软雅黑" w:hAnsiTheme="minorEastAsia"/>
          <w:sz w:val="28"/>
          <w:szCs w:val="28"/>
        </w:rPr>
      </w:pPr>
      <w:r>
        <w:rPr>
          <w:rFonts w:asciiTheme="minorEastAsia" w:hAnsiTheme="minorEastAsia" w:hint="eastAsia"/>
          <w:sz w:val="28"/>
          <w:szCs w:val="28"/>
        </w:rPr>
        <w:t xml:space="preserve">    2、项目编号：NCHU2024030226</w:t>
      </w:r>
    </w:p>
    <w:p w:rsidR="000702EF" w:rsidRDefault="007229E8">
      <w:pPr>
        <w:spacing w:line="360" w:lineRule="auto"/>
        <w:ind w:left="2240" w:hangingChars="800" w:hanging="2240"/>
        <w:jc w:val="left"/>
        <w:rPr>
          <w:rFonts w:asciiTheme="minorEastAsia" w:hAnsiTheme="minorEastAsia"/>
          <w:sz w:val="28"/>
          <w:szCs w:val="28"/>
        </w:rPr>
      </w:pPr>
      <w:r>
        <w:rPr>
          <w:rFonts w:asciiTheme="minorEastAsia" w:hAnsiTheme="minorEastAsia" w:hint="eastAsia"/>
          <w:sz w:val="28"/>
          <w:szCs w:val="28"/>
        </w:rPr>
        <w:t xml:space="preserve">    3、服务需求：白蚁防治服务（服务范围及要求详见下表）</w:t>
      </w:r>
    </w:p>
    <w:tbl>
      <w:tblPr>
        <w:tblW w:w="8191" w:type="dxa"/>
        <w:jc w:val="center"/>
        <w:tblLayout w:type="fixed"/>
        <w:tblLook w:val="04A0"/>
      </w:tblPr>
      <w:tblGrid>
        <w:gridCol w:w="2071"/>
        <w:gridCol w:w="6120"/>
      </w:tblGrid>
      <w:tr w:rsidR="000702EF">
        <w:trPr>
          <w:trHeight w:val="360"/>
          <w:jc w:val="center"/>
        </w:trPr>
        <w:tc>
          <w:tcPr>
            <w:tcW w:w="2071" w:type="dxa"/>
            <w:tcBorders>
              <w:top w:val="single" w:sz="4" w:space="0" w:color="auto"/>
              <w:left w:val="single" w:sz="4" w:space="0" w:color="auto"/>
              <w:bottom w:val="single" w:sz="4" w:space="0" w:color="auto"/>
              <w:right w:val="single" w:sz="4" w:space="0" w:color="auto"/>
              <w:tl2br w:val="nil"/>
              <w:tr2bl w:val="nil"/>
            </w:tcBorders>
          </w:tcPr>
          <w:p w:rsidR="000702EF" w:rsidRDefault="007229E8">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名称</w:t>
            </w:r>
          </w:p>
        </w:tc>
        <w:tc>
          <w:tcPr>
            <w:tcW w:w="6120" w:type="dxa"/>
            <w:tcBorders>
              <w:top w:val="single" w:sz="4" w:space="0" w:color="auto"/>
              <w:left w:val="single" w:sz="4" w:space="0" w:color="auto"/>
              <w:bottom w:val="single" w:sz="4" w:space="0" w:color="auto"/>
              <w:right w:val="single" w:sz="4" w:space="0" w:color="auto"/>
              <w:tl2br w:val="nil"/>
              <w:tr2bl w:val="nil"/>
            </w:tcBorders>
          </w:tcPr>
          <w:p w:rsidR="000702EF" w:rsidRDefault="007229E8">
            <w:pPr>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服务范围及要求</w:t>
            </w:r>
          </w:p>
        </w:tc>
      </w:tr>
      <w:tr w:rsidR="000702EF">
        <w:trPr>
          <w:trHeight w:val="1124"/>
          <w:jc w:val="center"/>
        </w:trPr>
        <w:tc>
          <w:tcPr>
            <w:tcW w:w="2071" w:type="dxa"/>
            <w:tcBorders>
              <w:top w:val="single" w:sz="4" w:space="0" w:color="auto"/>
              <w:left w:val="single" w:sz="4" w:space="0" w:color="auto"/>
              <w:bottom w:val="single" w:sz="4" w:space="0" w:color="auto"/>
              <w:right w:val="single" w:sz="4" w:space="0" w:color="auto"/>
              <w:tl2br w:val="nil"/>
              <w:tr2bl w:val="nil"/>
            </w:tcBorders>
          </w:tcPr>
          <w:p w:rsidR="000702EF" w:rsidRDefault="000702EF">
            <w:pPr>
              <w:jc w:val="center"/>
              <w:rPr>
                <w:rFonts w:asciiTheme="minorEastAsia" w:hAnsiTheme="minorEastAsia" w:cstheme="minorEastAsia"/>
                <w:color w:val="000000"/>
                <w:sz w:val="24"/>
                <w:szCs w:val="24"/>
              </w:rPr>
            </w:pPr>
          </w:p>
          <w:p w:rsidR="000702EF" w:rsidRDefault="000702EF">
            <w:pPr>
              <w:jc w:val="center"/>
              <w:rPr>
                <w:rFonts w:asciiTheme="minorEastAsia" w:hAnsiTheme="minorEastAsia" w:cstheme="minorEastAsia"/>
                <w:sz w:val="24"/>
                <w:szCs w:val="24"/>
              </w:rPr>
            </w:pPr>
          </w:p>
          <w:p w:rsidR="000702EF" w:rsidRDefault="000702EF">
            <w:pPr>
              <w:jc w:val="center"/>
              <w:rPr>
                <w:rFonts w:asciiTheme="minorEastAsia" w:hAnsiTheme="minorEastAsia" w:cstheme="minorEastAsia"/>
                <w:sz w:val="24"/>
                <w:szCs w:val="24"/>
              </w:rPr>
            </w:pPr>
          </w:p>
          <w:p w:rsidR="000702EF" w:rsidRDefault="000702EF">
            <w:pPr>
              <w:jc w:val="center"/>
              <w:rPr>
                <w:rFonts w:asciiTheme="minorEastAsia" w:hAnsiTheme="minorEastAsia" w:cstheme="minorEastAsia"/>
                <w:sz w:val="24"/>
                <w:szCs w:val="24"/>
              </w:rPr>
            </w:pPr>
          </w:p>
          <w:p w:rsidR="000702EF" w:rsidRDefault="007229E8">
            <w:pPr>
              <w:jc w:val="center"/>
              <w:rPr>
                <w:rFonts w:asciiTheme="minorEastAsia" w:hAnsiTheme="minorEastAsia" w:cstheme="minorEastAsia"/>
                <w:color w:val="000000"/>
                <w:sz w:val="24"/>
                <w:szCs w:val="24"/>
              </w:rPr>
            </w:pPr>
            <w:r>
              <w:rPr>
                <w:rFonts w:asciiTheme="minorEastAsia" w:hAnsiTheme="minorEastAsia" w:cstheme="minorEastAsia" w:hint="eastAsia"/>
                <w:sz w:val="24"/>
                <w:szCs w:val="24"/>
              </w:rPr>
              <w:t>白蚁防治服务</w:t>
            </w:r>
          </w:p>
        </w:tc>
        <w:tc>
          <w:tcPr>
            <w:tcW w:w="6120" w:type="dxa"/>
            <w:tcBorders>
              <w:top w:val="single" w:sz="4" w:space="0" w:color="auto"/>
              <w:left w:val="single" w:sz="4" w:space="0" w:color="auto"/>
              <w:bottom w:val="single" w:sz="4" w:space="0" w:color="auto"/>
              <w:right w:val="single" w:sz="4" w:space="0" w:color="auto"/>
              <w:tl2br w:val="nil"/>
              <w:tr2bl w:val="nil"/>
            </w:tcBorders>
          </w:tcPr>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一、白蚁防治范围</w:t>
            </w:r>
          </w:p>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前湖校区和上海路校区（含房屋）的树木白蚁专项治理、日常白蚁防治、诱杀灭治、蚁巢寻找及清除；</w:t>
            </w:r>
          </w:p>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二、服务要求</w:t>
            </w:r>
          </w:p>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1、每月2次固定检查和防治；（其中6月-10月，不少于4次/月，可根据现场实际情况增加巡查、防治次数），其它临时性的电话通知；</w:t>
            </w:r>
          </w:p>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2、进校后对前湖校区的主干道和次干道的树木进行一次全面预防性防治；</w:t>
            </w:r>
          </w:p>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3、选用药剂应遵循“高效、低毒、对环境友好”的原则，所选用的药剂必须符合国家和地方有关现行规定的白蚁防治专用药剂；</w:t>
            </w:r>
          </w:p>
          <w:p w:rsidR="000702EF" w:rsidRDefault="007229E8">
            <w:pPr>
              <w:snapToGrid w:val="0"/>
              <w:rPr>
                <w:rFonts w:asciiTheme="minorEastAsia" w:hAnsiTheme="minorEastAsia" w:cstheme="minorEastAsia"/>
                <w:sz w:val="24"/>
                <w:szCs w:val="24"/>
              </w:rPr>
            </w:pPr>
            <w:r>
              <w:rPr>
                <w:rFonts w:asciiTheme="minorEastAsia" w:hAnsiTheme="minorEastAsia" w:cstheme="minorEastAsia" w:hint="eastAsia"/>
                <w:sz w:val="24"/>
                <w:szCs w:val="24"/>
              </w:rPr>
              <w:t>4、前湖校区白蚁防治方案。</w:t>
            </w:r>
          </w:p>
        </w:tc>
      </w:tr>
    </w:tbl>
    <w:p w:rsidR="000702EF" w:rsidRDefault="000702EF">
      <w:pPr>
        <w:spacing w:line="360" w:lineRule="auto"/>
        <w:jc w:val="left"/>
        <w:rPr>
          <w:rFonts w:asciiTheme="minorEastAsia" w:hAnsiTheme="minorEastAsia"/>
          <w:sz w:val="28"/>
          <w:szCs w:val="28"/>
        </w:rPr>
      </w:pPr>
    </w:p>
    <w:p w:rsidR="000702EF" w:rsidRDefault="007229E8">
      <w:pPr>
        <w:spacing w:line="360" w:lineRule="auto"/>
        <w:ind w:firstLine="560"/>
        <w:jc w:val="left"/>
        <w:rPr>
          <w:rFonts w:asciiTheme="minorEastAsia" w:hAnsiTheme="minorEastAsia"/>
          <w:b/>
          <w:bCs/>
          <w:szCs w:val="21"/>
        </w:rPr>
      </w:pPr>
      <w:r>
        <w:rPr>
          <w:rFonts w:asciiTheme="minorEastAsia" w:hAnsiTheme="minorEastAsia" w:hint="eastAsia"/>
          <w:sz w:val="28"/>
          <w:szCs w:val="28"/>
        </w:rPr>
        <w:t>4、采购总预算（人民币）：</w:t>
      </w:r>
      <w:r>
        <w:rPr>
          <w:rFonts w:asciiTheme="minorEastAsia" w:hAnsiTheme="minorEastAsia" w:cs="宋3f体3f" w:hint="eastAsia"/>
          <w:color w:val="000000"/>
          <w:kern w:val="0"/>
          <w:sz w:val="28"/>
          <w:szCs w:val="28"/>
        </w:rPr>
        <w:t>28000</w:t>
      </w:r>
      <w:r>
        <w:rPr>
          <w:rFonts w:asciiTheme="minorEastAsia" w:hAnsiTheme="minorEastAsia" w:hint="eastAsia"/>
          <w:sz w:val="28"/>
          <w:szCs w:val="28"/>
        </w:rPr>
        <w:t>元/年</w:t>
      </w:r>
    </w:p>
    <w:p w:rsidR="000702EF" w:rsidRDefault="007229E8">
      <w:pPr>
        <w:spacing w:line="360" w:lineRule="auto"/>
        <w:ind w:firstLine="560"/>
        <w:jc w:val="left"/>
        <w:rPr>
          <w:rFonts w:asciiTheme="minorEastAsia" w:hAnsiTheme="minorEastAsia"/>
          <w:sz w:val="28"/>
          <w:szCs w:val="28"/>
        </w:rPr>
      </w:pPr>
      <w:r>
        <w:rPr>
          <w:rFonts w:asciiTheme="minorEastAsia" w:hAnsiTheme="minorEastAsia" w:hint="eastAsia"/>
          <w:sz w:val="28"/>
          <w:szCs w:val="28"/>
        </w:rPr>
        <w:t>5、采购方式：公开竞价</w:t>
      </w:r>
    </w:p>
    <w:p w:rsidR="000702EF" w:rsidRDefault="007229E8">
      <w:pPr>
        <w:spacing w:line="360" w:lineRule="auto"/>
        <w:ind w:firstLine="560"/>
        <w:jc w:val="left"/>
        <w:rPr>
          <w:rFonts w:asciiTheme="minorEastAsia" w:hAnsiTheme="minorEastAsia"/>
          <w:sz w:val="28"/>
          <w:szCs w:val="28"/>
        </w:rPr>
      </w:pPr>
      <w:r>
        <w:rPr>
          <w:rFonts w:asciiTheme="minorEastAsia" w:hAnsiTheme="minorEastAsia" w:hint="eastAsia"/>
          <w:sz w:val="28"/>
          <w:szCs w:val="28"/>
        </w:rPr>
        <w:t>6、报名时间：2024年4月2</w:t>
      </w:r>
      <w:r w:rsidR="00BD7AEA">
        <w:rPr>
          <w:rFonts w:asciiTheme="minorEastAsia" w:hAnsiTheme="minorEastAsia" w:hint="eastAsia"/>
          <w:sz w:val="28"/>
          <w:szCs w:val="28"/>
        </w:rPr>
        <w:t>6</w:t>
      </w:r>
      <w:r>
        <w:rPr>
          <w:rFonts w:asciiTheme="minorEastAsia" w:hAnsiTheme="minorEastAsia" w:hint="eastAsia"/>
          <w:sz w:val="28"/>
          <w:szCs w:val="28"/>
        </w:rPr>
        <w:t xml:space="preserve">日上午9:30-11:30 </w:t>
      </w:r>
    </w:p>
    <w:p w:rsidR="000702EF" w:rsidRDefault="007229E8">
      <w:pPr>
        <w:spacing w:line="360" w:lineRule="auto"/>
        <w:ind w:firstLine="560"/>
        <w:jc w:val="left"/>
        <w:rPr>
          <w:rFonts w:asciiTheme="minorEastAsia" w:hAnsiTheme="minorEastAsia"/>
          <w:sz w:val="28"/>
          <w:szCs w:val="28"/>
        </w:rPr>
      </w:pPr>
      <w:r>
        <w:rPr>
          <w:rFonts w:asciiTheme="minorEastAsia" w:hAnsiTheme="minorEastAsia" w:hint="eastAsia"/>
          <w:sz w:val="28"/>
          <w:szCs w:val="28"/>
        </w:rPr>
        <w:t>7、公告期限：自本公告发布之日起三个工作日</w:t>
      </w:r>
    </w:p>
    <w:p w:rsidR="000702EF" w:rsidRDefault="007229E8">
      <w:pPr>
        <w:spacing w:line="360" w:lineRule="auto"/>
        <w:ind w:firstLineChars="100" w:firstLine="281"/>
        <w:jc w:val="left"/>
        <w:rPr>
          <w:rFonts w:asciiTheme="minorEastAsia" w:hAnsiTheme="minorEastAsia"/>
          <w:b/>
          <w:sz w:val="28"/>
          <w:szCs w:val="28"/>
        </w:rPr>
      </w:pPr>
      <w:r>
        <w:rPr>
          <w:rFonts w:asciiTheme="minorEastAsia" w:hAnsiTheme="minorEastAsia" w:hint="eastAsia"/>
          <w:b/>
          <w:sz w:val="28"/>
          <w:szCs w:val="28"/>
        </w:rPr>
        <w:t>二、报名资格条件</w:t>
      </w:r>
      <w:bookmarkStart w:id="0" w:name="_GoBack"/>
      <w:bookmarkEnd w:id="0"/>
    </w:p>
    <w:p w:rsidR="000702EF" w:rsidRDefault="007229E8">
      <w:pPr>
        <w:spacing w:line="360" w:lineRule="auto"/>
        <w:rPr>
          <w:rFonts w:asciiTheme="minorEastAsia" w:hAnsiTheme="minorEastAsia"/>
          <w:b/>
          <w:sz w:val="28"/>
          <w:szCs w:val="28"/>
        </w:rPr>
      </w:pPr>
      <w:r>
        <w:rPr>
          <w:rFonts w:asciiTheme="minorEastAsia" w:hAnsiTheme="minorEastAsia" w:hint="eastAsia"/>
          <w:sz w:val="28"/>
          <w:szCs w:val="28"/>
        </w:rPr>
        <w:lastRenderedPageBreak/>
        <w:t xml:space="preserve">    1、具有独立承担民事责任能力且在中华人民共和国境内注册的法人实体；</w:t>
      </w:r>
    </w:p>
    <w:p w:rsidR="000702EF" w:rsidRDefault="007229E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2、具有良好商业信誉，在经营活动中没有重大违法违纪记录，与南昌航空大学无法律诉讼行为；</w:t>
      </w:r>
    </w:p>
    <w:p w:rsidR="000702EF" w:rsidRDefault="007229E8">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3、本项目不接受供应商以联合体方式参加报名。</w:t>
      </w:r>
    </w:p>
    <w:p w:rsidR="000702EF" w:rsidRDefault="007229E8">
      <w:pPr>
        <w:spacing w:line="360" w:lineRule="auto"/>
        <w:ind w:firstLineChars="100" w:firstLine="281"/>
        <w:jc w:val="left"/>
        <w:rPr>
          <w:rFonts w:asciiTheme="minorEastAsia" w:hAnsiTheme="minorEastAsia"/>
          <w:b/>
          <w:sz w:val="28"/>
          <w:szCs w:val="28"/>
        </w:rPr>
      </w:pPr>
      <w:r>
        <w:rPr>
          <w:rFonts w:asciiTheme="minorEastAsia" w:hAnsiTheme="minorEastAsia" w:hint="eastAsia"/>
          <w:b/>
          <w:sz w:val="28"/>
          <w:szCs w:val="28"/>
        </w:rPr>
        <w:t>三、报名应提供资料</w:t>
      </w:r>
    </w:p>
    <w:p w:rsidR="000702EF" w:rsidRDefault="007229E8">
      <w:pPr>
        <w:spacing w:line="360" w:lineRule="auto"/>
        <w:ind w:firstLine="570"/>
        <w:jc w:val="left"/>
        <w:rPr>
          <w:rFonts w:asciiTheme="minorEastAsia" w:hAnsiTheme="minorEastAsia"/>
          <w:sz w:val="28"/>
          <w:szCs w:val="28"/>
        </w:rPr>
      </w:pPr>
      <w:r>
        <w:rPr>
          <w:rFonts w:asciiTheme="minorEastAsia" w:hAnsiTheme="minorEastAsia" w:hint="eastAsia"/>
          <w:sz w:val="28"/>
          <w:szCs w:val="28"/>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教学楼B栋422室用于现场资格验证。（以上提交复印件的证书需携带原件核查）</w:t>
      </w:r>
    </w:p>
    <w:p w:rsidR="000702EF" w:rsidRDefault="007229E8">
      <w:pPr>
        <w:spacing w:line="360" w:lineRule="auto"/>
        <w:ind w:firstLineChars="100" w:firstLine="281"/>
        <w:jc w:val="left"/>
        <w:rPr>
          <w:rFonts w:asciiTheme="minorEastAsia" w:hAnsiTheme="minorEastAsia"/>
          <w:b/>
          <w:sz w:val="28"/>
          <w:szCs w:val="28"/>
        </w:rPr>
      </w:pPr>
      <w:r>
        <w:rPr>
          <w:rFonts w:asciiTheme="minorEastAsia" w:hAnsiTheme="minorEastAsia" w:hint="eastAsia"/>
          <w:b/>
          <w:sz w:val="28"/>
          <w:szCs w:val="28"/>
        </w:rPr>
        <w:t>四、资格文件及报价材料的递交</w:t>
      </w:r>
    </w:p>
    <w:p w:rsidR="000702EF" w:rsidRDefault="007229E8">
      <w:pPr>
        <w:spacing w:line="360" w:lineRule="auto"/>
        <w:jc w:val="left"/>
        <w:rPr>
          <w:rFonts w:asciiTheme="minorEastAsia" w:hAnsiTheme="minorEastAsia"/>
          <w:b/>
          <w:bCs/>
          <w:sz w:val="28"/>
          <w:szCs w:val="28"/>
        </w:rPr>
      </w:pPr>
      <w:r>
        <w:rPr>
          <w:rFonts w:asciiTheme="minorEastAsia" w:hAnsiTheme="minorEastAsia" w:hint="eastAsia"/>
          <w:b/>
          <w:sz w:val="28"/>
          <w:szCs w:val="28"/>
        </w:rPr>
        <w:t xml:space="preserve">    *</w:t>
      </w:r>
      <w:r>
        <w:rPr>
          <w:rFonts w:asciiTheme="minorEastAsia" w:hAnsiTheme="minorEastAsia" w:hint="eastAsia"/>
          <w:b/>
          <w:bCs/>
          <w:sz w:val="28"/>
          <w:szCs w:val="28"/>
        </w:rPr>
        <w:t>材料应包括资格文件及询价表（见附件），资格文件包括</w:t>
      </w:r>
      <w:r>
        <w:rPr>
          <w:rFonts w:asciiTheme="minorEastAsia" w:hAnsiTheme="minorEastAsia"/>
          <w:b/>
          <w:bCs/>
          <w:sz w:val="28"/>
          <w:szCs w:val="28"/>
        </w:rPr>
        <w:t>单位授权委托书及授权委托人身份证；法人</w:t>
      </w:r>
      <w:r>
        <w:rPr>
          <w:rFonts w:asciiTheme="minorEastAsia" w:hAnsiTheme="minorEastAsia" w:hint="eastAsia"/>
          <w:b/>
          <w:bCs/>
          <w:sz w:val="28"/>
          <w:szCs w:val="28"/>
        </w:rPr>
        <w:t>身份</w:t>
      </w:r>
      <w:r>
        <w:rPr>
          <w:rFonts w:asciiTheme="minorEastAsia" w:hAnsiTheme="minorEastAsia"/>
          <w:b/>
          <w:bCs/>
          <w:sz w:val="28"/>
          <w:szCs w:val="28"/>
        </w:rPr>
        <w:t>证复印件（加盖公章）；加盖公章的营业执照复印件</w:t>
      </w:r>
      <w:r>
        <w:rPr>
          <w:rFonts w:asciiTheme="minorEastAsia" w:hAnsiTheme="minorEastAsia" w:hint="eastAsia"/>
          <w:b/>
          <w:bCs/>
          <w:sz w:val="28"/>
          <w:szCs w:val="28"/>
        </w:rPr>
        <w:t>等；参与单位</w:t>
      </w:r>
      <w:r>
        <w:rPr>
          <w:rFonts w:asciiTheme="minorEastAsia" w:hAnsiTheme="minorEastAsia"/>
          <w:b/>
          <w:bCs/>
          <w:sz w:val="28"/>
          <w:szCs w:val="28"/>
        </w:rPr>
        <w:t>应</w:t>
      </w:r>
      <w:r>
        <w:rPr>
          <w:rFonts w:asciiTheme="minorEastAsia" w:hAnsiTheme="minorEastAsia" w:hint="eastAsia"/>
          <w:b/>
          <w:bCs/>
          <w:sz w:val="28"/>
          <w:szCs w:val="28"/>
        </w:rPr>
        <w:t>将材料</w:t>
      </w:r>
      <w:r>
        <w:rPr>
          <w:rFonts w:asciiTheme="minorEastAsia" w:hAnsiTheme="minorEastAsia"/>
          <w:b/>
          <w:bCs/>
          <w:sz w:val="28"/>
          <w:szCs w:val="28"/>
        </w:rPr>
        <w:t>密封在密封袋中，密封袋上应写明</w:t>
      </w:r>
      <w:r>
        <w:rPr>
          <w:rFonts w:asciiTheme="minorEastAsia" w:hAnsiTheme="minorEastAsia" w:hint="eastAsia"/>
          <w:b/>
          <w:bCs/>
          <w:sz w:val="28"/>
          <w:szCs w:val="28"/>
        </w:rPr>
        <w:t>企业</w:t>
      </w:r>
      <w:r>
        <w:rPr>
          <w:rFonts w:asciiTheme="minorEastAsia" w:hAnsiTheme="minorEastAsia"/>
          <w:b/>
          <w:bCs/>
          <w:sz w:val="28"/>
          <w:szCs w:val="28"/>
        </w:rPr>
        <w:t>单位名称、</w:t>
      </w:r>
      <w:r>
        <w:rPr>
          <w:rFonts w:asciiTheme="minorEastAsia" w:hAnsiTheme="minorEastAsia" w:hint="eastAsia"/>
          <w:b/>
          <w:bCs/>
          <w:sz w:val="28"/>
          <w:szCs w:val="28"/>
        </w:rPr>
        <w:t>竞标</w:t>
      </w:r>
      <w:r>
        <w:rPr>
          <w:rFonts w:asciiTheme="minorEastAsia" w:hAnsiTheme="minorEastAsia"/>
          <w:b/>
          <w:bCs/>
          <w:sz w:val="28"/>
          <w:szCs w:val="28"/>
        </w:rPr>
        <w:t>名称，密封袋封口均应密封，并加盖单位公章</w:t>
      </w:r>
      <w:r>
        <w:rPr>
          <w:rFonts w:asciiTheme="minorEastAsia" w:hAnsiTheme="minorEastAsia" w:hint="eastAsia"/>
          <w:b/>
          <w:bCs/>
          <w:sz w:val="28"/>
          <w:szCs w:val="28"/>
        </w:rPr>
        <w:t>及法人或授权委托人签字</w:t>
      </w:r>
      <w:r>
        <w:rPr>
          <w:rFonts w:asciiTheme="minorEastAsia" w:hAnsiTheme="minorEastAsia"/>
          <w:b/>
          <w:bCs/>
          <w:sz w:val="28"/>
          <w:szCs w:val="28"/>
        </w:rPr>
        <w:t>，在规定的时间将</w:t>
      </w:r>
      <w:r>
        <w:rPr>
          <w:rFonts w:asciiTheme="minorEastAsia" w:hAnsiTheme="minorEastAsia" w:hint="eastAsia"/>
          <w:b/>
          <w:bCs/>
          <w:sz w:val="28"/>
          <w:szCs w:val="28"/>
        </w:rPr>
        <w:t>材料</w:t>
      </w:r>
      <w:r>
        <w:rPr>
          <w:rFonts w:asciiTheme="minorEastAsia" w:hAnsiTheme="minorEastAsia"/>
          <w:b/>
          <w:bCs/>
          <w:sz w:val="28"/>
          <w:szCs w:val="28"/>
        </w:rPr>
        <w:t>递交至</w:t>
      </w:r>
      <w:r>
        <w:rPr>
          <w:rFonts w:asciiTheme="minorEastAsia" w:hAnsiTheme="minorEastAsia" w:hint="eastAsia"/>
          <w:b/>
          <w:bCs/>
          <w:sz w:val="28"/>
          <w:szCs w:val="28"/>
        </w:rPr>
        <w:t>前湖校区教学楼B422室</w:t>
      </w:r>
      <w:r>
        <w:rPr>
          <w:rFonts w:asciiTheme="minorEastAsia" w:hAnsiTheme="minorEastAsia"/>
          <w:b/>
          <w:bCs/>
          <w:sz w:val="28"/>
          <w:szCs w:val="28"/>
        </w:rPr>
        <w:t>，逾期恕不接受。</w:t>
      </w:r>
    </w:p>
    <w:p w:rsidR="000702EF" w:rsidRDefault="007229E8">
      <w:pPr>
        <w:pStyle w:val="a5"/>
        <w:widowControl/>
        <w:spacing w:line="40" w:lineRule="atLeast"/>
        <w:ind w:firstLineChars="100" w:firstLine="2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p>
    <w:p w:rsidR="000702EF" w:rsidRDefault="007229E8">
      <w:pPr>
        <w:pStyle w:val="a5"/>
        <w:widowControl/>
        <w:spacing w:line="40" w:lineRule="atLeast"/>
        <w:ind w:firstLineChars="100" w:firstLine="2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Pr>
          <w:rFonts w:asciiTheme="minorEastAsia" w:eastAsiaTheme="minorEastAsia" w:hAnsiTheme="minorEastAsia" w:cstheme="minorBidi" w:hint="eastAsia"/>
          <w:kern w:val="2"/>
          <w:sz w:val="28"/>
          <w:szCs w:val="28"/>
        </w:rPr>
        <w:t>前湖校区教学楼B栋422室</w:t>
      </w:r>
    </w:p>
    <w:p w:rsidR="000702EF" w:rsidRDefault="007229E8">
      <w:pPr>
        <w:spacing w:line="40" w:lineRule="atLeast"/>
        <w:ind w:firstLineChars="50" w:firstLine="140"/>
        <w:rPr>
          <w:rFonts w:asciiTheme="minorEastAsia" w:hAnsiTheme="minorEastAsia"/>
          <w:sz w:val="28"/>
          <w:szCs w:val="28"/>
        </w:rPr>
      </w:pPr>
      <w:r>
        <w:rPr>
          <w:rFonts w:asciiTheme="minorEastAsia" w:hAnsiTheme="minorEastAsia"/>
          <w:sz w:val="28"/>
          <w:szCs w:val="28"/>
        </w:rPr>
        <w:t> </w:t>
      </w:r>
      <w:r>
        <w:rPr>
          <w:rFonts w:asciiTheme="minorEastAsia" w:hAnsiTheme="minorEastAsia" w:hint="eastAsia"/>
          <w:sz w:val="28"/>
          <w:szCs w:val="28"/>
        </w:rPr>
        <w:t xml:space="preserve"> 七</w:t>
      </w:r>
      <w:r>
        <w:rPr>
          <w:rFonts w:asciiTheme="minorEastAsia" w:hAnsiTheme="minorEastAsia"/>
          <w:sz w:val="28"/>
          <w:szCs w:val="28"/>
        </w:rPr>
        <w:t>、联系人：</w:t>
      </w:r>
      <w:r>
        <w:rPr>
          <w:rFonts w:asciiTheme="minorEastAsia" w:hAnsiTheme="minorEastAsia" w:hint="eastAsia"/>
          <w:sz w:val="28"/>
          <w:szCs w:val="28"/>
        </w:rPr>
        <w:t>袁淑琴</w:t>
      </w:r>
      <w:r>
        <w:rPr>
          <w:rFonts w:asciiTheme="minorEastAsia" w:hAnsiTheme="minorEastAsia"/>
          <w:sz w:val="28"/>
          <w:szCs w:val="28"/>
        </w:rPr>
        <w:t>     联系电话：</w:t>
      </w:r>
      <w:r>
        <w:rPr>
          <w:rFonts w:hint="eastAsia"/>
          <w:sz w:val="28"/>
          <w:szCs w:val="28"/>
        </w:rPr>
        <w:t>0791-83863016</w:t>
      </w:r>
    </w:p>
    <w:p w:rsidR="000702EF" w:rsidRDefault="000702EF">
      <w:pPr>
        <w:spacing w:line="40" w:lineRule="atLeast"/>
        <w:rPr>
          <w:rFonts w:asciiTheme="minorEastAsia" w:hAnsiTheme="minorEastAsia"/>
          <w:sz w:val="28"/>
          <w:szCs w:val="28"/>
        </w:rPr>
        <w:sectPr w:rsidR="000702EF">
          <w:pgSz w:w="11906" w:h="16838"/>
          <w:pgMar w:top="1134" w:right="1701" w:bottom="1134" w:left="1701" w:header="851" w:footer="992" w:gutter="0"/>
          <w:cols w:space="425"/>
          <w:docGrid w:type="lines" w:linePitch="312"/>
        </w:sectPr>
      </w:pPr>
    </w:p>
    <w:p w:rsidR="000702EF" w:rsidRDefault="007229E8">
      <w:pPr>
        <w:jc w:val="center"/>
        <w:rPr>
          <w:sz w:val="44"/>
          <w:szCs w:val="44"/>
        </w:rPr>
      </w:pPr>
      <w:r>
        <w:rPr>
          <w:rFonts w:hint="eastAsia"/>
          <w:sz w:val="44"/>
          <w:szCs w:val="44"/>
        </w:rPr>
        <w:lastRenderedPageBreak/>
        <w:t>校内分散采购项目询价表</w:t>
      </w:r>
    </w:p>
    <w:p w:rsidR="000702EF" w:rsidRDefault="000702EF">
      <w:pPr>
        <w:jc w:val="center"/>
        <w:rPr>
          <w:sz w:val="44"/>
          <w:szCs w:val="44"/>
        </w:rPr>
      </w:pPr>
    </w:p>
    <w:tbl>
      <w:tblPr>
        <w:tblStyle w:val="a6"/>
        <w:tblW w:w="13174" w:type="dxa"/>
        <w:jc w:val="center"/>
        <w:tblLayout w:type="fixed"/>
        <w:tblLook w:val="04A0"/>
      </w:tblPr>
      <w:tblGrid>
        <w:gridCol w:w="1492"/>
        <w:gridCol w:w="2070"/>
        <w:gridCol w:w="5695"/>
        <w:gridCol w:w="1695"/>
        <w:gridCol w:w="2222"/>
      </w:tblGrid>
      <w:tr w:rsidR="000702EF">
        <w:trPr>
          <w:trHeight w:val="676"/>
          <w:jc w:val="center"/>
        </w:trPr>
        <w:tc>
          <w:tcPr>
            <w:tcW w:w="1492" w:type="dxa"/>
            <w:noWrap/>
            <w:vAlign w:val="center"/>
          </w:tcPr>
          <w:p w:rsidR="000702EF" w:rsidRDefault="007229E8">
            <w:pPr>
              <w:jc w:val="center"/>
              <w:rPr>
                <w:rFonts w:ascii="Calibri" w:eastAsia="宋体" w:hAnsi="Calibri" w:cs="Times New Roman"/>
                <w:sz w:val="28"/>
                <w:szCs w:val="28"/>
              </w:rPr>
            </w:pPr>
            <w:r>
              <w:rPr>
                <w:rFonts w:hint="eastAsia"/>
                <w:sz w:val="28"/>
                <w:szCs w:val="28"/>
              </w:rPr>
              <w:t>名称</w:t>
            </w:r>
          </w:p>
        </w:tc>
        <w:tc>
          <w:tcPr>
            <w:tcW w:w="2070" w:type="dxa"/>
            <w:noWrap/>
            <w:vAlign w:val="center"/>
          </w:tcPr>
          <w:p w:rsidR="000702EF" w:rsidRDefault="007229E8">
            <w:pPr>
              <w:jc w:val="center"/>
              <w:rPr>
                <w:sz w:val="28"/>
                <w:szCs w:val="28"/>
              </w:rPr>
            </w:pPr>
            <w:r>
              <w:rPr>
                <w:rFonts w:ascii="微软雅黑" w:eastAsia="微软雅黑" w:hAnsi="微软雅黑" w:hint="eastAsia"/>
                <w:color w:val="000000"/>
                <w:sz w:val="24"/>
                <w:szCs w:val="24"/>
              </w:rPr>
              <w:t>服务范围</w:t>
            </w:r>
          </w:p>
        </w:tc>
        <w:tc>
          <w:tcPr>
            <w:tcW w:w="5695" w:type="dxa"/>
            <w:noWrap/>
            <w:vAlign w:val="center"/>
          </w:tcPr>
          <w:p w:rsidR="000702EF" w:rsidRDefault="007229E8">
            <w:pPr>
              <w:jc w:val="center"/>
              <w:rPr>
                <w:rFonts w:eastAsia="宋体"/>
                <w:sz w:val="28"/>
                <w:szCs w:val="28"/>
              </w:rPr>
            </w:pPr>
            <w:r>
              <w:rPr>
                <w:rFonts w:ascii="微软雅黑" w:eastAsia="微软雅黑" w:hAnsi="微软雅黑" w:hint="eastAsia"/>
                <w:color w:val="000000"/>
                <w:sz w:val="24"/>
                <w:szCs w:val="24"/>
              </w:rPr>
              <w:t>服务要求</w:t>
            </w:r>
          </w:p>
        </w:tc>
        <w:tc>
          <w:tcPr>
            <w:tcW w:w="1695" w:type="dxa"/>
            <w:noWrap/>
            <w:vAlign w:val="center"/>
          </w:tcPr>
          <w:p w:rsidR="000702EF" w:rsidRDefault="007229E8">
            <w:pPr>
              <w:jc w:val="center"/>
              <w:rPr>
                <w:sz w:val="28"/>
                <w:szCs w:val="28"/>
              </w:rPr>
            </w:pPr>
            <w:r>
              <w:rPr>
                <w:rFonts w:hint="eastAsia"/>
                <w:sz w:val="28"/>
                <w:szCs w:val="28"/>
              </w:rPr>
              <w:t>服务期限</w:t>
            </w:r>
          </w:p>
        </w:tc>
        <w:tc>
          <w:tcPr>
            <w:tcW w:w="2222" w:type="dxa"/>
            <w:noWrap/>
            <w:vAlign w:val="center"/>
          </w:tcPr>
          <w:p w:rsidR="000702EF" w:rsidRDefault="007229E8">
            <w:pPr>
              <w:jc w:val="center"/>
              <w:rPr>
                <w:sz w:val="28"/>
                <w:szCs w:val="28"/>
              </w:rPr>
            </w:pPr>
            <w:r>
              <w:rPr>
                <w:rFonts w:hint="eastAsia"/>
                <w:sz w:val="28"/>
                <w:szCs w:val="28"/>
              </w:rPr>
              <w:t>总价</w:t>
            </w:r>
          </w:p>
        </w:tc>
      </w:tr>
      <w:tr w:rsidR="000702EF">
        <w:trPr>
          <w:trHeight w:val="3054"/>
          <w:jc w:val="center"/>
        </w:trPr>
        <w:tc>
          <w:tcPr>
            <w:tcW w:w="1492" w:type="dxa"/>
            <w:noWrap/>
            <w:vAlign w:val="center"/>
          </w:tcPr>
          <w:p w:rsidR="000702EF" w:rsidRDefault="007229E8">
            <w:pPr>
              <w:spacing w:line="360" w:lineRule="auto"/>
              <w:jc w:val="center"/>
              <w:rPr>
                <w:rFonts w:ascii="宋体" w:eastAsia="宋体" w:hAnsi="宋体" w:cs="宋体"/>
                <w:sz w:val="24"/>
                <w:szCs w:val="24"/>
              </w:rPr>
            </w:pPr>
            <w:r>
              <w:rPr>
                <w:rFonts w:ascii="宋体" w:eastAsia="宋体" w:hAnsi="宋体" w:cs="宋体" w:hint="eastAsia"/>
                <w:sz w:val="24"/>
                <w:szCs w:val="24"/>
              </w:rPr>
              <w:t>白蚁防治</w:t>
            </w:r>
          </w:p>
          <w:p w:rsidR="000702EF" w:rsidRDefault="007229E8">
            <w:pPr>
              <w:spacing w:line="360" w:lineRule="auto"/>
              <w:jc w:val="center"/>
              <w:rPr>
                <w:rFonts w:ascii="宋体" w:eastAsia="宋体" w:hAnsi="宋体" w:cs="宋体"/>
                <w:sz w:val="24"/>
                <w:szCs w:val="24"/>
              </w:rPr>
            </w:pPr>
            <w:r>
              <w:rPr>
                <w:rFonts w:ascii="宋体" w:eastAsia="宋体" w:hAnsi="宋体" w:cs="宋体" w:hint="eastAsia"/>
                <w:sz w:val="24"/>
                <w:szCs w:val="24"/>
              </w:rPr>
              <w:t>服务</w:t>
            </w:r>
          </w:p>
        </w:tc>
        <w:tc>
          <w:tcPr>
            <w:tcW w:w="2070" w:type="dxa"/>
            <w:noWrap/>
            <w:vAlign w:val="center"/>
          </w:tcPr>
          <w:p w:rsidR="000702EF" w:rsidRDefault="007229E8">
            <w:pPr>
              <w:spacing w:line="360" w:lineRule="auto"/>
              <w:rPr>
                <w:rFonts w:ascii="宋体" w:eastAsia="宋体" w:hAnsi="宋体" w:cs="宋体"/>
                <w:sz w:val="24"/>
                <w:szCs w:val="24"/>
              </w:rPr>
            </w:pPr>
            <w:r>
              <w:rPr>
                <w:rFonts w:ascii="宋体" w:eastAsia="宋体" w:hAnsi="宋体" w:cs="宋体" w:hint="eastAsia"/>
                <w:sz w:val="24"/>
                <w:szCs w:val="24"/>
              </w:rPr>
              <w:t>前湖校区和上海路校区（含房屋）的树木白蚁专项治理、日常白蚁防治、诱杀灭治、蚁巢寻找及清除。</w:t>
            </w:r>
          </w:p>
          <w:p w:rsidR="000702EF" w:rsidRDefault="000702EF">
            <w:pPr>
              <w:spacing w:line="360" w:lineRule="auto"/>
              <w:jc w:val="left"/>
              <w:rPr>
                <w:rFonts w:ascii="宋体" w:eastAsia="宋体" w:hAnsi="宋体" w:cs="宋体"/>
                <w:sz w:val="24"/>
                <w:szCs w:val="24"/>
              </w:rPr>
            </w:pPr>
          </w:p>
        </w:tc>
        <w:tc>
          <w:tcPr>
            <w:tcW w:w="5695" w:type="dxa"/>
            <w:noWrap/>
            <w:vAlign w:val="center"/>
          </w:tcPr>
          <w:p w:rsidR="000702EF" w:rsidRDefault="007229E8">
            <w:pPr>
              <w:snapToGrid w:val="0"/>
              <w:spacing w:line="360" w:lineRule="auto"/>
              <w:rPr>
                <w:rFonts w:ascii="宋体" w:eastAsia="宋体" w:hAnsi="宋体" w:cs="宋体"/>
                <w:sz w:val="24"/>
                <w:szCs w:val="24"/>
              </w:rPr>
            </w:pPr>
            <w:r>
              <w:rPr>
                <w:rFonts w:ascii="宋体" w:eastAsia="宋体" w:hAnsi="宋体" w:cs="宋体" w:hint="eastAsia"/>
                <w:sz w:val="24"/>
                <w:szCs w:val="24"/>
              </w:rPr>
              <w:t>1、每月2次固定检查和防治；（其中6月-10月，不少于4次/月，可根据现场实际情况增加巡查、防治次数），其它临时性的电话通知；</w:t>
            </w:r>
          </w:p>
          <w:p w:rsidR="000702EF" w:rsidRDefault="007229E8">
            <w:pPr>
              <w:snapToGrid w:val="0"/>
              <w:spacing w:line="360" w:lineRule="auto"/>
              <w:rPr>
                <w:rFonts w:ascii="宋体" w:eastAsia="宋体" w:hAnsi="宋体" w:cs="宋体"/>
                <w:sz w:val="24"/>
                <w:szCs w:val="24"/>
              </w:rPr>
            </w:pPr>
            <w:r>
              <w:rPr>
                <w:rFonts w:ascii="宋体" w:eastAsia="宋体" w:hAnsi="宋体" w:cs="宋体" w:hint="eastAsia"/>
                <w:sz w:val="24"/>
                <w:szCs w:val="24"/>
              </w:rPr>
              <w:t>2、进校后对前湖校区的主干道和次干道的树木进行一次全面预防性防治；</w:t>
            </w:r>
          </w:p>
          <w:p w:rsidR="000702EF" w:rsidRDefault="007229E8">
            <w:pPr>
              <w:snapToGrid w:val="0"/>
              <w:spacing w:line="360" w:lineRule="auto"/>
              <w:rPr>
                <w:rFonts w:ascii="宋体" w:eastAsia="宋体" w:hAnsi="宋体" w:cs="宋体"/>
                <w:sz w:val="24"/>
                <w:szCs w:val="24"/>
              </w:rPr>
            </w:pPr>
            <w:r>
              <w:rPr>
                <w:rFonts w:ascii="宋体" w:eastAsia="宋体" w:hAnsi="宋体" w:cs="宋体" w:hint="eastAsia"/>
                <w:sz w:val="24"/>
                <w:szCs w:val="24"/>
              </w:rPr>
              <w:t>3、选用药剂应遵循“高效、低毒、对环境友好”的原则，所选用的药剂必须符合国家和地方有关现行规定的白蚁防治专用药剂；</w:t>
            </w:r>
          </w:p>
          <w:p w:rsidR="000702EF" w:rsidRDefault="007229E8">
            <w:pPr>
              <w:snapToGrid w:val="0"/>
              <w:spacing w:line="360" w:lineRule="auto"/>
              <w:rPr>
                <w:rFonts w:ascii="宋体" w:eastAsia="宋体" w:hAnsi="宋体" w:cs="宋体"/>
                <w:sz w:val="24"/>
                <w:szCs w:val="24"/>
              </w:rPr>
            </w:pPr>
            <w:r>
              <w:rPr>
                <w:rFonts w:ascii="宋体" w:eastAsia="宋体" w:hAnsi="宋体" w:cs="宋体" w:hint="eastAsia"/>
                <w:sz w:val="24"/>
                <w:szCs w:val="24"/>
              </w:rPr>
              <w:t>4、前湖校区白蚁防治方案。</w:t>
            </w:r>
          </w:p>
        </w:tc>
        <w:tc>
          <w:tcPr>
            <w:tcW w:w="1695" w:type="dxa"/>
            <w:noWrap/>
            <w:vAlign w:val="center"/>
          </w:tcPr>
          <w:p w:rsidR="000702EF" w:rsidRDefault="007229E8">
            <w:pPr>
              <w:spacing w:line="360" w:lineRule="auto"/>
              <w:jc w:val="center"/>
              <w:rPr>
                <w:rFonts w:eastAsia="宋体"/>
                <w:sz w:val="24"/>
                <w:szCs w:val="24"/>
              </w:rPr>
            </w:pPr>
            <w:r>
              <w:rPr>
                <w:rFonts w:hint="eastAsia"/>
                <w:sz w:val="24"/>
                <w:szCs w:val="24"/>
              </w:rPr>
              <w:t>一年</w:t>
            </w:r>
          </w:p>
        </w:tc>
        <w:tc>
          <w:tcPr>
            <w:tcW w:w="2222" w:type="dxa"/>
            <w:noWrap/>
            <w:vAlign w:val="center"/>
          </w:tcPr>
          <w:p w:rsidR="000702EF" w:rsidRDefault="000702EF">
            <w:pPr>
              <w:jc w:val="center"/>
              <w:rPr>
                <w:rFonts w:eastAsia="宋体"/>
                <w:sz w:val="28"/>
                <w:szCs w:val="28"/>
              </w:rPr>
            </w:pPr>
          </w:p>
        </w:tc>
      </w:tr>
    </w:tbl>
    <w:p w:rsidR="000702EF" w:rsidRDefault="000702EF">
      <w:pPr>
        <w:rPr>
          <w:sz w:val="28"/>
          <w:szCs w:val="28"/>
        </w:rPr>
      </w:pPr>
    </w:p>
    <w:p w:rsidR="000702EF" w:rsidRDefault="007229E8">
      <w:pPr>
        <w:ind w:firstLineChars="300" w:firstLine="840"/>
        <w:rPr>
          <w:sz w:val="28"/>
          <w:szCs w:val="28"/>
        </w:rPr>
      </w:pPr>
      <w:r>
        <w:rPr>
          <w:rFonts w:hint="eastAsia"/>
          <w:sz w:val="28"/>
          <w:szCs w:val="28"/>
        </w:rPr>
        <w:t>报价单位（公章）：</w:t>
      </w:r>
      <w:r>
        <w:rPr>
          <w:rFonts w:hint="eastAsia"/>
          <w:sz w:val="28"/>
          <w:szCs w:val="28"/>
        </w:rPr>
        <w:t xml:space="preserve">                                             </w:t>
      </w:r>
    </w:p>
    <w:p w:rsidR="000702EF" w:rsidRDefault="007229E8">
      <w:pPr>
        <w:rPr>
          <w:rFonts w:asciiTheme="minorEastAsia" w:hAnsiTheme="minorEastAsia"/>
          <w:sz w:val="28"/>
          <w:szCs w:val="28"/>
        </w:rPr>
      </w:pPr>
      <w:r>
        <w:rPr>
          <w:rFonts w:hint="eastAsia"/>
          <w:sz w:val="28"/>
          <w:szCs w:val="28"/>
        </w:rPr>
        <w:t xml:space="preserve">      </w:t>
      </w:r>
      <w:r>
        <w:rPr>
          <w:rFonts w:hint="eastAsia"/>
          <w:sz w:val="28"/>
          <w:szCs w:val="28"/>
        </w:rPr>
        <w:t>联系人及电话：</w:t>
      </w:r>
      <w:r>
        <w:rPr>
          <w:rFonts w:hint="eastAsia"/>
          <w:sz w:val="28"/>
          <w:szCs w:val="28"/>
        </w:rPr>
        <w:t xml:space="preserve"> </w:t>
      </w:r>
    </w:p>
    <w:sectPr w:rsidR="000702EF" w:rsidSect="000702EF">
      <w:pgSz w:w="16838" w:h="11906" w:orient="landscape"/>
      <w:pgMar w:top="1800" w:right="930" w:bottom="1800" w:left="93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3f体3f">
    <w:altName w:val="宋体"/>
    <w:charset w:val="86"/>
    <w:family w:val="swiss"/>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GEwNmU0YzUwNjBiNzIyNTYzZWIwMDAwYjQ5ZDVlODYifQ=="/>
  </w:docVars>
  <w:rsids>
    <w:rsidRoot w:val="00172A27"/>
    <w:rsid w:val="000702EF"/>
    <w:rsid w:val="000926B4"/>
    <w:rsid w:val="001452CB"/>
    <w:rsid w:val="00172A27"/>
    <w:rsid w:val="0020332F"/>
    <w:rsid w:val="003742B7"/>
    <w:rsid w:val="007229E8"/>
    <w:rsid w:val="00AF761B"/>
    <w:rsid w:val="00BD7AEA"/>
    <w:rsid w:val="00C4707B"/>
    <w:rsid w:val="00CF15F9"/>
    <w:rsid w:val="00DA6A86"/>
    <w:rsid w:val="00F77041"/>
    <w:rsid w:val="01DC338D"/>
    <w:rsid w:val="043B2EAD"/>
    <w:rsid w:val="051605D8"/>
    <w:rsid w:val="05C649D9"/>
    <w:rsid w:val="060748B0"/>
    <w:rsid w:val="06BF3F2A"/>
    <w:rsid w:val="09AA65FC"/>
    <w:rsid w:val="0A7930A3"/>
    <w:rsid w:val="0C586A2C"/>
    <w:rsid w:val="0C6E16F8"/>
    <w:rsid w:val="0D012C88"/>
    <w:rsid w:val="10715DFF"/>
    <w:rsid w:val="11472E91"/>
    <w:rsid w:val="116D3F39"/>
    <w:rsid w:val="129A5323"/>
    <w:rsid w:val="12C80B4E"/>
    <w:rsid w:val="13C20EF5"/>
    <w:rsid w:val="144B2F2E"/>
    <w:rsid w:val="14F46542"/>
    <w:rsid w:val="15DF3E52"/>
    <w:rsid w:val="190D2C12"/>
    <w:rsid w:val="1F36100F"/>
    <w:rsid w:val="219E1088"/>
    <w:rsid w:val="23127B27"/>
    <w:rsid w:val="241035B6"/>
    <w:rsid w:val="26CB70E7"/>
    <w:rsid w:val="276F350C"/>
    <w:rsid w:val="27E40FE2"/>
    <w:rsid w:val="29663893"/>
    <w:rsid w:val="2D772CDE"/>
    <w:rsid w:val="2E521354"/>
    <w:rsid w:val="30FB7E01"/>
    <w:rsid w:val="31AD1421"/>
    <w:rsid w:val="334B0167"/>
    <w:rsid w:val="34844229"/>
    <w:rsid w:val="3A1A4D37"/>
    <w:rsid w:val="3CD613E9"/>
    <w:rsid w:val="3DD41A07"/>
    <w:rsid w:val="4045770C"/>
    <w:rsid w:val="42FA4DBB"/>
    <w:rsid w:val="43C66C69"/>
    <w:rsid w:val="43ED6831"/>
    <w:rsid w:val="46D45877"/>
    <w:rsid w:val="47E57287"/>
    <w:rsid w:val="4DA91F73"/>
    <w:rsid w:val="508502C2"/>
    <w:rsid w:val="54AC52C0"/>
    <w:rsid w:val="576E6614"/>
    <w:rsid w:val="59411541"/>
    <w:rsid w:val="5D3715CC"/>
    <w:rsid w:val="5E0B2DD4"/>
    <w:rsid w:val="5F824EFD"/>
    <w:rsid w:val="62BF61C6"/>
    <w:rsid w:val="62DD0B18"/>
    <w:rsid w:val="63D2796E"/>
    <w:rsid w:val="6533072E"/>
    <w:rsid w:val="673772EE"/>
    <w:rsid w:val="69F43494"/>
    <w:rsid w:val="6B2C5916"/>
    <w:rsid w:val="6D7D153D"/>
    <w:rsid w:val="6F665DBB"/>
    <w:rsid w:val="70D2369A"/>
    <w:rsid w:val="71A87F57"/>
    <w:rsid w:val="742337E3"/>
    <w:rsid w:val="753B3296"/>
    <w:rsid w:val="782424D0"/>
    <w:rsid w:val="7AF62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2E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702EF"/>
    <w:pPr>
      <w:tabs>
        <w:tab w:val="center" w:pos="4153"/>
        <w:tab w:val="right" w:pos="8306"/>
      </w:tabs>
      <w:snapToGrid w:val="0"/>
      <w:jc w:val="left"/>
    </w:pPr>
    <w:rPr>
      <w:sz w:val="18"/>
    </w:rPr>
  </w:style>
  <w:style w:type="paragraph" w:styleId="a4">
    <w:name w:val="header"/>
    <w:basedOn w:val="a"/>
    <w:qFormat/>
    <w:rsid w:val="000702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702EF"/>
    <w:pPr>
      <w:spacing w:before="100" w:beforeAutospacing="1" w:after="100" w:afterAutospacing="1"/>
      <w:jc w:val="left"/>
    </w:pPr>
    <w:rPr>
      <w:rFonts w:ascii="Times New Roman" w:eastAsia="宋体" w:hAnsi="Times New Roman" w:cs="Times New Roman"/>
      <w:kern w:val="0"/>
      <w:sz w:val="24"/>
      <w:szCs w:val="24"/>
    </w:rPr>
  </w:style>
  <w:style w:type="table" w:styleId="a6">
    <w:name w:val="Table Grid"/>
    <w:basedOn w:val="a1"/>
    <w:qFormat/>
    <w:rsid w:val="000702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7</cp:revision>
  <cp:lastPrinted>2023-03-21T08:02:00Z</cp:lastPrinted>
  <dcterms:created xsi:type="dcterms:W3CDTF">2021-07-21T03:07:00Z</dcterms:created>
  <dcterms:modified xsi:type="dcterms:W3CDTF">2024-04-23T01:40:00Z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E96DEF07D94841D392C69F6BF89FFD3E_13</vt:lpwstr>
  </property>
</Properties>
</file>