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7" w:firstLine="0" w:firstLineChars="0"/>
        <w:jc w:val="center"/>
        <w:rPr>
          <w:rFonts w:hint="eastAsia" w:ascii="仿宋" w:hAnsi="仿宋" w:eastAsia="仿宋" w:cs="仿宋"/>
          <w:b/>
          <w:spacing w:val="40"/>
          <w:sz w:val="56"/>
          <w:szCs w:val="56"/>
          <w:lang w:eastAsia="zh-CN"/>
        </w:rPr>
      </w:pPr>
      <w:r>
        <w:rPr>
          <w:rFonts w:hint="eastAsia" w:ascii="仿宋" w:hAnsi="仿宋" w:cs="仿宋"/>
          <w:b/>
          <w:spacing w:val="40"/>
          <w:sz w:val="56"/>
          <w:szCs w:val="56"/>
          <w:lang w:eastAsia="zh-CN"/>
        </w:rPr>
        <w:t>杭州市富阳区农业农村局富阳区水利工程白蚁等害堤动物防治服务采购项目</w:t>
      </w:r>
    </w:p>
    <w:p>
      <w:pPr>
        <w:spacing w:beforeLines="100" w:line="240" w:lineRule="atLeast"/>
        <w:ind w:firstLine="0" w:firstLineChars="0"/>
        <w:jc w:val="center"/>
        <w:rPr>
          <w:rFonts w:hint="eastAsia" w:ascii="仿宋" w:hAnsi="仿宋" w:eastAsia="仿宋" w:cs="仿宋"/>
          <w:color w:val="000000"/>
          <w:sz w:val="36"/>
          <w:szCs w:val="36"/>
          <w:lang w:eastAsia="zh-CN"/>
        </w:rPr>
      </w:pPr>
      <w:r>
        <w:rPr>
          <w:rFonts w:hint="eastAsia" w:ascii="仿宋" w:hAnsi="仿宋" w:cs="仿宋"/>
          <w:color w:val="000000"/>
          <w:sz w:val="36"/>
          <w:szCs w:val="36"/>
        </w:rPr>
        <w:t>项目编号：</w:t>
      </w:r>
      <w:r>
        <w:rPr>
          <w:rFonts w:hint="eastAsia" w:ascii="仿宋" w:hAnsi="仿宋" w:cs="仿宋"/>
          <w:sz w:val="36"/>
          <w:szCs w:val="36"/>
          <w:lang w:eastAsia="zh-CN"/>
        </w:rPr>
        <w:t>WSZZFY202402-005</w:t>
      </w:r>
    </w:p>
    <w:p>
      <w:pPr>
        <w:pStyle w:val="37"/>
        <w:ind w:left="0" w:leftChars="0" w:firstLine="0" w:firstLineChars="0"/>
        <w:rPr>
          <w:rFonts w:ascii="仿宋" w:hAnsi="仿宋" w:cs="仿宋"/>
          <w:sz w:val="36"/>
          <w:szCs w:val="36"/>
        </w:rPr>
      </w:pP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公</w:t>
      </w: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开</w:t>
      </w: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招</w:t>
      </w: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标</w:t>
      </w: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文</w:t>
      </w:r>
    </w:p>
    <w:p>
      <w:pPr>
        <w:spacing w:line="360" w:lineRule="auto"/>
        <w:ind w:left="57" w:firstLine="0" w:firstLineChars="0"/>
        <w:jc w:val="center"/>
        <w:rPr>
          <w:rFonts w:ascii="仿宋" w:hAnsi="仿宋" w:cs="仿宋"/>
          <w:b/>
          <w:spacing w:val="40"/>
          <w:sz w:val="84"/>
          <w:szCs w:val="84"/>
        </w:rPr>
      </w:pPr>
      <w:r>
        <w:rPr>
          <w:rFonts w:hint="eastAsia" w:ascii="仿宋" w:hAnsi="仿宋" w:cs="仿宋"/>
          <w:b/>
          <w:spacing w:val="40"/>
          <w:sz w:val="84"/>
          <w:szCs w:val="84"/>
        </w:rPr>
        <w:t>件</w:t>
      </w:r>
    </w:p>
    <w:p>
      <w:pPr>
        <w:pStyle w:val="156"/>
        <w:ind w:firstLine="480"/>
        <w:rPr>
          <w:rFonts w:ascii="仿宋" w:hAnsi="仿宋" w:cs="仿宋"/>
        </w:rPr>
      </w:pPr>
    </w:p>
    <w:p>
      <w:pPr>
        <w:spacing w:line="500" w:lineRule="exact"/>
        <w:ind w:right="105" w:firstLine="640"/>
        <w:jc w:val="center"/>
        <w:rPr>
          <w:rFonts w:hint="eastAsia" w:ascii="仿宋" w:hAnsi="仿宋" w:cs="仿宋"/>
          <w:sz w:val="32"/>
          <w:szCs w:val="32"/>
        </w:rPr>
      </w:pPr>
    </w:p>
    <w:p>
      <w:pPr>
        <w:spacing w:line="500" w:lineRule="exact"/>
        <w:ind w:right="105" w:firstLine="640"/>
        <w:jc w:val="center"/>
        <w:rPr>
          <w:rFonts w:ascii="仿宋" w:hAnsi="仿宋" w:cs="仿宋"/>
        </w:rPr>
      </w:pPr>
      <w:r>
        <w:rPr>
          <w:rFonts w:hint="eastAsia" w:ascii="仿宋" w:hAnsi="仿宋" w:cs="仿宋"/>
          <w:sz w:val="32"/>
          <w:szCs w:val="32"/>
        </w:rPr>
        <w:t>采购代理机构：浙江五石中正工程咨询有限公司</w:t>
      </w:r>
    </w:p>
    <w:p>
      <w:pPr>
        <w:pStyle w:val="46"/>
        <w:spacing w:after="156" w:line="360" w:lineRule="auto"/>
        <w:ind w:firstLine="640"/>
        <w:jc w:val="center"/>
        <w:rPr>
          <w:rFonts w:ascii="仿宋" w:hAnsi="仿宋" w:cs="仿宋"/>
          <w:sz w:val="32"/>
          <w:szCs w:val="32"/>
        </w:rPr>
      </w:pPr>
    </w:p>
    <w:p>
      <w:pPr>
        <w:pStyle w:val="51"/>
        <w:ind w:left="6000" w:firstLine="640"/>
        <w:rPr>
          <w:rFonts w:ascii="仿宋" w:hAnsi="仿宋" w:eastAsia="仿宋" w:cs="仿宋"/>
        </w:rPr>
      </w:pPr>
    </w:p>
    <w:p>
      <w:pPr>
        <w:pStyle w:val="46"/>
        <w:spacing w:after="156" w:line="360" w:lineRule="auto"/>
        <w:ind w:firstLine="883"/>
        <w:jc w:val="center"/>
        <w:rPr>
          <w:rFonts w:ascii="仿宋" w:hAnsi="仿宋" w:cs="仿宋"/>
          <w:b/>
          <w:sz w:val="44"/>
          <w:szCs w:val="44"/>
        </w:rPr>
      </w:pPr>
      <w:r>
        <w:rPr>
          <w:rFonts w:hint="eastAsia" w:ascii="仿宋" w:hAnsi="仿宋" w:cs="仿宋"/>
          <w:b/>
          <w:sz w:val="44"/>
          <w:szCs w:val="44"/>
        </w:rPr>
        <w:t>目    录</w:t>
      </w:r>
    </w:p>
    <w:p>
      <w:pPr>
        <w:pStyle w:val="46"/>
        <w:spacing w:after="156" w:line="360" w:lineRule="auto"/>
        <w:ind w:firstLine="640"/>
        <w:jc w:val="center"/>
        <w:rPr>
          <w:rFonts w:ascii="仿宋" w:hAnsi="仿宋" w:cs="仿宋"/>
          <w:sz w:val="32"/>
          <w:szCs w:val="32"/>
        </w:rPr>
      </w:pP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第一章    招标公告 ………………………………………………3</w:t>
      </w: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第二章    投标人须知 ……………………………………………8</w:t>
      </w: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第三章    评标办法及评分标准…………………………………30</w:t>
      </w: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第四章    采购需求………………………………………………35</w:t>
      </w: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第五章    杭州市富阳区政府采购合同主要条款………………47</w:t>
      </w:r>
    </w:p>
    <w:p>
      <w:pPr>
        <w:spacing w:before="156" w:line="480" w:lineRule="exact"/>
        <w:ind w:left="165" w:firstLine="600"/>
        <w:jc w:val="center"/>
        <w:rPr>
          <w:rFonts w:ascii="仿宋" w:hAnsi="仿宋" w:cs="仿宋"/>
          <w:sz w:val="30"/>
          <w:szCs w:val="30"/>
        </w:rPr>
      </w:pPr>
      <w:r>
        <w:rPr>
          <w:rFonts w:hint="eastAsia" w:ascii="仿宋" w:hAnsi="仿宋" w:cs="仿宋"/>
          <w:sz w:val="30"/>
          <w:szCs w:val="30"/>
        </w:rPr>
        <w:t>第六章    投标文件格式附件……………………………………55</w:t>
      </w:r>
    </w:p>
    <w:p>
      <w:pPr>
        <w:pStyle w:val="156"/>
        <w:ind w:firstLine="600"/>
        <w:rPr>
          <w:rFonts w:ascii="仿宋" w:hAnsi="仿宋" w:cs="仿宋"/>
          <w:sz w:val="30"/>
          <w:szCs w:val="30"/>
        </w:rPr>
      </w:pPr>
    </w:p>
    <w:p>
      <w:pPr>
        <w:ind w:firstLine="600"/>
        <w:rPr>
          <w:rFonts w:ascii="仿宋" w:hAnsi="仿宋" w:cs="仿宋"/>
          <w:sz w:val="30"/>
          <w:szCs w:val="30"/>
        </w:rPr>
      </w:pPr>
    </w:p>
    <w:p>
      <w:pPr>
        <w:pStyle w:val="156"/>
        <w:ind w:firstLine="480"/>
        <w:rPr>
          <w:rFonts w:ascii="仿宋" w:hAnsi="仿宋" w:cs="仿宋"/>
        </w:rPr>
      </w:pPr>
    </w:p>
    <w:p>
      <w:pPr>
        <w:ind w:firstLine="480"/>
        <w:rPr>
          <w:rFonts w:ascii="仿宋" w:hAnsi="仿宋" w:cs="仿宋"/>
        </w:rPr>
      </w:pPr>
    </w:p>
    <w:p>
      <w:pPr>
        <w:ind w:firstLine="480"/>
        <w:rPr>
          <w:rFonts w:ascii="仿宋" w:hAnsi="仿宋" w:cs="仿宋"/>
        </w:rPr>
      </w:pPr>
    </w:p>
    <w:p>
      <w:pPr>
        <w:pStyle w:val="3"/>
        <w:rPr>
          <w:rFonts w:ascii="仿宋" w:hAnsi="仿宋" w:eastAsia="仿宋" w:cs="仿宋"/>
          <w:szCs w:val="36"/>
        </w:rPr>
      </w:pPr>
      <w:r>
        <w:rPr>
          <w:rFonts w:hint="eastAsia" w:ascii="仿宋" w:hAnsi="仿宋" w:eastAsia="仿宋" w:cs="仿宋"/>
          <w:sz w:val="32"/>
          <w:szCs w:val="32"/>
        </w:rPr>
        <w:br w:type="page"/>
      </w:r>
      <w:r>
        <w:rPr>
          <w:rFonts w:hint="eastAsia" w:ascii="仿宋" w:hAnsi="仿宋" w:eastAsia="仿宋" w:cs="仿宋"/>
          <w:szCs w:val="36"/>
        </w:rPr>
        <w:t>第一章  招标公告</w:t>
      </w:r>
    </w:p>
    <w:p>
      <w:pPr>
        <w:ind w:firstLine="480"/>
        <w:rPr>
          <w:rFonts w:ascii="仿宋" w:hAnsi="仿宋" w:cs="仿宋"/>
          <w:szCs w:val="24"/>
        </w:rPr>
      </w:pPr>
      <w:r>
        <w:rPr>
          <w:rFonts w:hint="eastAsia" w:ascii="仿宋" w:hAnsi="仿宋" w:cs="仿宋"/>
          <w:szCs w:val="24"/>
        </w:rPr>
        <w:t>根据《中华人民共和国政府采购法》《政府采购货物和服务招标投标管理办法》等规定，浙江五石中正工程咨询有限公司受</w:t>
      </w:r>
      <w:r>
        <w:rPr>
          <w:rFonts w:hint="eastAsia" w:ascii="仿宋" w:hAnsi="仿宋" w:cs="仿宋"/>
          <w:szCs w:val="24"/>
          <w:lang w:eastAsia="zh-CN"/>
        </w:rPr>
        <w:t>杭州市富阳区农业农村局</w:t>
      </w:r>
      <w:r>
        <w:rPr>
          <w:rFonts w:hint="eastAsia" w:ascii="仿宋" w:hAnsi="仿宋" w:cs="仿宋"/>
          <w:szCs w:val="24"/>
        </w:rPr>
        <w:t>委托，现就“</w:t>
      </w:r>
      <w:r>
        <w:rPr>
          <w:rFonts w:hint="eastAsia" w:ascii="仿宋" w:hAnsi="仿宋" w:cs="仿宋"/>
          <w:szCs w:val="24"/>
          <w:u w:val="single"/>
          <w:lang w:eastAsia="zh-CN"/>
        </w:rPr>
        <w:t>杭州市富阳区农业农村局富阳区水利工程白蚁等害堤动物防治服务采购项目</w:t>
      </w:r>
      <w:r>
        <w:rPr>
          <w:rFonts w:hint="eastAsia" w:ascii="仿宋" w:hAnsi="仿宋" w:cs="仿宋"/>
          <w:szCs w:val="24"/>
        </w:rPr>
        <w:t>”进行公开招标采购，欢迎符合要求的投标人前来投标。本项目的潜在投标人应在政采云平台（https://www.zcygov.cn/）获取（下载）招标文件，并于</w:t>
      </w:r>
      <w:r>
        <w:rPr>
          <w:rFonts w:hint="eastAsia" w:ascii="仿宋" w:hAnsi="仿宋" w:cs="仿宋"/>
          <w:szCs w:val="24"/>
          <w:lang w:eastAsia="zh-CN"/>
        </w:rPr>
        <w:t>2024年</w:t>
      </w:r>
      <w:r>
        <w:rPr>
          <w:rFonts w:hint="eastAsia" w:ascii="仿宋" w:hAnsi="仿宋" w:cs="仿宋"/>
          <w:szCs w:val="24"/>
          <w:lang w:val="en-US" w:eastAsia="zh-CN"/>
        </w:rPr>
        <w:t>5</w:t>
      </w:r>
      <w:r>
        <w:rPr>
          <w:rFonts w:hint="eastAsia" w:ascii="仿宋" w:hAnsi="仿宋" w:cs="仿宋"/>
          <w:szCs w:val="24"/>
          <w:lang w:eastAsia="zh-CN"/>
        </w:rPr>
        <w:t>月</w:t>
      </w:r>
      <w:r>
        <w:rPr>
          <w:rFonts w:hint="eastAsia" w:ascii="仿宋" w:hAnsi="仿宋" w:cs="仿宋"/>
          <w:szCs w:val="24"/>
          <w:lang w:val="en-US" w:eastAsia="zh-CN"/>
        </w:rPr>
        <w:t>6</w:t>
      </w:r>
      <w:r>
        <w:rPr>
          <w:rFonts w:hint="eastAsia" w:ascii="仿宋" w:hAnsi="仿宋" w:cs="仿宋"/>
          <w:szCs w:val="24"/>
          <w:lang w:eastAsia="zh-CN"/>
        </w:rPr>
        <w:t>日</w:t>
      </w:r>
      <w:r>
        <w:rPr>
          <w:rFonts w:hint="eastAsia" w:ascii="仿宋" w:hAnsi="仿宋" w:cs="仿宋"/>
          <w:szCs w:val="24"/>
        </w:rPr>
        <w:t>09点00分00秒（北京时间）前递交（上传）投标文件。</w:t>
      </w:r>
    </w:p>
    <w:p>
      <w:pPr>
        <w:pStyle w:val="4"/>
        <w:numPr>
          <w:ilvl w:val="0"/>
          <w:numId w:val="6"/>
        </w:numPr>
        <w:spacing w:beforeLines="0" w:afterLines="0" w:line="360" w:lineRule="auto"/>
        <w:ind w:firstLine="482"/>
        <w:rPr>
          <w:rFonts w:ascii="仿宋" w:hAnsi="仿宋" w:cs="仿宋"/>
          <w:b w:val="0"/>
          <w:bCs w:val="0"/>
          <w:szCs w:val="24"/>
        </w:rPr>
      </w:pPr>
      <w:r>
        <w:rPr>
          <w:rFonts w:hint="eastAsia" w:ascii="仿宋" w:hAnsi="仿宋" w:cs="仿宋"/>
          <w:szCs w:val="24"/>
        </w:rPr>
        <w:t>项目编号：</w:t>
      </w:r>
      <w:r>
        <w:rPr>
          <w:rFonts w:hint="eastAsia" w:ascii="仿宋" w:hAnsi="仿宋" w:cs="仿宋"/>
          <w:b w:val="0"/>
          <w:bCs w:val="0"/>
          <w:szCs w:val="24"/>
          <w:lang w:eastAsia="zh-CN"/>
        </w:rPr>
        <w:t>WSZZFY202402-005</w:t>
      </w:r>
    </w:p>
    <w:p>
      <w:pPr>
        <w:pStyle w:val="4"/>
        <w:numPr>
          <w:ilvl w:val="0"/>
          <w:numId w:val="6"/>
        </w:numPr>
        <w:spacing w:beforeLines="0" w:afterLines="0" w:line="360" w:lineRule="auto"/>
        <w:ind w:firstLine="482"/>
        <w:rPr>
          <w:rFonts w:ascii="仿宋" w:hAnsi="仿宋" w:cs="仿宋"/>
          <w:szCs w:val="24"/>
        </w:rPr>
      </w:pPr>
      <w:r>
        <w:rPr>
          <w:rFonts w:hint="eastAsia" w:ascii="仿宋" w:hAnsi="仿宋" w:cs="仿宋"/>
          <w:szCs w:val="24"/>
        </w:rPr>
        <w:t>项目名称：</w:t>
      </w:r>
      <w:r>
        <w:rPr>
          <w:rFonts w:hint="eastAsia" w:ascii="仿宋" w:hAnsi="仿宋" w:cs="仿宋"/>
          <w:b w:val="0"/>
          <w:bCs w:val="0"/>
          <w:szCs w:val="24"/>
          <w:lang w:eastAsia="zh-CN"/>
        </w:rPr>
        <w:t>杭州市富阳区农业农村局富阳区水利工程白蚁等害堤动物防治服务采购项目</w:t>
      </w:r>
    </w:p>
    <w:p>
      <w:pPr>
        <w:pStyle w:val="4"/>
        <w:numPr>
          <w:ilvl w:val="0"/>
          <w:numId w:val="6"/>
        </w:numPr>
        <w:spacing w:beforeLines="0" w:afterLines="0" w:line="360" w:lineRule="auto"/>
        <w:ind w:firstLine="482"/>
        <w:rPr>
          <w:rFonts w:ascii="仿宋" w:hAnsi="仿宋" w:cs="仿宋"/>
          <w:szCs w:val="24"/>
        </w:rPr>
      </w:pPr>
      <w:r>
        <w:rPr>
          <w:rFonts w:hint="eastAsia" w:ascii="仿宋" w:hAnsi="仿宋" w:cs="仿宋"/>
          <w:szCs w:val="24"/>
        </w:rPr>
        <w:t>采购方式：</w:t>
      </w:r>
      <w:r>
        <w:rPr>
          <w:rFonts w:hint="eastAsia" w:ascii="仿宋" w:hAnsi="仿宋" w:cs="仿宋"/>
          <w:b w:val="0"/>
          <w:bCs w:val="0"/>
          <w:szCs w:val="24"/>
        </w:rPr>
        <w:t>公开招标</w:t>
      </w:r>
    </w:p>
    <w:p>
      <w:pPr>
        <w:pStyle w:val="4"/>
        <w:numPr>
          <w:ilvl w:val="0"/>
          <w:numId w:val="6"/>
        </w:numPr>
        <w:spacing w:beforeLines="0" w:afterLines="0" w:line="360" w:lineRule="auto"/>
        <w:ind w:firstLine="482"/>
        <w:rPr>
          <w:rFonts w:ascii="仿宋" w:hAnsi="仿宋" w:cs="仿宋"/>
          <w:szCs w:val="24"/>
        </w:rPr>
      </w:pPr>
      <w:r>
        <w:rPr>
          <w:rFonts w:hint="eastAsia" w:ascii="仿宋" w:hAnsi="仿宋" w:cs="仿宋"/>
          <w:szCs w:val="24"/>
        </w:rPr>
        <w:t>采购内容及数量：</w:t>
      </w:r>
    </w:p>
    <w:tbl>
      <w:tblPr>
        <w:tblStyle w:val="8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10"/>
        <w:gridCol w:w="1320"/>
        <w:gridCol w:w="1260"/>
        <w:gridCol w:w="279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ign w:val="center"/>
          </w:tcPr>
          <w:p>
            <w:pPr>
              <w:widowControl/>
              <w:spacing w:line="240" w:lineRule="auto"/>
              <w:ind w:firstLine="0" w:firstLineChars="0"/>
              <w:jc w:val="center"/>
              <w:rPr>
                <w:rFonts w:ascii="仿宋" w:hAnsi="仿宋" w:cs="仿宋"/>
                <w:bCs/>
                <w:szCs w:val="24"/>
              </w:rPr>
            </w:pPr>
            <w:r>
              <w:rPr>
                <w:rFonts w:hint="eastAsia" w:ascii="仿宋" w:hAnsi="仿宋" w:cs="仿宋"/>
                <w:bCs/>
                <w:szCs w:val="24"/>
              </w:rPr>
              <w:t>标项序号</w:t>
            </w:r>
          </w:p>
        </w:tc>
        <w:tc>
          <w:tcPr>
            <w:tcW w:w="2210" w:type="dxa"/>
            <w:noWrap/>
            <w:vAlign w:val="center"/>
          </w:tcPr>
          <w:p>
            <w:pPr>
              <w:widowControl/>
              <w:spacing w:line="240" w:lineRule="auto"/>
              <w:ind w:firstLine="0" w:firstLineChars="0"/>
              <w:jc w:val="center"/>
              <w:rPr>
                <w:rFonts w:ascii="仿宋" w:hAnsi="仿宋" w:cs="仿宋"/>
                <w:bCs/>
                <w:szCs w:val="24"/>
              </w:rPr>
            </w:pPr>
            <w:r>
              <w:rPr>
                <w:rFonts w:hint="eastAsia" w:ascii="仿宋" w:hAnsi="仿宋" w:cs="仿宋"/>
                <w:bCs/>
                <w:kern w:val="0"/>
                <w:szCs w:val="24"/>
              </w:rPr>
              <w:t>标项名称</w:t>
            </w:r>
          </w:p>
        </w:tc>
        <w:tc>
          <w:tcPr>
            <w:tcW w:w="1320" w:type="dxa"/>
            <w:noWrap/>
            <w:vAlign w:val="center"/>
          </w:tcPr>
          <w:p>
            <w:pPr>
              <w:widowControl/>
              <w:spacing w:line="240" w:lineRule="auto"/>
              <w:ind w:firstLine="0" w:firstLineChars="0"/>
              <w:jc w:val="center"/>
              <w:rPr>
                <w:rFonts w:ascii="仿宋" w:hAnsi="仿宋" w:cs="仿宋"/>
                <w:bCs/>
                <w:szCs w:val="24"/>
              </w:rPr>
            </w:pPr>
            <w:r>
              <w:rPr>
                <w:rFonts w:hint="eastAsia" w:ascii="仿宋" w:hAnsi="仿宋" w:cs="仿宋"/>
                <w:bCs/>
                <w:kern w:val="0"/>
                <w:szCs w:val="24"/>
              </w:rPr>
              <w:t>预算金额（元）</w:t>
            </w:r>
          </w:p>
        </w:tc>
        <w:tc>
          <w:tcPr>
            <w:tcW w:w="1260" w:type="dxa"/>
            <w:noWrap/>
            <w:vAlign w:val="center"/>
          </w:tcPr>
          <w:p>
            <w:pPr>
              <w:widowControl/>
              <w:spacing w:line="240" w:lineRule="auto"/>
              <w:ind w:firstLine="0" w:firstLineChars="0"/>
              <w:jc w:val="center"/>
              <w:rPr>
                <w:rFonts w:ascii="仿宋" w:hAnsi="仿宋" w:cs="仿宋"/>
                <w:bCs/>
                <w:kern w:val="0"/>
                <w:szCs w:val="24"/>
              </w:rPr>
            </w:pPr>
            <w:r>
              <w:rPr>
                <w:rFonts w:hint="eastAsia" w:ascii="仿宋" w:hAnsi="仿宋" w:cs="仿宋"/>
                <w:bCs/>
                <w:kern w:val="0"/>
                <w:szCs w:val="24"/>
              </w:rPr>
              <w:t>最高限价</w:t>
            </w:r>
          </w:p>
        </w:tc>
        <w:tc>
          <w:tcPr>
            <w:tcW w:w="2790" w:type="dxa"/>
            <w:noWrap/>
            <w:vAlign w:val="center"/>
          </w:tcPr>
          <w:p>
            <w:pPr>
              <w:widowControl/>
              <w:spacing w:line="240" w:lineRule="auto"/>
              <w:ind w:firstLine="0" w:firstLineChars="0"/>
              <w:jc w:val="center"/>
              <w:rPr>
                <w:rFonts w:ascii="仿宋" w:hAnsi="仿宋" w:cs="仿宋"/>
                <w:bCs/>
                <w:szCs w:val="24"/>
              </w:rPr>
            </w:pPr>
            <w:r>
              <w:rPr>
                <w:rFonts w:hint="eastAsia" w:ascii="仿宋" w:hAnsi="仿宋" w:cs="仿宋"/>
                <w:bCs/>
                <w:kern w:val="0"/>
                <w:szCs w:val="24"/>
              </w:rPr>
              <w:t>简要规格描述</w:t>
            </w:r>
          </w:p>
        </w:tc>
        <w:tc>
          <w:tcPr>
            <w:tcW w:w="872" w:type="dxa"/>
            <w:noWrap/>
            <w:vAlign w:val="center"/>
          </w:tcPr>
          <w:p>
            <w:pPr>
              <w:widowControl/>
              <w:spacing w:line="240" w:lineRule="auto"/>
              <w:ind w:firstLine="0" w:firstLineChars="0"/>
              <w:jc w:val="center"/>
              <w:rPr>
                <w:rFonts w:ascii="仿宋" w:hAnsi="仿宋" w:cs="仿宋"/>
                <w:bCs/>
                <w:szCs w:val="24"/>
              </w:rPr>
            </w:pPr>
            <w:r>
              <w:rPr>
                <w:rFonts w:hint="eastAsia" w:ascii="仿宋" w:hAnsi="仿宋" w:cs="仿宋"/>
                <w:bCs/>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ign w:val="center"/>
          </w:tcPr>
          <w:p>
            <w:pPr>
              <w:widowControl/>
              <w:spacing w:line="240" w:lineRule="auto"/>
              <w:ind w:firstLine="0" w:firstLineChars="0"/>
              <w:jc w:val="center"/>
              <w:rPr>
                <w:rFonts w:ascii="仿宋" w:hAnsi="仿宋" w:cs="仿宋"/>
                <w:szCs w:val="24"/>
              </w:rPr>
            </w:pPr>
            <w:r>
              <w:rPr>
                <w:rFonts w:hint="eastAsia" w:ascii="仿宋" w:hAnsi="仿宋" w:cs="仿宋"/>
                <w:szCs w:val="24"/>
              </w:rPr>
              <w:t>标项一</w:t>
            </w:r>
          </w:p>
        </w:tc>
        <w:tc>
          <w:tcPr>
            <w:tcW w:w="2210" w:type="dxa"/>
            <w:noWrap/>
            <w:vAlign w:val="center"/>
          </w:tcPr>
          <w:p>
            <w:pPr>
              <w:widowControl/>
              <w:spacing w:line="240" w:lineRule="auto"/>
              <w:ind w:firstLine="0" w:firstLineChars="0"/>
              <w:jc w:val="center"/>
              <w:rPr>
                <w:rFonts w:ascii="仿宋" w:hAnsi="仿宋" w:cs="仿宋"/>
                <w:kern w:val="0"/>
                <w:szCs w:val="24"/>
              </w:rPr>
            </w:pPr>
            <w:r>
              <w:rPr>
                <w:rFonts w:hint="eastAsia" w:ascii="仿宋" w:hAnsi="仿宋" w:cs="仿宋"/>
                <w:szCs w:val="24"/>
                <w:lang w:eastAsia="zh-CN"/>
              </w:rPr>
              <w:t>杭州市富阳区农业农村局富阳区水利工程白蚁等害堤动物防治服务采购项目</w:t>
            </w:r>
          </w:p>
        </w:tc>
        <w:tc>
          <w:tcPr>
            <w:tcW w:w="1320" w:type="dxa"/>
            <w:noWrap/>
            <w:vAlign w:val="center"/>
          </w:tcPr>
          <w:p>
            <w:pPr>
              <w:spacing w:line="240" w:lineRule="auto"/>
              <w:ind w:firstLine="0" w:firstLineChars="0"/>
              <w:jc w:val="center"/>
              <w:rPr>
                <w:rFonts w:ascii="仿宋" w:hAnsi="仿宋" w:cs="仿宋"/>
                <w:kern w:val="0"/>
                <w:szCs w:val="24"/>
              </w:rPr>
            </w:pPr>
            <w:r>
              <w:rPr>
                <w:rFonts w:hint="eastAsia" w:ascii="仿宋" w:hAnsi="仿宋" w:cs="仿宋"/>
                <w:kern w:val="0"/>
                <w:szCs w:val="24"/>
                <w:lang w:val="en-US" w:eastAsia="zh-CN"/>
              </w:rPr>
              <w:t>130</w:t>
            </w:r>
            <w:r>
              <w:rPr>
                <w:rFonts w:hint="eastAsia" w:ascii="仿宋" w:hAnsi="仿宋" w:cs="仿宋"/>
                <w:kern w:val="0"/>
                <w:szCs w:val="24"/>
              </w:rPr>
              <w:t>万</w:t>
            </w:r>
          </w:p>
        </w:tc>
        <w:tc>
          <w:tcPr>
            <w:tcW w:w="1260" w:type="dxa"/>
            <w:noWrap/>
            <w:vAlign w:val="center"/>
          </w:tcPr>
          <w:p>
            <w:pPr>
              <w:spacing w:line="240" w:lineRule="auto"/>
              <w:ind w:firstLine="0" w:firstLineChars="0"/>
              <w:jc w:val="center"/>
              <w:rPr>
                <w:rFonts w:ascii="仿宋" w:hAnsi="仿宋" w:cs="仿宋"/>
                <w:kern w:val="0"/>
                <w:szCs w:val="24"/>
              </w:rPr>
            </w:pPr>
            <w:r>
              <w:rPr>
                <w:rFonts w:hint="eastAsia" w:ascii="仿宋" w:hAnsi="仿宋" w:cs="仿宋"/>
                <w:kern w:val="0"/>
                <w:szCs w:val="24"/>
                <w:lang w:val="en-US" w:eastAsia="zh-CN"/>
              </w:rPr>
              <w:t>130</w:t>
            </w:r>
            <w:r>
              <w:rPr>
                <w:rFonts w:hint="eastAsia" w:ascii="仿宋" w:hAnsi="仿宋" w:cs="仿宋"/>
                <w:kern w:val="0"/>
                <w:szCs w:val="24"/>
              </w:rPr>
              <w:t>万</w:t>
            </w:r>
          </w:p>
        </w:tc>
        <w:tc>
          <w:tcPr>
            <w:tcW w:w="2790" w:type="dxa"/>
            <w:noWrap/>
            <w:vAlign w:val="center"/>
          </w:tcPr>
          <w:p>
            <w:pPr>
              <w:widowControl/>
              <w:spacing w:line="240" w:lineRule="auto"/>
              <w:ind w:firstLine="0" w:firstLineChars="0"/>
              <w:jc w:val="center"/>
              <w:rPr>
                <w:rFonts w:ascii="仿宋" w:hAnsi="仿宋" w:cs="仿宋"/>
                <w:kern w:val="0"/>
                <w:szCs w:val="24"/>
              </w:rPr>
            </w:pPr>
            <w:r>
              <w:rPr>
                <w:rFonts w:hint="eastAsia" w:ascii="仿宋" w:hAnsi="仿宋" w:cs="仿宋"/>
                <w:szCs w:val="24"/>
                <w:lang w:eastAsia="zh-CN"/>
              </w:rPr>
              <w:t>富阳区水利工程白蚁等害堤动物防治</w:t>
            </w:r>
            <w:r>
              <w:rPr>
                <w:rFonts w:hint="eastAsia" w:ascii="仿宋" w:hAnsi="仿宋" w:cs="仿宋"/>
                <w:kern w:val="0"/>
                <w:szCs w:val="24"/>
              </w:rPr>
              <w:t>（详见采购需求）</w:t>
            </w:r>
          </w:p>
        </w:tc>
        <w:tc>
          <w:tcPr>
            <w:tcW w:w="872"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详见采购需求</w:t>
            </w:r>
          </w:p>
        </w:tc>
      </w:tr>
    </w:tbl>
    <w:p>
      <w:pPr>
        <w:ind w:firstLine="480"/>
        <w:rPr>
          <w:rFonts w:ascii="仿宋" w:hAnsi="仿宋" w:cs="仿宋"/>
          <w:b/>
          <w:bCs/>
        </w:rPr>
      </w:pPr>
      <w:r>
        <w:rPr>
          <w:rFonts w:hint="eastAsia" w:ascii="仿宋" w:hAnsi="仿宋" w:cs="仿宋"/>
          <w:szCs w:val="24"/>
        </w:rPr>
        <w:t>注：</w:t>
      </w:r>
      <w:r>
        <w:rPr>
          <w:rFonts w:hint="eastAsia" w:ascii="仿宋" w:hAnsi="仿宋" w:cs="仿宋"/>
          <w:b/>
          <w:bCs/>
          <w:szCs w:val="24"/>
        </w:rPr>
        <w:t>1、</w:t>
      </w:r>
      <w:r>
        <w:rPr>
          <w:rFonts w:hint="eastAsia" w:ascii="仿宋" w:hAnsi="仿宋" w:cs="仿宋"/>
          <w:b/>
          <w:bCs/>
          <w:szCs w:val="24"/>
          <w:highlight w:val="none"/>
          <w:lang w:eastAsia="zh-CN"/>
        </w:rPr>
        <w:t>服务期</w:t>
      </w:r>
      <w:r>
        <w:rPr>
          <w:rFonts w:hint="eastAsia" w:ascii="仿宋" w:hAnsi="仿宋" w:cs="仿宋"/>
          <w:b/>
          <w:bCs/>
          <w:szCs w:val="24"/>
          <w:highlight w:val="none"/>
        </w:rPr>
        <w:t>：</w:t>
      </w:r>
      <w:r>
        <w:rPr>
          <w:rFonts w:hint="eastAsia" w:ascii="仿宋" w:hAnsi="仿宋" w:cs="仿宋"/>
          <w:b/>
          <w:bCs/>
          <w:szCs w:val="24"/>
          <w:highlight w:val="none"/>
          <w:lang w:val="en-US" w:eastAsia="zh-CN"/>
        </w:rPr>
        <w:t>2</w:t>
      </w:r>
      <w:r>
        <w:rPr>
          <w:rFonts w:hint="eastAsia" w:ascii="仿宋" w:hAnsi="仿宋" w:cs="仿宋"/>
          <w:b/>
          <w:bCs/>
          <w:highlight w:val="none"/>
        </w:rPr>
        <w:t>年</w:t>
      </w:r>
    </w:p>
    <w:p>
      <w:pPr>
        <w:pStyle w:val="4"/>
        <w:spacing w:before="156" w:after="156"/>
        <w:ind w:firstLine="482"/>
        <w:rPr>
          <w:rFonts w:ascii="仿宋" w:hAnsi="仿宋" w:cs="仿宋"/>
          <w:szCs w:val="24"/>
        </w:rPr>
      </w:pPr>
      <w:r>
        <w:rPr>
          <w:rFonts w:hint="eastAsia" w:ascii="仿宋" w:hAnsi="仿宋" w:cs="仿宋"/>
          <w:szCs w:val="24"/>
        </w:rPr>
        <w:t>五、申请人的资格要求</w:t>
      </w:r>
    </w:p>
    <w:p>
      <w:pPr>
        <w:numPr>
          <w:ilvl w:val="0"/>
          <w:numId w:val="7"/>
        </w:numPr>
        <w:tabs>
          <w:tab w:val="left" w:pos="0"/>
          <w:tab w:val="clear" w:pos="420"/>
        </w:tabs>
        <w:ind w:firstLine="480"/>
        <w:rPr>
          <w:rFonts w:ascii="仿宋" w:hAnsi="仿宋" w:cs="仿宋"/>
          <w:szCs w:val="24"/>
        </w:rPr>
      </w:pPr>
      <w:r>
        <w:rPr>
          <w:rFonts w:hint="eastAsia" w:ascii="仿宋" w:hAnsi="仿宋" w:cs="仿宋"/>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numPr>
          <w:ilvl w:val="0"/>
          <w:numId w:val="7"/>
        </w:numPr>
        <w:tabs>
          <w:tab w:val="left" w:pos="0"/>
          <w:tab w:val="clear" w:pos="420"/>
        </w:tabs>
        <w:ind w:firstLine="480"/>
        <w:rPr>
          <w:rFonts w:ascii="仿宋" w:hAnsi="仿宋" w:cs="仿宋"/>
          <w:szCs w:val="24"/>
        </w:rPr>
      </w:pPr>
      <w:r>
        <w:rPr>
          <w:rFonts w:hint="eastAsia" w:ascii="仿宋" w:hAnsi="仿宋" w:cs="仿宋"/>
          <w:szCs w:val="24"/>
        </w:rPr>
        <w:t>本项目谢绝联合体投标。</w:t>
      </w:r>
    </w:p>
    <w:p>
      <w:pPr>
        <w:numPr>
          <w:ilvl w:val="0"/>
          <w:numId w:val="7"/>
        </w:numPr>
        <w:tabs>
          <w:tab w:val="left" w:pos="0"/>
          <w:tab w:val="clear" w:pos="420"/>
        </w:tabs>
        <w:ind w:firstLine="480"/>
        <w:rPr>
          <w:rFonts w:ascii="仿宋" w:hAnsi="仿宋" w:cs="仿宋"/>
          <w:szCs w:val="24"/>
        </w:rPr>
      </w:pPr>
      <w:r>
        <w:rPr>
          <w:rFonts w:hint="eastAsia" w:ascii="仿宋" w:hAnsi="仿宋" w:cs="仿宋"/>
          <w:szCs w:val="24"/>
        </w:rPr>
        <w:t>落实政府采购政策需满足的资格要求：</w:t>
      </w:r>
    </w:p>
    <w:p>
      <w:pPr>
        <w:ind w:firstLine="480"/>
        <w:rPr>
          <w:rFonts w:ascii="仿宋" w:hAnsi="仿宋" w:cs="仿宋"/>
          <w:szCs w:val="24"/>
        </w:rPr>
      </w:pPr>
      <w:r>
        <w:rPr>
          <w:rFonts w:hint="eastAsia" w:ascii="仿宋" w:hAnsi="仿宋" w:cs="仿宋"/>
          <w:szCs w:val="24"/>
        </w:rPr>
        <w:sym w:font="Wingdings" w:char="00A8"/>
      </w:r>
      <w:r>
        <w:rPr>
          <w:rFonts w:hint="eastAsia" w:ascii="仿宋" w:hAnsi="仿宋" w:cs="仿宋"/>
          <w:szCs w:val="24"/>
        </w:rPr>
        <w:t>无；</w:t>
      </w:r>
    </w:p>
    <w:p>
      <w:pPr>
        <w:ind w:firstLine="480"/>
        <w:rPr>
          <w:rFonts w:ascii="仿宋" w:hAnsi="仿宋" w:cs="仿宋"/>
          <w:szCs w:val="24"/>
        </w:rPr>
      </w:pPr>
      <w:r>
        <w:rPr>
          <w:rFonts w:hint="eastAsia" w:ascii="仿宋" w:hAnsi="仿宋" w:cs="仿宋"/>
          <w:szCs w:val="24"/>
        </w:rPr>
        <w:sym w:font="Wingdings" w:char="00FE"/>
      </w:r>
      <w:r>
        <w:rPr>
          <w:rFonts w:hint="eastAsia" w:ascii="仿宋" w:hAnsi="仿宋" w:cs="仿宋"/>
          <w:szCs w:val="24"/>
        </w:rPr>
        <w:t>专门面向中小企业</w:t>
      </w:r>
    </w:p>
    <w:p>
      <w:pPr>
        <w:ind w:firstLine="960" w:firstLineChars="400"/>
        <w:rPr>
          <w:rFonts w:ascii="仿宋" w:hAnsi="仿宋" w:cs="仿宋"/>
          <w:szCs w:val="24"/>
        </w:rPr>
      </w:pPr>
      <w:r>
        <w:rPr>
          <w:rFonts w:hint="eastAsia" w:ascii="仿宋" w:hAnsi="仿宋" w:cs="仿宋"/>
          <w:szCs w:val="24"/>
        </w:rPr>
        <w:sym w:font="Wingdings" w:char="00A8"/>
      </w:r>
      <w:r>
        <w:rPr>
          <w:rFonts w:hint="eastAsia" w:ascii="仿宋" w:hAnsi="仿宋" w:cs="仿宋"/>
          <w:szCs w:val="24"/>
        </w:rPr>
        <w:t>货物全部由符合政策要求的中小企业制造，提供中小企业声明函；</w:t>
      </w:r>
    </w:p>
    <w:p>
      <w:pPr>
        <w:ind w:firstLine="960" w:firstLineChars="400"/>
        <w:rPr>
          <w:rFonts w:ascii="仿宋" w:hAnsi="仿宋" w:cs="仿宋"/>
          <w:szCs w:val="24"/>
        </w:rPr>
      </w:pPr>
      <w:r>
        <w:rPr>
          <w:rFonts w:hint="eastAsia" w:ascii="仿宋" w:hAnsi="仿宋" w:cs="仿宋"/>
          <w:szCs w:val="24"/>
        </w:rPr>
        <w:sym w:font="Wingdings" w:char="00A8"/>
      </w:r>
      <w:r>
        <w:rPr>
          <w:rFonts w:hint="eastAsia" w:ascii="仿宋" w:hAnsi="仿宋" w:cs="仿宋"/>
          <w:szCs w:val="24"/>
        </w:rPr>
        <w:t>货物全部由符合政策要求的小微企业制造，提供中小企业声明函；</w:t>
      </w:r>
    </w:p>
    <w:p>
      <w:pPr>
        <w:ind w:firstLine="960" w:firstLineChars="400"/>
        <w:rPr>
          <w:rFonts w:ascii="仿宋" w:hAnsi="仿宋" w:cs="仿宋"/>
          <w:szCs w:val="24"/>
        </w:rPr>
      </w:pPr>
      <w:r>
        <w:rPr>
          <w:rFonts w:hint="eastAsia" w:ascii="仿宋" w:hAnsi="仿宋" w:cs="仿宋"/>
          <w:szCs w:val="24"/>
        </w:rPr>
        <w:sym w:font="Wingdings" w:char="00FE"/>
      </w:r>
      <w:r>
        <w:rPr>
          <w:rFonts w:hint="eastAsia" w:ascii="仿宋" w:hAnsi="仿宋" w:cs="仿宋"/>
          <w:szCs w:val="24"/>
        </w:rPr>
        <w:t>服务全部由符合政策要求的中小企业承接，提供中小企业声明函；</w:t>
      </w:r>
    </w:p>
    <w:p>
      <w:pPr>
        <w:ind w:firstLine="960" w:firstLineChars="400"/>
        <w:rPr>
          <w:rFonts w:ascii="仿宋" w:hAnsi="仿宋" w:cs="仿宋"/>
          <w:szCs w:val="24"/>
        </w:rPr>
      </w:pPr>
      <w:r>
        <w:rPr>
          <w:rFonts w:hint="eastAsia" w:ascii="仿宋" w:hAnsi="仿宋" w:cs="仿宋"/>
          <w:szCs w:val="24"/>
        </w:rPr>
        <w:sym w:font="Wingdings" w:char="00FE"/>
      </w:r>
      <w:r>
        <w:rPr>
          <w:rFonts w:hint="eastAsia" w:ascii="仿宋" w:hAnsi="仿宋" w:cs="仿宋"/>
          <w:szCs w:val="24"/>
        </w:rPr>
        <w:t>服务全部由符合政策要求的小微企业承接，提供中小企业声明函；</w:t>
      </w:r>
    </w:p>
    <w:p>
      <w:pPr>
        <w:ind w:firstLine="960" w:firstLineChars="400"/>
        <w:rPr>
          <w:rFonts w:ascii="仿宋" w:hAnsi="仿宋" w:cs="仿宋"/>
          <w:szCs w:val="24"/>
        </w:rPr>
      </w:pPr>
      <w:r>
        <w:rPr>
          <w:rFonts w:hint="eastAsia" w:ascii="仿宋" w:hAnsi="仿宋" w:cs="仿宋"/>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ind w:firstLine="480"/>
        <w:rPr>
          <w:rFonts w:ascii="仿宋" w:hAnsi="仿宋" w:cs="仿宋"/>
          <w:szCs w:val="24"/>
        </w:rPr>
      </w:pPr>
      <w:r>
        <w:rPr>
          <w:rFonts w:hint="eastAsia" w:ascii="仿宋" w:hAnsi="仿宋" w:cs="仿宋"/>
          <w:szCs w:val="24"/>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pPr>
        <w:numPr>
          <w:ilvl w:val="0"/>
          <w:numId w:val="7"/>
        </w:numPr>
        <w:tabs>
          <w:tab w:val="left" w:pos="0"/>
          <w:tab w:val="clear" w:pos="420"/>
        </w:tabs>
        <w:ind w:firstLine="480"/>
        <w:rPr>
          <w:rFonts w:ascii="仿宋" w:hAnsi="仿宋" w:cs="仿宋"/>
          <w:szCs w:val="24"/>
        </w:rPr>
      </w:pPr>
      <w:r>
        <w:rPr>
          <w:rFonts w:hint="eastAsia" w:ascii="仿宋" w:hAnsi="仿宋" w:cs="仿宋"/>
          <w:szCs w:val="24"/>
        </w:rPr>
        <w:t>本项目的特定资格要求：投标单位具有</w:t>
      </w:r>
      <w:r>
        <w:rPr>
          <w:rFonts w:hint="eastAsia" w:ascii="仿宋" w:hAnsi="仿宋" w:cs="仿宋"/>
          <w:color w:val="000000"/>
          <w:szCs w:val="21"/>
        </w:rPr>
        <w:t>有效期内的食品经营许可证或有效期内的食品流通许可证</w:t>
      </w:r>
      <w:r>
        <w:rPr>
          <w:rFonts w:hint="eastAsia" w:ascii="仿宋" w:hAnsi="仿宋" w:cs="仿宋"/>
          <w:szCs w:val="24"/>
        </w:rPr>
        <w:t>。</w:t>
      </w:r>
    </w:p>
    <w:p>
      <w:pPr>
        <w:numPr>
          <w:ilvl w:val="0"/>
          <w:numId w:val="7"/>
        </w:numPr>
        <w:tabs>
          <w:tab w:val="left" w:pos="0"/>
          <w:tab w:val="clear" w:pos="420"/>
        </w:tabs>
        <w:ind w:firstLine="480"/>
        <w:rPr>
          <w:rFonts w:ascii="仿宋" w:hAnsi="仿宋" w:cs="仿宋"/>
          <w:szCs w:val="24"/>
        </w:rPr>
      </w:pP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pStyle w:val="4"/>
        <w:spacing w:before="156" w:after="156"/>
        <w:ind w:firstLine="482"/>
        <w:rPr>
          <w:rFonts w:ascii="仿宋" w:hAnsi="仿宋" w:cs="仿宋"/>
          <w:szCs w:val="24"/>
        </w:rPr>
      </w:pPr>
      <w:r>
        <w:rPr>
          <w:rFonts w:hint="eastAsia" w:ascii="仿宋" w:hAnsi="仿宋" w:cs="仿宋"/>
          <w:szCs w:val="24"/>
        </w:rPr>
        <w:t>六、获取招标文件</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时间期限：/至</w:t>
      </w:r>
      <w:r>
        <w:rPr>
          <w:rFonts w:hint="eastAsia" w:ascii="仿宋" w:hAnsi="仿宋" w:cs="仿宋"/>
          <w:color w:val="FF0000"/>
          <w:szCs w:val="24"/>
          <w:lang w:eastAsia="zh-CN"/>
        </w:rPr>
        <w:t>2024年</w:t>
      </w:r>
      <w:r>
        <w:rPr>
          <w:rFonts w:hint="eastAsia" w:ascii="仿宋" w:hAnsi="仿宋" w:cs="仿宋"/>
          <w:szCs w:val="24"/>
          <w:lang w:val="en-US" w:eastAsia="zh-CN"/>
        </w:rPr>
        <w:t>5</w:t>
      </w:r>
      <w:r>
        <w:rPr>
          <w:rFonts w:hint="eastAsia" w:ascii="仿宋" w:hAnsi="仿宋" w:cs="仿宋"/>
          <w:szCs w:val="24"/>
          <w:lang w:eastAsia="zh-CN"/>
        </w:rPr>
        <w:t>月</w:t>
      </w:r>
      <w:r>
        <w:rPr>
          <w:rFonts w:hint="eastAsia" w:ascii="仿宋" w:hAnsi="仿宋" w:cs="仿宋"/>
          <w:szCs w:val="24"/>
          <w:lang w:val="en-US" w:eastAsia="zh-CN"/>
        </w:rPr>
        <w:t>6</w:t>
      </w:r>
      <w:r>
        <w:rPr>
          <w:rFonts w:hint="eastAsia" w:ascii="仿宋" w:hAnsi="仿宋" w:cs="仿宋"/>
          <w:color w:val="FF0000"/>
          <w:szCs w:val="24"/>
          <w:lang w:eastAsia="zh-CN"/>
        </w:rPr>
        <w:t>日</w:t>
      </w:r>
      <w:r>
        <w:rPr>
          <w:rFonts w:hint="eastAsia" w:ascii="仿宋" w:hAnsi="仿宋" w:cs="仿宋"/>
          <w:szCs w:val="24"/>
        </w:rPr>
        <w:t>，每天上午00:00至12:00 ，下午12:00至23:59（北京时间，线上获取法定节假日均可，线下获取文件法定节假日除外）</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地点：政采云平台（https://www.zcygov.cn/)；</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售价：免费</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供应商获取招标文件时须提交的文件资料：无；</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提示：</w:t>
      </w:r>
    </w:p>
    <w:p>
      <w:pPr>
        <w:ind w:firstLine="480"/>
        <w:rPr>
          <w:rFonts w:ascii="仿宋" w:hAnsi="仿宋" w:cs="仿宋"/>
          <w:szCs w:val="24"/>
        </w:rPr>
      </w:pPr>
      <w:r>
        <w:rPr>
          <w:rFonts w:hint="eastAsia" w:ascii="仿宋" w:hAnsi="仿宋" w:cs="仿宋"/>
          <w:szCs w:val="24"/>
        </w:rPr>
        <w:t>（1）采购人、采购代理机构依托政采云平台完成本项目的电子交易活动，平台不接受未按上述方式获取招标文件的供应商进行投标活动；</w:t>
      </w:r>
    </w:p>
    <w:p>
      <w:pPr>
        <w:ind w:firstLine="480"/>
        <w:rPr>
          <w:rFonts w:ascii="仿宋" w:hAnsi="仿宋" w:cs="仿宋"/>
          <w:szCs w:val="24"/>
        </w:rPr>
      </w:pPr>
      <w:r>
        <w:rPr>
          <w:rFonts w:hint="eastAsia" w:ascii="仿宋" w:hAnsi="仿宋" w:cs="仿宋"/>
          <w:szCs w:val="24"/>
        </w:rPr>
        <w:t>（2）对未按上述方式获取招标文件的供应商对该文件提出的质疑，采购人或采购代理机构将不予处理；</w:t>
      </w:r>
    </w:p>
    <w:p>
      <w:pPr>
        <w:ind w:firstLine="480"/>
        <w:rPr>
          <w:rFonts w:ascii="仿宋" w:hAnsi="仿宋" w:cs="仿宋"/>
          <w:szCs w:val="24"/>
        </w:rPr>
      </w:pPr>
      <w:r>
        <w:rPr>
          <w:rFonts w:hint="eastAsia" w:ascii="仿宋" w:hAnsi="仿宋" w:cs="仿宋"/>
          <w:szCs w:val="24"/>
        </w:rPr>
        <w:t>（3）采购人或者采购代理机构对已发出的招标文件等进行必要的澄清或者修改的，采购人或者采购代理机构将无法通过政采云平台通知未按上述方式获取招标文件的供应商；</w:t>
      </w:r>
    </w:p>
    <w:p>
      <w:pPr>
        <w:ind w:firstLine="480"/>
        <w:rPr>
          <w:rFonts w:ascii="仿宋" w:hAnsi="仿宋" w:cs="仿宋"/>
          <w:szCs w:val="24"/>
        </w:rPr>
      </w:pPr>
      <w:r>
        <w:rPr>
          <w:rFonts w:hint="eastAsia" w:ascii="仿宋" w:hAnsi="仿宋" w:cs="仿宋"/>
          <w:szCs w:val="24"/>
        </w:rPr>
        <w:t>（4）不提供招标文件纸质版。</w:t>
      </w:r>
    </w:p>
    <w:p>
      <w:pPr>
        <w:pStyle w:val="4"/>
        <w:spacing w:before="156" w:after="156"/>
        <w:ind w:firstLine="482"/>
        <w:rPr>
          <w:rFonts w:ascii="仿宋" w:hAnsi="仿宋" w:cs="仿宋"/>
          <w:szCs w:val="24"/>
        </w:rPr>
      </w:pPr>
      <w:r>
        <w:rPr>
          <w:rFonts w:hint="eastAsia" w:ascii="仿宋" w:hAnsi="仿宋" w:cs="仿宋"/>
          <w:szCs w:val="24"/>
        </w:rPr>
        <w:t>七、电子招投标的说明</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投标准备：</w:t>
      </w:r>
    </w:p>
    <w:p>
      <w:pPr>
        <w:ind w:firstLine="480"/>
        <w:rPr>
          <w:rFonts w:ascii="仿宋" w:hAnsi="仿宋" w:cs="仿宋"/>
          <w:szCs w:val="24"/>
        </w:rPr>
      </w:pPr>
      <w:r>
        <w:rPr>
          <w:rFonts w:hint="eastAsia" w:ascii="仿宋" w:hAnsi="仿宋" w:cs="仿宋"/>
          <w:szCs w:val="24"/>
        </w:rPr>
        <w:t>（1）注册账号－－点击“商家入驻”，进行政府采购供应商资料填写，通过审核后可成为正式供应商；</w:t>
      </w:r>
    </w:p>
    <w:p>
      <w:pPr>
        <w:ind w:firstLine="480"/>
        <w:rPr>
          <w:rFonts w:ascii="仿宋" w:hAnsi="仿宋" w:cs="仿宋"/>
          <w:szCs w:val="24"/>
        </w:rPr>
      </w:pPr>
      <w:r>
        <w:rPr>
          <w:rFonts w:hint="eastAsia" w:ascii="仿宋" w:hAnsi="仿宋" w:cs="仿宋"/>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ascii="仿宋" w:hAnsi="仿宋" w:cs="仿宋"/>
          <w:szCs w:val="24"/>
        </w:rPr>
      </w:pPr>
      <w:r>
        <w:rPr>
          <w:rFonts w:hint="eastAsia" w:ascii="仿宋" w:hAnsi="仿宋" w:cs="仿宋"/>
          <w:szCs w:val="24"/>
        </w:rPr>
        <w:t xml:space="preserve">办理流程详见：《CA证书办理操作指南》 </w:t>
      </w:r>
      <w:r>
        <w:fldChar w:fldCharType="begin"/>
      </w:r>
      <w:r>
        <w:instrText xml:space="preserve"> HYPERLINK "https://service.zcygov.cn/#/knowledges/cm2eqWwBFdiHxlNd_otq/lwV6GXABiyELHE-oVMj3" </w:instrText>
      </w:r>
      <w:r>
        <w:fldChar w:fldCharType="separate"/>
      </w:r>
      <w:r>
        <w:rPr>
          <w:rFonts w:hint="eastAsia" w:ascii="仿宋" w:hAnsi="仿宋" w:cs="仿宋"/>
          <w:szCs w:val="24"/>
        </w:rPr>
        <w:t>https://service.zcygov.cn/#/knowledges/c</w:t>
      </w:r>
      <w:r>
        <w:rPr>
          <w:rFonts w:hint="eastAsia" w:ascii="仿宋" w:hAnsi="仿宋" w:cs="仿宋"/>
          <w:szCs w:val="24"/>
          <w:lang w:eastAsia="zh-CN"/>
        </w:rPr>
        <w:t>㎡</w:t>
      </w:r>
      <w:r>
        <w:rPr>
          <w:rFonts w:hint="eastAsia" w:ascii="仿宋" w:hAnsi="仿宋" w:cs="仿宋"/>
          <w:szCs w:val="24"/>
        </w:rPr>
        <w:t>eqWwBFdiHxlNd_otq/lwV6GXABiyELHE-oVMj3</w:t>
      </w:r>
      <w:r>
        <w:rPr>
          <w:rFonts w:hint="eastAsia" w:ascii="仿宋" w:hAnsi="仿宋" w:cs="仿宋"/>
          <w:szCs w:val="24"/>
        </w:rPr>
        <w:fldChar w:fldCharType="end"/>
      </w:r>
    </w:p>
    <w:p>
      <w:pPr>
        <w:spacing w:before="156"/>
        <w:ind w:firstLine="480"/>
        <w:jc w:val="left"/>
        <w:rPr>
          <w:rFonts w:ascii="仿宋" w:hAnsi="仿宋" w:cs="仿宋"/>
          <w:szCs w:val="24"/>
        </w:rPr>
      </w:pPr>
      <w:r>
        <w:rPr>
          <w:rFonts w:hint="eastAsia" w:ascii="仿宋" w:hAnsi="仿宋" w:cs="仿宋"/>
          <w:szCs w:val="24"/>
        </w:rPr>
        <w:t>CA热点问题汇总：https://service.zcygov.cn/#/knowledges/depk120BkjoVoiMyPhAJ/8QejCnEBiyELHE-ohzp-</w:t>
      </w:r>
    </w:p>
    <w:p>
      <w:pPr>
        <w:ind w:firstLine="480"/>
        <w:rPr>
          <w:rFonts w:ascii="仿宋" w:hAnsi="仿宋" w:cs="仿宋"/>
          <w:szCs w:val="24"/>
        </w:rPr>
      </w:pPr>
      <w:r>
        <w:rPr>
          <w:rFonts w:hint="eastAsia" w:ascii="仿宋" w:hAnsi="仿宋" w:cs="仿宋"/>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招标文件的获取：使用账号登录或者使用CA登录政采云平台；进入“项目采购”应用，在获取采购文件菜单中选择项目，获取招标文件。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投标文件的制作：在“政采云电子交易客户端”中完成“填写基本信息”、“导入投标文件”、“标书关联”、“标书检查”、“电子签名”、“生成电子标书”等操作。</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投标文件的传输递交：投标人在投标截止时间前将加密的投标文件上传至政府采购云平台。</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投标文件的解密：投标人按照平台提示和招标文件的规定在开标时间起30分钟内完成在线解密。</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具体操作指南：详见政采云平台“服务中心－帮助文档－项目采购－操作流程－电子招投标－政府采购项目电子交易管理操作指南－供应商”：浙江省政府采购项目电子交易平台学习专题</w:t>
      </w:r>
      <w:r>
        <w:fldChar w:fldCharType="begin"/>
      </w:r>
      <w:r>
        <w:instrText xml:space="preserve"> HYPERLINK "https://edu.zcygov.cn/luban/e-biding”。" </w:instrText>
      </w:r>
      <w:r>
        <w:fldChar w:fldCharType="separate"/>
      </w:r>
      <w:r>
        <w:rPr>
          <w:rFonts w:hint="eastAsia" w:ascii="仿宋" w:hAnsi="仿宋" w:cs="仿宋"/>
          <w:szCs w:val="24"/>
        </w:rPr>
        <w:t>https://edu.zcygov.cn/luban/e-biding。</w:t>
      </w:r>
      <w:r>
        <w:rPr>
          <w:rFonts w:hint="eastAsia" w:ascii="仿宋" w:hAnsi="仿宋" w:cs="仿宋"/>
          <w:szCs w:val="24"/>
        </w:rPr>
        <w:fldChar w:fldCharType="end"/>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供应商在使用系统进行投标的过程中遇到涉及平台使用的任何问题，可致电政采云平台技术支持热线咨询，联系方式：400-881-7190。</w:t>
      </w:r>
    </w:p>
    <w:p>
      <w:pPr>
        <w:pStyle w:val="4"/>
        <w:spacing w:before="156" w:after="156"/>
        <w:ind w:firstLine="482"/>
        <w:rPr>
          <w:rFonts w:ascii="仿宋" w:hAnsi="仿宋" w:cs="仿宋"/>
          <w:szCs w:val="24"/>
        </w:rPr>
      </w:pPr>
      <w:r>
        <w:rPr>
          <w:rFonts w:hint="eastAsia" w:ascii="仿宋" w:hAnsi="仿宋" w:cs="仿宋"/>
          <w:szCs w:val="24"/>
        </w:rPr>
        <w:t>八、提交投标文件截止时间和地点</w:t>
      </w:r>
    </w:p>
    <w:p>
      <w:pPr>
        <w:numPr>
          <w:ilvl w:val="0"/>
          <w:numId w:val="10"/>
        </w:numPr>
        <w:tabs>
          <w:tab w:val="left" w:pos="0"/>
          <w:tab w:val="clear" w:pos="420"/>
        </w:tabs>
        <w:ind w:firstLine="480"/>
        <w:rPr>
          <w:rFonts w:ascii="仿宋" w:hAnsi="仿宋" w:cs="仿宋"/>
          <w:color w:val="FF0000"/>
          <w:szCs w:val="24"/>
        </w:rPr>
      </w:pPr>
      <w:r>
        <w:rPr>
          <w:rFonts w:hint="eastAsia" w:ascii="仿宋" w:hAnsi="仿宋" w:cs="仿宋"/>
          <w:szCs w:val="24"/>
        </w:rPr>
        <w:t>提交投标文件截止时间：</w:t>
      </w:r>
      <w:r>
        <w:rPr>
          <w:rFonts w:hint="eastAsia" w:ascii="仿宋" w:hAnsi="仿宋" w:cs="仿宋"/>
          <w:color w:val="FF0000"/>
          <w:szCs w:val="24"/>
          <w:lang w:eastAsia="zh-CN"/>
        </w:rPr>
        <w:t>2024年</w:t>
      </w:r>
      <w:r>
        <w:rPr>
          <w:rFonts w:hint="eastAsia" w:ascii="仿宋" w:hAnsi="仿宋" w:cs="仿宋"/>
          <w:szCs w:val="24"/>
          <w:lang w:val="en-US" w:eastAsia="zh-CN"/>
        </w:rPr>
        <w:t>5月6日</w:t>
      </w:r>
      <w:r>
        <w:rPr>
          <w:rFonts w:hint="eastAsia" w:ascii="仿宋" w:hAnsi="仿宋" w:cs="仿宋"/>
          <w:color w:val="FF0000"/>
          <w:szCs w:val="24"/>
        </w:rPr>
        <w:t>9时30分00秒（北京时间）。</w:t>
      </w:r>
    </w:p>
    <w:p>
      <w:pPr>
        <w:numPr>
          <w:ilvl w:val="0"/>
          <w:numId w:val="10"/>
        </w:numPr>
        <w:tabs>
          <w:tab w:val="left" w:pos="0"/>
          <w:tab w:val="clear" w:pos="420"/>
        </w:tabs>
        <w:ind w:firstLine="480"/>
        <w:rPr>
          <w:rFonts w:ascii="仿宋" w:hAnsi="仿宋" w:cs="仿宋"/>
          <w:szCs w:val="24"/>
        </w:rPr>
      </w:pPr>
      <w:r>
        <w:rPr>
          <w:rFonts w:hint="eastAsia" w:ascii="仿宋" w:hAnsi="仿宋" w:cs="仿宋"/>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0"/>
        </w:numPr>
        <w:tabs>
          <w:tab w:val="left" w:pos="0"/>
          <w:tab w:val="clear" w:pos="420"/>
        </w:tabs>
        <w:ind w:firstLine="480"/>
        <w:rPr>
          <w:rFonts w:ascii="仿宋" w:hAnsi="仿宋" w:cs="仿宋"/>
          <w:szCs w:val="24"/>
        </w:rPr>
      </w:pPr>
      <w:bookmarkStart w:id="0" w:name="B27_开标地点"/>
      <w:r>
        <w:rPr>
          <w:rFonts w:hint="eastAsia" w:ascii="仿宋" w:hAnsi="仿宋" w:cs="仿宋"/>
          <w:szCs w:val="24"/>
        </w:rPr>
        <w:t>投标地点（网址）：</w:t>
      </w:r>
      <w:bookmarkEnd w:id="0"/>
      <w:r>
        <w:rPr>
          <w:rFonts w:hint="eastAsia" w:ascii="仿宋" w:hAnsi="仿宋" w:cs="仿宋"/>
          <w:szCs w:val="24"/>
        </w:rPr>
        <w:t>政采云平台（https://www.zcygov.cn/），本项目采用全流程电子化交易，无需参加现场开标会。</w:t>
      </w:r>
    </w:p>
    <w:p>
      <w:pPr>
        <w:pStyle w:val="4"/>
        <w:spacing w:before="156" w:after="156"/>
        <w:ind w:firstLine="482"/>
        <w:rPr>
          <w:rFonts w:ascii="仿宋" w:hAnsi="仿宋" w:cs="仿宋"/>
          <w:szCs w:val="24"/>
        </w:rPr>
      </w:pPr>
      <w:r>
        <w:rPr>
          <w:rFonts w:hint="eastAsia" w:ascii="仿宋" w:hAnsi="仿宋" w:cs="仿宋"/>
          <w:szCs w:val="24"/>
        </w:rPr>
        <w:t>九、开标时间和地点</w:t>
      </w:r>
    </w:p>
    <w:p>
      <w:pPr>
        <w:numPr>
          <w:ilvl w:val="0"/>
          <w:numId w:val="11"/>
        </w:numPr>
        <w:tabs>
          <w:tab w:val="left" w:pos="0"/>
          <w:tab w:val="clear" w:pos="420"/>
        </w:tabs>
        <w:ind w:firstLine="480"/>
        <w:rPr>
          <w:rFonts w:ascii="仿宋" w:hAnsi="仿宋" w:cs="仿宋"/>
          <w:szCs w:val="24"/>
        </w:rPr>
      </w:pPr>
      <w:r>
        <w:rPr>
          <w:rFonts w:hint="eastAsia" w:ascii="仿宋" w:hAnsi="仿宋" w:cs="仿宋"/>
          <w:szCs w:val="24"/>
        </w:rPr>
        <w:t>开标时间：</w:t>
      </w:r>
      <w:r>
        <w:rPr>
          <w:rFonts w:hint="eastAsia" w:ascii="仿宋" w:hAnsi="仿宋" w:cs="仿宋"/>
          <w:color w:val="FF0000"/>
          <w:szCs w:val="24"/>
          <w:lang w:eastAsia="zh-CN"/>
        </w:rPr>
        <w:t>2024年</w:t>
      </w:r>
      <w:r>
        <w:rPr>
          <w:rFonts w:hint="eastAsia" w:ascii="仿宋" w:hAnsi="仿宋" w:cs="仿宋"/>
          <w:szCs w:val="24"/>
          <w:lang w:val="en-US" w:eastAsia="zh-CN"/>
        </w:rPr>
        <w:t>5月6日</w:t>
      </w:r>
      <w:r>
        <w:rPr>
          <w:rFonts w:hint="eastAsia" w:ascii="仿宋" w:hAnsi="仿宋" w:cs="仿宋"/>
          <w:color w:val="FF0000"/>
          <w:szCs w:val="24"/>
        </w:rPr>
        <w:t>9时30分00秒（北京时间）。</w:t>
      </w:r>
    </w:p>
    <w:p>
      <w:pPr>
        <w:numPr>
          <w:ilvl w:val="0"/>
          <w:numId w:val="11"/>
        </w:numPr>
        <w:tabs>
          <w:tab w:val="left" w:pos="0"/>
          <w:tab w:val="clear" w:pos="420"/>
        </w:tabs>
        <w:ind w:firstLine="480"/>
        <w:rPr>
          <w:rFonts w:ascii="仿宋" w:hAnsi="仿宋" w:cs="仿宋"/>
          <w:color w:val="4F81BD"/>
          <w:szCs w:val="24"/>
        </w:rPr>
      </w:pPr>
      <w:r>
        <w:rPr>
          <w:rFonts w:hint="eastAsia" w:ascii="仿宋" w:hAnsi="仿宋" w:cs="仿宋"/>
          <w:szCs w:val="24"/>
        </w:rPr>
        <w:t>开标地点（网址）：政采云平台（https://www.zcygov.cn/），</w:t>
      </w:r>
      <w:r>
        <w:rPr>
          <w:rFonts w:hint="eastAsia" w:ascii="仿宋" w:hAnsi="仿宋" w:cs="仿宋"/>
          <w:color w:val="4F81BD"/>
          <w:szCs w:val="24"/>
        </w:rPr>
        <w:t>浙江省杭州市富阳区金汇之城3号楼1116开标室</w:t>
      </w:r>
    </w:p>
    <w:p>
      <w:pPr>
        <w:pStyle w:val="4"/>
        <w:spacing w:before="156" w:after="156" w:line="240" w:lineRule="auto"/>
        <w:ind w:firstLine="482"/>
        <w:rPr>
          <w:rFonts w:ascii="仿宋" w:hAnsi="仿宋" w:cs="仿宋"/>
          <w:szCs w:val="24"/>
          <w:u w:val="single"/>
        </w:rPr>
      </w:pPr>
      <w:r>
        <w:rPr>
          <w:rFonts w:hint="eastAsia" w:ascii="仿宋" w:hAnsi="仿宋" w:cs="仿宋"/>
          <w:szCs w:val="24"/>
        </w:rPr>
        <w:t>十、本项目招标文件公告期限为：</w:t>
      </w:r>
      <w:r>
        <w:rPr>
          <w:rFonts w:hint="eastAsia" w:ascii="仿宋" w:hAnsi="仿宋" w:cs="仿宋"/>
          <w:szCs w:val="24"/>
          <w:u w:val="single"/>
        </w:rPr>
        <w:t>本公告发布之日起五个工作日。</w:t>
      </w:r>
    </w:p>
    <w:p>
      <w:pPr>
        <w:pStyle w:val="4"/>
        <w:spacing w:before="156" w:after="156" w:line="240" w:lineRule="auto"/>
        <w:ind w:firstLine="482"/>
        <w:rPr>
          <w:rFonts w:ascii="仿宋" w:hAnsi="仿宋" w:cs="仿宋"/>
          <w:szCs w:val="24"/>
        </w:rPr>
      </w:pPr>
      <w:r>
        <w:rPr>
          <w:rFonts w:hint="eastAsia" w:ascii="仿宋" w:hAnsi="仿宋" w:cs="仿宋"/>
          <w:szCs w:val="24"/>
        </w:rPr>
        <w:t>十一、本采购项目政府采购意向公开的公告链接：</w:t>
      </w:r>
    </w:p>
    <w:p>
      <w:pPr>
        <w:pStyle w:val="4"/>
        <w:spacing w:before="156" w:after="156" w:line="240" w:lineRule="auto"/>
        <w:ind w:firstLine="482"/>
        <w:rPr>
          <w:rStyle w:val="101"/>
          <w:rFonts w:hint="eastAsia" w:ascii="仿宋" w:hAnsi="仿宋" w:cs="仿宋"/>
          <w:b w:val="0"/>
          <w:bCs w:val="0"/>
          <w:szCs w:val="20"/>
        </w:rPr>
      </w:pPr>
      <w:r>
        <w:rPr>
          <w:rStyle w:val="101"/>
          <w:rFonts w:hint="eastAsia" w:ascii="仿宋" w:hAnsi="仿宋" w:cs="仿宋"/>
          <w:b w:val="0"/>
          <w:bCs w:val="0"/>
          <w:szCs w:val="20"/>
        </w:rPr>
        <w:fldChar w:fldCharType="begin"/>
      </w:r>
      <w:r>
        <w:rPr>
          <w:rStyle w:val="101"/>
          <w:rFonts w:hint="eastAsia" w:ascii="仿宋" w:hAnsi="仿宋" w:cs="仿宋"/>
          <w:b w:val="0"/>
          <w:bCs w:val="0"/>
          <w:szCs w:val="20"/>
        </w:rPr>
        <w:instrText xml:space="preserve"> HYPERLINK "https://zfcg.czt.zj.gov.cn/site/detail?parentId=600007&amp;articleId=NJoU0Xj9IL1CqM0KXpMPqg%3D%3D&amp;utm=site.site-PC-37000.979-pc-websitegroup-zhejiang-secondPage-front.4.9c476290bf1011eebaf35bd5e402f8c0" </w:instrText>
      </w:r>
      <w:r>
        <w:rPr>
          <w:rStyle w:val="101"/>
          <w:rFonts w:hint="eastAsia" w:ascii="仿宋" w:hAnsi="仿宋" w:cs="仿宋"/>
          <w:b w:val="0"/>
          <w:bCs w:val="0"/>
          <w:szCs w:val="20"/>
        </w:rPr>
        <w:fldChar w:fldCharType="separate"/>
      </w:r>
      <w:r>
        <w:rPr>
          <w:rStyle w:val="101"/>
          <w:rFonts w:hint="eastAsia" w:ascii="仿宋" w:hAnsi="仿宋" w:cs="仿宋"/>
          <w:b w:val="0"/>
          <w:bCs w:val="0"/>
          <w:szCs w:val="20"/>
        </w:rPr>
        <w:t>https://zfcg.czt.zj.gov.cn/site/detail?parentId=600007&amp;articleId=NJoU0Xj9IL1CqM0KXpMPqg%3D%3D&amp;utm=site.site-PC-37000.979-pc-websitegroup-zhejiang-secondPage-front.4.9c476290bf1011eebaf35bd5e402f8c0</w:t>
      </w:r>
      <w:r>
        <w:rPr>
          <w:rStyle w:val="101"/>
          <w:rFonts w:hint="eastAsia" w:ascii="仿宋" w:hAnsi="仿宋" w:cs="仿宋"/>
          <w:b w:val="0"/>
          <w:bCs w:val="0"/>
          <w:szCs w:val="20"/>
        </w:rPr>
        <w:fldChar w:fldCharType="end"/>
      </w:r>
    </w:p>
    <w:p>
      <w:pPr>
        <w:pStyle w:val="4"/>
        <w:spacing w:before="156" w:after="156" w:line="240" w:lineRule="auto"/>
        <w:ind w:firstLine="482"/>
        <w:rPr>
          <w:rFonts w:ascii="仿宋" w:hAnsi="仿宋" w:cs="仿宋"/>
          <w:szCs w:val="24"/>
        </w:rPr>
      </w:pPr>
      <w:r>
        <w:rPr>
          <w:rFonts w:hint="eastAsia" w:ascii="仿宋" w:hAnsi="仿宋" w:cs="仿宋"/>
          <w:szCs w:val="24"/>
        </w:rPr>
        <w:t>十二、其他补充事宜</w:t>
      </w:r>
    </w:p>
    <w:p>
      <w:pPr>
        <w:numPr>
          <w:ilvl w:val="0"/>
          <w:numId w:val="12"/>
        </w:numPr>
        <w:tabs>
          <w:tab w:val="left" w:pos="0"/>
          <w:tab w:val="clear" w:pos="420"/>
        </w:tabs>
        <w:spacing w:line="240" w:lineRule="auto"/>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2"/>
        </w:numPr>
        <w:tabs>
          <w:tab w:val="left" w:pos="0"/>
          <w:tab w:val="clear" w:pos="420"/>
        </w:tabs>
        <w:ind w:firstLine="482" w:firstLineChars="0"/>
        <w:rPr>
          <w:rFonts w:ascii="仿宋" w:hAnsi="仿宋" w:cs="仿宋"/>
          <w:b/>
          <w:bCs/>
          <w:szCs w:val="24"/>
        </w:rPr>
      </w:pPr>
      <w:r>
        <w:rPr>
          <w:rFonts w:hint="eastAsia" w:ascii="仿宋" w:hAnsi="仿宋" w:cs="仿宋"/>
          <w:b/>
          <w:bCs/>
          <w:szCs w:val="24"/>
        </w:rPr>
        <w:t>本采购项目，中标单位与采购人签订的政府采购合同适用于杭州市富阳区政府采购贷款政策，简称“政采贷”，具体内容可参阅《富阳区“政采贷”办理指引》http://www.fuyang.gov.cn/art/2022/4/6/art_1228923243_59258040.html</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pPr>
        <w:pStyle w:val="4"/>
        <w:spacing w:before="156" w:after="156" w:line="240" w:lineRule="auto"/>
        <w:ind w:firstLine="482"/>
        <w:rPr>
          <w:rFonts w:ascii="仿宋" w:hAnsi="仿宋" w:cs="仿宋"/>
          <w:szCs w:val="24"/>
        </w:rPr>
      </w:pPr>
      <w:r>
        <w:rPr>
          <w:rFonts w:hint="eastAsia" w:ascii="仿宋" w:hAnsi="仿宋" w:cs="仿宋"/>
          <w:szCs w:val="24"/>
        </w:rPr>
        <w:t>十三、业务咨询</w:t>
      </w:r>
    </w:p>
    <w:p>
      <w:pPr>
        <w:spacing w:line="240" w:lineRule="auto"/>
        <w:ind w:firstLine="480"/>
        <w:rPr>
          <w:rFonts w:ascii="仿宋" w:hAnsi="仿宋" w:cs="仿宋"/>
          <w:szCs w:val="24"/>
        </w:rPr>
      </w:pPr>
      <w:r>
        <w:rPr>
          <w:rFonts w:hint="eastAsia" w:ascii="仿宋" w:hAnsi="仿宋" w:cs="仿宋"/>
          <w:szCs w:val="24"/>
        </w:rPr>
        <w:t>对本次招标提出询问、质疑、投诉，请按以下方式联系：　　　　　　　　　　　　</w:t>
      </w:r>
    </w:p>
    <w:p>
      <w:pPr>
        <w:numPr>
          <w:ilvl w:val="0"/>
          <w:numId w:val="0"/>
        </w:numPr>
        <w:tabs>
          <w:tab w:val="left" w:pos="0"/>
        </w:tabs>
        <w:spacing w:beforeLines="50" w:line="360" w:lineRule="auto"/>
        <w:ind w:left="0" w:leftChars="0" w:firstLine="480" w:firstLineChars="200"/>
        <w:rPr>
          <w:rFonts w:ascii="仿宋" w:hAnsi="仿宋" w:cs="仿宋"/>
          <w:szCs w:val="24"/>
        </w:rPr>
      </w:pPr>
      <w:r>
        <w:rPr>
          <w:rFonts w:hint="default" w:ascii="仿宋" w:hAnsi="仿宋" w:eastAsia="仿宋" w:cs="仿宋"/>
          <w:kern w:val="2"/>
          <w:sz w:val="24"/>
          <w:szCs w:val="24"/>
          <w:lang w:val="en-US" w:eastAsia="zh-CN" w:bidi="ar-SA"/>
        </w:rPr>
        <w:t>1.</w:t>
      </w:r>
      <w:r>
        <w:rPr>
          <w:rFonts w:hint="eastAsia" w:ascii="仿宋" w:hAnsi="仿宋" w:cs="仿宋"/>
          <w:szCs w:val="24"/>
        </w:rPr>
        <w:t>采购人信息</w:t>
      </w:r>
    </w:p>
    <w:p>
      <w:pPr>
        <w:spacing w:line="360" w:lineRule="auto"/>
        <w:ind w:firstLine="480"/>
        <w:rPr>
          <w:rFonts w:ascii="仿宋" w:hAnsi="仿宋" w:cs="仿宋"/>
          <w:szCs w:val="24"/>
        </w:rPr>
      </w:pPr>
      <w:r>
        <w:rPr>
          <w:rFonts w:hint="eastAsia" w:ascii="仿宋" w:hAnsi="仿宋" w:cs="仿宋"/>
          <w:szCs w:val="24"/>
        </w:rPr>
        <w:t>名    称： </w:t>
      </w:r>
      <w:r>
        <w:rPr>
          <w:rFonts w:hint="eastAsia" w:ascii="仿宋" w:hAnsi="仿宋" w:cs="仿宋"/>
          <w:szCs w:val="24"/>
          <w:lang w:eastAsia="zh-CN"/>
        </w:rPr>
        <w:t>杭州市富阳区农业农村局</w:t>
      </w:r>
      <w:r>
        <w:rPr>
          <w:rFonts w:hint="eastAsia" w:ascii="仿宋" w:hAnsi="仿宋" w:cs="仿宋"/>
          <w:szCs w:val="24"/>
        </w:rPr>
        <w:t>　　　　　　　　</w:t>
      </w:r>
    </w:p>
    <w:p>
      <w:pPr>
        <w:spacing w:line="360" w:lineRule="auto"/>
        <w:ind w:firstLine="480"/>
        <w:rPr>
          <w:rFonts w:ascii="仿宋" w:hAnsi="仿宋" w:cs="仿宋"/>
          <w:szCs w:val="24"/>
          <w:highlight w:val="none"/>
        </w:rPr>
      </w:pPr>
      <w:r>
        <w:rPr>
          <w:rFonts w:hint="eastAsia" w:ascii="仿宋" w:hAnsi="仿宋" w:cs="仿宋"/>
          <w:szCs w:val="24"/>
          <w:highlight w:val="none"/>
        </w:rPr>
        <w:t>地</w:t>
      </w:r>
      <w:r>
        <w:rPr>
          <w:rFonts w:hint="eastAsia" w:ascii="仿宋" w:hAnsi="仿宋" w:cs="仿宋"/>
          <w:szCs w:val="24"/>
          <w:highlight w:val="none"/>
          <w:lang w:val="en-US" w:eastAsia="zh-CN"/>
        </w:rPr>
        <w:t xml:space="preserve">   </w:t>
      </w:r>
      <w:r>
        <w:rPr>
          <w:rFonts w:hint="eastAsia" w:ascii="仿宋" w:hAnsi="仿宋" w:cs="仿宋"/>
          <w:szCs w:val="24"/>
          <w:highlight w:val="none"/>
        </w:rPr>
        <w:t>址：</w:t>
      </w:r>
      <w:r>
        <w:rPr>
          <w:rFonts w:ascii="仿宋" w:hAnsi="仿宋" w:eastAsia="仿宋" w:cs="仿宋"/>
          <w:i w:val="0"/>
          <w:iCs w:val="0"/>
          <w:caps w:val="0"/>
          <w:color w:val="000000"/>
          <w:spacing w:val="0"/>
          <w:sz w:val="27"/>
          <w:szCs w:val="27"/>
          <w:highlight w:val="none"/>
        </w:rPr>
        <w:t>杭州市富阳区体育馆路471号</w:t>
      </w:r>
    </w:p>
    <w:p>
      <w:pPr>
        <w:spacing w:line="360" w:lineRule="auto"/>
        <w:ind w:firstLine="480"/>
        <w:rPr>
          <w:rFonts w:hint="default" w:ascii="仿宋" w:hAnsi="仿宋" w:eastAsia="仿宋" w:cs="仿宋"/>
          <w:szCs w:val="24"/>
          <w:highlight w:val="none"/>
          <w:lang w:val="en-US" w:eastAsia="zh-CN"/>
        </w:rPr>
      </w:pPr>
      <w:r>
        <w:rPr>
          <w:rFonts w:hint="eastAsia" w:ascii="仿宋" w:hAnsi="仿宋" w:cs="仿宋"/>
          <w:szCs w:val="24"/>
          <w:highlight w:val="none"/>
        </w:rPr>
        <w:t>项目联系人（询问）：</w:t>
      </w:r>
      <w:r>
        <w:rPr>
          <w:rFonts w:hint="eastAsia" w:ascii="仿宋" w:hAnsi="仿宋" w:cs="仿宋"/>
          <w:szCs w:val="24"/>
          <w:highlight w:val="none"/>
          <w:lang w:val="en-US" w:eastAsia="zh-CN"/>
        </w:rPr>
        <w:t>陈永平</w:t>
      </w:r>
    </w:p>
    <w:p>
      <w:pPr>
        <w:spacing w:line="360" w:lineRule="auto"/>
        <w:ind w:firstLine="480"/>
        <w:rPr>
          <w:rFonts w:hint="eastAsia" w:ascii="仿宋" w:hAnsi="仿宋" w:cs="仿宋"/>
          <w:szCs w:val="24"/>
          <w:highlight w:val="none"/>
        </w:rPr>
      </w:pPr>
      <w:r>
        <w:rPr>
          <w:rFonts w:hint="eastAsia" w:ascii="仿宋" w:hAnsi="仿宋" w:cs="仿宋"/>
          <w:szCs w:val="24"/>
          <w:highlight w:val="none"/>
        </w:rPr>
        <w:t>项目联系方式（询问）</w:t>
      </w:r>
      <w:r>
        <w:rPr>
          <w:rFonts w:hint="eastAsia" w:ascii="仿宋" w:hAnsi="仿宋" w:cs="仿宋"/>
          <w:sz w:val="24"/>
          <w:szCs w:val="24"/>
          <w:highlight w:val="none"/>
        </w:rPr>
        <w:t>：</w:t>
      </w:r>
      <w:r>
        <w:rPr>
          <w:rFonts w:ascii="仿宋" w:hAnsi="仿宋" w:eastAsia="仿宋" w:cs="仿宋"/>
          <w:i w:val="0"/>
          <w:iCs w:val="0"/>
          <w:caps w:val="0"/>
          <w:color w:val="000000"/>
          <w:spacing w:val="0"/>
          <w:sz w:val="24"/>
          <w:szCs w:val="24"/>
          <w:highlight w:val="none"/>
        </w:rPr>
        <w:t>0571-</w:t>
      </w:r>
      <w:r>
        <w:rPr>
          <w:rFonts w:hint="eastAsia" w:ascii="仿宋" w:hAnsi="仿宋" w:cs="仿宋"/>
          <w:sz w:val="24"/>
          <w:szCs w:val="24"/>
          <w:highlight w:val="none"/>
        </w:rPr>
        <w:t>63102556</w:t>
      </w:r>
    </w:p>
    <w:p>
      <w:pPr>
        <w:spacing w:line="360" w:lineRule="auto"/>
        <w:ind w:firstLine="480"/>
        <w:rPr>
          <w:rFonts w:ascii="仿宋" w:hAnsi="仿宋" w:cs="仿宋"/>
          <w:szCs w:val="24"/>
          <w:highlight w:val="none"/>
        </w:rPr>
      </w:pPr>
      <w:r>
        <w:rPr>
          <w:rFonts w:hint="eastAsia" w:ascii="仿宋" w:hAnsi="仿宋" w:cs="仿宋"/>
          <w:szCs w:val="24"/>
          <w:highlight w:val="none"/>
        </w:rPr>
        <w:t>质疑联系人：</w:t>
      </w:r>
      <w:r>
        <w:rPr>
          <w:rFonts w:ascii="仿宋" w:hAnsi="仿宋" w:eastAsia="仿宋" w:cs="仿宋"/>
          <w:i w:val="0"/>
          <w:iCs w:val="0"/>
          <w:caps w:val="0"/>
          <w:color w:val="000000"/>
          <w:spacing w:val="0"/>
          <w:sz w:val="27"/>
          <w:szCs w:val="27"/>
          <w:highlight w:val="none"/>
        </w:rPr>
        <w:t>郑慧</w:t>
      </w:r>
    </w:p>
    <w:p>
      <w:pPr>
        <w:spacing w:line="360" w:lineRule="auto"/>
        <w:ind w:firstLine="480"/>
        <w:rPr>
          <w:rFonts w:ascii="仿宋" w:hAnsi="仿宋" w:cs="仿宋"/>
          <w:color w:val="000000"/>
          <w:szCs w:val="24"/>
          <w:highlight w:val="none"/>
        </w:rPr>
      </w:pPr>
      <w:r>
        <w:rPr>
          <w:rFonts w:hint="eastAsia" w:ascii="仿宋" w:hAnsi="仿宋" w:cs="仿宋"/>
          <w:color w:val="000000"/>
          <w:szCs w:val="24"/>
          <w:highlight w:val="none"/>
        </w:rPr>
        <w:t>质疑联系方式：</w:t>
      </w:r>
      <w:r>
        <w:rPr>
          <w:rFonts w:ascii="仿宋" w:hAnsi="仿宋" w:eastAsia="仿宋" w:cs="仿宋"/>
          <w:i w:val="0"/>
          <w:iCs w:val="0"/>
          <w:caps w:val="0"/>
          <w:color w:val="000000"/>
          <w:spacing w:val="0"/>
          <w:sz w:val="27"/>
          <w:szCs w:val="27"/>
          <w:highlight w:val="none"/>
        </w:rPr>
        <w:t>0571-63337306</w:t>
      </w:r>
      <w:r>
        <w:rPr>
          <w:rFonts w:hint="eastAsia" w:ascii="仿宋" w:hAnsi="仿宋" w:eastAsia="仿宋" w:cs="仿宋"/>
          <w:i w:val="0"/>
          <w:iCs w:val="0"/>
          <w:caps w:val="0"/>
          <w:color w:val="000000"/>
          <w:spacing w:val="0"/>
          <w:sz w:val="27"/>
          <w:szCs w:val="27"/>
          <w:highlight w:val="none"/>
        </w:rPr>
        <w:t>（请通过以下路径在线提起质疑：政采云-项目采购-询问质疑投诉-质疑列表）</w:t>
      </w:r>
    </w:p>
    <w:p>
      <w:pPr>
        <w:numPr>
          <w:ilvl w:val="0"/>
          <w:numId w:val="0"/>
        </w:numPr>
        <w:tabs>
          <w:tab w:val="left" w:pos="0"/>
        </w:tabs>
        <w:spacing w:beforeLines="50"/>
        <w:ind w:left="0" w:leftChars="0" w:firstLine="480" w:firstLineChars="200"/>
        <w:rPr>
          <w:rFonts w:ascii="仿宋" w:hAnsi="仿宋" w:cs="仿宋"/>
          <w:color w:val="000000"/>
          <w:szCs w:val="24"/>
        </w:rPr>
      </w:pPr>
      <w:r>
        <w:rPr>
          <w:rFonts w:hint="default" w:ascii="仿宋" w:hAnsi="仿宋" w:eastAsia="仿宋" w:cs="仿宋"/>
          <w:color w:val="000000"/>
          <w:kern w:val="2"/>
          <w:sz w:val="24"/>
          <w:szCs w:val="24"/>
          <w:lang w:val="en-US" w:eastAsia="zh-CN" w:bidi="ar-SA"/>
        </w:rPr>
        <w:t>2.</w:t>
      </w:r>
      <w:r>
        <w:rPr>
          <w:rFonts w:hint="eastAsia" w:ascii="仿宋" w:hAnsi="仿宋" w:cs="仿宋"/>
          <w:color w:val="000000"/>
          <w:szCs w:val="24"/>
        </w:rPr>
        <w:t> 采购代理机构信息</w:t>
      </w:r>
    </w:p>
    <w:p>
      <w:pPr>
        <w:ind w:firstLine="480"/>
        <w:rPr>
          <w:rFonts w:ascii="仿宋" w:hAnsi="仿宋" w:cs="仿宋"/>
          <w:color w:val="000000"/>
        </w:rPr>
      </w:pPr>
      <w:r>
        <w:rPr>
          <w:rFonts w:hint="eastAsia" w:ascii="仿宋" w:hAnsi="仿宋" w:cs="仿宋"/>
          <w:color w:val="000000"/>
        </w:rPr>
        <w:t>名  称：浙江五石中正工程咨询有限公司</w:t>
      </w:r>
    </w:p>
    <w:p>
      <w:pPr>
        <w:ind w:firstLine="480"/>
        <w:rPr>
          <w:rFonts w:ascii="仿宋" w:hAnsi="仿宋" w:cs="仿宋"/>
          <w:color w:val="000000"/>
        </w:rPr>
      </w:pPr>
      <w:r>
        <w:rPr>
          <w:rFonts w:hint="eastAsia" w:ascii="仿宋" w:hAnsi="仿宋" w:cs="仿宋"/>
          <w:color w:val="000000"/>
        </w:rPr>
        <w:t>地  址：</w:t>
      </w:r>
      <w:r>
        <w:rPr>
          <w:rFonts w:hint="eastAsia" w:ascii="仿宋" w:hAnsi="仿宋" w:cs="仿宋"/>
          <w:color w:val="000000"/>
          <w:szCs w:val="24"/>
        </w:rPr>
        <w:t>杭州市拱墅区白石路318号中国（杭州）人力资源产业园北楼5楼</w:t>
      </w:r>
    </w:p>
    <w:p>
      <w:pPr>
        <w:ind w:firstLine="480"/>
        <w:rPr>
          <w:rFonts w:ascii="仿宋" w:hAnsi="仿宋" w:cs="仿宋"/>
          <w:color w:val="000000"/>
        </w:rPr>
      </w:pPr>
      <w:r>
        <w:rPr>
          <w:rFonts w:hint="eastAsia" w:ascii="仿宋" w:hAnsi="仿宋" w:cs="仿宋"/>
          <w:color w:val="000000"/>
        </w:rPr>
        <w:t xml:space="preserve">    邮  箱：zjwsgczyts@163.com</w:t>
      </w:r>
    </w:p>
    <w:p>
      <w:pPr>
        <w:ind w:firstLine="480"/>
        <w:rPr>
          <w:rFonts w:ascii="仿宋" w:hAnsi="仿宋" w:cs="仿宋"/>
          <w:color w:val="000000"/>
        </w:rPr>
      </w:pPr>
      <w:r>
        <w:rPr>
          <w:rFonts w:hint="eastAsia" w:ascii="仿宋" w:hAnsi="仿宋" w:cs="仿宋"/>
          <w:color w:val="000000"/>
        </w:rPr>
        <w:t>项目联系人（询问）：李霖</w:t>
      </w:r>
    </w:p>
    <w:p>
      <w:pPr>
        <w:ind w:firstLine="480"/>
        <w:rPr>
          <w:rFonts w:ascii="仿宋" w:hAnsi="仿宋" w:cs="仿宋"/>
          <w:color w:val="000000"/>
        </w:rPr>
      </w:pPr>
      <w:r>
        <w:rPr>
          <w:rFonts w:hint="eastAsia" w:ascii="仿宋" w:hAnsi="仿宋" w:cs="仿宋"/>
          <w:color w:val="000000"/>
        </w:rPr>
        <w:t>项目联系方式（询问）：</w:t>
      </w:r>
      <w:r>
        <w:rPr>
          <w:rFonts w:hint="eastAsia" w:ascii="仿宋" w:hAnsi="仿宋" w:cs="仿宋"/>
          <w:bCs/>
          <w:color w:val="000000"/>
        </w:rPr>
        <w:t>13486185025</w:t>
      </w:r>
    </w:p>
    <w:p>
      <w:pPr>
        <w:ind w:firstLine="480"/>
        <w:rPr>
          <w:rFonts w:hint="eastAsia" w:ascii="仿宋" w:hAnsi="仿宋" w:eastAsia="仿宋" w:cs="仿宋"/>
          <w:color w:val="000000"/>
          <w:lang w:eastAsia="zh-CN"/>
        </w:rPr>
      </w:pPr>
      <w:r>
        <w:rPr>
          <w:rFonts w:hint="eastAsia" w:ascii="仿宋" w:hAnsi="仿宋" w:cs="仿宋"/>
          <w:color w:val="000000"/>
        </w:rPr>
        <w:t xml:space="preserve">    质疑联系人：</w:t>
      </w:r>
      <w:r>
        <w:rPr>
          <w:rFonts w:hint="eastAsia" w:ascii="仿宋" w:hAnsi="仿宋" w:cs="仿宋"/>
          <w:color w:val="000000"/>
          <w:lang w:eastAsia="zh-CN"/>
        </w:rPr>
        <w:t>陈贇</w:t>
      </w:r>
    </w:p>
    <w:p>
      <w:pPr>
        <w:ind w:firstLine="480"/>
        <w:rPr>
          <w:rFonts w:ascii="仿宋" w:hAnsi="仿宋" w:cs="仿宋"/>
          <w:color w:val="000000"/>
        </w:rPr>
      </w:pPr>
      <w:r>
        <w:rPr>
          <w:rFonts w:hint="eastAsia" w:ascii="仿宋" w:hAnsi="仿宋" w:cs="仿宋"/>
          <w:color w:val="000000"/>
        </w:rPr>
        <w:t xml:space="preserve">    质疑联系方式：</w:t>
      </w:r>
      <w:r>
        <w:rPr>
          <w:rFonts w:hint="eastAsia" w:ascii="仿宋" w:hAnsi="仿宋" w:cs="仿宋"/>
          <w:bCs/>
          <w:color w:val="000000"/>
        </w:rPr>
        <w:t>0571-85340710</w:t>
      </w:r>
    </w:p>
    <w:p>
      <w:pPr>
        <w:ind w:firstLine="482"/>
        <w:rPr>
          <w:rFonts w:hint="eastAsia" w:ascii="仿宋" w:hAnsi="仿宋" w:cs="仿宋"/>
          <w:color w:val="000000"/>
          <w:szCs w:val="24"/>
        </w:rPr>
      </w:pPr>
      <w:r>
        <w:rPr>
          <w:rFonts w:hint="eastAsia" w:ascii="仿宋" w:hAnsi="仿宋" w:cs="仿宋"/>
          <w:color w:val="000000"/>
          <w:szCs w:val="24"/>
        </w:rPr>
        <w:t>3.同级政府采购监督管理部门信息</w:t>
      </w:r>
    </w:p>
    <w:p>
      <w:pPr>
        <w:ind w:firstLine="482"/>
        <w:rPr>
          <w:rFonts w:hint="eastAsia" w:ascii="仿宋" w:hAnsi="仿宋" w:cs="仿宋"/>
          <w:color w:val="000000"/>
          <w:szCs w:val="24"/>
        </w:rPr>
      </w:pPr>
      <w:r>
        <w:rPr>
          <w:rFonts w:hint="eastAsia" w:ascii="仿宋" w:hAnsi="仿宋" w:cs="仿宋"/>
          <w:color w:val="000000"/>
          <w:szCs w:val="24"/>
        </w:rPr>
        <w:t>名 称：杭州市富阳区财政局政府采购监督管理科/浙江省政府采购行政裁决服务中心（杭州）</w:t>
      </w:r>
    </w:p>
    <w:p>
      <w:pPr>
        <w:ind w:firstLine="482"/>
        <w:rPr>
          <w:rFonts w:hint="eastAsia" w:ascii="仿宋" w:hAnsi="仿宋" w:cs="仿宋"/>
          <w:color w:val="000000"/>
          <w:szCs w:val="24"/>
        </w:rPr>
      </w:pPr>
      <w:r>
        <w:rPr>
          <w:rFonts w:hint="eastAsia" w:ascii="仿宋" w:hAnsi="仿宋" w:cs="仿宋"/>
          <w:color w:val="000000"/>
          <w:szCs w:val="24"/>
        </w:rPr>
        <w:t>地 址：杭州市上城区四季青街道新业路市民之家G03办公室 </w:t>
      </w:r>
    </w:p>
    <w:p>
      <w:pPr>
        <w:ind w:firstLine="482"/>
        <w:rPr>
          <w:rFonts w:hint="eastAsia" w:ascii="仿宋" w:hAnsi="仿宋" w:cs="仿宋"/>
          <w:color w:val="000000"/>
          <w:szCs w:val="24"/>
        </w:rPr>
      </w:pPr>
      <w:r>
        <w:rPr>
          <w:rFonts w:hint="eastAsia" w:ascii="仿宋" w:hAnsi="仿宋" w:cs="仿宋"/>
          <w:color w:val="000000"/>
          <w:szCs w:val="24"/>
        </w:rPr>
        <w:t>邮 箱：cjzxhz@163.com</w:t>
      </w:r>
    </w:p>
    <w:p>
      <w:pPr>
        <w:ind w:firstLine="482"/>
        <w:rPr>
          <w:rFonts w:hint="eastAsia" w:ascii="仿宋" w:hAnsi="仿宋" w:cs="仿宋"/>
          <w:color w:val="000000"/>
          <w:szCs w:val="24"/>
        </w:rPr>
      </w:pPr>
      <w:r>
        <w:rPr>
          <w:rFonts w:hint="eastAsia" w:ascii="仿宋" w:hAnsi="仿宋" w:cs="仿宋"/>
          <w:color w:val="000000"/>
          <w:szCs w:val="24"/>
        </w:rPr>
        <w:t>联系人 ：沈女士/朱女士</w:t>
      </w:r>
    </w:p>
    <w:p>
      <w:pPr>
        <w:ind w:firstLine="482"/>
        <w:rPr>
          <w:rFonts w:hint="eastAsia" w:ascii="仿宋" w:hAnsi="仿宋" w:cs="仿宋"/>
          <w:color w:val="000000"/>
          <w:szCs w:val="24"/>
        </w:rPr>
      </w:pPr>
      <w:r>
        <w:rPr>
          <w:rFonts w:hint="eastAsia" w:ascii="仿宋" w:hAnsi="仿宋" w:cs="仿宋"/>
          <w:color w:val="000000"/>
          <w:szCs w:val="24"/>
        </w:rPr>
        <w:t>监督投诉电话：0571-61772959/0571-85252453</w:t>
      </w:r>
    </w:p>
    <w:p>
      <w:pPr>
        <w:numPr>
          <w:ilvl w:val="0"/>
          <w:numId w:val="0"/>
        </w:numPr>
        <w:tabs>
          <w:tab w:val="left" w:pos="420"/>
        </w:tabs>
        <w:ind w:left="0" w:leftChars="0" w:firstLine="480" w:firstLineChars="200"/>
        <w:rPr>
          <w:rFonts w:hint="eastAsia" w:ascii="仿宋" w:hAnsi="仿宋" w:cs="仿宋"/>
          <w:color w:val="000000"/>
          <w:szCs w:val="24"/>
        </w:rPr>
      </w:pPr>
      <w:r>
        <w:rPr>
          <w:rFonts w:hint="eastAsia" w:ascii="仿宋" w:hAnsi="仿宋" w:cs="仿宋"/>
          <w:color w:val="000000"/>
          <w:kern w:val="2"/>
          <w:sz w:val="24"/>
          <w:szCs w:val="24"/>
          <w:lang w:val="en-US" w:eastAsia="zh-CN" w:bidi="ar-SA"/>
        </w:rPr>
        <w:t>4</w:t>
      </w:r>
      <w:r>
        <w:rPr>
          <w:rFonts w:hint="default" w:ascii="仿宋" w:hAnsi="仿宋" w:eastAsia="仿宋" w:cs="仿宋"/>
          <w:color w:val="000000"/>
          <w:kern w:val="2"/>
          <w:sz w:val="24"/>
          <w:szCs w:val="24"/>
          <w:lang w:val="en-US" w:eastAsia="zh-CN" w:bidi="ar-SA"/>
        </w:rPr>
        <w:t>.</w:t>
      </w:r>
      <w:r>
        <w:rPr>
          <w:rFonts w:hint="eastAsia" w:ascii="仿宋" w:hAnsi="仿宋" w:cs="仿宋"/>
          <w:color w:val="000000"/>
          <w:szCs w:val="24"/>
        </w:rPr>
        <w:t>浙江省本级、杭州市本级、拱墅区、富阳区政府采购项目投诉材料可寄送：浙江省政府采购行政裁决服务中心（杭州），地址：杭州市上城区四季青街道新业路市民之家G03办公室，收件人：朱女士，电话：0571-85252453</w:t>
      </w:r>
    </w:p>
    <w:p>
      <w:pPr>
        <w:numPr>
          <w:ilvl w:val="0"/>
          <w:numId w:val="0"/>
        </w:numPr>
        <w:tabs>
          <w:tab w:val="left" w:pos="420"/>
        </w:tabs>
        <w:ind w:leftChars="200"/>
        <w:rPr>
          <w:rFonts w:ascii="仿宋" w:hAnsi="仿宋" w:cs="仿宋"/>
          <w:b/>
          <w:bCs/>
          <w:szCs w:val="24"/>
        </w:rPr>
      </w:pPr>
      <w:r>
        <w:rPr>
          <w:rFonts w:hint="eastAsia" w:ascii="仿宋" w:hAnsi="仿宋" w:cs="仿宋"/>
          <w:b/>
          <w:bCs/>
          <w:szCs w:val="24"/>
        </w:rPr>
        <w:t>若对项目采购电子交易系统操作有疑问，可登录政采云（https://www.zcygov.cn/），点击右侧咨询小采，获取采小蜜智能服务管家帮助，或拨打政采云服务热线400-881-7190获取热线服务帮助。</w:t>
      </w:r>
    </w:p>
    <w:p>
      <w:pPr>
        <w:ind w:firstLine="482"/>
        <w:rPr>
          <w:rFonts w:ascii="仿宋" w:hAnsi="仿宋" w:cs="仿宋"/>
          <w:b/>
          <w:bCs/>
          <w:szCs w:val="24"/>
        </w:rPr>
      </w:pPr>
      <w:r>
        <w:rPr>
          <w:rFonts w:hint="eastAsia" w:ascii="仿宋" w:hAnsi="仿宋" w:cs="仿宋"/>
          <w:b/>
          <w:bCs/>
          <w:szCs w:val="24"/>
        </w:rPr>
        <w:t xml:space="preserve">    CA问题联系电话（人工）：汇信CA 400-888-4636；天谷CA 400-087-8198。</w:t>
      </w:r>
    </w:p>
    <w:p>
      <w:pPr>
        <w:snapToGrid w:val="0"/>
        <w:spacing w:before="156"/>
        <w:ind w:left="238" w:right="480" w:firstLine="480"/>
        <w:jc w:val="right"/>
        <w:rPr>
          <w:rFonts w:hint="eastAsia" w:ascii="仿宋" w:hAnsi="仿宋" w:eastAsia="仿宋" w:cs="仿宋"/>
          <w:szCs w:val="24"/>
          <w:lang w:eastAsia="zh-CN"/>
        </w:rPr>
      </w:pPr>
      <w:r>
        <w:rPr>
          <w:rFonts w:hint="eastAsia" w:ascii="仿宋" w:hAnsi="仿宋" w:cs="仿宋"/>
          <w:szCs w:val="24"/>
          <w:lang w:eastAsia="zh-CN"/>
        </w:rPr>
        <w:t>杭州市富阳区农业农村局</w:t>
      </w:r>
    </w:p>
    <w:p>
      <w:pPr>
        <w:snapToGrid w:val="0"/>
        <w:spacing w:before="156"/>
        <w:ind w:left="238" w:right="480" w:firstLine="480"/>
        <w:jc w:val="right"/>
        <w:rPr>
          <w:rFonts w:ascii="仿宋" w:hAnsi="仿宋" w:cs="仿宋"/>
          <w:kern w:val="0"/>
          <w:szCs w:val="24"/>
          <w:highlight w:val="yellow"/>
        </w:rPr>
      </w:pPr>
      <w:r>
        <w:rPr>
          <w:rFonts w:hint="eastAsia" w:ascii="仿宋" w:hAnsi="仿宋" w:cs="仿宋"/>
          <w:szCs w:val="24"/>
        </w:rPr>
        <w:t>浙江五石中正工程咨询有限公司</w:t>
      </w:r>
      <w:r>
        <w:rPr>
          <w:rFonts w:hint="eastAsia" w:ascii="仿宋" w:hAnsi="仿宋" w:cs="仿宋"/>
          <w:kern w:val="0"/>
          <w:szCs w:val="24"/>
        </w:rPr>
        <w:t>202</w:t>
      </w:r>
      <w:r>
        <w:rPr>
          <w:rFonts w:hint="eastAsia" w:ascii="仿宋" w:hAnsi="仿宋" w:cs="仿宋"/>
          <w:kern w:val="0"/>
          <w:szCs w:val="24"/>
          <w:lang w:val="en-US" w:eastAsia="zh-CN"/>
        </w:rPr>
        <w:t>4</w:t>
      </w:r>
      <w:r>
        <w:rPr>
          <w:rFonts w:hint="eastAsia" w:ascii="仿宋" w:hAnsi="仿宋" w:cs="仿宋"/>
          <w:kern w:val="0"/>
          <w:szCs w:val="24"/>
        </w:rPr>
        <w:t>年</w:t>
      </w:r>
      <w:r>
        <w:rPr>
          <w:rFonts w:hint="eastAsia" w:ascii="仿宋" w:hAnsi="仿宋" w:cs="仿宋"/>
          <w:kern w:val="0"/>
          <w:szCs w:val="24"/>
          <w:lang w:val="en-US" w:eastAsia="zh-CN"/>
        </w:rPr>
        <w:t>4</w:t>
      </w:r>
      <w:r>
        <w:rPr>
          <w:rFonts w:hint="eastAsia" w:ascii="仿宋" w:hAnsi="仿宋" w:cs="仿宋"/>
          <w:kern w:val="0"/>
          <w:szCs w:val="24"/>
        </w:rPr>
        <w:t>月</w:t>
      </w:r>
      <w:r>
        <w:rPr>
          <w:rFonts w:hint="eastAsia" w:ascii="仿宋" w:hAnsi="仿宋" w:cs="仿宋"/>
          <w:kern w:val="0"/>
          <w:szCs w:val="24"/>
          <w:lang w:val="en-US" w:eastAsia="zh-CN"/>
        </w:rPr>
        <w:t>15</w:t>
      </w:r>
      <w:r>
        <w:rPr>
          <w:rFonts w:hint="eastAsia" w:ascii="仿宋" w:hAnsi="仿宋" w:cs="仿宋"/>
          <w:kern w:val="0"/>
          <w:szCs w:val="24"/>
        </w:rPr>
        <w:t>日</w:t>
      </w:r>
    </w:p>
    <w:p>
      <w:pPr>
        <w:pStyle w:val="3"/>
        <w:rPr>
          <w:rFonts w:ascii="仿宋" w:hAnsi="仿宋" w:eastAsia="仿宋" w:cs="仿宋"/>
          <w:szCs w:val="36"/>
        </w:rPr>
      </w:pPr>
      <w:r>
        <w:rPr>
          <w:rFonts w:hint="eastAsia" w:ascii="仿宋" w:hAnsi="仿宋" w:eastAsia="仿宋" w:cs="仿宋"/>
          <w:sz w:val="24"/>
          <w:szCs w:val="24"/>
        </w:rPr>
        <w:br w:type="page"/>
      </w:r>
      <w:r>
        <w:rPr>
          <w:rFonts w:hint="eastAsia" w:ascii="仿宋" w:hAnsi="仿宋" w:eastAsia="仿宋" w:cs="仿宋"/>
          <w:szCs w:val="36"/>
        </w:rPr>
        <w:t>第二章  投标人须知</w:t>
      </w:r>
    </w:p>
    <w:p>
      <w:pPr>
        <w:ind w:firstLine="640"/>
        <w:jc w:val="center"/>
        <w:rPr>
          <w:sz w:val="32"/>
          <w:szCs w:val="32"/>
        </w:rPr>
      </w:pPr>
      <w:r>
        <w:rPr>
          <w:rFonts w:hint="eastAsia"/>
          <w:sz w:val="32"/>
          <w:szCs w:val="32"/>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noWrap/>
            <w:vAlign w:val="center"/>
          </w:tcPr>
          <w:p>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588" w:type="dxa"/>
            <w:noWrap/>
            <w:vAlign w:val="center"/>
          </w:tcPr>
          <w:p>
            <w:pPr>
              <w:spacing w:line="240" w:lineRule="auto"/>
              <w:ind w:firstLine="0" w:firstLineChars="0"/>
              <w:rPr>
                <w:rFonts w:hint="eastAsia" w:ascii="仿宋" w:hAnsi="仿宋" w:eastAsia="仿宋" w:cs="仿宋"/>
                <w:bCs/>
                <w:szCs w:val="24"/>
                <w:lang w:eastAsia="zh-CN"/>
              </w:rPr>
            </w:pPr>
            <w:r>
              <w:rPr>
                <w:rFonts w:hint="eastAsia" w:ascii="仿宋" w:hAnsi="仿宋" w:cs="仿宋"/>
                <w:szCs w:val="24"/>
                <w:lang w:eastAsia="zh-CN"/>
              </w:rPr>
              <w:t>杭州市富阳区农业农村局富阳区水利工程白蚁等害堤动物防治服务采购项目</w:t>
            </w:r>
          </w:p>
        </w:tc>
        <w:tc>
          <w:tcPr>
            <w:tcW w:w="1233"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项目编号</w:t>
            </w:r>
          </w:p>
        </w:tc>
        <w:tc>
          <w:tcPr>
            <w:tcW w:w="1646" w:type="dxa"/>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szCs w:val="24"/>
                <w:lang w:eastAsia="zh-CN"/>
              </w:rPr>
              <w:t>WSZZFY202402-005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noWrap/>
            <w:vAlign w:val="center"/>
          </w:tcPr>
          <w:p>
            <w:pPr>
              <w:spacing w:line="240" w:lineRule="auto"/>
              <w:ind w:firstLine="0" w:firstLineChars="0"/>
              <w:jc w:val="left"/>
              <w:rPr>
                <w:rFonts w:hint="eastAsia" w:ascii="仿宋" w:hAnsi="仿宋" w:eastAsia="仿宋" w:cs="仿宋"/>
                <w:bCs/>
                <w:sz w:val="24"/>
                <w:szCs w:val="24"/>
                <w:lang w:eastAsia="zh-CN"/>
              </w:rPr>
            </w:pPr>
            <w:r>
              <w:rPr>
                <w:rFonts w:hint="eastAsia" w:ascii="仿宋" w:hAnsi="仿宋" w:cs="仿宋"/>
                <w:sz w:val="24"/>
                <w:szCs w:val="24"/>
                <w:lang w:eastAsia="zh-CN"/>
              </w:rPr>
              <w:t>杭州市富阳区农业农村局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noWrap/>
            <w:vAlign w:val="center"/>
          </w:tcPr>
          <w:p>
            <w:pPr>
              <w:pStyle w:val="15"/>
              <w:spacing w:line="240" w:lineRule="auto"/>
              <w:ind w:left="0" w:firstLine="0"/>
              <w:rPr>
                <w:rFonts w:hint="eastAsia" w:ascii="仿宋" w:hAnsi="仿宋" w:eastAsia="仿宋" w:cs="仿宋"/>
                <w:color w:val="FF0000"/>
                <w:sz w:val="24"/>
                <w:szCs w:val="24"/>
                <w:lang w:eastAsia="zh-CN"/>
              </w:rPr>
            </w:pPr>
            <w:r>
              <w:rPr>
                <w:rFonts w:hint="eastAsia" w:ascii="仿宋" w:hAnsi="仿宋" w:cs="仿宋"/>
                <w:sz w:val="24"/>
                <w:szCs w:val="24"/>
                <w:lang w:eastAsia="zh-CN"/>
              </w:rPr>
              <w:t>富阳区水利工程白蚁等害堤动物防治</w:t>
            </w:r>
            <w:r>
              <w:rPr>
                <w:rFonts w:hint="eastAsia" w:ascii="仿宋" w:hAnsi="仿宋" w:cs="仿宋"/>
                <w:kern w:val="0"/>
                <w:sz w:val="24"/>
                <w:szCs w:val="24"/>
              </w:rPr>
              <w:t>（详见采购需求）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资金来源与</w:t>
            </w:r>
          </w:p>
          <w:p>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noWrap/>
            <w:vAlign w:val="center"/>
          </w:tcPr>
          <w:p>
            <w:pPr>
              <w:numPr>
                <w:ilvl w:val="0"/>
                <w:numId w:val="13"/>
              </w:numPr>
              <w:spacing w:line="240" w:lineRule="auto"/>
              <w:ind w:firstLineChars="0"/>
              <w:jc w:val="left"/>
              <w:rPr>
                <w:rFonts w:ascii="仿宋" w:hAnsi="仿宋" w:cs="仿宋"/>
                <w:bCs/>
                <w:sz w:val="24"/>
                <w:szCs w:val="24"/>
              </w:rPr>
            </w:pPr>
            <w:r>
              <w:rPr>
                <w:rFonts w:hint="eastAsia" w:ascii="仿宋" w:hAnsi="仿宋" w:cs="仿宋"/>
                <w:bCs/>
                <w:sz w:val="24"/>
                <w:szCs w:val="24"/>
              </w:rPr>
              <w:t>资金来源：预算资金。</w:t>
            </w:r>
          </w:p>
          <w:p>
            <w:pPr>
              <w:numPr>
                <w:ilvl w:val="0"/>
                <w:numId w:val="13"/>
              </w:numPr>
              <w:spacing w:line="240" w:lineRule="auto"/>
              <w:ind w:firstLineChars="0"/>
              <w:jc w:val="left"/>
              <w:rPr>
                <w:sz w:val="24"/>
                <w:szCs w:val="24"/>
              </w:rPr>
            </w:pPr>
            <w:r>
              <w:rPr>
                <w:rFonts w:hint="eastAsia" w:ascii="仿宋" w:hAnsi="仿宋" w:cs="仿宋"/>
                <w:bCs/>
                <w:sz w:val="24"/>
                <w:szCs w:val="24"/>
              </w:rPr>
              <w:t>项目预算：</w:t>
            </w:r>
            <w:r>
              <w:rPr>
                <w:rFonts w:hint="eastAsia" w:ascii="仿宋" w:hAnsi="仿宋" w:cs="仿宋"/>
                <w:kern w:val="0"/>
                <w:sz w:val="24"/>
                <w:szCs w:val="24"/>
                <w:lang w:val="en-US" w:eastAsia="zh-CN"/>
              </w:rPr>
              <w:t>130</w:t>
            </w:r>
            <w:r>
              <w:rPr>
                <w:rFonts w:hint="eastAsia" w:ascii="仿宋" w:hAnsi="仿宋" w:cs="仿宋"/>
                <w:kern w:val="0"/>
                <w:sz w:val="24"/>
                <w:szCs w:val="24"/>
              </w:rPr>
              <w:t>万</w:t>
            </w:r>
            <w:r>
              <w:rPr>
                <w:rFonts w:hint="eastAsia" w:ascii="仿宋" w:hAnsi="仿宋" w:cs="仿宋"/>
                <w:kern w:val="0"/>
                <w:sz w:val="24"/>
                <w:szCs w:val="24"/>
                <w:lang w:val="en-US" w:eastAsia="zh-CN"/>
              </w:rPr>
              <w:t xml:space="preserve">  </w:t>
            </w:r>
            <w:r>
              <w:rPr>
                <w:rFonts w:hint="eastAsia" w:ascii="仿宋" w:hAnsi="仿宋" w:cs="仿宋"/>
                <w:kern w:val="0"/>
                <w:sz w:val="24"/>
                <w:szCs w:val="24"/>
                <w:lang w:eastAsia="zh-CN"/>
              </w:rPr>
              <w:t>最高限价：</w:t>
            </w:r>
            <w:r>
              <w:rPr>
                <w:rFonts w:hint="eastAsia" w:ascii="仿宋" w:hAnsi="仿宋" w:cs="仿宋"/>
                <w:kern w:val="0"/>
                <w:sz w:val="24"/>
                <w:szCs w:val="24"/>
                <w:lang w:val="en-US" w:eastAsia="zh-CN"/>
              </w:rPr>
              <w:t>130</w:t>
            </w:r>
            <w:r>
              <w:rPr>
                <w:rFonts w:hint="eastAsia" w:ascii="仿宋" w:hAnsi="仿宋" w:cs="仿宋"/>
                <w:kern w:val="0"/>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noWrap/>
            <w:vAlign w:val="center"/>
          </w:tcPr>
          <w:p>
            <w:pPr>
              <w:numPr>
                <w:ilvl w:val="0"/>
                <w:numId w:val="14"/>
              </w:numPr>
              <w:spacing w:line="240" w:lineRule="auto"/>
              <w:ind w:firstLineChars="0"/>
              <w:jc w:val="left"/>
              <w:rPr>
                <w:rFonts w:ascii="仿宋" w:hAnsi="仿宋" w:cs="仿宋"/>
                <w:bCs/>
                <w:color w:val="FF0000"/>
                <w:sz w:val="24"/>
                <w:szCs w:val="24"/>
              </w:rPr>
            </w:pPr>
            <w:r>
              <w:rPr>
                <w:rFonts w:hint="eastAsia" w:ascii="仿宋" w:hAnsi="仿宋" w:cs="仿宋"/>
                <w:bCs/>
                <w:sz w:val="24"/>
                <w:szCs w:val="24"/>
              </w:rPr>
              <w:t>提交投标文件截止时间：</w:t>
            </w:r>
            <w:r>
              <w:rPr>
                <w:rFonts w:hint="eastAsia" w:ascii="仿宋" w:hAnsi="仿宋" w:cs="仿宋"/>
                <w:bCs/>
                <w:color w:val="FF0000"/>
                <w:sz w:val="24"/>
                <w:szCs w:val="24"/>
                <w:lang w:eastAsia="zh-CN"/>
              </w:rPr>
              <w:t>2024年</w:t>
            </w:r>
            <w:r>
              <w:rPr>
                <w:rFonts w:hint="eastAsia" w:ascii="仿宋" w:hAnsi="仿宋" w:cs="仿宋"/>
                <w:sz w:val="24"/>
                <w:szCs w:val="24"/>
                <w:lang w:val="en-US" w:eastAsia="zh-CN"/>
              </w:rPr>
              <w:t>5月6日</w:t>
            </w:r>
            <w:r>
              <w:rPr>
                <w:rFonts w:hint="eastAsia" w:ascii="仿宋" w:hAnsi="仿宋" w:cs="仿宋"/>
                <w:bCs/>
                <w:color w:val="FF0000"/>
                <w:sz w:val="24"/>
                <w:szCs w:val="24"/>
              </w:rPr>
              <w:t>9时30分00秒（北京时间）</w:t>
            </w:r>
          </w:p>
          <w:p>
            <w:pPr>
              <w:numPr>
                <w:ilvl w:val="0"/>
                <w:numId w:val="14"/>
              </w:numPr>
              <w:spacing w:line="240" w:lineRule="auto"/>
              <w:ind w:firstLineChars="0"/>
              <w:jc w:val="left"/>
              <w:rPr>
                <w:rFonts w:ascii="仿宋" w:hAnsi="仿宋" w:cs="仿宋"/>
                <w:b/>
                <w:sz w:val="24"/>
                <w:szCs w:val="24"/>
              </w:rPr>
            </w:pPr>
            <w:r>
              <w:rPr>
                <w:rFonts w:hint="eastAsia" w:ascii="仿宋" w:hAnsi="仿宋" w:cs="仿宋"/>
                <w:bCs/>
                <w:sz w:val="24"/>
                <w:szCs w:val="24"/>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w:t>
            </w:r>
          </w:p>
          <w:p>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noWrap/>
            <w:vAlign w:val="center"/>
          </w:tcPr>
          <w:p>
            <w:pPr>
              <w:numPr>
                <w:ilvl w:val="0"/>
                <w:numId w:val="15"/>
              </w:numPr>
              <w:spacing w:line="240" w:lineRule="auto"/>
              <w:ind w:firstLineChars="0"/>
              <w:jc w:val="left"/>
              <w:rPr>
                <w:rFonts w:ascii="仿宋" w:hAnsi="仿宋" w:cs="仿宋"/>
                <w:bCs/>
                <w:sz w:val="24"/>
                <w:szCs w:val="24"/>
              </w:rPr>
            </w:pPr>
            <w:r>
              <w:rPr>
                <w:rFonts w:hint="eastAsia" w:ascii="仿宋" w:hAnsi="仿宋" w:cs="仿宋"/>
                <w:bCs/>
                <w:sz w:val="24"/>
                <w:szCs w:val="24"/>
              </w:rPr>
              <w:t>开标时间：</w:t>
            </w:r>
            <w:r>
              <w:rPr>
                <w:rFonts w:hint="eastAsia" w:ascii="仿宋" w:hAnsi="仿宋" w:cs="仿宋"/>
                <w:bCs/>
                <w:color w:val="FF0000"/>
                <w:sz w:val="24"/>
                <w:szCs w:val="24"/>
                <w:lang w:eastAsia="zh-CN"/>
              </w:rPr>
              <w:t>2024年</w:t>
            </w:r>
            <w:r>
              <w:rPr>
                <w:rFonts w:hint="eastAsia" w:ascii="仿宋" w:hAnsi="仿宋" w:cs="仿宋"/>
                <w:sz w:val="24"/>
                <w:szCs w:val="24"/>
                <w:lang w:val="en-US" w:eastAsia="zh-CN"/>
              </w:rPr>
              <w:t>5月6日</w:t>
            </w:r>
            <w:r>
              <w:rPr>
                <w:rFonts w:hint="eastAsia" w:ascii="仿宋" w:hAnsi="仿宋" w:cs="仿宋"/>
                <w:bCs/>
                <w:color w:val="FF0000"/>
                <w:sz w:val="24"/>
                <w:szCs w:val="24"/>
              </w:rPr>
              <w:t>9时30分00秒（北京时间</w:t>
            </w:r>
            <w:r>
              <w:rPr>
                <w:rFonts w:hint="eastAsia" w:ascii="仿宋" w:hAnsi="仿宋" w:cs="仿宋"/>
                <w:bCs/>
                <w:sz w:val="24"/>
                <w:szCs w:val="24"/>
              </w:rPr>
              <w:t>）</w:t>
            </w:r>
          </w:p>
          <w:p>
            <w:pPr>
              <w:numPr>
                <w:ilvl w:val="0"/>
                <w:numId w:val="15"/>
              </w:numPr>
              <w:shd w:val="solid" w:color="FFFFFF" w:fill="auto"/>
              <w:autoSpaceDN w:val="0"/>
              <w:spacing w:line="240" w:lineRule="auto"/>
              <w:ind w:firstLineChars="0"/>
              <w:jc w:val="left"/>
              <w:textAlignment w:val="center"/>
              <w:rPr>
                <w:rFonts w:ascii="仿宋" w:hAnsi="仿宋" w:cs="仿宋"/>
                <w:sz w:val="24"/>
                <w:szCs w:val="24"/>
              </w:rPr>
            </w:pPr>
            <w:r>
              <w:rPr>
                <w:rFonts w:hint="eastAsia" w:ascii="仿宋" w:hAnsi="仿宋" w:cs="仿宋"/>
                <w:bCs/>
                <w:sz w:val="24"/>
                <w:szCs w:val="24"/>
              </w:rPr>
              <w:t>开标地点：</w:t>
            </w:r>
            <w:r>
              <w:rPr>
                <w:rFonts w:hint="eastAsia" w:ascii="仿宋" w:hAnsi="仿宋" w:cs="仿宋"/>
                <w:sz w:val="24"/>
                <w:szCs w:val="24"/>
              </w:rPr>
              <w:t>政采云平台（https://www.zcygov.cn/），浙江省杭州市富阳区金汇之城3号楼1116开标室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noWrap/>
            <w:vAlign w:val="center"/>
          </w:tcPr>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本项目中价格全部采用人民币元报价。</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本项目不接受选择性报价。</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报价一览表是报价的唯一载体。</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有关本项目实施所需的所有费用（含税费）均计入报价。</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招标文件未列明，而投标人认为必需的费用也需计入报价。</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不论投标结果如何，投标人均应自行承担所有与投标有关的全部费用。</w:t>
            </w:r>
          </w:p>
          <w:p>
            <w:pPr>
              <w:numPr>
                <w:ilvl w:val="0"/>
                <w:numId w:val="16"/>
              </w:numPr>
              <w:spacing w:line="240" w:lineRule="auto"/>
              <w:ind w:firstLineChars="0"/>
              <w:jc w:val="left"/>
              <w:rPr>
                <w:rFonts w:ascii="仿宋" w:hAnsi="仿宋" w:cs="仿宋"/>
                <w:sz w:val="24"/>
                <w:szCs w:val="24"/>
              </w:rPr>
            </w:pPr>
            <w:r>
              <w:rPr>
                <w:rFonts w:hint="eastAsia" w:ascii="仿宋" w:hAnsi="仿宋" w:cs="仿宋"/>
                <w:sz w:val="24"/>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(1)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tabs>
                <w:tab w:val="left" w:pos="0"/>
              </w:tabs>
              <w:ind w:firstLine="0" w:firstLineChars="0"/>
              <w:rPr>
                <w:rFonts w:ascii="仿宋" w:hAnsi="仿宋" w:cs="仿宋"/>
                <w:szCs w:val="24"/>
              </w:rPr>
            </w:pPr>
            <w:r>
              <w:rPr>
                <w:rFonts w:hint="eastAsia" w:ascii="仿宋" w:hAnsi="仿宋" w:cs="仿宋"/>
                <w:szCs w:val="24"/>
              </w:rPr>
              <w:t>(2)落实政府采购政策需满足的资格要求：本项目属于专门面向中小企业采购的项目,供应商应为中、小、微型企业或监狱企业或残疾人福利性单位。</w:t>
            </w:r>
          </w:p>
          <w:p>
            <w:pPr>
              <w:spacing w:line="240" w:lineRule="auto"/>
              <w:ind w:firstLine="0" w:firstLineChars="0"/>
              <w:jc w:val="left"/>
              <w:rPr>
                <w:rFonts w:ascii="仿宋" w:hAnsi="仿宋" w:cs="仿宋"/>
                <w:szCs w:val="24"/>
              </w:rPr>
            </w:pPr>
            <w:r>
              <w:rPr>
                <w:rFonts w:hint="eastAsia" w:ascii="仿宋" w:hAnsi="仿宋" w:cs="仿宋"/>
                <w:szCs w:val="24"/>
              </w:rPr>
              <w:t>(3)本项目的特定资格要求：无。</w:t>
            </w:r>
          </w:p>
          <w:p>
            <w:pPr>
              <w:spacing w:line="240" w:lineRule="auto"/>
              <w:ind w:firstLine="0" w:firstLineChars="0"/>
              <w:jc w:val="left"/>
              <w:rPr>
                <w:rFonts w:ascii="仿宋" w:hAnsi="仿宋" w:cs="仿宋"/>
                <w:szCs w:val="24"/>
              </w:rPr>
            </w:pPr>
            <w:r>
              <w:rPr>
                <w:rFonts w:hint="eastAsia" w:ascii="仿宋" w:hAnsi="仿宋" w:cs="仿宋"/>
                <w:szCs w:val="24"/>
              </w:rPr>
              <w:t>(4)本项目不接受联合体参与投标。</w:t>
            </w:r>
          </w:p>
          <w:p>
            <w:pPr>
              <w:spacing w:line="240" w:lineRule="auto"/>
              <w:ind w:firstLine="0" w:firstLineChars="0"/>
              <w:jc w:val="left"/>
              <w:rPr>
                <w:rFonts w:ascii="仿宋" w:hAnsi="仿宋" w:cs="仿宋"/>
                <w:szCs w:val="24"/>
              </w:rPr>
            </w:pPr>
            <w:r>
              <w:rPr>
                <w:rFonts w:hint="eastAsia" w:ascii="仿宋" w:hAnsi="仿宋" w:cs="仿宋"/>
                <w:szCs w:val="24"/>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noWrap/>
            <w:vAlign w:val="center"/>
          </w:tcPr>
          <w:p>
            <w:pPr>
              <w:spacing w:line="400" w:lineRule="exact"/>
              <w:ind w:firstLine="0" w:firstLineChars="0"/>
              <w:jc w:val="left"/>
              <w:rPr>
                <w:rFonts w:ascii="仿宋" w:hAnsi="仿宋" w:cs="仿宋"/>
                <w:bCs/>
                <w:color w:val="000000"/>
              </w:rPr>
            </w:pPr>
            <w:r>
              <w:rPr>
                <w:rFonts w:hint="eastAsia" w:ascii="仿宋" w:hAnsi="仿宋" w:cs="仿宋"/>
                <w:bCs/>
                <w:color w:val="000000"/>
              </w:rPr>
              <w:t>（1）本项目不允许转包</w:t>
            </w:r>
          </w:p>
          <w:p>
            <w:pPr>
              <w:spacing w:line="240" w:lineRule="auto"/>
              <w:ind w:firstLine="0" w:firstLineChars="0"/>
              <w:jc w:val="left"/>
              <w:rPr>
                <w:rFonts w:ascii="仿宋" w:hAnsi="仿宋" w:cs="仿宋"/>
                <w:szCs w:val="24"/>
              </w:rPr>
            </w:pPr>
            <w:r>
              <w:rPr>
                <w:rFonts w:hint="eastAsia" w:ascii="仿宋" w:hAnsi="仿宋" w:cs="仿宋"/>
                <w:bCs/>
                <w:color w:val="000000"/>
              </w:rPr>
              <w:t>（2）本项目不允许分包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开标前答疑会</w:t>
            </w:r>
          </w:p>
          <w:p>
            <w:pPr>
              <w:spacing w:line="240" w:lineRule="auto"/>
              <w:ind w:firstLine="0" w:firstLineChars="0"/>
              <w:jc w:val="center"/>
              <w:rPr>
                <w:rFonts w:ascii="仿宋" w:hAnsi="仿宋" w:cs="仿宋"/>
                <w:szCs w:val="24"/>
              </w:rPr>
            </w:pPr>
            <w:r>
              <w:rPr>
                <w:rFonts w:hint="eastAsia" w:ascii="仿宋" w:hAnsi="仿宋" w:cs="仿宋"/>
                <w:b/>
                <w:szCs w:val="24"/>
              </w:rPr>
              <w:t>或现场踏勘</w:t>
            </w:r>
          </w:p>
        </w:tc>
        <w:tc>
          <w:tcPr>
            <w:tcW w:w="7467" w:type="dxa"/>
            <w:gridSpan w:val="3"/>
            <w:noWrap/>
            <w:vAlign w:val="center"/>
          </w:tcPr>
          <w:p>
            <w:pPr>
              <w:numPr>
                <w:ilvl w:val="0"/>
                <w:numId w:val="17"/>
              </w:numPr>
              <w:spacing w:line="240" w:lineRule="auto"/>
              <w:ind w:firstLineChars="0"/>
              <w:jc w:val="left"/>
              <w:rPr>
                <w:rFonts w:ascii="仿宋" w:hAnsi="仿宋" w:cs="仿宋"/>
                <w:szCs w:val="24"/>
              </w:rPr>
            </w:pPr>
            <w:r>
              <w:rPr>
                <w:rFonts w:hint="eastAsia" w:ascii="仿宋" w:hAnsi="仿宋" w:cs="仿宋"/>
                <w:szCs w:val="24"/>
              </w:rPr>
              <w:t>开标前答疑会：不组织。</w:t>
            </w:r>
          </w:p>
          <w:p>
            <w:pPr>
              <w:numPr>
                <w:ilvl w:val="0"/>
                <w:numId w:val="17"/>
              </w:numPr>
              <w:spacing w:line="240" w:lineRule="auto"/>
              <w:ind w:firstLineChars="0"/>
              <w:jc w:val="left"/>
              <w:rPr>
                <w:rFonts w:ascii="仿宋" w:hAnsi="仿宋" w:cs="仿宋"/>
                <w:b/>
                <w:bCs/>
                <w:szCs w:val="24"/>
              </w:rPr>
            </w:pPr>
            <w:r>
              <w:rPr>
                <w:rFonts w:hint="eastAsia" w:ascii="仿宋" w:hAnsi="仿宋" w:cs="仿宋"/>
                <w:szCs w:val="24"/>
              </w:rPr>
              <w:t>现场踏勘：不统一组织，请潜在投标人自行联系采购人进行现场踏勘。</w:t>
            </w:r>
          </w:p>
          <w:p>
            <w:pPr>
              <w:numPr>
                <w:ilvl w:val="0"/>
                <w:numId w:val="17"/>
              </w:numPr>
              <w:spacing w:line="240" w:lineRule="auto"/>
              <w:ind w:firstLineChars="0"/>
              <w:jc w:val="left"/>
              <w:rPr>
                <w:rFonts w:ascii="仿宋" w:hAnsi="仿宋" w:cs="仿宋"/>
                <w:b/>
                <w:bCs/>
                <w:szCs w:val="24"/>
              </w:rPr>
            </w:pPr>
            <w:r>
              <w:rPr>
                <w:rFonts w:hint="eastAsia" w:ascii="仿宋" w:hAnsi="仿宋" w:cs="仿宋"/>
                <w:szCs w:val="24"/>
              </w:rPr>
              <w:t>采购人联系方式：联系人：</w:t>
            </w:r>
            <w:r>
              <w:rPr>
                <w:rFonts w:hint="eastAsia" w:ascii="仿宋" w:hAnsi="仿宋" w:cs="仿宋"/>
                <w:szCs w:val="24"/>
                <w:lang w:val="en-US" w:eastAsia="zh-CN"/>
              </w:rPr>
              <w:t>陈永平</w:t>
            </w:r>
            <w:r>
              <w:rPr>
                <w:rFonts w:hint="eastAsia" w:ascii="仿宋" w:hAnsi="仿宋" w:cs="仿宋"/>
                <w:szCs w:val="24"/>
              </w:rPr>
              <w:t xml:space="preserve">  联系电话：</w:t>
            </w:r>
            <w:r>
              <w:rPr>
                <w:rFonts w:hint="eastAsia" w:ascii="仿宋" w:hAnsi="仿宋" w:cs="仿宋"/>
                <w:sz w:val="24"/>
                <w:szCs w:val="24"/>
                <w:highlight w:val="none"/>
              </w:rPr>
              <w:t>：</w:t>
            </w:r>
            <w:r>
              <w:rPr>
                <w:rFonts w:ascii="仿宋" w:hAnsi="仿宋" w:eastAsia="仿宋" w:cs="仿宋"/>
                <w:i w:val="0"/>
                <w:iCs w:val="0"/>
                <w:caps w:val="0"/>
                <w:color w:val="000000"/>
                <w:spacing w:val="0"/>
                <w:sz w:val="24"/>
                <w:szCs w:val="24"/>
                <w:highlight w:val="none"/>
              </w:rPr>
              <w:t>0571-</w:t>
            </w:r>
            <w:r>
              <w:rPr>
                <w:rFonts w:hint="eastAsia" w:ascii="仿宋" w:hAnsi="仿宋" w:cs="仿宋"/>
                <w:sz w:val="24"/>
                <w:szCs w:val="24"/>
                <w:highlight w:val="none"/>
              </w:rPr>
              <w:t>63102556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讲解演示</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项目属性与核心产品</w:t>
            </w:r>
          </w:p>
        </w:tc>
        <w:tc>
          <w:tcPr>
            <w:tcW w:w="7467" w:type="dxa"/>
            <w:gridSpan w:val="3"/>
            <w:noWrap/>
            <w:vAlign w:val="center"/>
          </w:tcPr>
          <w:p>
            <w:pPr>
              <w:spacing w:line="360" w:lineRule="auto"/>
              <w:ind w:firstLine="0" w:firstLineChars="0"/>
              <w:rPr>
                <w:rFonts w:ascii="仿宋" w:hAnsi="仿宋" w:cs="仿宋"/>
                <w:szCs w:val="24"/>
              </w:rPr>
            </w:pPr>
            <w:r>
              <w:rPr>
                <w:rFonts w:hint="eastAsia" w:ascii="仿宋" w:hAnsi="仿宋" w:cs="仿宋"/>
                <w:kern w:val="0"/>
                <w:szCs w:val="24"/>
              </w:rPr>
              <w:sym w:font="Wingdings" w:char="00A8"/>
            </w:r>
            <w:r>
              <w:rPr>
                <w:rFonts w:hint="eastAsia" w:ascii="仿宋" w:hAnsi="仿宋" w:cs="仿宋"/>
                <w:kern w:val="0"/>
                <w:szCs w:val="24"/>
              </w:rPr>
              <w:t>A</w:t>
            </w:r>
            <w:r>
              <w:rPr>
                <w:rFonts w:hint="eastAsia" w:ascii="仿宋" w:hAnsi="仿宋" w:cs="仿宋"/>
                <w:bCs/>
                <w:szCs w:val="24"/>
              </w:rPr>
              <w:t>货物类，单一产品或核心产品为：</w:t>
            </w:r>
            <w:r>
              <w:rPr>
                <w:rFonts w:hint="eastAsia" w:ascii="仿宋" w:hAnsi="仿宋" w:cs="仿宋"/>
                <w:szCs w:val="24"/>
              </w:rPr>
              <w:t>。</w:t>
            </w:r>
          </w:p>
          <w:p>
            <w:pPr>
              <w:spacing w:line="360" w:lineRule="auto"/>
              <w:ind w:firstLine="0" w:firstLineChars="0"/>
              <w:rPr>
                <w:rFonts w:ascii="仿宋" w:hAnsi="仿宋" w:cs="仿宋"/>
                <w:szCs w:val="24"/>
              </w:rPr>
            </w:pPr>
            <w:r>
              <w:rPr>
                <w:rFonts w:hint="eastAsia" w:ascii="仿宋" w:hAnsi="仿宋" w:cs="仿宋"/>
                <w:kern w:val="0"/>
                <w:szCs w:val="24"/>
              </w:rPr>
              <w:sym w:font="Wingdings" w:char="00FE"/>
            </w:r>
            <w:r>
              <w:rPr>
                <w:rFonts w:hint="eastAsia" w:ascii="仿宋" w:hAnsi="仿宋" w:cs="仿宋"/>
                <w:kern w:val="0"/>
                <w:szCs w:val="24"/>
              </w:rPr>
              <w:t>B</w:t>
            </w:r>
            <w:r>
              <w:rPr>
                <w:rFonts w:hint="eastAsia" w:ascii="仿宋" w:hAnsi="仿宋" w:cs="仿宋"/>
                <w:bCs/>
                <w:szCs w:val="24"/>
              </w:rPr>
              <w:t>服务类</w:t>
            </w:r>
            <w:r>
              <w:rPr>
                <w:rFonts w:hint="eastAsia" w:ascii="仿宋" w:hAnsi="仿宋" w:cs="仿宋"/>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是否适宜中小企业情况</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bCs/>
                <w:szCs w:val="24"/>
              </w:rPr>
              <w:t>根据《政府采购促进中小企业发展管理办法》财库〔2020〕46号文件的规定，本项目专门面向中小企业采购。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采购标的对应的中小企业划分标准所属行业</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《关于印发中小企业划型标准规定的通知》（工信部联企业〔2011〕300号）规定的划分标准。</w:t>
            </w:r>
          </w:p>
          <w:p>
            <w:pPr>
              <w:numPr>
                <w:ilvl w:val="0"/>
                <w:numId w:val="18"/>
              </w:numPr>
              <w:spacing w:line="240" w:lineRule="auto"/>
              <w:ind w:firstLineChars="0"/>
              <w:jc w:val="left"/>
              <w:rPr>
                <w:rFonts w:ascii="仿宋" w:hAnsi="仿宋" w:cs="仿宋"/>
                <w:bCs/>
                <w:szCs w:val="24"/>
              </w:rPr>
            </w:pPr>
            <w:r>
              <w:rPr>
                <w:rFonts w:hint="eastAsia" w:ascii="仿宋" w:hAnsi="仿宋" w:cs="仿宋"/>
                <w:szCs w:val="24"/>
              </w:rPr>
              <w:t>采购标的：</w:t>
            </w:r>
            <w:r>
              <w:rPr>
                <w:rFonts w:hint="eastAsia" w:ascii="仿宋" w:hAnsi="仿宋" w:cs="仿宋"/>
                <w:szCs w:val="24"/>
                <w:u w:val="single"/>
              </w:rPr>
              <w:t>详见采购需求</w:t>
            </w:r>
          </w:p>
          <w:p>
            <w:pPr>
              <w:numPr>
                <w:ilvl w:val="0"/>
                <w:numId w:val="18"/>
              </w:numPr>
              <w:spacing w:line="240" w:lineRule="auto"/>
              <w:ind w:firstLineChars="0"/>
              <w:jc w:val="left"/>
              <w:rPr>
                <w:rFonts w:ascii="仿宋" w:hAnsi="仿宋" w:cs="仿宋"/>
                <w:bCs/>
                <w:szCs w:val="24"/>
              </w:rPr>
            </w:pPr>
            <w:r>
              <w:rPr>
                <w:rFonts w:hint="eastAsia" w:ascii="仿宋" w:hAnsi="仿宋" w:cs="仿宋"/>
                <w:szCs w:val="24"/>
              </w:rPr>
              <w:t>所属行业：</w:t>
            </w:r>
            <w:r>
              <w:rPr>
                <w:rFonts w:hint="eastAsia" w:ascii="仿宋" w:hAnsi="仿宋" w:cs="仿宋"/>
                <w:szCs w:val="24"/>
                <w:u w:val="single"/>
                <w:lang w:eastAsia="zh-CN"/>
              </w:rPr>
              <w:t>服务</w:t>
            </w:r>
            <w:r>
              <w:rPr>
                <w:rFonts w:hint="eastAsia" w:ascii="仿宋" w:hAnsi="仿宋" w:cs="仿宋"/>
                <w:szCs w:val="24"/>
                <w:u w:val="single"/>
              </w:rPr>
              <w:t>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31"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noWrap/>
            <w:vAlign w:val="center"/>
          </w:tcPr>
          <w:p>
            <w:pPr>
              <w:spacing w:line="240" w:lineRule="auto"/>
              <w:ind w:firstLine="0" w:firstLineChars="0"/>
              <w:jc w:val="center"/>
              <w:rPr>
                <w:rFonts w:ascii="仿宋" w:hAnsi="仿宋" w:cs="仿宋"/>
                <w:b/>
                <w:szCs w:val="24"/>
                <w:highlight w:val="green"/>
              </w:rPr>
            </w:pPr>
            <w:r>
              <w:rPr>
                <w:rFonts w:hint="eastAsia" w:ascii="仿宋" w:hAnsi="仿宋" w:cs="仿宋"/>
                <w:b/>
                <w:szCs w:val="24"/>
              </w:rPr>
              <w:t>促进中小企业发展政策</w:t>
            </w:r>
          </w:p>
        </w:tc>
        <w:tc>
          <w:tcPr>
            <w:tcW w:w="7467" w:type="dxa"/>
            <w:gridSpan w:val="3"/>
            <w:noWrap/>
            <w:vAlign w:val="center"/>
          </w:tcPr>
          <w:p>
            <w:pPr>
              <w:snapToGrid w:val="0"/>
              <w:spacing w:line="400" w:lineRule="exact"/>
              <w:ind w:firstLine="0" w:firstLineChars="0"/>
              <w:rPr>
                <w:rFonts w:ascii="仿宋" w:hAnsi="仿宋" w:cs="仿宋"/>
                <w:b/>
                <w:bCs/>
                <w:szCs w:val="24"/>
              </w:rPr>
            </w:pPr>
            <w:r>
              <w:rPr>
                <w:rFonts w:hint="eastAsia" w:ascii="仿宋" w:hAnsi="仿宋" w:cs="仿宋"/>
                <w:b/>
                <w:bCs/>
                <w:szCs w:val="24"/>
              </w:rPr>
              <w:sym w:font="Wingdings" w:char="00A8"/>
            </w:r>
            <w:r>
              <w:rPr>
                <w:rFonts w:hint="eastAsia" w:ascii="仿宋" w:hAnsi="仿宋" w:cs="仿宋"/>
                <w:b/>
                <w:bCs/>
                <w:szCs w:val="24"/>
              </w:rPr>
              <w:t>本项目为非专门面向中小企业，价格扣除；</w:t>
            </w:r>
          </w:p>
          <w:p>
            <w:pPr>
              <w:snapToGrid w:val="0"/>
              <w:spacing w:line="400" w:lineRule="exact"/>
              <w:ind w:firstLine="480"/>
              <w:rPr>
                <w:rFonts w:ascii="仿宋" w:hAnsi="仿宋" w:cs="仿宋"/>
                <w:szCs w:val="24"/>
              </w:rPr>
            </w:pPr>
            <w:r>
              <w:rPr>
                <w:rFonts w:hint="eastAsia" w:ascii="仿宋" w:hAnsi="仿宋" w:cs="仿宋"/>
                <w:szCs w:val="24"/>
              </w:rPr>
              <w:t>根据财政部关于印发《关于进一步加大政府采购支持中小企业力度的通知（财库〔 2022 〕19号）的相关规定，在评审时对小型或微型企业的投标报价给予10%—20%的扣除，并用扣除后的价格计算报价得分。对于未预留份额专门面向中小企业的政府采购货物或服务项目，以及预留份额政府采购货物或服务项目中的非预留部分标项，对小型和微型企业的投标报价给予10%—20%的扣除，用扣除后的价格参与评审。</w:t>
            </w:r>
          </w:p>
          <w:p>
            <w:pPr>
              <w:snapToGrid w:val="0"/>
              <w:spacing w:line="400" w:lineRule="exact"/>
              <w:ind w:firstLine="0" w:firstLineChars="0"/>
              <w:rPr>
                <w:rFonts w:ascii="仿宋" w:hAnsi="仿宋" w:cs="仿宋"/>
                <w:b/>
                <w:bCs/>
                <w:szCs w:val="24"/>
              </w:rPr>
            </w:pPr>
            <w:r>
              <w:rPr>
                <w:rFonts w:hint="eastAsia" w:ascii="仿宋" w:hAnsi="仿宋" w:cs="仿宋"/>
                <w:b/>
                <w:bCs/>
                <w:szCs w:val="24"/>
              </w:rPr>
              <w:sym w:font="Wingdings" w:char="00FE"/>
            </w:r>
            <w:r>
              <w:rPr>
                <w:rFonts w:hint="eastAsia" w:ascii="仿宋" w:hAnsi="仿宋" w:cs="仿宋"/>
                <w:b/>
                <w:bCs/>
                <w:szCs w:val="24"/>
              </w:rPr>
              <w:t>本项目为专门面向中小企业，不再进行价格政策扶持。</w:t>
            </w:r>
          </w:p>
          <w:p>
            <w:pPr>
              <w:snapToGrid w:val="0"/>
              <w:spacing w:line="400" w:lineRule="exact"/>
              <w:ind w:firstLine="480"/>
              <w:rPr>
                <w:rFonts w:ascii="仿宋" w:hAnsi="仿宋" w:cs="仿宋"/>
                <w:szCs w:val="24"/>
              </w:rPr>
            </w:pPr>
            <w:r>
              <w:rPr>
                <w:rFonts w:hint="eastAsia" w:ascii="仿宋" w:hAnsi="仿宋" w:cs="仿宋"/>
                <w:szCs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400" w:lineRule="exact"/>
              <w:ind w:firstLine="480"/>
              <w:rPr>
                <w:rFonts w:ascii="仿宋" w:hAnsi="仿宋" w:cs="仿宋"/>
                <w:szCs w:val="24"/>
              </w:rPr>
            </w:pPr>
            <w:r>
              <w:rPr>
                <w:rFonts w:hint="eastAsia" w:ascii="仿宋" w:hAnsi="仿宋" w:cs="仿宋"/>
                <w:szCs w:val="24"/>
              </w:rPr>
              <w:t>2、符合中小企业划分标准的个体工商户，在政府采购活动中视同中小企业。</w:t>
            </w:r>
          </w:p>
          <w:p>
            <w:pPr>
              <w:snapToGrid w:val="0"/>
              <w:spacing w:line="400" w:lineRule="exact"/>
              <w:ind w:firstLine="480"/>
              <w:rPr>
                <w:rFonts w:ascii="仿宋" w:hAnsi="仿宋" w:cs="仿宋"/>
                <w:szCs w:val="24"/>
              </w:rPr>
            </w:pPr>
            <w:r>
              <w:rPr>
                <w:rFonts w:hint="eastAsia" w:ascii="仿宋" w:hAnsi="仿宋" w:cs="仿宋"/>
                <w:szCs w:val="24"/>
              </w:rPr>
              <w:t>3、在政府采购活动中，供应商提供的货物、工程或者服务符合下列情形的，享受《政府采购促进中小企业发展管理办法》规定的中小企业扶持政策：</w:t>
            </w:r>
          </w:p>
          <w:p>
            <w:pPr>
              <w:snapToGrid w:val="0"/>
              <w:spacing w:line="400" w:lineRule="exact"/>
              <w:ind w:firstLine="480"/>
              <w:rPr>
                <w:rFonts w:ascii="仿宋" w:hAnsi="仿宋" w:cs="仿宋"/>
                <w:szCs w:val="24"/>
              </w:rPr>
            </w:pPr>
            <w:r>
              <w:rPr>
                <w:rFonts w:hint="eastAsia" w:ascii="仿宋" w:hAnsi="仿宋" w:cs="仿宋"/>
                <w:szCs w:val="24"/>
              </w:rPr>
              <w:t>（1）在货物采购项目中，货物由中小企业制造，即货物由中小企业生产且使用该中小企业商号或者注册商标；</w:t>
            </w:r>
          </w:p>
          <w:p>
            <w:pPr>
              <w:snapToGrid w:val="0"/>
              <w:spacing w:line="400" w:lineRule="exact"/>
              <w:ind w:firstLine="480"/>
              <w:rPr>
                <w:rFonts w:ascii="仿宋" w:hAnsi="仿宋" w:cs="仿宋"/>
                <w:szCs w:val="24"/>
              </w:rPr>
            </w:pPr>
            <w:r>
              <w:rPr>
                <w:rFonts w:hint="eastAsia" w:ascii="仿宋" w:hAnsi="仿宋" w:cs="仿宋"/>
                <w:szCs w:val="24"/>
              </w:rPr>
              <w:t>（2）在工程采购项目中，工程由中小企业承建，即工程施工单位为中小企业；</w:t>
            </w:r>
          </w:p>
          <w:p>
            <w:pPr>
              <w:snapToGrid w:val="0"/>
              <w:spacing w:line="400" w:lineRule="exact"/>
              <w:ind w:firstLine="480"/>
              <w:rPr>
                <w:rFonts w:ascii="仿宋" w:hAnsi="仿宋" w:cs="仿宋"/>
                <w:szCs w:val="24"/>
              </w:rPr>
            </w:pPr>
            <w:r>
              <w:rPr>
                <w:rFonts w:hint="eastAsia" w:ascii="仿宋" w:hAnsi="仿宋" w:cs="仿宋"/>
                <w:szCs w:val="24"/>
              </w:rPr>
              <w:t>（3）在服务采购项目中，服务由中小企业承接，即提供服务的人员为中小企业依照《中华人民共和国劳动合同法》订立劳动合同的从业人员。</w:t>
            </w:r>
          </w:p>
          <w:p>
            <w:pPr>
              <w:snapToGrid w:val="0"/>
              <w:spacing w:line="400" w:lineRule="exact"/>
              <w:ind w:firstLine="482"/>
              <w:rPr>
                <w:rFonts w:ascii="仿宋" w:hAnsi="仿宋" w:cs="仿宋"/>
                <w:b/>
                <w:bCs/>
                <w:szCs w:val="24"/>
              </w:rPr>
            </w:pPr>
            <w:r>
              <w:rPr>
                <w:rFonts w:hint="eastAsia" w:ascii="仿宋" w:hAnsi="仿宋" w:cs="仿宋"/>
                <w:b/>
                <w:bCs/>
                <w:szCs w:val="24"/>
              </w:rPr>
              <w:t>注：在货物采购项目中，投标人提供的货物既有中小企业制造货物，也有大型企业制造货物的，不享受中小企业扶持政策。</w:t>
            </w:r>
          </w:p>
          <w:p>
            <w:pPr>
              <w:snapToGrid w:val="0"/>
              <w:spacing w:line="400" w:lineRule="exact"/>
              <w:ind w:firstLine="482"/>
              <w:rPr>
                <w:rFonts w:ascii="仿宋" w:hAnsi="仿宋" w:cs="仿宋"/>
                <w:b/>
                <w:bCs/>
                <w:szCs w:val="24"/>
              </w:rPr>
            </w:pPr>
            <w:r>
              <w:rPr>
                <w:rFonts w:hint="eastAsia" w:ascii="仿宋" w:hAnsi="仿宋" w:cs="仿宋"/>
                <w:b/>
                <w:bCs/>
                <w:szCs w:val="24"/>
              </w:rPr>
              <w:t xml:space="preserve">以联合体形式参加政府采购活动，联合体各方均为中小企业的，联合体视同中小企业。其中，联合体各方均为小微企业的，联合体视同小微企业。 </w:t>
            </w:r>
          </w:p>
          <w:p>
            <w:pPr>
              <w:snapToGrid w:val="0"/>
              <w:spacing w:line="400" w:lineRule="exact"/>
              <w:ind w:firstLine="482"/>
              <w:rPr>
                <w:rFonts w:ascii="仿宋" w:hAnsi="仿宋" w:cs="仿宋"/>
                <w:b/>
                <w:bCs/>
                <w:szCs w:val="24"/>
              </w:rPr>
            </w:pPr>
            <w:r>
              <w:rPr>
                <w:rFonts w:hint="eastAsia" w:ascii="仿宋" w:hAnsi="仿宋" w:cs="仿宋"/>
                <w:b/>
                <w:bCs/>
                <w:szCs w:val="24"/>
              </w:rPr>
              <w:t>对于未预留份额专门面向中小企业的政府采购货物或服务项目，以及预留份额政府采购货物或服务项目中的非预留部分标项，对小型和微型企业的投标报价给予10%—20%的扣除，用扣除后的价格参与评审。对于专门面向中、小、微型企业或者监狱企业或者残疾人福利性单位，符合资格条件的不再执行价格评审优惠的扶持政策。</w:t>
            </w:r>
          </w:p>
          <w:p>
            <w:pPr>
              <w:snapToGrid w:val="0"/>
              <w:spacing w:line="400" w:lineRule="exact"/>
              <w:ind w:firstLine="482"/>
              <w:rPr>
                <w:rFonts w:ascii="仿宋" w:hAnsi="仿宋" w:cs="仿宋"/>
                <w:b/>
                <w:bCs/>
                <w:szCs w:val="24"/>
              </w:rPr>
            </w:pPr>
            <w:r>
              <w:rPr>
                <w:rFonts w:hint="eastAsia" w:ascii="仿宋" w:hAnsi="仿宋" w:cs="仿宋"/>
                <w:b/>
                <w:bCs/>
                <w:szCs w:val="24"/>
              </w:rPr>
              <w:t>符合上述条件的，请填写中小企业声明函（格式见附件）。</w:t>
            </w:r>
          </w:p>
          <w:p>
            <w:pPr>
              <w:snapToGrid w:val="0"/>
              <w:spacing w:line="400" w:lineRule="exact"/>
              <w:ind w:firstLine="480"/>
              <w:rPr>
                <w:rFonts w:ascii="仿宋" w:hAnsi="仿宋" w:cs="仿宋"/>
                <w:szCs w:val="24"/>
              </w:rPr>
            </w:pPr>
            <w:r>
              <w:rPr>
                <w:rFonts w:hint="eastAsia" w:ascii="仿宋" w:hAnsi="仿宋" w:cs="仿宋"/>
                <w:szCs w:val="24"/>
              </w:rPr>
              <w:t>4、符合《关于促进残疾人就业政府采购政策的通知》（财库〔2017〕141号）规定的条件并提供《残疾人福利性单位声明函》(格式见附件)的残疾人福利性单位视同小型、微型企业；</w:t>
            </w:r>
          </w:p>
          <w:p>
            <w:pPr>
              <w:snapToGrid w:val="0"/>
              <w:spacing w:line="400" w:lineRule="exact"/>
              <w:ind w:firstLine="480"/>
              <w:rPr>
                <w:rFonts w:ascii="仿宋" w:hAnsi="仿宋" w:cs="仿宋"/>
                <w:szCs w:val="24"/>
              </w:rPr>
            </w:pPr>
            <w:r>
              <w:rPr>
                <w:rFonts w:hint="eastAsia" w:ascii="仿宋" w:hAnsi="仿宋" w:cs="仿宋"/>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400" w:lineRule="exact"/>
              <w:ind w:firstLine="482"/>
              <w:rPr>
                <w:rFonts w:ascii="仿宋" w:hAnsi="仿宋" w:cs="仿宋"/>
                <w:b/>
                <w:bCs/>
                <w:szCs w:val="24"/>
              </w:rPr>
            </w:pPr>
            <w:r>
              <w:rPr>
                <w:rFonts w:hint="eastAsia" w:ascii="仿宋" w:hAnsi="仿宋" w:cs="仿宋"/>
                <w:b/>
                <w:bCs/>
                <w:szCs w:val="24"/>
              </w:rPr>
              <w:t>注：1.中标供应商为小微企业、监狱企业、残疾人福利性单位的，其《中小企业声明函》、监狱企业证明文件、《残疾人福利性单位声明函》随中标结果同时公告，接受社会监督。</w:t>
            </w:r>
          </w:p>
          <w:p>
            <w:pPr>
              <w:spacing w:line="240" w:lineRule="auto"/>
              <w:ind w:firstLine="0" w:firstLineChars="0"/>
              <w:jc w:val="left"/>
              <w:rPr>
                <w:rFonts w:ascii="仿宋" w:hAnsi="仿宋" w:cs="仿宋"/>
              </w:rPr>
            </w:pPr>
            <w:r>
              <w:rPr>
                <w:rFonts w:hint="eastAsia" w:ascii="仿宋" w:hAnsi="仿宋" w:cs="仿宋"/>
                <w:b/>
                <w:bCs/>
                <w:szCs w:val="24"/>
              </w:rPr>
              <w:t>2.根据《政府采购促进中小企业发展管理办法》的通知（财库〔2020〕46号）的相关规定：供应商按照《政府采购促进中小企业发展管理办法》提供声明函内容不实的，属于提供虚假材料谋取中标、成交，依照《中华人民共和国政府采购法》等国家有关规定追究相应责任。供应商须对其提供的《中小企业声明函》、《残疾人福利性单位声明函》、属于监狱企业证明文件的真实性负责，如有虚假，将依法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noWrap/>
            <w:vAlign w:val="center"/>
          </w:tcPr>
          <w:p>
            <w:pPr>
              <w:numPr>
                <w:ilvl w:val="0"/>
                <w:numId w:val="19"/>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支持绿色发展</w:t>
            </w:r>
          </w:p>
        </w:tc>
        <w:tc>
          <w:tcPr>
            <w:tcW w:w="7467" w:type="dxa"/>
            <w:gridSpan w:val="3"/>
            <w:noWrap/>
            <w:vAlign w:val="center"/>
          </w:tcPr>
          <w:p>
            <w:pPr>
              <w:numPr>
                <w:ilvl w:val="0"/>
                <w:numId w:val="20"/>
              </w:numPr>
              <w:spacing w:line="240" w:lineRule="auto"/>
              <w:ind w:firstLineChars="0"/>
              <w:jc w:val="left"/>
              <w:rPr>
                <w:rFonts w:ascii="仿宋" w:hAnsi="仿宋" w:cs="仿宋"/>
                <w:szCs w:val="24"/>
              </w:rPr>
            </w:pPr>
            <w:r>
              <w:rPr>
                <w:rFonts w:hint="eastAsia" w:ascii="仿宋" w:hAnsi="仿宋" w:cs="仿宋"/>
                <w:szCs w:val="24"/>
              </w:rPr>
              <w:t>修缮、装修类项目采购建材的，采购人应将绿色建筑和绿色建材性能、指标等作为实质性条件纳入采购文件和合同。</w:t>
            </w:r>
          </w:p>
          <w:p>
            <w:pPr>
              <w:numPr>
                <w:ilvl w:val="0"/>
                <w:numId w:val="20"/>
              </w:numPr>
              <w:spacing w:line="240" w:lineRule="auto"/>
              <w:ind w:firstLineChars="0"/>
              <w:jc w:val="left"/>
              <w:rPr>
                <w:rFonts w:ascii="仿宋" w:hAnsi="仿宋" w:cs="仿宋"/>
                <w:szCs w:val="24"/>
              </w:rPr>
            </w:pPr>
            <w:r>
              <w:rPr>
                <w:rFonts w:hint="eastAsia" w:ascii="仿宋" w:hAnsi="仿宋"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noWrap/>
            <w:vAlign w:val="center"/>
          </w:tcPr>
          <w:p>
            <w:pPr>
              <w:numPr>
                <w:ilvl w:val="0"/>
                <w:numId w:val="21"/>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pPr>
              <w:numPr>
                <w:ilvl w:val="0"/>
                <w:numId w:val="21"/>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noWrap/>
            <w:vAlign w:val="center"/>
          </w:tcPr>
          <w:p>
            <w:pPr>
              <w:pStyle w:val="156"/>
              <w:spacing w:line="240" w:lineRule="auto"/>
              <w:ind w:firstLine="0" w:firstLineChars="0"/>
              <w:jc w:val="left"/>
              <w:rPr>
                <w:rFonts w:ascii="仿宋" w:hAnsi="仿宋" w:cs="仿宋"/>
              </w:rPr>
            </w:pPr>
            <w:r>
              <w:rPr>
                <w:rFonts w:hint="eastAsia" w:ascii="仿宋" w:hAnsi="仿宋" w:cs="仿宋"/>
                <w:bCs/>
              </w:rPr>
              <w:t>本项目采购本国生产的货物、工程和服务，</w:t>
            </w:r>
            <w:r>
              <w:rPr>
                <w:rFonts w:hint="eastAsia" w:ascii="仿宋" w:hAnsi="仿宋" w:cs="仿宋"/>
                <w:b/>
              </w:rPr>
              <w:t>不允许采购进口产品</w:t>
            </w:r>
            <w:r>
              <w:rPr>
                <w:rFonts w:hint="eastAsia" w:ascii="仿宋" w:hAnsi="仿宋" w:cs="仿宋"/>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noWrap/>
            <w:vAlign w:val="center"/>
          </w:tcPr>
          <w:p>
            <w:pPr>
              <w:spacing w:line="240" w:lineRule="auto"/>
              <w:ind w:firstLine="0" w:firstLineChars="0"/>
              <w:jc w:val="left"/>
              <w:rPr>
                <w:rFonts w:ascii="仿宋" w:hAnsi="仿宋" w:cs="仿宋"/>
                <w:szCs w:val="24"/>
                <w:highlight w:val="none"/>
              </w:rPr>
            </w:pPr>
            <w:r>
              <w:rPr>
                <w:rFonts w:hint="eastAsia" w:ascii="仿宋" w:hAnsi="仿宋" w:cs="仿宋"/>
                <w:szCs w:val="24"/>
                <w:highlight w:val="none"/>
              </w:rPr>
              <w:t>中标通知书发出之日起30日内。鼓励有条件的采购单位视情缩减采购合同签订时限，提高采购效率，杜绝“冷、硬、横、推”等不当行为。除不可抗力等特殊情况外，原则上应当在中标、成交通知书发出之日起10个工作日内，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履约保证金的收取及退还</w:t>
            </w:r>
          </w:p>
        </w:tc>
        <w:tc>
          <w:tcPr>
            <w:tcW w:w="7467" w:type="dxa"/>
            <w:gridSpan w:val="3"/>
            <w:noWrap/>
            <w:vAlign w:val="center"/>
          </w:tcPr>
          <w:p>
            <w:pPr>
              <w:spacing w:line="240" w:lineRule="auto"/>
              <w:ind w:firstLine="0" w:firstLineChars="0"/>
              <w:jc w:val="left"/>
              <w:rPr>
                <w:rFonts w:ascii="仿宋" w:hAnsi="仿宋" w:cs="仿宋"/>
                <w:szCs w:val="24"/>
                <w:highlight w:val="none"/>
              </w:rPr>
            </w:pPr>
            <w:r>
              <w:rPr>
                <w:rFonts w:hint="eastAsia" w:ascii="仿宋" w:hAnsi="仿宋" w:cs="仿宋"/>
                <w:szCs w:val="24"/>
                <w:highlight w:val="none"/>
              </w:rPr>
              <w:t>政府采购货物和服务项目鼓励采购单位免收履约保证金，确需收取履约保证金的，采购人收取不超过政府采购合同总金额1%作为履约保证金。履约期（验收合格）结束后</w:t>
            </w:r>
            <w:r>
              <w:rPr>
                <w:rFonts w:hint="eastAsia" w:ascii="仿宋" w:hAnsi="仿宋" w:cs="仿宋"/>
                <w:color w:val="C00000"/>
                <w:szCs w:val="24"/>
                <w:highlight w:val="none"/>
              </w:rPr>
              <w:t>5个工作日</w:t>
            </w:r>
            <w:r>
              <w:rPr>
                <w:rFonts w:hint="eastAsia" w:ascii="仿宋" w:hAnsi="仿宋" w:cs="仿宋"/>
                <w:szCs w:val="24"/>
                <w:highlight w:val="none"/>
              </w:rPr>
              <w:t>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b/>
                <w:bCs/>
                <w:szCs w:val="24"/>
              </w:rPr>
              <w:t>90天。</w:t>
            </w:r>
          </w:p>
          <w:p>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28</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pPr>
              <w:spacing w:line="240" w:lineRule="auto"/>
              <w:ind w:firstLine="0" w:firstLineChars="0"/>
              <w:jc w:val="left"/>
              <w:rPr>
                <w:rFonts w:ascii="仿宋" w:hAnsi="仿宋" w:cs="仿宋"/>
                <w:b/>
                <w:szCs w:val="24"/>
              </w:rPr>
            </w:pPr>
            <w:r>
              <w:rPr>
                <w:rFonts w:hint="eastAsia" w:ascii="仿宋" w:hAnsi="仿宋" w:cs="仿宋"/>
                <w:b/>
                <w:bCs/>
                <w:szCs w:val="24"/>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其他说明</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联合体投标的或者以分包方式履行合同的，联合体各方（供应商与分包供应商）分别提供与联合体协议（分包意向协议）中规定的分工内容相</w:t>
            </w:r>
          </w:p>
          <w:p>
            <w:pPr>
              <w:spacing w:line="240" w:lineRule="auto"/>
              <w:ind w:firstLine="0" w:firstLineChars="0"/>
              <w:jc w:val="left"/>
              <w:rPr>
                <w:rFonts w:ascii="仿宋" w:hAnsi="仿宋" w:cs="仿宋"/>
                <w:b/>
                <w:bCs/>
                <w:szCs w:val="24"/>
              </w:rPr>
            </w:pPr>
            <w:r>
              <w:rPr>
                <w:rFonts w:hint="eastAsia" w:ascii="仿宋" w:hAnsi="仿宋" w:cs="仿宋"/>
                <w:szCs w:val="24"/>
              </w:rPr>
              <w:t>应的业绩证明材料，业绩数量以提供材料较少的一方为准。（本项目不接受联合体投标）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30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 xml:space="preserve">委托招标 </w:t>
            </w:r>
          </w:p>
          <w:p>
            <w:pPr>
              <w:spacing w:line="240" w:lineRule="auto"/>
              <w:ind w:firstLine="0" w:firstLineChars="0"/>
              <w:jc w:val="center"/>
              <w:rPr>
                <w:rFonts w:ascii="仿宋" w:hAnsi="仿宋" w:cs="仿宋"/>
                <w:b/>
                <w:szCs w:val="24"/>
              </w:rPr>
            </w:pPr>
            <w:r>
              <w:rPr>
                <w:rFonts w:hint="eastAsia" w:ascii="仿宋" w:hAnsi="仿宋" w:cs="仿宋"/>
                <w:b/>
                <w:szCs w:val="24"/>
              </w:rPr>
              <w:t>代理服务费</w:t>
            </w:r>
          </w:p>
        </w:tc>
        <w:tc>
          <w:tcPr>
            <w:tcW w:w="7467" w:type="dxa"/>
            <w:gridSpan w:val="3"/>
            <w:noWrap/>
            <w:vAlign w:val="center"/>
          </w:tcPr>
          <w:p>
            <w:pPr>
              <w:pStyle w:val="82"/>
              <w:shd w:val="clear" w:color="auto" w:fill="FFFFFF"/>
              <w:spacing w:beforeAutospacing="0" w:after="0" w:afterAutospacing="0" w:line="400" w:lineRule="exact"/>
              <w:ind w:left="0" w:leftChars="0" w:firstLine="0" w:firstLineChars="0"/>
              <w:rPr>
                <w:rFonts w:ascii="仿宋" w:hAnsi="仿宋" w:eastAsia="仿宋" w:cs="仿宋"/>
                <w:lang w:val="en-US" w:eastAsia="zh-CN"/>
              </w:rPr>
            </w:pPr>
            <w:r>
              <w:rPr>
                <w:rFonts w:hint="eastAsia" w:ascii="仿宋" w:hAnsi="仿宋" w:eastAsia="仿宋" w:cs="仿宋"/>
                <w:color w:val="000000"/>
                <w:lang w:val="en-US" w:eastAsia="zh-CN"/>
              </w:rPr>
              <w:t>招标代理服务费</w:t>
            </w:r>
            <w:bookmarkStart w:id="4" w:name="_GoBack"/>
            <w:bookmarkEnd w:id="4"/>
            <w:r>
              <w:rPr>
                <w:rFonts w:hint="eastAsia" w:ascii="仿宋" w:hAnsi="仿宋" w:eastAsia="仿宋" w:cs="仿宋"/>
                <w:lang w:val="en-US" w:eastAsia="zh-CN"/>
              </w:rPr>
              <w:t>收费标准如下，以供参考：</w:t>
            </w:r>
            <w:r>
              <w:rPr>
                <w:rFonts w:hint="eastAsia" w:ascii="仿宋" w:hAnsi="仿宋" w:eastAsia="仿宋" w:cs="仿宋"/>
                <w:b/>
                <w:bCs/>
                <w:lang w:val="en-US" w:eastAsia="zh-CN"/>
              </w:rPr>
              <w:t>调整后的招标代理服务收费标准（2011）（费率）</w:t>
            </w:r>
          </w:p>
          <w:tbl>
            <w:tblPr>
              <w:tblStyle w:val="88"/>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中标金额</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货物招标</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服务招标</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100万元以下</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1.5%</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1.5%</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100～500万元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1.1%</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0.8%</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500～1000万元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0.8%</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0.45%</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1000～5000万元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0.5%</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0.25%</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5000万元～1亿元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0.25%</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0.1%</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1～5亿元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0.05%</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0.05%</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5～10亿元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0.035%</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0.035%</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10～50亿元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0.008%</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0.008%</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50～100亿元</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0.006%</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0.006%</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100亿以上</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0.004%</w:t>
                  </w:r>
                </w:p>
              </w:tc>
              <w:tc>
                <w:tcPr>
                  <w:tcW w:w="1521"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0.004%</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spacing w:before="156"/>
                    <w:ind w:firstLine="0" w:firstLineChars="0"/>
                    <w:jc w:val="center"/>
                    <w:rPr>
                      <w:rFonts w:ascii="仿宋" w:hAnsi="仿宋" w:cs="仿宋"/>
                      <w:kern w:val="0"/>
                    </w:rPr>
                  </w:pPr>
                  <w:r>
                    <w:rPr>
                      <w:rFonts w:hint="eastAsia" w:ascii="仿宋" w:hAnsi="仿宋" w:cs="仿宋"/>
                      <w:kern w:val="0"/>
                    </w:rPr>
                    <w:t>0.004%</w:t>
                  </w:r>
                </w:p>
              </w:tc>
            </w:tr>
          </w:tbl>
          <w:p>
            <w:pPr>
              <w:spacing w:line="240" w:lineRule="auto"/>
              <w:ind w:firstLine="0" w:firstLineChars="0"/>
              <w:jc w:val="left"/>
              <w:rPr>
                <w:rFonts w:ascii="仿宋" w:hAnsi="仿宋" w:cs="仿宋"/>
                <w:szCs w:val="24"/>
              </w:rPr>
            </w:pPr>
          </w:p>
        </w:tc>
      </w:tr>
    </w:tbl>
    <w:p>
      <w:pPr>
        <w:pStyle w:val="4"/>
        <w:spacing w:before="156" w:after="156"/>
        <w:ind w:firstLine="602"/>
        <w:rPr>
          <w:rFonts w:ascii="仿宋" w:hAnsi="仿宋" w:cs="仿宋"/>
          <w:szCs w:val="24"/>
        </w:rPr>
      </w:pPr>
      <w:r>
        <w:rPr>
          <w:rFonts w:hint="eastAsia" w:ascii="仿宋" w:hAnsi="仿宋" w:cs="仿宋"/>
          <w:sz w:val="30"/>
          <w:szCs w:val="30"/>
        </w:rPr>
        <w:br w:type="page"/>
      </w:r>
      <w:r>
        <w:rPr>
          <w:rFonts w:hint="eastAsia" w:ascii="仿宋" w:hAnsi="仿宋" w:cs="仿宋"/>
          <w:bCs w:val="0"/>
          <w:szCs w:val="24"/>
        </w:rPr>
        <w:t>一、总  则</w:t>
      </w:r>
    </w:p>
    <w:p>
      <w:pPr>
        <w:pStyle w:val="5"/>
        <w:ind w:firstLine="482"/>
        <w:rPr>
          <w:rFonts w:ascii="仿宋" w:hAnsi="仿宋" w:cs="仿宋"/>
          <w:szCs w:val="24"/>
        </w:rPr>
      </w:pPr>
      <w:r>
        <w:rPr>
          <w:rFonts w:hint="eastAsia" w:ascii="仿宋" w:hAnsi="仿宋" w:cs="仿宋"/>
          <w:szCs w:val="24"/>
        </w:rPr>
        <w:t>（一）适用范围</w:t>
      </w:r>
    </w:p>
    <w:p>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pPr>
        <w:pStyle w:val="5"/>
        <w:ind w:firstLine="482"/>
        <w:rPr>
          <w:rFonts w:ascii="仿宋" w:hAnsi="仿宋" w:cs="仿宋"/>
          <w:szCs w:val="24"/>
        </w:rPr>
      </w:pPr>
      <w:r>
        <w:rPr>
          <w:rFonts w:hint="eastAsia" w:ascii="仿宋" w:hAnsi="仿宋" w:cs="仿宋"/>
          <w:szCs w:val="24"/>
        </w:rPr>
        <w:t>（二）定义</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“采购代理机构”系指组织本次招标的浙江五石中正工程咨询有限公司。</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“投标人”系指是指响应招标、参加投标竞争的法人、其他组织或者自然人。</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“负责人”系指法人企业的法定负责人，或其他组织为法律、行政法规规定代表单位行使职权的主要负责人，或自然人本人。</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“电子签名”系指数据电文中以电子形式所含、所附用于识别签名人身份并表明签名人认可其中内容的数据。</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“公章”系指单位的法定名称章。</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pPr>
        <w:numPr>
          <w:ilvl w:val="0"/>
          <w:numId w:val="22"/>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仿宋" w:hAnsi="仿宋" w:cs="仿宋"/>
        </w:rPr>
        <w:t>“</w:t>
      </w:r>
      <w:r>
        <w:rPr>
          <w:rFonts w:hint="eastAsia" w:ascii="仿宋" w:hAnsi="仿宋" w:cs="仿宋"/>
          <w:kern w:val="0"/>
          <w:szCs w:val="24"/>
        </w:rPr>
        <w:t>þ</w:t>
      </w:r>
      <w:r>
        <w:rPr>
          <w:rFonts w:hint="eastAsia" w:ascii="仿宋" w:hAnsi="仿宋" w:cs="仿宋"/>
        </w:rPr>
        <w:t xml:space="preserve">” </w:t>
      </w:r>
      <w:r>
        <w:rPr>
          <w:rFonts w:hint="eastAsia" w:ascii="仿宋" w:hAnsi="仿宋" w:cs="仿宋"/>
          <w:szCs w:val="24"/>
        </w:rPr>
        <w:t>系指适用本项目的要求，“☐” 系指不适用本项目的要求。</w:t>
      </w:r>
    </w:p>
    <w:p>
      <w:pPr>
        <w:pStyle w:val="5"/>
        <w:ind w:firstLine="482"/>
        <w:rPr>
          <w:rFonts w:ascii="仿宋" w:hAnsi="仿宋" w:cs="仿宋"/>
          <w:szCs w:val="24"/>
        </w:rPr>
      </w:pPr>
      <w:r>
        <w:rPr>
          <w:rFonts w:hint="eastAsia" w:ascii="仿宋" w:hAnsi="仿宋" w:cs="仿宋"/>
          <w:szCs w:val="24"/>
        </w:rPr>
        <w:t>（三）投标委托</w:t>
      </w:r>
    </w:p>
    <w:p>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pPr>
        <w:pStyle w:val="5"/>
        <w:ind w:firstLine="482"/>
        <w:rPr>
          <w:rFonts w:ascii="仿宋" w:hAnsi="仿宋" w:cs="仿宋"/>
          <w:szCs w:val="24"/>
        </w:rPr>
      </w:pPr>
      <w:r>
        <w:rPr>
          <w:rFonts w:hint="eastAsia" w:ascii="仿宋" w:hAnsi="仿宋" w:cs="仿宋"/>
          <w:szCs w:val="24"/>
        </w:rPr>
        <w:t>（四）投标费用</w:t>
      </w:r>
    </w:p>
    <w:p>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pPr>
        <w:pStyle w:val="5"/>
        <w:ind w:firstLine="482"/>
        <w:rPr>
          <w:rFonts w:ascii="仿宋" w:hAnsi="仿宋" w:cs="仿宋"/>
          <w:szCs w:val="24"/>
        </w:rPr>
      </w:pPr>
      <w:r>
        <w:rPr>
          <w:rFonts w:hint="eastAsia" w:ascii="仿宋" w:hAnsi="仿宋" w:cs="仿宋"/>
          <w:szCs w:val="24"/>
        </w:rPr>
        <w:t>（五）特别说明</w:t>
      </w:r>
    </w:p>
    <w:p>
      <w:pPr>
        <w:numPr>
          <w:ilvl w:val="0"/>
          <w:numId w:val="23"/>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pPr>
        <w:ind w:firstLine="480"/>
        <w:rPr>
          <w:rFonts w:ascii="仿宋" w:hAnsi="仿宋" w:cs="仿宋"/>
          <w:szCs w:val="24"/>
        </w:rPr>
      </w:pPr>
      <w:r>
        <w:rPr>
          <w:rFonts w:hint="eastAsia" w:ascii="仿宋" w:hAnsi="仿宋" w:cs="仿宋"/>
          <w:szCs w:val="24"/>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spacing w:before="156" w:after="156"/>
        <w:ind w:firstLine="482"/>
        <w:rPr>
          <w:rFonts w:ascii="仿宋" w:hAnsi="仿宋" w:cs="仿宋"/>
          <w:szCs w:val="24"/>
        </w:rPr>
      </w:pPr>
      <w:r>
        <w:rPr>
          <w:rFonts w:hint="eastAsia" w:ascii="仿宋" w:hAnsi="仿宋" w:cs="仿宋"/>
          <w:szCs w:val="24"/>
        </w:rPr>
        <w:t>二、招标文件</w:t>
      </w:r>
    </w:p>
    <w:p>
      <w:pPr>
        <w:pStyle w:val="5"/>
        <w:ind w:firstLine="482"/>
        <w:rPr>
          <w:rFonts w:ascii="仿宋" w:hAnsi="仿宋" w:cs="仿宋"/>
          <w:szCs w:val="24"/>
        </w:rPr>
      </w:pPr>
      <w:r>
        <w:rPr>
          <w:rFonts w:hint="eastAsia" w:ascii="仿宋" w:hAnsi="仿宋" w:cs="仿宋"/>
          <w:szCs w:val="24"/>
        </w:rPr>
        <w:t>（一）招标文件的澄清</w:t>
      </w:r>
    </w:p>
    <w:p>
      <w:pPr>
        <w:numPr>
          <w:ilvl w:val="0"/>
          <w:numId w:val="24"/>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pPr>
        <w:numPr>
          <w:ilvl w:val="0"/>
          <w:numId w:val="24"/>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pPr>
        <w:pStyle w:val="5"/>
        <w:ind w:firstLine="482"/>
        <w:rPr>
          <w:rFonts w:ascii="仿宋" w:hAnsi="仿宋" w:cs="仿宋"/>
          <w:szCs w:val="24"/>
        </w:rPr>
      </w:pPr>
      <w:r>
        <w:rPr>
          <w:rFonts w:hint="eastAsia" w:ascii="仿宋" w:hAnsi="仿宋" w:cs="仿宋"/>
          <w:szCs w:val="24"/>
        </w:rPr>
        <w:t>（二）招标文件的修改</w:t>
      </w:r>
    </w:p>
    <w:p>
      <w:pPr>
        <w:numPr>
          <w:ilvl w:val="0"/>
          <w:numId w:val="25"/>
        </w:numPr>
        <w:tabs>
          <w:tab w:val="left" w:pos="0"/>
          <w:tab w:val="clear" w:pos="420"/>
        </w:tabs>
        <w:ind w:firstLine="480"/>
        <w:rPr>
          <w:rFonts w:ascii="仿宋" w:hAnsi="仿宋" w:cs="仿宋"/>
          <w:szCs w:val="24"/>
        </w:rPr>
      </w:pPr>
      <w:r>
        <w:rPr>
          <w:rFonts w:hint="eastAsia" w:ascii="仿宋" w:hAnsi="仿宋" w:cs="仿宋"/>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pPr>
        <w:numPr>
          <w:ilvl w:val="0"/>
          <w:numId w:val="25"/>
        </w:numPr>
        <w:tabs>
          <w:tab w:val="left" w:pos="0"/>
          <w:tab w:val="clear" w:pos="420"/>
        </w:tabs>
        <w:ind w:firstLine="480"/>
        <w:rPr>
          <w:rFonts w:ascii="仿宋" w:hAnsi="仿宋" w:cs="仿宋"/>
          <w:szCs w:val="24"/>
        </w:rPr>
      </w:pPr>
      <w:r>
        <w:rPr>
          <w:rFonts w:hint="eastAsia" w:ascii="仿宋" w:hAnsi="仿宋" w:cs="仿宋"/>
          <w:szCs w:val="24"/>
        </w:rPr>
        <w:t>招标文件澄清、答复、修改、补充的内容为招标文件的组成部分。当招标文件与招标文件的答复、澄清、修改、补充通知就同一内容的表述不一致时，以最后发出的公告为准。</w:t>
      </w:r>
    </w:p>
    <w:p>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pPr>
        <w:numPr>
          <w:ilvl w:val="0"/>
          <w:numId w:val="25"/>
        </w:numPr>
        <w:ind w:firstLine="480"/>
        <w:rPr>
          <w:rFonts w:ascii="仿宋" w:hAnsi="仿宋" w:cs="仿宋"/>
          <w:szCs w:val="24"/>
        </w:rPr>
      </w:pPr>
      <w:r>
        <w:rPr>
          <w:rFonts w:hint="eastAsia" w:ascii="仿宋" w:hAnsi="仿宋" w:cs="仿宋"/>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Style w:val="4"/>
        <w:spacing w:before="156" w:after="156"/>
        <w:ind w:firstLine="482"/>
        <w:rPr>
          <w:rFonts w:ascii="仿宋" w:hAnsi="仿宋" w:cs="仿宋"/>
          <w:szCs w:val="24"/>
        </w:rPr>
      </w:pPr>
      <w:r>
        <w:rPr>
          <w:rFonts w:hint="eastAsia" w:ascii="仿宋" w:hAnsi="仿宋" w:cs="仿宋"/>
          <w:szCs w:val="24"/>
        </w:rPr>
        <w:t>三、投标文件</w:t>
      </w:r>
    </w:p>
    <w:p>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ascii="仿宋" w:hAnsi="仿宋" w:cs="仿宋"/>
          <w:b/>
          <w:bCs/>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p>
    <w:p>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pPr>
        <w:pStyle w:val="5"/>
        <w:ind w:firstLine="482"/>
        <w:rPr>
          <w:rFonts w:ascii="仿宋" w:hAnsi="仿宋" w:cs="仿宋"/>
          <w:szCs w:val="24"/>
        </w:rPr>
      </w:pPr>
      <w:r>
        <w:rPr>
          <w:rFonts w:hint="eastAsia" w:ascii="仿宋" w:hAnsi="仿宋" w:cs="仿宋"/>
          <w:szCs w:val="24"/>
        </w:rPr>
        <w:t>（一）投标文件的语言及计量</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pPr>
        <w:pStyle w:val="5"/>
        <w:ind w:firstLine="482"/>
        <w:rPr>
          <w:rFonts w:ascii="仿宋" w:hAnsi="仿宋" w:cs="仿宋"/>
          <w:szCs w:val="24"/>
        </w:rPr>
      </w:pPr>
      <w:r>
        <w:rPr>
          <w:rFonts w:hint="eastAsia" w:ascii="仿宋" w:hAnsi="仿宋" w:cs="仿宋"/>
          <w:szCs w:val="24"/>
        </w:rPr>
        <w:t>（二）投标文件的组成</w:t>
      </w:r>
    </w:p>
    <w:p>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27"/>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pPr>
        <w:wordWrap w:val="0"/>
        <w:topLinePunct/>
        <w:spacing w:line="360" w:lineRule="auto"/>
        <w:ind w:firstLine="480"/>
        <w:rPr>
          <w:rFonts w:ascii="仿宋" w:hAnsi="仿宋" w:cs="仿宋"/>
          <w:szCs w:val="24"/>
        </w:rPr>
      </w:pPr>
      <w:r>
        <w:rPr>
          <w:rFonts w:hint="eastAsia" w:ascii="仿宋" w:hAnsi="仿宋" w:cs="仿宋"/>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spacing w:line="360" w:lineRule="auto"/>
        <w:ind w:firstLine="480"/>
        <w:rPr>
          <w:rFonts w:ascii="仿宋" w:hAnsi="仿宋" w:cs="仿宋"/>
          <w:szCs w:val="24"/>
        </w:rPr>
      </w:pPr>
      <w:r>
        <w:rPr>
          <w:rFonts w:hint="eastAsia" w:ascii="仿宋" w:hAnsi="仿宋" w:cs="仿宋"/>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360" w:lineRule="auto"/>
        <w:ind w:firstLine="480"/>
        <w:rPr>
          <w:rFonts w:ascii="仿宋" w:hAnsi="仿宋" w:cs="仿宋"/>
          <w:szCs w:val="24"/>
        </w:rPr>
      </w:pPr>
      <w:r>
        <w:rPr>
          <w:rFonts w:hint="eastAsia" w:ascii="仿宋" w:hAnsi="仿宋" w:cs="仿宋"/>
          <w:szCs w:val="24"/>
        </w:rPr>
        <w:t>（2）提供有效的法定代表人授权委托书（格式见附件）；</w:t>
      </w:r>
    </w:p>
    <w:p>
      <w:pPr>
        <w:wordWrap w:val="0"/>
        <w:topLinePunct/>
        <w:spacing w:line="360" w:lineRule="auto"/>
        <w:ind w:firstLine="482"/>
        <w:rPr>
          <w:rFonts w:ascii="仿宋" w:hAnsi="仿宋" w:cs="仿宋"/>
          <w:b/>
          <w:bCs/>
          <w:szCs w:val="24"/>
        </w:rPr>
      </w:pPr>
      <w:r>
        <w:rPr>
          <w:rFonts w:hint="eastAsia" w:ascii="仿宋" w:hAnsi="仿宋" w:cs="仿宋"/>
          <w:b/>
          <w:bCs/>
          <w:szCs w:val="24"/>
        </w:rPr>
        <w:t>（如法定代表人直接参加投标并对相应文件签字的，只需提供其身份证复印件正反面）</w:t>
      </w:r>
    </w:p>
    <w:p>
      <w:pPr>
        <w:wordWrap w:val="0"/>
        <w:topLinePunct/>
        <w:spacing w:line="360" w:lineRule="auto"/>
        <w:ind w:firstLine="480"/>
        <w:rPr>
          <w:rFonts w:ascii="仿宋" w:hAnsi="仿宋" w:cs="仿宋"/>
          <w:szCs w:val="24"/>
        </w:rPr>
      </w:pPr>
      <w:r>
        <w:rPr>
          <w:rFonts w:hint="eastAsia" w:ascii="仿宋" w:hAnsi="仿宋" w:cs="仿宋"/>
          <w:szCs w:val="24"/>
        </w:rPr>
        <w:t>（3）符合参加政府采购活动应当具备的一般条件的承诺函(格式见附件)；</w:t>
      </w:r>
    </w:p>
    <w:p>
      <w:pPr>
        <w:wordWrap w:val="0"/>
        <w:topLinePunct/>
        <w:spacing w:line="360" w:lineRule="auto"/>
        <w:ind w:firstLine="480"/>
        <w:rPr>
          <w:rFonts w:ascii="仿宋" w:hAnsi="仿宋" w:cs="仿宋"/>
          <w:szCs w:val="24"/>
        </w:rPr>
      </w:pPr>
      <w:r>
        <w:rPr>
          <w:rFonts w:hint="eastAsia" w:ascii="仿宋" w:hAnsi="仿宋" w:cs="仿宋"/>
          <w:szCs w:val="24"/>
        </w:rPr>
        <w:t>（4）</w:t>
      </w:r>
      <w:r>
        <w:rPr>
          <w:rFonts w:hint="eastAsia" w:ascii="仿宋" w:hAnsi="仿宋" w:cs="仿宋"/>
          <w:b/>
          <w:szCs w:val="24"/>
        </w:rPr>
        <w:t>中小企业声明函(视情况提供，格式见附件)、残疾人福利性单位声明函(视情况提供，格式见附件)、监狱企业证明文件（视情况提供）</w:t>
      </w:r>
      <w:r>
        <w:rPr>
          <w:rFonts w:hint="eastAsia" w:ascii="仿宋" w:hAnsi="仿宋" w:cs="仿宋"/>
          <w:szCs w:val="24"/>
        </w:rPr>
        <w:t>（格式见附件）；</w:t>
      </w:r>
    </w:p>
    <w:p>
      <w:pPr>
        <w:wordWrap w:val="0"/>
        <w:topLinePunct/>
        <w:spacing w:line="360" w:lineRule="auto"/>
        <w:ind w:firstLine="480"/>
        <w:rPr>
          <w:rFonts w:ascii="仿宋" w:hAnsi="仿宋" w:cs="仿宋"/>
          <w:szCs w:val="24"/>
        </w:rPr>
      </w:pPr>
      <w:r>
        <w:rPr>
          <w:rFonts w:hint="eastAsia" w:ascii="仿宋" w:hAnsi="仿宋" w:cs="仿宋"/>
          <w:szCs w:val="24"/>
        </w:rPr>
        <w:t>（5）符合特定资格条件（如果项目要求）的有关证明材料（复印件）。</w:t>
      </w:r>
    </w:p>
    <w:p>
      <w:pPr>
        <w:numPr>
          <w:ilvl w:val="0"/>
          <w:numId w:val="27"/>
        </w:numPr>
        <w:tabs>
          <w:tab w:val="left" w:pos="0"/>
          <w:tab w:val="clear" w:pos="420"/>
        </w:tabs>
        <w:spacing w:line="360" w:lineRule="auto"/>
        <w:ind w:firstLine="482"/>
        <w:rPr>
          <w:rFonts w:ascii="仿宋" w:hAnsi="仿宋" w:cs="仿宋"/>
          <w:szCs w:val="24"/>
        </w:rPr>
      </w:pPr>
      <w:r>
        <w:rPr>
          <w:rFonts w:hint="eastAsia" w:ascii="仿宋" w:hAnsi="仿宋" w:cs="仿宋"/>
          <w:b/>
          <w:bCs/>
          <w:szCs w:val="24"/>
        </w:rPr>
        <w:t>商务及技术文件</w:t>
      </w:r>
    </w:p>
    <w:p>
      <w:pPr>
        <w:wordWrap w:val="0"/>
        <w:topLinePunct/>
        <w:spacing w:line="360" w:lineRule="auto"/>
        <w:ind w:firstLine="480"/>
        <w:rPr>
          <w:rFonts w:ascii="仿宋" w:hAnsi="仿宋" w:cs="仿宋"/>
          <w:bCs/>
          <w:szCs w:val="24"/>
        </w:rPr>
      </w:pPr>
      <w:r>
        <w:rPr>
          <w:rFonts w:hint="eastAsia" w:ascii="仿宋" w:hAnsi="仿宋" w:cs="仿宋"/>
          <w:bCs/>
          <w:szCs w:val="24"/>
        </w:rPr>
        <w:t>（1）投标响应函</w:t>
      </w:r>
      <w:r>
        <w:rPr>
          <w:rFonts w:hint="eastAsia" w:ascii="仿宋" w:hAnsi="仿宋" w:cs="仿宋"/>
          <w:szCs w:val="24"/>
        </w:rPr>
        <w:t>（格式见附件）；</w:t>
      </w:r>
    </w:p>
    <w:p>
      <w:pPr>
        <w:wordWrap w:val="0"/>
        <w:topLinePunct/>
        <w:spacing w:line="360" w:lineRule="auto"/>
        <w:ind w:firstLine="480"/>
        <w:rPr>
          <w:rFonts w:ascii="仿宋" w:hAnsi="仿宋" w:cs="仿宋"/>
          <w:bCs/>
          <w:szCs w:val="24"/>
        </w:rPr>
      </w:pPr>
      <w:r>
        <w:rPr>
          <w:rFonts w:hint="eastAsia" w:ascii="仿宋" w:hAnsi="仿宋" w:cs="仿宋"/>
          <w:bCs/>
          <w:szCs w:val="24"/>
        </w:rPr>
        <w:t>（2）</w:t>
      </w:r>
      <w:r>
        <w:rPr>
          <w:rFonts w:hint="eastAsia" w:ascii="仿宋" w:hAnsi="仿宋" w:cs="仿宋"/>
          <w:szCs w:val="24"/>
        </w:rPr>
        <w:t>政府采购供应商廉洁自律承诺书 （格式见附件）；</w:t>
      </w:r>
    </w:p>
    <w:p>
      <w:pPr>
        <w:wordWrap w:val="0"/>
        <w:topLinePunct/>
        <w:spacing w:line="360" w:lineRule="auto"/>
        <w:ind w:firstLine="480"/>
        <w:rPr>
          <w:rFonts w:ascii="仿宋" w:hAnsi="仿宋" w:cs="仿宋"/>
          <w:szCs w:val="24"/>
        </w:rPr>
      </w:pPr>
      <w:r>
        <w:rPr>
          <w:rFonts w:hint="eastAsia" w:ascii="仿宋" w:hAnsi="仿宋" w:cs="仿宋"/>
          <w:bCs/>
          <w:szCs w:val="24"/>
        </w:rPr>
        <w:t>（3）廉政承诺书</w:t>
      </w:r>
      <w:r>
        <w:rPr>
          <w:rFonts w:hint="eastAsia" w:ascii="仿宋" w:hAnsi="仿宋" w:cs="仿宋"/>
          <w:szCs w:val="24"/>
        </w:rPr>
        <w:t>（格式见附件）；</w:t>
      </w:r>
    </w:p>
    <w:p>
      <w:pPr>
        <w:wordWrap w:val="0"/>
        <w:topLinePunct/>
        <w:spacing w:line="360" w:lineRule="auto"/>
        <w:ind w:firstLine="480"/>
        <w:rPr>
          <w:rFonts w:ascii="仿宋" w:hAnsi="仿宋" w:cs="仿宋"/>
          <w:bCs/>
          <w:szCs w:val="24"/>
        </w:rPr>
      </w:pPr>
      <w:r>
        <w:rPr>
          <w:rFonts w:hint="eastAsia" w:ascii="仿宋" w:hAnsi="仿宋" w:cs="仿宋"/>
          <w:bCs/>
          <w:szCs w:val="24"/>
        </w:rPr>
        <w:t>（4）</w:t>
      </w:r>
      <w:r>
        <w:rPr>
          <w:rFonts w:hint="eastAsia" w:ascii="仿宋" w:hAnsi="仿宋" w:cs="仿宋"/>
          <w:szCs w:val="24"/>
        </w:rPr>
        <w:t>投标人情况介绍(格式见附件)；</w:t>
      </w:r>
    </w:p>
    <w:p>
      <w:pPr>
        <w:pStyle w:val="35"/>
        <w:spacing w:line="360" w:lineRule="auto"/>
        <w:ind w:firstLine="480"/>
        <w:rPr>
          <w:rFonts w:ascii="仿宋" w:hAnsi="仿宋" w:cs="仿宋"/>
          <w:sz w:val="24"/>
        </w:rPr>
      </w:pPr>
      <w:r>
        <w:rPr>
          <w:rFonts w:hint="eastAsia" w:ascii="仿宋" w:hAnsi="仿宋" w:cs="仿宋"/>
          <w:bCs/>
          <w:sz w:val="24"/>
        </w:rPr>
        <w:t>（5）投标人认为有必要提供的其他资信文件或说明</w:t>
      </w:r>
    </w:p>
    <w:p>
      <w:pPr>
        <w:spacing w:line="360" w:lineRule="auto"/>
        <w:ind w:firstLine="480"/>
        <w:rPr>
          <w:rFonts w:ascii="仿宋" w:hAnsi="仿宋" w:cs="仿宋"/>
          <w:szCs w:val="24"/>
        </w:rPr>
      </w:pPr>
      <w:r>
        <w:rPr>
          <w:rFonts w:hint="eastAsia" w:ascii="仿宋" w:hAnsi="仿宋" w:cs="仿宋"/>
          <w:szCs w:val="24"/>
        </w:rPr>
        <w:t>（6）投标人类似项目实施业绩一览表（格式见附件）并附上有关证明材料；</w:t>
      </w:r>
    </w:p>
    <w:p>
      <w:pPr>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7</w:t>
      </w:r>
      <w:r>
        <w:rPr>
          <w:rFonts w:hint="eastAsia" w:ascii="仿宋" w:hAnsi="仿宋" w:cs="仿宋"/>
          <w:szCs w:val="24"/>
        </w:rPr>
        <w:t>）</w:t>
      </w:r>
      <w:r>
        <w:rPr>
          <w:rFonts w:hint="eastAsia" w:ascii="仿宋" w:hAnsi="仿宋" w:cs="仿宋"/>
          <w:szCs w:val="24"/>
          <w:lang w:eastAsia="zh-CN"/>
        </w:rPr>
        <w:t>商务技术</w:t>
      </w:r>
      <w:r>
        <w:rPr>
          <w:rFonts w:hint="eastAsia" w:ascii="仿宋" w:hAnsi="仿宋" w:cs="仿宋"/>
          <w:szCs w:val="24"/>
        </w:rPr>
        <w:t>偏离表，投标人应对采购需求中所提出各项要求明确是否偏离（格式见附件）；</w:t>
      </w:r>
    </w:p>
    <w:p>
      <w:pPr>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8</w:t>
      </w:r>
      <w:r>
        <w:rPr>
          <w:rFonts w:hint="eastAsia" w:ascii="仿宋" w:hAnsi="仿宋" w:cs="仿宋"/>
          <w:szCs w:val="24"/>
        </w:rPr>
        <w:t>）组织实施方案，投标人根据项目采购需求、评分标准等提出详细组织实施方案；</w:t>
      </w:r>
    </w:p>
    <w:p>
      <w:pPr>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9</w:t>
      </w:r>
      <w:r>
        <w:rPr>
          <w:rFonts w:hint="eastAsia" w:ascii="仿宋" w:hAnsi="仿宋" w:cs="仿宋"/>
          <w:szCs w:val="24"/>
        </w:rPr>
        <w:t>）技术和服务方案，投标人根据项目采购需求、评分标准等提出与本项目管理的相关详细计划和实施措施，如各类运维保障、应急预案、售后服务、验收方案在内的内容和措施；</w:t>
      </w:r>
    </w:p>
    <w:p>
      <w:pPr>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10</w:t>
      </w:r>
      <w:r>
        <w:rPr>
          <w:rFonts w:hint="eastAsia" w:ascii="仿宋" w:hAnsi="仿宋" w:cs="仿宋"/>
          <w:szCs w:val="24"/>
        </w:rPr>
        <w:t>）本项目实施人员（主要从业人员及其技术资格）一览表（格式见附件）：人员数量配置，重要岗位须人员详细资料，并附上有关证明材料；</w:t>
      </w:r>
    </w:p>
    <w:p>
      <w:pPr>
        <w:tabs>
          <w:tab w:val="left" w:pos="397"/>
        </w:tabs>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11</w:t>
      </w:r>
      <w:r>
        <w:rPr>
          <w:rFonts w:hint="eastAsia" w:ascii="仿宋" w:hAnsi="仿宋" w:cs="仿宋"/>
          <w:szCs w:val="24"/>
        </w:rPr>
        <w:t>）本项目设备投入一览表（格式见附件）（若有）：材料、设备、工具等投入计划，并附上有关证明材料；</w:t>
      </w:r>
    </w:p>
    <w:p>
      <w:pPr>
        <w:tabs>
          <w:tab w:val="left" w:pos="397"/>
        </w:tabs>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12</w:t>
      </w:r>
      <w:r>
        <w:rPr>
          <w:rFonts w:hint="eastAsia" w:ascii="仿宋" w:hAnsi="仿宋" w:cs="仿宋"/>
          <w:szCs w:val="24"/>
        </w:rPr>
        <w:t>）投标人认为有必要提供的其他技术文件和说明（格式自拟）；</w:t>
      </w:r>
    </w:p>
    <w:p>
      <w:pPr>
        <w:tabs>
          <w:tab w:val="left" w:pos="397"/>
        </w:tabs>
        <w:spacing w:line="360" w:lineRule="auto"/>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lang w:val="en-US" w:eastAsia="zh-CN"/>
        </w:rPr>
        <w:t>13</w:t>
      </w:r>
      <w:r>
        <w:rPr>
          <w:rFonts w:hint="eastAsia" w:ascii="仿宋" w:hAnsi="仿宋" w:cs="仿宋"/>
          <w:szCs w:val="24"/>
          <w:lang w:val="zh-CN"/>
        </w:rPr>
        <w:t>）关于对招标文件商务、合同中有关条款的拒绝声明（若有）。</w:t>
      </w:r>
    </w:p>
    <w:p>
      <w:pPr>
        <w:numPr>
          <w:ilvl w:val="0"/>
          <w:numId w:val="27"/>
        </w:numPr>
        <w:tabs>
          <w:tab w:val="left" w:pos="0"/>
          <w:tab w:val="clear" w:pos="420"/>
        </w:tabs>
        <w:spacing w:line="360" w:lineRule="auto"/>
        <w:ind w:firstLine="482"/>
        <w:rPr>
          <w:rFonts w:ascii="仿宋" w:hAnsi="仿宋" w:cs="仿宋"/>
          <w:b/>
          <w:bCs/>
          <w:szCs w:val="24"/>
        </w:rPr>
      </w:pPr>
      <w:r>
        <w:rPr>
          <w:rFonts w:hint="eastAsia" w:ascii="仿宋" w:hAnsi="仿宋" w:cs="仿宋"/>
          <w:b/>
          <w:bCs/>
          <w:szCs w:val="24"/>
        </w:rPr>
        <w:t>报价文件：</w:t>
      </w:r>
    </w:p>
    <w:p>
      <w:pPr>
        <w:pStyle w:val="7"/>
        <w:numPr>
          <w:ilvl w:val="0"/>
          <w:numId w:val="28"/>
        </w:numPr>
        <w:ind w:firstLine="480" w:firstLineChars="200"/>
        <w:rPr>
          <w:rFonts w:ascii="仿宋" w:hAnsi="仿宋" w:cs="仿宋"/>
        </w:rPr>
      </w:pPr>
      <w:r>
        <w:rPr>
          <w:rFonts w:hint="eastAsia" w:ascii="仿宋" w:hAnsi="仿宋" w:cs="仿宋"/>
        </w:rPr>
        <w:t>报价一览表（格式见附件）；</w:t>
      </w:r>
    </w:p>
    <w:p>
      <w:pPr>
        <w:pStyle w:val="7"/>
        <w:numPr>
          <w:ilvl w:val="0"/>
          <w:numId w:val="0"/>
        </w:numPr>
        <w:ind w:firstLine="480" w:firstLineChars="200"/>
        <w:rPr>
          <w:rFonts w:ascii="仿宋" w:hAnsi="仿宋" w:cs="仿宋"/>
        </w:rPr>
      </w:pPr>
      <w:r>
        <w:rPr>
          <w:rFonts w:hint="eastAsia" w:ascii="仿宋" w:hAnsi="仿宋" w:cs="仿宋"/>
        </w:rPr>
        <w:t>（2）投标人针对报价需要说明的其他文件和资料（格式自拟）。</w:t>
      </w:r>
    </w:p>
    <w:p>
      <w:pPr>
        <w:pStyle w:val="5"/>
        <w:ind w:firstLine="482"/>
        <w:rPr>
          <w:rFonts w:ascii="仿宋" w:hAnsi="仿宋" w:cs="仿宋"/>
          <w:szCs w:val="24"/>
        </w:rPr>
      </w:pPr>
      <w:r>
        <w:rPr>
          <w:rFonts w:hint="eastAsia" w:ascii="仿宋" w:hAnsi="仿宋" w:cs="仿宋"/>
          <w:szCs w:val="24"/>
        </w:rPr>
        <w:t>（三）投标文件的编制、签署</w:t>
      </w:r>
    </w:p>
    <w:p>
      <w:pPr>
        <w:numPr>
          <w:ilvl w:val="0"/>
          <w:numId w:val="29"/>
        </w:numPr>
        <w:ind w:firstLine="480"/>
        <w:rPr>
          <w:rFonts w:ascii="仿宋" w:hAnsi="仿宋" w:cs="仿宋"/>
          <w:szCs w:val="24"/>
        </w:rPr>
      </w:pPr>
      <w:r>
        <w:rPr>
          <w:rFonts w:hint="eastAsia" w:ascii="仿宋" w:hAnsi="仿宋" w:cs="仿宋"/>
          <w:szCs w:val="24"/>
        </w:rPr>
        <w:t>投标文件的编制</w:t>
      </w:r>
    </w:p>
    <w:p>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pPr>
        <w:numPr>
          <w:ilvl w:val="0"/>
          <w:numId w:val="29"/>
        </w:numPr>
        <w:ind w:firstLine="480"/>
        <w:rPr>
          <w:rFonts w:ascii="仿宋" w:hAnsi="仿宋" w:cs="仿宋"/>
          <w:szCs w:val="24"/>
        </w:rPr>
      </w:pPr>
      <w:r>
        <w:rPr>
          <w:rFonts w:hint="eastAsia" w:ascii="仿宋" w:hAnsi="仿宋" w:cs="仿宋"/>
          <w:szCs w:val="24"/>
        </w:rPr>
        <w:t>投标文件的签署、盖章</w:t>
      </w:r>
    </w:p>
    <w:p>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w:t>
      </w:r>
      <w:r>
        <w:rPr>
          <w:rFonts w:hint="eastAsia" w:ascii="仿宋" w:hAnsi="仿宋" w:cs="仿宋"/>
          <w:b/>
          <w:bCs/>
          <w:szCs w:val="24"/>
        </w:rPr>
        <w:t>▲投标人的投标文件未按照招标文件要求签署、盖章的，投标无效。</w:t>
      </w:r>
    </w:p>
    <w:p>
      <w:pPr>
        <w:numPr>
          <w:ilvl w:val="0"/>
          <w:numId w:val="29"/>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pPr>
        <w:ind w:firstLine="482"/>
        <w:rPr>
          <w:rFonts w:ascii="仿宋" w:hAnsi="仿宋" w:cs="仿宋"/>
          <w:b/>
          <w:bCs/>
          <w:szCs w:val="24"/>
        </w:rPr>
      </w:pPr>
      <w:r>
        <w:rPr>
          <w:rFonts w:hint="eastAsia" w:ascii="仿宋" w:hAnsi="仿宋" w:cs="仿宋"/>
          <w:b/>
          <w:bCs/>
          <w:szCs w:val="24"/>
        </w:rPr>
        <w:t>▲4.投标文件须由法定代表人或其授权代表签署。应由投标人法定代表人或授权代表签字的，须签名或电子签名，否则按无效投标处理。</w:t>
      </w:r>
    </w:p>
    <w:p>
      <w:pPr>
        <w:ind w:firstLine="482"/>
        <w:rPr>
          <w:rFonts w:ascii="仿宋" w:hAnsi="仿宋" w:cs="仿宋"/>
          <w:b/>
          <w:bCs/>
          <w:szCs w:val="24"/>
        </w:rPr>
      </w:pPr>
      <w:r>
        <w:rPr>
          <w:rFonts w:hint="eastAsia" w:ascii="仿宋" w:hAnsi="仿宋" w:cs="仿宋"/>
          <w:b/>
          <w:bCs/>
          <w:szCs w:val="24"/>
        </w:rPr>
        <w:t>▲5.资格文件、商务及技术文件中不得出现投标报价等价格信息，否则按无效投标处理。</w:t>
      </w:r>
    </w:p>
    <w:p>
      <w:pPr>
        <w:numPr>
          <w:ilvl w:val="0"/>
          <w:numId w:val="30"/>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pPr>
        <w:pStyle w:val="5"/>
        <w:ind w:firstLine="482"/>
        <w:rPr>
          <w:rFonts w:ascii="仿宋" w:hAnsi="仿宋" w:cs="仿宋"/>
          <w:szCs w:val="24"/>
        </w:rPr>
      </w:pPr>
      <w:r>
        <w:rPr>
          <w:rFonts w:hint="eastAsia" w:ascii="仿宋" w:hAnsi="仿宋" w:cs="仿宋"/>
          <w:szCs w:val="24"/>
        </w:rPr>
        <w:t>（四）投标报价</w:t>
      </w:r>
    </w:p>
    <w:p>
      <w:pPr>
        <w:numPr>
          <w:ilvl w:val="0"/>
          <w:numId w:val="31"/>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pPr>
        <w:numPr>
          <w:ilvl w:val="0"/>
          <w:numId w:val="31"/>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pPr>
        <w:numPr>
          <w:ilvl w:val="0"/>
          <w:numId w:val="31"/>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5"/>
        <w:ind w:firstLine="482"/>
        <w:rPr>
          <w:rFonts w:ascii="仿宋" w:hAnsi="仿宋" w:cs="仿宋"/>
          <w:szCs w:val="24"/>
        </w:rPr>
      </w:pPr>
      <w:r>
        <w:rPr>
          <w:rFonts w:hint="eastAsia" w:ascii="仿宋" w:hAnsi="仿宋" w:cs="仿宋"/>
          <w:szCs w:val="24"/>
        </w:rPr>
        <w:t>（五）投标文件的递交</w:t>
      </w:r>
    </w:p>
    <w:p>
      <w:pPr>
        <w:numPr>
          <w:ilvl w:val="0"/>
          <w:numId w:val="32"/>
        </w:numPr>
        <w:ind w:firstLine="480"/>
        <w:rPr>
          <w:rFonts w:ascii="仿宋" w:hAnsi="仿宋" w:cs="仿宋"/>
          <w:szCs w:val="24"/>
        </w:rPr>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2"/>
        </w:numPr>
        <w:ind w:firstLine="480"/>
        <w:rPr>
          <w:rFonts w:ascii="仿宋" w:hAnsi="仿宋" w:cs="仿宋"/>
          <w:szCs w:val="24"/>
        </w:rPr>
      </w:pPr>
      <w:r>
        <w:rPr>
          <w:rFonts w:hint="eastAsia" w:ascii="仿宋" w:hAnsi="仿宋" w:cs="仿宋"/>
          <w:szCs w:val="24"/>
        </w:rPr>
        <w:t>投标文件的补充和修改</w:t>
      </w:r>
    </w:p>
    <w:p>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2"/>
        </w:numPr>
        <w:ind w:firstLine="480"/>
        <w:rPr>
          <w:rFonts w:ascii="仿宋" w:hAnsi="仿宋" w:cs="仿宋"/>
          <w:szCs w:val="24"/>
        </w:rPr>
      </w:pPr>
      <w:r>
        <w:rPr>
          <w:rFonts w:hint="eastAsia" w:ascii="仿宋" w:hAnsi="仿宋" w:cs="仿宋"/>
          <w:szCs w:val="24"/>
        </w:rPr>
        <w:t>投标截止时间和有效时间</w:t>
      </w:r>
    </w:p>
    <w:p>
      <w:pPr>
        <w:pStyle w:val="7"/>
        <w:numPr>
          <w:ilvl w:val="0"/>
          <w:numId w:val="33"/>
        </w:numPr>
        <w:ind w:firstLine="482" w:firstLineChars="200"/>
        <w:rPr>
          <w:rFonts w:ascii="仿宋" w:hAnsi="仿宋" w:cs="仿宋"/>
        </w:rPr>
      </w:pPr>
      <w:r>
        <w:rPr>
          <w:rFonts w:hint="eastAsia" w:ascii="仿宋" w:hAnsi="仿宋" w:cs="仿宋"/>
          <w:b/>
          <w:bCs w:val="0"/>
        </w:rPr>
        <w:t>投标截止时间见前附表。</w:t>
      </w:r>
      <w:r>
        <w:rPr>
          <w:rFonts w:hint="eastAsia" w:ascii="仿宋" w:hAnsi="仿宋" w:cs="仿宋"/>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7"/>
        <w:numPr>
          <w:ilvl w:val="0"/>
          <w:numId w:val="33"/>
        </w:numPr>
        <w:ind w:firstLine="480" w:firstLineChars="20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pPr>
        <w:pStyle w:val="7"/>
        <w:numPr>
          <w:ilvl w:val="0"/>
          <w:numId w:val="33"/>
        </w:numPr>
        <w:ind w:firstLine="480" w:firstLineChars="200"/>
        <w:rPr>
          <w:rFonts w:ascii="仿宋" w:hAnsi="仿宋" w:cs="仿宋"/>
        </w:rPr>
      </w:pPr>
      <w:r>
        <w:rPr>
          <w:rFonts w:hint="eastAsia" w:ascii="仿宋" w:hAnsi="仿宋" w:cs="仿宋"/>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before="156"/>
        <w:ind w:firstLine="477" w:firstLineChars="198"/>
        <w:rPr>
          <w:rFonts w:ascii="仿宋" w:hAnsi="仿宋" w:cs="仿宋"/>
          <w:szCs w:val="24"/>
        </w:rPr>
      </w:pPr>
      <w:r>
        <w:rPr>
          <w:rFonts w:hint="eastAsia" w:ascii="仿宋" w:hAnsi="仿宋" w:cs="仿宋"/>
          <w:b/>
          <w:kern w:val="0"/>
          <w:szCs w:val="24"/>
        </w:rPr>
        <w:t>四、开标</w:t>
      </w:r>
    </w:p>
    <w:p>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pPr>
        <w:ind w:firstLine="480"/>
        <w:rPr>
          <w:rFonts w:ascii="仿宋" w:hAnsi="仿宋" w:cs="仿宋"/>
          <w:szCs w:val="24"/>
        </w:rPr>
      </w:pPr>
      <w:r>
        <w:rPr>
          <w:rFonts w:hint="eastAsia" w:ascii="仿宋" w:hAnsi="仿宋" w:cs="仿宋"/>
          <w:szCs w:val="24"/>
        </w:rPr>
        <w:t>（一）开标会由采购代理机构主持，在电子交易平台进行。</w:t>
      </w:r>
    </w:p>
    <w:p>
      <w:pPr>
        <w:ind w:firstLine="480"/>
        <w:rPr>
          <w:rFonts w:ascii="仿宋" w:hAnsi="仿宋" w:cs="仿宋"/>
          <w:szCs w:val="24"/>
        </w:rPr>
      </w:pPr>
      <w:r>
        <w:rPr>
          <w:rFonts w:hint="eastAsia" w:ascii="仿宋" w:hAnsi="仿宋" w:cs="仿宋"/>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szCs w:val="24"/>
        </w:rPr>
        <w:t>在线解密电子投标文件时间为开标时间起30分钟内。所有投标人均应当准时在线参加，投标人不足3家的，不得开标。</w:t>
      </w:r>
    </w:p>
    <w:p>
      <w:pPr>
        <w:ind w:firstLine="480"/>
        <w:rPr>
          <w:rFonts w:ascii="仿宋" w:hAnsi="仿宋" w:cs="仿宋"/>
          <w:szCs w:val="24"/>
        </w:rPr>
      </w:pPr>
      <w:r>
        <w:rPr>
          <w:rFonts w:hint="eastAsia" w:ascii="仿宋" w:hAnsi="仿宋" w:cs="仿宋"/>
          <w:szCs w:val="24"/>
        </w:rPr>
        <w:t>（三）开标解密后，采购人代表应当依法对投标人的资格进行审查，依据法律法规和招标文件的规定，对投标人的基本资格条件、特定资格条件进行审查。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w:t>
      </w:r>
    </w:p>
    <w:p>
      <w:pPr>
        <w:pStyle w:val="46"/>
        <w:snapToGrid w:val="0"/>
        <w:spacing w:afterLines="0" w:line="240" w:lineRule="auto"/>
        <w:ind w:firstLine="482"/>
        <w:rPr>
          <w:rFonts w:ascii="仿宋" w:hAnsi="仿宋" w:cs="仿宋"/>
          <w:b/>
          <w:bCs/>
        </w:rPr>
      </w:pPr>
      <w:r>
        <w:rPr>
          <w:rFonts w:hint="eastAsia" w:ascii="仿宋" w:hAnsi="仿宋" w:cs="仿宋"/>
          <w:b/>
          <w:bCs/>
        </w:rPr>
        <w:t>特别说明：</w:t>
      </w:r>
    </w:p>
    <w:p>
      <w:pPr>
        <w:numPr>
          <w:ilvl w:val="0"/>
          <w:numId w:val="34"/>
        </w:numPr>
        <w:ind w:firstLine="480"/>
        <w:rPr>
          <w:rFonts w:ascii="仿宋" w:hAnsi="仿宋" w:cs="仿宋"/>
          <w:szCs w:val="24"/>
        </w:rPr>
      </w:pPr>
      <w:r>
        <w:rPr>
          <w:rFonts w:hint="eastAsia" w:ascii="仿宋" w:hAnsi="仿宋" w:cs="仿宋"/>
          <w:szCs w:val="24"/>
        </w:rPr>
        <w:t>政采云公司如对电子化开标程序有调整的，请根据本中心相关公告，按调整后的程序操作。</w:t>
      </w:r>
    </w:p>
    <w:p>
      <w:pPr>
        <w:numPr>
          <w:ilvl w:val="0"/>
          <w:numId w:val="34"/>
        </w:numPr>
        <w:ind w:firstLine="480"/>
        <w:rPr>
          <w:rFonts w:ascii="仿宋" w:hAnsi="仿宋" w:cs="仿宋"/>
          <w:szCs w:val="24"/>
        </w:rPr>
      </w:pPr>
      <w:r>
        <w:rPr>
          <w:rFonts w:hint="eastAsia" w:ascii="仿宋" w:hAnsi="仿宋" w:cs="仿宋"/>
          <w:szCs w:val="24"/>
        </w:rPr>
        <w:t>政府采购全流程电子化交易，投标人须在规定时间内自行解密。</w:t>
      </w:r>
    </w:p>
    <w:p>
      <w:pPr>
        <w:numPr>
          <w:ilvl w:val="0"/>
          <w:numId w:val="34"/>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pPr>
        <w:pStyle w:val="7"/>
        <w:numPr>
          <w:ilvl w:val="0"/>
          <w:numId w:val="35"/>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pPr>
        <w:pStyle w:val="7"/>
        <w:numPr>
          <w:ilvl w:val="0"/>
          <w:numId w:val="35"/>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pPr>
        <w:pStyle w:val="4"/>
        <w:spacing w:before="156" w:after="156"/>
        <w:ind w:firstLine="482"/>
        <w:rPr>
          <w:rFonts w:ascii="仿宋" w:hAnsi="仿宋" w:cs="仿宋"/>
          <w:szCs w:val="24"/>
        </w:rPr>
      </w:pPr>
      <w:r>
        <w:rPr>
          <w:rFonts w:hint="eastAsia" w:ascii="仿宋" w:hAnsi="仿宋" w:cs="仿宋"/>
          <w:szCs w:val="24"/>
        </w:rPr>
        <w:t>五、评标</w:t>
      </w:r>
    </w:p>
    <w:p>
      <w:pPr>
        <w:pStyle w:val="5"/>
        <w:ind w:firstLine="482"/>
        <w:rPr>
          <w:rFonts w:ascii="仿宋" w:hAnsi="仿宋" w:cs="仿宋"/>
          <w:szCs w:val="24"/>
        </w:rPr>
      </w:pPr>
      <w:r>
        <w:rPr>
          <w:rFonts w:hint="eastAsia" w:ascii="仿宋" w:hAnsi="仿宋" w:cs="仿宋"/>
          <w:szCs w:val="24"/>
        </w:rPr>
        <w:t>（一）评标委员会</w:t>
      </w:r>
    </w:p>
    <w:p>
      <w:pPr>
        <w:numPr>
          <w:ilvl w:val="0"/>
          <w:numId w:val="36"/>
        </w:numPr>
        <w:ind w:firstLine="482"/>
        <w:rPr>
          <w:rFonts w:ascii="仿宋" w:hAnsi="仿宋" w:cs="仿宋"/>
          <w:b/>
          <w:bCs/>
          <w:szCs w:val="24"/>
        </w:rPr>
      </w:pPr>
      <w:r>
        <w:rPr>
          <w:rFonts w:hint="eastAsia" w:ascii="仿宋" w:hAnsi="仿宋" w:cs="仿宋"/>
          <w:b/>
          <w:bCs/>
          <w:szCs w:val="24"/>
        </w:rPr>
        <w:t>评标委员会的组成</w:t>
      </w:r>
    </w:p>
    <w:p>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36"/>
        </w:numPr>
        <w:ind w:firstLine="482"/>
        <w:rPr>
          <w:rFonts w:ascii="仿宋" w:hAnsi="仿宋" w:cs="仿宋"/>
          <w:b/>
          <w:bCs/>
          <w:szCs w:val="24"/>
        </w:rPr>
      </w:pPr>
      <w:r>
        <w:rPr>
          <w:rFonts w:hint="eastAsia" w:ascii="仿宋" w:hAnsi="仿宋" w:cs="仿宋"/>
          <w:b/>
          <w:bCs/>
          <w:szCs w:val="24"/>
        </w:rPr>
        <w:t>评标委员会组成人员的回避</w:t>
      </w:r>
    </w:p>
    <w:p>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pPr>
        <w:pStyle w:val="36"/>
        <w:numPr>
          <w:ilvl w:val="0"/>
          <w:numId w:val="36"/>
        </w:numPr>
        <w:spacing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pPr>
        <w:tabs>
          <w:tab w:val="left" w:pos="420"/>
        </w:tabs>
        <w:ind w:firstLine="480"/>
        <w:rPr>
          <w:rFonts w:ascii="仿宋" w:hAnsi="仿宋" w:cs="仿宋"/>
          <w:szCs w:val="24"/>
        </w:rPr>
      </w:pPr>
      <w:r>
        <w:rPr>
          <w:rFonts w:hint="eastAsia" w:ascii="仿宋" w:hAnsi="仿宋" w:cs="仿宋"/>
          <w:szCs w:val="24"/>
        </w:rPr>
        <w:t>（2）求投标人对投标文件有关事项作出澄清或者说明；</w:t>
      </w:r>
    </w:p>
    <w:p>
      <w:pPr>
        <w:tabs>
          <w:tab w:val="left" w:pos="420"/>
        </w:tabs>
        <w:ind w:firstLine="480"/>
        <w:rPr>
          <w:rFonts w:ascii="仿宋" w:hAnsi="仿宋" w:cs="仿宋"/>
          <w:szCs w:val="24"/>
        </w:rPr>
      </w:pPr>
      <w:r>
        <w:rPr>
          <w:rFonts w:hint="eastAsia" w:ascii="仿宋" w:hAnsi="仿宋" w:cs="仿宋"/>
          <w:szCs w:val="24"/>
        </w:rPr>
        <w:t>（3）对投标文件进行比较和评价；</w:t>
      </w:r>
    </w:p>
    <w:p>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pPr>
        <w:pStyle w:val="36"/>
        <w:numPr>
          <w:ilvl w:val="0"/>
          <w:numId w:val="36"/>
        </w:numPr>
        <w:spacing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pPr>
        <w:tabs>
          <w:tab w:val="left" w:pos="420"/>
        </w:tabs>
        <w:ind w:firstLine="480"/>
        <w:rPr>
          <w:rFonts w:ascii="仿宋" w:hAnsi="仿宋" w:cs="仿宋"/>
          <w:szCs w:val="24"/>
        </w:rPr>
      </w:pPr>
      <w:r>
        <w:rPr>
          <w:rFonts w:hint="eastAsia" w:ascii="仿宋" w:hAnsi="仿宋" w:cs="仿宋"/>
          <w:szCs w:val="24"/>
        </w:rPr>
        <w:t>（6）记录、复制或者带走任何评标资料；</w:t>
      </w:r>
    </w:p>
    <w:p>
      <w:pPr>
        <w:tabs>
          <w:tab w:val="left" w:pos="420"/>
        </w:tabs>
        <w:ind w:firstLine="480"/>
        <w:rPr>
          <w:rFonts w:ascii="仿宋" w:hAnsi="仿宋" w:cs="仿宋"/>
          <w:szCs w:val="24"/>
        </w:rPr>
      </w:pPr>
      <w:r>
        <w:rPr>
          <w:rFonts w:hint="eastAsia" w:ascii="仿宋" w:hAnsi="仿宋" w:cs="仿宋"/>
          <w:szCs w:val="24"/>
        </w:rPr>
        <w:t>（7）其他不遵守评标纪律的行为。</w:t>
      </w:r>
    </w:p>
    <w:p>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pPr>
        <w:pStyle w:val="5"/>
        <w:ind w:firstLine="482"/>
        <w:rPr>
          <w:rFonts w:ascii="仿宋" w:hAnsi="仿宋" w:cs="仿宋"/>
          <w:szCs w:val="24"/>
        </w:rPr>
      </w:pPr>
      <w:r>
        <w:rPr>
          <w:rFonts w:hint="eastAsia" w:ascii="仿宋" w:hAnsi="仿宋" w:cs="仿宋"/>
          <w:szCs w:val="24"/>
        </w:rPr>
        <w:t>（二）评标原则</w:t>
      </w:r>
    </w:p>
    <w:p>
      <w:pPr>
        <w:numPr>
          <w:ilvl w:val="0"/>
          <w:numId w:val="37"/>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pPr>
        <w:numPr>
          <w:ilvl w:val="0"/>
          <w:numId w:val="37"/>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pPr>
        <w:numPr>
          <w:ilvl w:val="0"/>
          <w:numId w:val="37"/>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pPr>
        <w:numPr>
          <w:ilvl w:val="0"/>
          <w:numId w:val="37"/>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pPr>
        <w:numPr>
          <w:ilvl w:val="0"/>
          <w:numId w:val="37"/>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pPr>
        <w:pStyle w:val="5"/>
        <w:ind w:firstLine="482"/>
        <w:rPr>
          <w:rFonts w:ascii="仿宋" w:hAnsi="仿宋" w:cs="仿宋"/>
          <w:szCs w:val="24"/>
        </w:rPr>
      </w:pPr>
      <w:r>
        <w:rPr>
          <w:rFonts w:hint="eastAsia" w:ascii="仿宋" w:hAnsi="仿宋" w:cs="仿宋"/>
          <w:szCs w:val="24"/>
        </w:rPr>
        <w:t>（三）评标程序</w:t>
      </w:r>
    </w:p>
    <w:p>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pPr>
        <w:numPr>
          <w:ilvl w:val="0"/>
          <w:numId w:val="38"/>
        </w:numPr>
        <w:ind w:firstLine="480"/>
        <w:rPr>
          <w:rFonts w:ascii="仿宋" w:hAnsi="仿宋" w:cs="仿宋"/>
          <w:szCs w:val="24"/>
        </w:rPr>
      </w:pPr>
      <w:r>
        <w:rPr>
          <w:rFonts w:hint="eastAsia" w:ascii="仿宋" w:hAnsi="仿宋" w:cs="仿宋"/>
          <w:szCs w:val="24"/>
        </w:rPr>
        <w:t>投标文件初审</w:t>
      </w:r>
    </w:p>
    <w:p>
      <w:pPr>
        <w:tabs>
          <w:tab w:val="left" w:pos="420"/>
        </w:tabs>
        <w:ind w:firstLine="480"/>
        <w:rPr>
          <w:rFonts w:ascii="仿宋" w:hAnsi="仿宋" w:cs="仿宋"/>
          <w:szCs w:val="24"/>
        </w:rPr>
      </w:pPr>
      <w:r>
        <w:rPr>
          <w:rFonts w:hint="eastAsia" w:ascii="仿宋" w:hAnsi="仿宋" w:cs="仿宋"/>
          <w:szCs w:val="24"/>
        </w:rPr>
        <w:t>（1）资格性审查</w:t>
      </w:r>
    </w:p>
    <w:p>
      <w:pPr>
        <w:ind w:firstLine="480"/>
        <w:rPr>
          <w:rFonts w:ascii="仿宋" w:hAnsi="仿宋" w:cs="仿宋"/>
          <w:szCs w:val="24"/>
        </w:rPr>
      </w:pPr>
      <w:r>
        <w:rPr>
          <w:rFonts w:hint="eastAsia" w:ascii="仿宋" w:hAnsi="仿宋" w:cs="仿宋"/>
          <w:szCs w:val="24"/>
        </w:rPr>
        <w:t>采购代理机构</w:t>
      </w:r>
      <w:r>
        <w:rPr>
          <w:rFonts w:hint="eastAsia" w:ascii="仿宋" w:hAnsi="仿宋" w:cs="仿宋"/>
          <w:b/>
          <w:bCs/>
          <w:szCs w:val="24"/>
        </w:rPr>
        <w:t>依法对投标人的资格进行审查。</w:t>
      </w:r>
      <w:r>
        <w:rPr>
          <w:rFonts w:hint="eastAsia" w:ascii="仿宋" w:hAnsi="仿宋" w:cs="仿宋"/>
          <w:szCs w:val="24"/>
        </w:rPr>
        <w:t>采购代理机构以开标当日为准对投标人“信用中国”网站（www.creditchina.gov.cn）、中国政府采购网（www.ccgp.gov.cn）信用记录情况进行核实。</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经查询列入失信被执行人名单、重大税收违法失信主体、政府采购严重违法失信行为记录名单的投标人将被拒绝参与政府采购活动，取消投标资格，</w:t>
      </w:r>
      <w:r>
        <w:rPr>
          <w:rFonts w:hint="eastAsia" w:ascii="仿宋" w:hAnsi="仿宋" w:cs="仿宋"/>
          <w:b/>
          <w:bCs/>
          <w:szCs w:val="24"/>
        </w:rPr>
        <w:t>其投标文件将作无效投标处理。联合体信用信息查询：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pPr>
        <w:tabs>
          <w:tab w:val="left" w:pos="420"/>
        </w:tabs>
        <w:ind w:firstLine="480"/>
        <w:rPr>
          <w:rFonts w:ascii="仿宋" w:hAnsi="仿宋" w:cs="仿宋"/>
          <w:szCs w:val="24"/>
        </w:rPr>
      </w:pPr>
      <w:r>
        <w:rPr>
          <w:rFonts w:hint="eastAsia" w:ascii="仿宋" w:hAnsi="仿宋" w:cs="仿宋"/>
          <w:szCs w:val="24"/>
        </w:rPr>
        <w:t>（2）符合性审查</w:t>
      </w:r>
    </w:p>
    <w:p>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38"/>
        </w:numPr>
        <w:ind w:firstLine="480"/>
        <w:rPr>
          <w:rFonts w:ascii="仿宋" w:hAnsi="仿宋" w:cs="仿宋"/>
          <w:szCs w:val="24"/>
        </w:rPr>
      </w:pPr>
      <w:r>
        <w:rPr>
          <w:rFonts w:hint="eastAsia" w:ascii="仿宋" w:hAnsi="仿宋" w:cs="仿宋"/>
          <w:szCs w:val="24"/>
        </w:rPr>
        <w:t>样品评审</w:t>
      </w:r>
    </w:p>
    <w:p>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38"/>
        </w:numPr>
        <w:ind w:firstLine="480"/>
        <w:rPr>
          <w:rFonts w:ascii="仿宋" w:hAnsi="仿宋" w:cs="仿宋"/>
          <w:szCs w:val="24"/>
        </w:rPr>
      </w:pPr>
      <w:r>
        <w:rPr>
          <w:rFonts w:hint="eastAsia" w:ascii="仿宋" w:hAnsi="仿宋" w:cs="仿宋"/>
          <w:szCs w:val="24"/>
        </w:rPr>
        <w:t>投标文件的澄清</w:t>
      </w:r>
    </w:p>
    <w:p>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38"/>
        </w:numPr>
        <w:ind w:firstLine="480"/>
        <w:rPr>
          <w:rFonts w:ascii="仿宋" w:hAnsi="仿宋" w:cs="仿宋"/>
          <w:szCs w:val="24"/>
        </w:rPr>
      </w:pPr>
      <w:r>
        <w:rPr>
          <w:rFonts w:hint="eastAsia" w:ascii="仿宋" w:hAnsi="仿宋" w:cs="仿宋"/>
          <w:szCs w:val="24"/>
        </w:rPr>
        <w:t>商务及技术文件的比较与评价</w:t>
      </w:r>
    </w:p>
    <w:p>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pPr>
        <w:numPr>
          <w:ilvl w:val="0"/>
          <w:numId w:val="38"/>
        </w:numPr>
        <w:ind w:firstLine="480"/>
        <w:rPr>
          <w:rFonts w:ascii="仿宋" w:hAnsi="仿宋" w:cs="仿宋"/>
          <w:szCs w:val="24"/>
        </w:rPr>
      </w:pPr>
      <w:r>
        <w:rPr>
          <w:rFonts w:hint="eastAsia" w:ascii="仿宋" w:hAnsi="仿宋" w:cs="仿宋"/>
          <w:szCs w:val="24"/>
        </w:rPr>
        <w:t>报价文件的比较与评审</w:t>
      </w:r>
    </w:p>
    <w:p>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pPr>
        <w:ind w:firstLine="482"/>
        <w:rPr>
          <w:rFonts w:ascii="仿宋" w:hAnsi="仿宋" w:cs="仿宋"/>
          <w:b/>
          <w:bCs/>
          <w:szCs w:val="24"/>
        </w:rPr>
      </w:pPr>
      <w:r>
        <w:rPr>
          <w:rFonts w:hint="eastAsia" w:ascii="仿宋" w:hAnsi="仿宋" w:cs="仿宋"/>
          <w:b/>
          <w:bCs/>
          <w:szCs w:val="24"/>
        </w:rPr>
        <w:t>投标文件报价出现前后不一致的，按照下列规定修正：</w:t>
      </w:r>
    </w:p>
    <w:p>
      <w:pPr>
        <w:tabs>
          <w:tab w:val="left" w:pos="420"/>
        </w:tabs>
        <w:ind w:firstLine="480"/>
        <w:rPr>
          <w:rFonts w:ascii="仿宋" w:hAnsi="仿宋" w:cs="仿宋"/>
          <w:szCs w:val="24"/>
        </w:rPr>
      </w:pPr>
      <w:r>
        <w:rPr>
          <w:rFonts w:hint="eastAsia" w:ascii="仿宋" w:hAnsi="仿宋" w:cs="仿宋"/>
          <w:szCs w:val="24"/>
        </w:rPr>
        <w:t>（1）投标文件中报价一览表内容与投标文件中相应内容不一致的，以报价一览表为准；</w:t>
      </w:r>
    </w:p>
    <w:p>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pPr>
        <w:tabs>
          <w:tab w:val="left" w:pos="420"/>
        </w:tabs>
        <w:ind w:firstLine="480"/>
        <w:rPr>
          <w:rFonts w:ascii="仿宋" w:hAnsi="仿宋" w:cs="仿宋"/>
          <w:szCs w:val="24"/>
        </w:rPr>
      </w:pPr>
      <w:r>
        <w:rPr>
          <w:rFonts w:hint="eastAsia" w:ascii="仿宋" w:hAnsi="仿宋" w:cs="仿宋"/>
          <w:szCs w:val="24"/>
        </w:rPr>
        <w:t>（3）单价金额小数点或者百分比有明显错位的，以报价一览表的总价为准，并修改单价；</w:t>
      </w:r>
    </w:p>
    <w:p>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pPr>
        <w:numPr>
          <w:ilvl w:val="0"/>
          <w:numId w:val="38"/>
        </w:numPr>
        <w:ind w:firstLine="480"/>
        <w:rPr>
          <w:rFonts w:ascii="仿宋" w:hAnsi="仿宋" w:cs="仿宋"/>
          <w:szCs w:val="24"/>
        </w:rPr>
      </w:pPr>
      <w:r>
        <w:rPr>
          <w:rFonts w:hint="eastAsia" w:ascii="仿宋" w:hAnsi="仿宋" w:cs="仿宋"/>
          <w:szCs w:val="24"/>
        </w:rPr>
        <w:t>推荐中标候选人与编写评标报告</w:t>
      </w:r>
    </w:p>
    <w:p>
      <w:pPr>
        <w:ind w:firstLine="480"/>
        <w:rPr>
          <w:rFonts w:ascii="仿宋" w:hAnsi="仿宋" w:cs="仿宋"/>
          <w:szCs w:val="24"/>
        </w:rPr>
      </w:pPr>
      <w:r>
        <w:rPr>
          <w:rFonts w:hint="eastAsia" w:ascii="仿宋" w:hAnsi="仿宋" w:cs="仿宋"/>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4"/>
        <w:spacing w:before="156" w:after="156"/>
        <w:ind w:firstLine="482"/>
        <w:rPr>
          <w:rFonts w:ascii="仿宋" w:hAnsi="仿宋" w:cs="仿宋"/>
          <w:szCs w:val="24"/>
        </w:rPr>
      </w:pPr>
      <w:r>
        <w:rPr>
          <w:rFonts w:hint="eastAsia" w:ascii="仿宋" w:hAnsi="仿宋" w:cs="仿宋"/>
          <w:szCs w:val="24"/>
        </w:rPr>
        <w:t>六、无效的投标</w:t>
      </w:r>
    </w:p>
    <w:p>
      <w:pPr>
        <w:ind w:firstLine="480"/>
        <w:rPr>
          <w:rFonts w:ascii="仿宋" w:hAnsi="仿宋" w:cs="仿宋"/>
          <w:szCs w:val="24"/>
        </w:rPr>
      </w:pPr>
      <w:r>
        <w:rPr>
          <w:rFonts w:hint="eastAsia" w:ascii="仿宋" w:hAnsi="仿宋" w:cs="仿宋"/>
          <w:szCs w:val="24"/>
        </w:rPr>
        <w:t>发生下列情况之一的投标文件被视为无效：</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59" w:type="dxa"/>
            <w:noWrap/>
            <w:vAlign w:val="center"/>
          </w:tcPr>
          <w:p>
            <w:pPr>
              <w:ind w:firstLine="0" w:firstLineChars="0"/>
              <w:jc w:val="center"/>
              <w:rPr>
                <w:rFonts w:ascii="仿宋" w:hAnsi="仿宋" w:cs="仿宋"/>
                <w:szCs w:val="24"/>
              </w:rPr>
            </w:pPr>
            <w:r>
              <w:rPr>
                <w:rFonts w:hint="eastAsia" w:ascii="仿宋" w:hAnsi="仿宋" w:cs="仿宋"/>
                <w:b/>
                <w:bCs/>
                <w:szCs w:val="24"/>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59" w:type="dxa"/>
            <w:noWrap/>
            <w:vAlign w:val="center"/>
          </w:tcPr>
          <w:p>
            <w:pPr>
              <w:ind w:firstLine="0" w:firstLineChars="0"/>
              <w:rPr>
                <w:rFonts w:ascii="仿宋" w:hAnsi="仿宋" w:cs="仿宋"/>
                <w:szCs w:val="24"/>
              </w:rPr>
            </w:pPr>
            <w:r>
              <w:rPr>
                <w:rFonts w:hint="eastAsia" w:ascii="仿宋" w:hAnsi="仿宋" w:cs="仿宋"/>
                <w:szCs w:val="24"/>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59" w:type="dxa"/>
            <w:noWrap/>
            <w:vAlign w:val="center"/>
          </w:tcPr>
          <w:p>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059" w:type="dxa"/>
            <w:noWrap/>
            <w:vAlign w:val="center"/>
          </w:tcPr>
          <w:p>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highlight w:val="green"/>
                <w:lang w:val="en-US" w:eastAsia="zh-CN"/>
              </w:rPr>
            </w:pPr>
            <w:r>
              <w:rPr>
                <w:rFonts w:hint="eastAsia" w:ascii="仿宋" w:hAnsi="仿宋" w:eastAsia="仿宋" w:cs="仿宋"/>
                <w:sz w:val="24"/>
                <w:szCs w:val="24"/>
                <w:lang w:val="en-US" w:eastAsia="zh-CN"/>
              </w:rPr>
              <w:t>6</w:t>
            </w:r>
          </w:p>
        </w:tc>
        <w:tc>
          <w:tcPr>
            <w:tcW w:w="9059" w:type="dxa"/>
            <w:noWrap/>
            <w:vAlign w:val="center"/>
          </w:tcPr>
          <w:p>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9059" w:type="dxa"/>
            <w:noWrap/>
            <w:vAlign w:val="center"/>
          </w:tcPr>
          <w:p>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9059" w:type="dxa"/>
            <w:noWrap/>
            <w:vAlign w:val="center"/>
          </w:tcPr>
          <w:p>
            <w:pPr>
              <w:ind w:firstLine="0" w:firstLineChars="0"/>
              <w:rPr>
                <w:rFonts w:ascii="仿宋" w:hAnsi="仿宋" w:cs="仿宋"/>
                <w:szCs w:val="24"/>
              </w:rPr>
            </w:pPr>
            <w:r>
              <w:rPr>
                <w:rFonts w:hint="eastAsia" w:ascii="仿宋" w:hAnsi="仿宋" w:cs="仿宋"/>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59" w:type="dxa"/>
            <w:noWrap/>
            <w:vAlign w:val="center"/>
          </w:tcPr>
          <w:p>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59" w:type="dxa"/>
            <w:noWrap/>
            <w:vAlign w:val="center"/>
          </w:tcPr>
          <w:p>
            <w:pPr>
              <w:ind w:firstLine="0" w:firstLineChars="0"/>
              <w:rPr>
                <w:rFonts w:ascii="仿宋" w:hAnsi="仿宋" w:cs="仿宋"/>
                <w:szCs w:val="24"/>
              </w:rPr>
            </w:pPr>
            <w:r>
              <w:rPr>
                <w:rFonts w:hint="eastAsia" w:ascii="仿宋" w:hAnsi="仿宋" w:cs="仿宋"/>
                <w:szCs w:val="24"/>
              </w:rPr>
              <w:t>服务条款偏离表内容与实际不符的。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9059" w:type="dxa"/>
            <w:noWrap/>
            <w:vAlign w:val="center"/>
          </w:tcPr>
          <w:p>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9059" w:type="dxa"/>
            <w:noWrap/>
            <w:vAlign w:val="center"/>
          </w:tcPr>
          <w:p>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9059" w:type="dxa"/>
            <w:noWrap/>
            <w:vAlign w:val="center"/>
          </w:tcPr>
          <w:p>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9059" w:type="dxa"/>
            <w:noWrap/>
            <w:vAlign w:val="center"/>
          </w:tcPr>
          <w:p>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9059" w:type="dxa"/>
            <w:noWrap/>
            <w:vAlign w:val="center"/>
          </w:tcPr>
          <w:p>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59" w:type="dxa"/>
            <w:noWrap/>
            <w:vAlign w:val="center"/>
          </w:tcPr>
          <w:p>
            <w:pPr>
              <w:ind w:firstLine="0" w:firstLineChars="0"/>
              <w:rPr>
                <w:rFonts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9059" w:type="dxa"/>
            <w:noWrap/>
            <w:vAlign w:val="center"/>
          </w:tcPr>
          <w:p>
            <w:pPr>
              <w:ind w:firstLine="0" w:firstLineChars="0"/>
              <w:rPr>
                <w:rFonts w:ascii="仿宋" w:hAnsi="仿宋" w:cs="仿宋"/>
                <w:szCs w:val="24"/>
              </w:rPr>
            </w:pPr>
            <w:r>
              <w:rPr>
                <w:rFonts w:hint="eastAsia" w:ascii="仿宋" w:hAnsi="仿宋" w:cs="仿宋"/>
                <w:szCs w:val="24"/>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9059" w:type="dxa"/>
            <w:noWrap/>
            <w:vAlign w:val="center"/>
          </w:tcPr>
          <w:p>
            <w:pPr>
              <w:ind w:firstLine="0" w:firstLineChars="0"/>
              <w:rPr>
                <w:rFonts w:ascii="仿宋" w:hAnsi="仿宋" w:cs="仿宋"/>
                <w:szCs w:val="24"/>
              </w:rPr>
            </w:pPr>
            <w:r>
              <w:rPr>
                <w:rFonts w:hint="eastAsia" w:ascii="仿宋" w:hAnsi="仿宋" w:cs="仿宋"/>
                <w:szCs w:val="24"/>
              </w:rPr>
              <w:t>采购内容未包含在《报价一览表》名称栏中，投标人不能作出合理解释的，视为投标文件含有采购人不能接受的附加条件的。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pPr>
              <w:numPr>
                <w:ilvl w:val="0"/>
                <w:numId w:val="39"/>
              </w:numPr>
              <w:ind w:firstLineChars="0"/>
              <w:rPr>
                <w:rFonts w:ascii="仿宋" w:hAnsi="仿宋" w:cs="仿宋"/>
                <w:szCs w:val="24"/>
              </w:rPr>
            </w:pPr>
            <w:r>
              <w:rPr>
                <w:rFonts w:hint="eastAsia" w:ascii="仿宋" w:hAnsi="仿宋" w:cs="仿宋"/>
                <w:szCs w:val="24"/>
              </w:rPr>
              <w:t>使用伪造、变造的许可证件的；</w:t>
            </w:r>
          </w:p>
          <w:p>
            <w:pPr>
              <w:numPr>
                <w:ilvl w:val="0"/>
                <w:numId w:val="39"/>
              </w:numPr>
              <w:ind w:firstLineChars="0"/>
              <w:rPr>
                <w:rFonts w:ascii="仿宋" w:hAnsi="仿宋" w:cs="仿宋"/>
                <w:szCs w:val="24"/>
              </w:rPr>
            </w:pPr>
            <w:r>
              <w:rPr>
                <w:rFonts w:hint="eastAsia" w:ascii="仿宋" w:hAnsi="仿宋" w:cs="仿宋"/>
                <w:szCs w:val="24"/>
              </w:rPr>
              <w:t>提供虚假的财务状况或者业绩的；</w:t>
            </w:r>
          </w:p>
          <w:p>
            <w:pPr>
              <w:numPr>
                <w:ilvl w:val="0"/>
                <w:numId w:val="39"/>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pPr>
              <w:numPr>
                <w:ilvl w:val="0"/>
                <w:numId w:val="39"/>
              </w:numPr>
              <w:ind w:firstLineChars="0"/>
              <w:rPr>
                <w:rFonts w:ascii="仿宋" w:hAnsi="仿宋" w:cs="仿宋"/>
                <w:szCs w:val="24"/>
              </w:rPr>
            </w:pPr>
            <w:r>
              <w:rPr>
                <w:rFonts w:hint="eastAsia" w:ascii="仿宋" w:hAnsi="仿宋" w:cs="仿宋"/>
                <w:szCs w:val="24"/>
              </w:rPr>
              <w:t>提供虚假的信用状况的；</w:t>
            </w:r>
          </w:p>
          <w:p>
            <w:pPr>
              <w:numPr>
                <w:ilvl w:val="0"/>
                <w:numId w:val="39"/>
              </w:numPr>
              <w:ind w:firstLineChars="0"/>
              <w:rPr>
                <w:rFonts w:ascii="仿宋" w:hAnsi="仿宋" w:cs="仿宋"/>
                <w:szCs w:val="24"/>
              </w:rPr>
            </w:pPr>
            <w:r>
              <w:rPr>
                <w:rFonts w:hint="eastAsia" w:ascii="仿宋" w:hAnsi="仿宋" w:cs="仿宋"/>
                <w:szCs w:val="24"/>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pPr>
              <w:numPr>
                <w:ilvl w:val="0"/>
                <w:numId w:val="40"/>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pPr>
              <w:numPr>
                <w:ilvl w:val="0"/>
                <w:numId w:val="40"/>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pPr>
              <w:numPr>
                <w:ilvl w:val="0"/>
                <w:numId w:val="40"/>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pPr>
              <w:numPr>
                <w:ilvl w:val="0"/>
                <w:numId w:val="40"/>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pPr>
              <w:numPr>
                <w:ilvl w:val="0"/>
                <w:numId w:val="40"/>
              </w:numPr>
              <w:ind w:firstLineChars="0"/>
              <w:rPr>
                <w:rFonts w:ascii="仿宋" w:hAnsi="仿宋" w:cs="仿宋"/>
                <w:szCs w:val="24"/>
              </w:rPr>
            </w:pPr>
            <w:r>
              <w:rPr>
                <w:rFonts w:hint="eastAsia" w:ascii="仿宋" w:hAnsi="仿宋" w:cs="仿宋"/>
                <w:szCs w:val="24"/>
              </w:rPr>
              <w:t>供应商之间事先约定由某一特定供应商中标、成交的；</w:t>
            </w:r>
          </w:p>
          <w:p>
            <w:pPr>
              <w:numPr>
                <w:ilvl w:val="0"/>
                <w:numId w:val="40"/>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pPr>
              <w:numPr>
                <w:ilvl w:val="0"/>
                <w:numId w:val="40"/>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pPr>
              <w:numPr>
                <w:ilvl w:val="0"/>
                <w:numId w:val="40"/>
              </w:numPr>
              <w:ind w:firstLineChars="0"/>
              <w:rPr>
                <w:rFonts w:ascii="仿宋" w:hAnsi="仿宋" w:cs="仿宋"/>
                <w:szCs w:val="24"/>
              </w:rPr>
            </w:pPr>
            <w:r>
              <w:rPr>
                <w:rFonts w:hint="eastAsia" w:ascii="仿宋" w:hAnsi="仿宋" w:cs="仿宋"/>
                <w:szCs w:val="24"/>
              </w:rPr>
              <w:t>不同投标人的投标文件由同一单位或者个人编制的；</w:t>
            </w:r>
          </w:p>
          <w:p>
            <w:pPr>
              <w:numPr>
                <w:ilvl w:val="0"/>
                <w:numId w:val="40"/>
              </w:numPr>
              <w:ind w:firstLineChars="0"/>
              <w:rPr>
                <w:rFonts w:ascii="仿宋" w:hAnsi="仿宋" w:cs="仿宋"/>
                <w:szCs w:val="24"/>
              </w:rPr>
            </w:pPr>
            <w:r>
              <w:rPr>
                <w:rFonts w:hint="eastAsia" w:ascii="仿宋" w:hAnsi="仿宋" w:cs="仿宋"/>
                <w:szCs w:val="24"/>
              </w:rPr>
              <w:t>不同投标人委托同一单位或者个人办理投标事宜的；</w:t>
            </w:r>
          </w:p>
          <w:p>
            <w:pPr>
              <w:numPr>
                <w:ilvl w:val="0"/>
                <w:numId w:val="40"/>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pPr>
              <w:numPr>
                <w:ilvl w:val="0"/>
                <w:numId w:val="40"/>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pPr>
              <w:numPr>
                <w:ilvl w:val="0"/>
                <w:numId w:val="40"/>
              </w:numPr>
              <w:ind w:firstLineChars="0"/>
              <w:rPr>
                <w:rFonts w:ascii="仿宋" w:hAnsi="仿宋" w:cs="仿宋"/>
                <w:szCs w:val="24"/>
              </w:rPr>
            </w:pPr>
            <w:r>
              <w:rPr>
                <w:rFonts w:hint="eastAsia" w:ascii="仿宋" w:hAnsi="仿宋" w:cs="仿宋"/>
                <w:szCs w:val="24"/>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9059" w:type="dxa"/>
            <w:noWrap/>
            <w:vAlign w:val="center"/>
          </w:tcPr>
          <w:p>
            <w:pPr>
              <w:ind w:firstLine="0" w:firstLineChars="0"/>
              <w:rPr>
                <w:rFonts w:ascii="仿宋" w:hAnsi="仿宋" w:cs="仿宋"/>
                <w:szCs w:val="24"/>
              </w:rPr>
            </w:pPr>
            <w:r>
              <w:rPr>
                <w:rFonts w:hint="eastAsia" w:ascii="仿宋" w:hAnsi="仿宋" w:cs="仿宋"/>
                <w:szCs w:val="24"/>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9059" w:type="dxa"/>
            <w:noWrap/>
            <w:vAlign w:val="center"/>
          </w:tcPr>
          <w:p>
            <w:pPr>
              <w:ind w:firstLine="0" w:firstLineChars="0"/>
              <w:rPr>
                <w:rFonts w:ascii="仿宋" w:hAnsi="仿宋" w:cs="仿宋"/>
                <w:szCs w:val="24"/>
              </w:rPr>
            </w:pPr>
            <w:r>
              <w:rPr>
                <w:rFonts w:hint="eastAsia" w:ascii="仿宋" w:hAnsi="仿宋" w:cs="仿宋"/>
                <w:szCs w:val="24"/>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9059" w:type="dxa"/>
            <w:noWrap/>
            <w:vAlign w:val="center"/>
          </w:tcPr>
          <w:p>
            <w:pPr>
              <w:ind w:firstLine="0" w:firstLineChars="0"/>
              <w:rPr>
                <w:rFonts w:ascii="仿宋" w:hAnsi="仿宋" w:cs="仿宋"/>
                <w:szCs w:val="24"/>
              </w:rPr>
            </w:pPr>
            <w:r>
              <w:rPr>
                <w:rFonts w:hint="eastAsia" w:ascii="仿宋" w:hAnsi="仿宋" w:cs="仿宋"/>
                <w:szCs w:val="24"/>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pPr>
              <w:pStyle w:val="9"/>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9059" w:type="dxa"/>
            <w:noWrap/>
            <w:vAlign w:val="center"/>
          </w:tcPr>
          <w:p>
            <w:pPr>
              <w:ind w:firstLine="0" w:firstLineChars="0"/>
              <w:rPr>
                <w:rFonts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pPr>
        <w:pStyle w:val="4"/>
        <w:spacing w:before="156" w:after="156"/>
        <w:ind w:firstLine="482"/>
        <w:rPr>
          <w:rFonts w:ascii="仿宋" w:hAnsi="仿宋" w:cs="仿宋"/>
          <w:kern w:val="0"/>
          <w:szCs w:val="24"/>
        </w:rPr>
      </w:pPr>
      <w:r>
        <w:rPr>
          <w:rFonts w:hint="eastAsia" w:ascii="仿宋" w:hAnsi="仿宋" w:cs="仿宋"/>
          <w:kern w:val="0"/>
          <w:szCs w:val="24"/>
        </w:rPr>
        <w:t>七、电子交易活动的中止</w:t>
      </w:r>
    </w:p>
    <w:p>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pPr>
        <w:ind w:firstLine="480"/>
        <w:rPr>
          <w:rFonts w:ascii="仿宋" w:hAnsi="仿宋" w:cs="仿宋"/>
          <w:szCs w:val="24"/>
        </w:rPr>
      </w:pPr>
      <w:r>
        <w:rPr>
          <w:rFonts w:hint="eastAsia" w:ascii="仿宋" w:hAnsi="仿宋" w:cs="仿宋"/>
          <w:szCs w:val="24"/>
        </w:rPr>
        <w:t xml:space="preserve">（一）电子交易平台发生故障而无法登录访问的； </w:t>
      </w:r>
    </w:p>
    <w:p>
      <w:pPr>
        <w:ind w:firstLine="480"/>
        <w:rPr>
          <w:rFonts w:ascii="仿宋" w:hAnsi="仿宋" w:cs="仿宋"/>
          <w:szCs w:val="24"/>
        </w:rPr>
      </w:pPr>
      <w:r>
        <w:rPr>
          <w:rFonts w:hint="eastAsia" w:ascii="仿宋" w:hAnsi="仿宋" w:cs="仿宋"/>
          <w:szCs w:val="24"/>
        </w:rPr>
        <w:t>（二）电子交易平台应用或数据库出现错误，不能进行正常操作的；</w:t>
      </w:r>
    </w:p>
    <w:p>
      <w:pPr>
        <w:ind w:firstLine="480"/>
        <w:rPr>
          <w:rFonts w:ascii="仿宋" w:hAnsi="仿宋" w:cs="仿宋"/>
          <w:szCs w:val="24"/>
        </w:rPr>
      </w:pPr>
      <w:r>
        <w:rPr>
          <w:rFonts w:hint="eastAsia" w:ascii="仿宋" w:hAnsi="仿宋" w:cs="仿宋"/>
          <w:szCs w:val="24"/>
        </w:rPr>
        <w:t>（三）电子交易平台发现严重安全漏洞，有潜在泄密危险的；</w:t>
      </w:r>
    </w:p>
    <w:p>
      <w:pPr>
        <w:ind w:firstLine="480"/>
        <w:rPr>
          <w:rFonts w:ascii="仿宋" w:hAnsi="仿宋" w:cs="仿宋"/>
          <w:szCs w:val="24"/>
        </w:rPr>
      </w:pPr>
      <w:r>
        <w:rPr>
          <w:rFonts w:hint="eastAsia" w:ascii="仿宋" w:hAnsi="仿宋" w:cs="仿宋"/>
          <w:szCs w:val="24"/>
        </w:rPr>
        <w:t xml:space="preserve">（四）病毒发作导致不能进行正常操作的； </w:t>
      </w:r>
    </w:p>
    <w:p>
      <w:pPr>
        <w:ind w:firstLine="480"/>
        <w:rPr>
          <w:rFonts w:ascii="仿宋" w:hAnsi="仿宋" w:cs="仿宋"/>
          <w:szCs w:val="24"/>
        </w:rPr>
      </w:pPr>
      <w:r>
        <w:rPr>
          <w:rFonts w:hint="eastAsia" w:ascii="仿宋" w:hAnsi="仿宋" w:cs="仿宋"/>
          <w:szCs w:val="24"/>
        </w:rPr>
        <w:t>（五）其他无法保证电子交易的公平、公正和安全的情况。</w:t>
      </w:r>
    </w:p>
    <w:p>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4"/>
        <w:spacing w:before="156" w:after="156"/>
        <w:ind w:firstLine="482"/>
        <w:rPr>
          <w:rFonts w:ascii="仿宋" w:hAnsi="仿宋" w:cs="仿宋"/>
          <w:szCs w:val="24"/>
        </w:rPr>
      </w:pPr>
      <w:r>
        <w:rPr>
          <w:rFonts w:hint="eastAsia" w:ascii="仿宋" w:hAnsi="仿宋" w:cs="仿宋"/>
          <w:szCs w:val="24"/>
        </w:rPr>
        <w:t>八、废标</w:t>
      </w:r>
    </w:p>
    <w:p>
      <w:pPr>
        <w:ind w:firstLine="480"/>
        <w:rPr>
          <w:rFonts w:ascii="仿宋" w:hAnsi="仿宋" w:cs="仿宋"/>
          <w:szCs w:val="24"/>
        </w:rPr>
      </w:pPr>
      <w:r>
        <w:rPr>
          <w:rFonts w:hint="eastAsia" w:ascii="仿宋" w:hAnsi="仿宋" w:cs="仿宋"/>
          <w:szCs w:val="24"/>
        </w:rPr>
        <w:t>在采购中，出现下列情形之一的，应予废标：</w:t>
      </w:r>
    </w:p>
    <w:p>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pPr>
        <w:ind w:firstLine="480"/>
        <w:rPr>
          <w:rFonts w:ascii="仿宋" w:hAnsi="仿宋" w:cs="仿宋"/>
          <w:szCs w:val="24"/>
        </w:rPr>
      </w:pPr>
      <w:r>
        <w:rPr>
          <w:rFonts w:hint="eastAsia" w:ascii="仿宋" w:hAnsi="仿宋" w:cs="仿宋"/>
          <w:szCs w:val="24"/>
        </w:rPr>
        <w:t>（二）出现影响采购公正的违法、违规行为的；</w:t>
      </w:r>
    </w:p>
    <w:p>
      <w:pPr>
        <w:ind w:firstLine="480"/>
        <w:rPr>
          <w:rFonts w:ascii="仿宋" w:hAnsi="仿宋" w:cs="仿宋"/>
          <w:szCs w:val="24"/>
        </w:rPr>
      </w:pPr>
      <w:r>
        <w:rPr>
          <w:rFonts w:hint="eastAsia" w:ascii="仿宋" w:hAnsi="仿宋" w:cs="仿宋"/>
          <w:szCs w:val="24"/>
        </w:rPr>
        <w:t>（三）投标人的报价均超过了采购预算，采购人不能支付的；</w:t>
      </w:r>
    </w:p>
    <w:p>
      <w:pPr>
        <w:ind w:firstLine="480"/>
        <w:rPr>
          <w:rFonts w:ascii="仿宋" w:hAnsi="仿宋" w:cs="仿宋"/>
          <w:szCs w:val="24"/>
        </w:rPr>
      </w:pPr>
      <w:r>
        <w:rPr>
          <w:rFonts w:hint="eastAsia" w:ascii="仿宋" w:hAnsi="仿宋" w:cs="仿宋"/>
          <w:szCs w:val="24"/>
        </w:rPr>
        <w:t>（四）因重大变故，采购任务取消的；</w:t>
      </w:r>
    </w:p>
    <w:p>
      <w:pPr>
        <w:ind w:firstLine="480"/>
        <w:rPr>
          <w:rFonts w:ascii="仿宋" w:hAnsi="仿宋" w:cs="仿宋"/>
          <w:szCs w:val="24"/>
        </w:rPr>
      </w:pPr>
      <w:r>
        <w:rPr>
          <w:rFonts w:hint="eastAsia" w:ascii="仿宋" w:hAnsi="仿宋" w:cs="仿宋"/>
          <w:szCs w:val="24"/>
        </w:rPr>
        <w:t>废标后，采购代理机构应当将废标理由通知所有投标人。</w:t>
      </w:r>
    </w:p>
    <w:p>
      <w:pPr>
        <w:pStyle w:val="4"/>
        <w:spacing w:before="156" w:after="156"/>
        <w:ind w:firstLine="482"/>
        <w:rPr>
          <w:rFonts w:ascii="仿宋" w:hAnsi="仿宋" w:cs="仿宋"/>
          <w:szCs w:val="24"/>
        </w:rPr>
      </w:pPr>
      <w:r>
        <w:rPr>
          <w:rFonts w:hint="eastAsia" w:ascii="仿宋" w:hAnsi="仿宋" w:cs="仿宋"/>
          <w:szCs w:val="24"/>
        </w:rPr>
        <w:t>九、重新组织采购</w:t>
      </w:r>
    </w:p>
    <w:p>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pPr>
        <w:numPr>
          <w:ilvl w:val="0"/>
          <w:numId w:val="41"/>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pPr>
        <w:numPr>
          <w:ilvl w:val="0"/>
          <w:numId w:val="41"/>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41"/>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pPr>
        <w:numPr>
          <w:ilvl w:val="0"/>
          <w:numId w:val="41"/>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pPr>
        <w:numPr>
          <w:ilvl w:val="0"/>
          <w:numId w:val="41"/>
        </w:numPr>
        <w:ind w:firstLine="480"/>
        <w:rPr>
          <w:rFonts w:ascii="仿宋" w:hAnsi="仿宋" w:cs="仿宋"/>
          <w:szCs w:val="24"/>
        </w:rPr>
      </w:pPr>
      <w:r>
        <w:rPr>
          <w:rFonts w:hint="eastAsia" w:ascii="仿宋" w:hAnsi="仿宋" w:cs="仿宋"/>
          <w:szCs w:val="24"/>
        </w:rPr>
        <w:t>因质疑答复，改变原中标结果，重新开展政府采购活动。</w:t>
      </w:r>
    </w:p>
    <w:p>
      <w:pPr>
        <w:numPr>
          <w:ilvl w:val="0"/>
          <w:numId w:val="41"/>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pPr>
        <w:pStyle w:val="4"/>
        <w:spacing w:before="156" w:after="156"/>
        <w:ind w:firstLine="482"/>
        <w:rPr>
          <w:rFonts w:ascii="仿宋" w:hAnsi="仿宋" w:cs="仿宋"/>
          <w:szCs w:val="24"/>
        </w:rPr>
      </w:pPr>
      <w:r>
        <w:rPr>
          <w:rFonts w:hint="eastAsia" w:ascii="仿宋" w:hAnsi="仿宋" w:cs="仿宋"/>
          <w:szCs w:val="24"/>
        </w:rPr>
        <w:t>十、定标</w:t>
      </w:r>
    </w:p>
    <w:p>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pPr>
        <w:pStyle w:val="4"/>
        <w:spacing w:before="156" w:after="156"/>
        <w:ind w:firstLine="482"/>
        <w:rPr>
          <w:rFonts w:ascii="仿宋" w:hAnsi="仿宋" w:cs="仿宋"/>
          <w:szCs w:val="24"/>
        </w:rPr>
      </w:pPr>
      <w:r>
        <w:rPr>
          <w:rFonts w:hint="eastAsia" w:ascii="仿宋" w:hAnsi="仿宋" w:cs="仿宋"/>
          <w:szCs w:val="24"/>
        </w:rPr>
        <w:t>十一、评审过程的保密与录像</w:t>
      </w:r>
    </w:p>
    <w:p>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pPr>
        <w:pStyle w:val="4"/>
        <w:spacing w:before="156" w:after="156"/>
        <w:ind w:firstLine="482"/>
        <w:rPr>
          <w:rFonts w:ascii="仿宋" w:hAnsi="仿宋" w:cs="仿宋"/>
          <w:szCs w:val="24"/>
        </w:rPr>
      </w:pPr>
      <w:r>
        <w:rPr>
          <w:rFonts w:hint="eastAsia" w:ascii="仿宋" w:hAnsi="仿宋" w:cs="仿宋"/>
          <w:szCs w:val="24"/>
        </w:rPr>
        <w:t>十二、合同签订及其他</w:t>
      </w:r>
    </w:p>
    <w:p>
      <w:pPr>
        <w:pStyle w:val="5"/>
        <w:ind w:firstLine="482"/>
        <w:rPr>
          <w:rFonts w:ascii="仿宋" w:hAnsi="仿宋" w:cs="仿宋"/>
          <w:szCs w:val="24"/>
        </w:rPr>
      </w:pPr>
      <w:r>
        <w:rPr>
          <w:rFonts w:hint="eastAsia" w:ascii="仿宋" w:hAnsi="仿宋" w:cs="仿宋"/>
          <w:szCs w:val="24"/>
        </w:rPr>
        <w:t>（一）签订合同</w:t>
      </w:r>
    </w:p>
    <w:p>
      <w:pPr>
        <w:numPr>
          <w:ilvl w:val="0"/>
          <w:numId w:val="42"/>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42"/>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pPr>
        <w:numPr>
          <w:ilvl w:val="0"/>
          <w:numId w:val="42"/>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pPr>
        <w:numPr>
          <w:ilvl w:val="0"/>
          <w:numId w:val="42"/>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numPr>
          <w:ilvl w:val="0"/>
          <w:numId w:val="42"/>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42"/>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pPr>
        <w:numPr>
          <w:ilvl w:val="0"/>
          <w:numId w:val="42"/>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pPr>
        <w:numPr>
          <w:ilvl w:val="0"/>
          <w:numId w:val="42"/>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pPr>
        <w:numPr>
          <w:ilvl w:val="0"/>
          <w:numId w:val="42"/>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42"/>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42"/>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42"/>
        </w:numPr>
        <w:ind w:firstLine="482"/>
        <w:rPr>
          <w:rFonts w:ascii="仿宋" w:hAnsi="仿宋" w:cs="仿宋"/>
          <w:b/>
          <w:bCs/>
          <w:szCs w:val="24"/>
        </w:rPr>
      </w:pPr>
      <w:r>
        <w:rPr>
          <w:rFonts w:hint="eastAsia" w:ascii="仿宋" w:hAnsi="仿宋" w:cs="仿宋"/>
          <w:b/>
          <w:bCs/>
          <w:szCs w:val="24"/>
        </w:rPr>
        <w:t>政府采购合同一式叁份，采购人及中标人各执壹份，浙江五石中正工程咨询有限公司执壹份。</w:t>
      </w:r>
    </w:p>
    <w:p>
      <w:pPr>
        <w:numPr>
          <w:ilvl w:val="0"/>
          <w:numId w:val="42"/>
        </w:numPr>
        <w:ind w:firstLine="482"/>
        <w:rPr>
          <w:rFonts w:ascii="仿宋" w:hAnsi="仿宋" w:cs="仿宋"/>
          <w:b/>
          <w:bCs/>
          <w:szCs w:val="24"/>
        </w:rPr>
      </w:pPr>
      <w:r>
        <w:rPr>
          <w:rFonts w:hint="eastAsia" w:ascii="仿宋" w:hAnsi="仿宋" w:cs="仿宋"/>
          <w:b/>
          <w:bCs/>
          <w:szCs w:val="24"/>
        </w:rPr>
        <w:t>采购人应当自政府采购合同签订之日</w:t>
      </w:r>
      <w:r>
        <w:rPr>
          <w:rFonts w:hint="eastAsia" w:ascii="仿宋" w:hAnsi="仿宋" w:cs="仿宋"/>
          <w:b/>
          <w:bCs/>
          <w:color w:val="C00000"/>
          <w:szCs w:val="24"/>
        </w:rPr>
        <w:t>起2个工作</w:t>
      </w:r>
      <w:r>
        <w:rPr>
          <w:rFonts w:hint="eastAsia" w:ascii="仿宋" w:hAnsi="仿宋" w:cs="仿宋"/>
          <w:b/>
          <w:bCs/>
          <w:szCs w:val="24"/>
        </w:rPr>
        <w:t>日内，将政府采购合同在省级以上人民政府财政部门指定的媒体上公告，自动备案。但政府采购合同中涉及国家秘密、商业秘密的内容除外。</w:t>
      </w:r>
    </w:p>
    <w:p>
      <w:pPr>
        <w:pStyle w:val="5"/>
        <w:ind w:firstLine="482"/>
        <w:rPr>
          <w:rFonts w:ascii="仿宋" w:hAnsi="仿宋" w:cs="仿宋"/>
          <w:szCs w:val="24"/>
        </w:rPr>
      </w:pPr>
      <w:r>
        <w:rPr>
          <w:rFonts w:hint="eastAsia" w:ascii="仿宋" w:hAnsi="仿宋" w:cs="仿宋"/>
          <w:szCs w:val="24"/>
        </w:rPr>
        <w:t>（二）履约保证金</w:t>
      </w:r>
    </w:p>
    <w:p>
      <w:pPr>
        <w:numPr>
          <w:ilvl w:val="0"/>
          <w:numId w:val="43"/>
        </w:numPr>
        <w:ind w:firstLine="480"/>
        <w:rPr>
          <w:rFonts w:ascii="仿宋" w:hAnsi="仿宋" w:cs="仿宋"/>
          <w:szCs w:val="24"/>
        </w:rPr>
      </w:pPr>
      <w:r>
        <w:rPr>
          <w:rFonts w:hint="eastAsia" w:ascii="仿宋" w:hAnsi="仿宋" w:cs="仿宋"/>
          <w:szCs w:val="24"/>
        </w:rPr>
        <w:t>政府采购货物和服务项目鼓励采购单位免收履约保证金，确需收取履约保证金的，采购人收取不超过政府采购合同总金额1%作为履约保证金。拟签订的合同文本要求中标人提交履约保证金的，供应商应当以支票、汇票、本票或者金融机构、担保机构出具的保函等非现金形式提交。鼓励和支持供应商以银行、保险公司出具的保函形式提供履约保证金。对合同金额400万元以上的项目，采购人应鼓励供应商以履约保函形式提交履约保证金。采购人不得拒收履约保函</w:t>
      </w:r>
      <w:r>
        <w:rPr>
          <w:rFonts w:hint="eastAsia" w:ascii="仿宋" w:hAnsi="仿宋" w:cs="仿宋"/>
          <w:szCs w:val="24"/>
          <w:highlight w:val="none"/>
        </w:rPr>
        <w:t>。</w:t>
      </w:r>
      <w:r>
        <w:rPr>
          <w:rFonts w:hint="eastAsia" w:ascii="仿宋" w:hAnsi="仿宋" w:cs="仿宋"/>
          <w:color w:val="C00000"/>
          <w:szCs w:val="24"/>
          <w:highlight w:val="none"/>
        </w:rPr>
        <w:t>履约期（验收合格）结束后5个工作日内，</w:t>
      </w:r>
      <w:r>
        <w:rPr>
          <w:rFonts w:hint="eastAsia" w:ascii="仿宋" w:hAnsi="仿宋" w:cs="仿宋"/>
          <w:szCs w:val="24"/>
          <w:highlight w:val="none"/>
        </w:rPr>
        <w:t>采购人无</w:t>
      </w:r>
      <w:r>
        <w:rPr>
          <w:rFonts w:hint="eastAsia" w:ascii="仿宋" w:hAnsi="仿宋" w:cs="仿宋"/>
          <w:szCs w:val="24"/>
        </w:rPr>
        <w:t>息退付履约保证金，延迟退还的，应当按照合同约定和法律规定承担相应的赔偿责任。</w:t>
      </w:r>
    </w:p>
    <w:p>
      <w:pPr>
        <w:numPr>
          <w:ilvl w:val="0"/>
          <w:numId w:val="43"/>
        </w:numPr>
        <w:ind w:firstLine="480"/>
        <w:rPr>
          <w:rFonts w:ascii="仿宋" w:hAnsi="仿宋" w:cs="仿宋"/>
          <w:szCs w:val="24"/>
        </w:rPr>
      </w:pPr>
      <w:r>
        <w:rPr>
          <w:rFonts w:hint="eastAsia" w:ascii="仿宋" w:hAnsi="仿宋" w:cs="仿宋"/>
          <w:szCs w:val="24"/>
        </w:rPr>
        <w:t>政府采购货物和服务项目中，采购人可根据杭州市政府采购网公布的供应商履约评价情况减免履约保证金。鼓励采购人根据项目特点、供应商诚信等因素免收履约保证金或降低缴纳比例。供应商履约验收评价总分为100分的，采购单位应当免收履约保证金。</w:t>
      </w:r>
    </w:p>
    <w:p>
      <w:pPr>
        <w:numPr>
          <w:ilvl w:val="0"/>
          <w:numId w:val="43"/>
        </w:numPr>
        <w:ind w:firstLine="480"/>
        <w:rPr>
          <w:rFonts w:ascii="仿宋" w:hAnsi="仿宋" w:cs="仿宋"/>
          <w:szCs w:val="24"/>
        </w:rPr>
      </w:pPr>
      <w:r>
        <w:rPr>
          <w:rFonts w:hint="eastAsia" w:ascii="仿宋" w:hAnsi="仿宋" w:cs="仿宋"/>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5"/>
        <w:ind w:firstLine="482"/>
        <w:rPr>
          <w:rFonts w:ascii="仿宋" w:hAnsi="仿宋" w:cs="仿宋"/>
          <w:szCs w:val="24"/>
        </w:rPr>
      </w:pPr>
      <w:r>
        <w:rPr>
          <w:rFonts w:hint="eastAsia" w:ascii="仿宋" w:hAnsi="仿宋" w:cs="仿宋"/>
          <w:szCs w:val="24"/>
        </w:rPr>
        <w:t>（三）货款的结算</w:t>
      </w:r>
    </w:p>
    <w:p>
      <w:pPr>
        <w:numPr>
          <w:ilvl w:val="0"/>
          <w:numId w:val="44"/>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pPr>
        <w:numPr>
          <w:ilvl w:val="0"/>
          <w:numId w:val="44"/>
        </w:numPr>
        <w:ind w:firstLine="480"/>
        <w:rPr>
          <w:rFonts w:ascii="仿宋" w:hAnsi="仿宋" w:cs="仿宋"/>
          <w:color w:val="FF0000"/>
          <w:szCs w:val="24"/>
        </w:rPr>
      </w:pPr>
      <w:r>
        <w:rPr>
          <w:rFonts w:hint="eastAsia" w:ascii="仿宋" w:hAnsi="仿宋" w:cs="仿宋"/>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44"/>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对于满足合同约定支付条件的，采购人应自收到发票后15个工作日内将资金支付到合同约定的供应商账户，有条件的采购人可以即时支付。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pPr>
        <w:numPr>
          <w:ilvl w:val="0"/>
          <w:numId w:val="44"/>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pPr>
        <w:pStyle w:val="5"/>
        <w:numPr>
          <w:ilvl w:val="0"/>
          <w:numId w:val="45"/>
        </w:numPr>
        <w:ind w:firstLine="482"/>
        <w:rPr>
          <w:rFonts w:ascii="仿宋" w:hAnsi="仿宋" w:cs="仿宋"/>
          <w:szCs w:val="24"/>
        </w:rPr>
      </w:pPr>
      <w:r>
        <w:rPr>
          <w:rFonts w:hint="eastAsia" w:ascii="仿宋" w:hAnsi="仿宋" w:cs="仿宋"/>
          <w:szCs w:val="24"/>
        </w:rPr>
        <w:t>验收</w:t>
      </w:r>
    </w:p>
    <w:p>
      <w:pPr>
        <w:numPr>
          <w:ilvl w:val="0"/>
          <w:numId w:val="46"/>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pPr>
        <w:numPr>
          <w:ilvl w:val="0"/>
          <w:numId w:val="46"/>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46"/>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46"/>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numPr>
          <w:ilvl w:val="0"/>
          <w:numId w:val="46"/>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pPr>
        <w:pStyle w:val="5"/>
        <w:ind w:firstLine="482"/>
        <w:rPr>
          <w:rFonts w:ascii="仿宋" w:hAnsi="仿宋" w:cs="仿宋"/>
          <w:szCs w:val="24"/>
        </w:rPr>
      </w:pPr>
      <w:r>
        <w:rPr>
          <w:rFonts w:hint="eastAsia" w:ascii="仿宋" w:hAnsi="仿宋" w:cs="仿宋"/>
          <w:szCs w:val="24"/>
        </w:rPr>
        <w:t>（五）询问、质疑和投诉</w:t>
      </w:r>
    </w:p>
    <w:p>
      <w:pPr>
        <w:numPr>
          <w:ilvl w:val="0"/>
          <w:numId w:val="47"/>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pPr>
        <w:ind w:firstLine="480"/>
        <w:rPr>
          <w:rFonts w:ascii="仿宋" w:hAnsi="仿宋" w:cs="仿宋"/>
          <w:szCs w:val="24"/>
        </w:rPr>
      </w:pPr>
      <w:r>
        <w:rPr>
          <w:rFonts w:hint="eastAsia" w:ascii="仿宋" w:hAnsi="仿宋" w:cs="仿宋"/>
          <w:szCs w:val="24"/>
        </w:rPr>
        <w:t>根据采购人与采购代理机构签订的招标代理委托合同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47"/>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szCs w:val="24"/>
        </w:rPr>
        <w:t>质疑函范本详见附件。</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招标代理委托合同》的规定：对采购文件中特定资格条件、采购需求、评分办法提出的质疑，由采购人负责答复；对采购文件中其他内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pPr>
        <w:numPr>
          <w:ilvl w:val="0"/>
          <w:numId w:val="47"/>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pPr>
        <w:tabs>
          <w:tab w:val="left" w:pos="420"/>
        </w:tabs>
        <w:ind w:firstLine="480"/>
        <w:rPr>
          <w:rFonts w:ascii="仿宋" w:hAnsi="仿宋" w:cs="仿宋"/>
          <w:szCs w:val="24"/>
        </w:rPr>
      </w:pPr>
      <w:r>
        <w:rPr>
          <w:rFonts w:hint="eastAsia" w:ascii="仿宋" w:hAnsi="仿宋" w:cs="仿宋"/>
          <w:szCs w:val="24"/>
        </w:rPr>
        <w:t>（2）被质疑采购项目名称、编号；</w:t>
      </w:r>
    </w:p>
    <w:p>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pPr>
        <w:tabs>
          <w:tab w:val="left" w:pos="420"/>
        </w:tabs>
        <w:ind w:firstLine="480"/>
        <w:rPr>
          <w:rFonts w:ascii="仿宋" w:hAnsi="仿宋" w:cs="仿宋"/>
          <w:szCs w:val="24"/>
        </w:rPr>
      </w:pPr>
      <w:r>
        <w:rPr>
          <w:rFonts w:hint="eastAsia" w:ascii="仿宋" w:hAnsi="仿宋" w:cs="仿宋"/>
          <w:szCs w:val="24"/>
        </w:rPr>
        <w:t>（5）提出质疑的日期；</w:t>
      </w:r>
    </w:p>
    <w:p>
      <w:pPr>
        <w:tabs>
          <w:tab w:val="left" w:pos="420"/>
        </w:tabs>
        <w:ind w:firstLine="480"/>
        <w:rPr>
          <w:rFonts w:ascii="仿宋" w:hAnsi="仿宋" w:cs="仿宋"/>
          <w:szCs w:val="24"/>
        </w:rPr>
      </w:pPr>
      <w:r>
        <w:rPr>
          <w:rFonts w:hint="eastAsia" w:ascii="仿宋" w:hAnsi="仿宋" w:cs="仿宋"/>
          <w:szCs w:val="24"/>
        </w:rPr>
        <w:t>（6）招标文件获取日期及政采云截图。</w:t>
      </w:r>
    </w:p>
    <w:p>
      <w:pPr>
        <w:numPr>
          <w:ilvl w:val="0"/>
          <w:numId w:val="47"/>
        </w:numPr>
        <w:ind w:firstLine="480"/>
        <w:rPr>
          <w:rFonts w:ascii="仿宋" w:hAnsi="仿宋" w:cs="仿宋"/>
          <w:szCs w:val="24"/>
        </w:rPr>
      </w:pPr>
      <w:r>
        <w:rPr>
          <w:rFonts w:hint="eastAsia" w:ascii="仿宋" w:hAnsi="仿宋" w:cs="仿宋"/>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0"/>
          <w:numId w:val="47"/>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47"/>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pPr>
        <w:numPr>
          <w:ilvl w:val="0"/>
          <w:numId w:val="47"/>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47"/>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pPr>
        <w:numPr>
          <w:ilvl w:val="0"/>
          <w:numId w:val="47"/>
        </w:numPr>
        <w:ind w:firstLine="480"/>
        <w:rPr>
          <w:rFonts w:ascii="仿宋" w:hAnsi="仿宋" w:cs="仿宋"/>
          <w:szCs w:val="24"/>
        </w:rPr>
      </w:pPr>
      <w:r>
        <w:rPr>
          <w:rFonts w:hint="eastAsia" w:ascii="仿宋" w:hAnsi="仿宋" w:cs="仿宋"/>
          <w:szCs w:val="24"/>
        </w:rPr>
        <w:t>供应商投诉应当有明确的请求和必要的证明材料。</w:t>
      </w:r>
    </w:p>
    <w:p>
      <w:pPr>
        <w:numPr>
          <w:ilvl w:val="0"/>
          <w:numId w:val="47"/>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pPr>
        <w:numPr>
          <w:ilvl w:val="0"/>
          <w:numId w:val="47"/>
        </w:numPr>
        <w:ind w:firstLine="482"/>
        <w:rPr>
          <w:rFonts w:ascii="仿宋" w:hAnsi="仿宋" w:cs="仿宋"/>
          <w:b/>
          <w:bCs/>
          <w:szCs w:val="24"/>
        </w:rPr>
      </w:pPr>
      <w:r>
        <w:rPr>
          <w:rFonts w:hint="eastAsia" w:ascii="仿宋" w:hAnsi="仿宋" w:cs="仿宋"/>
          <w:b/>
          <w:bCs/>
          <w:szCs w:val="24"/>
        </w:rPr>
        <w:t>投诉书范本详见附件。</w:t>
      </w:r>
    </w:p>
    <w:p>
      <w:pPr>
        <w:numPr>
          <w:ilvl w:val="0"/>
          <w:numId w:val="47"/>
        </w:numPr>
        <w:ind w:firstLine="482"/>
        <w:rPr>
          <w:rFonts w:ascii="仿宋" w:hAnsi="仿宋" w:cs="仿宋"/>
          <w:b/>
          <w:bCs/>
        </w:rPr>
      </w:pPr>
      <w:r>
        <w:rPr>
          <w:rFonts w:hint="eastAsia" w:ascii="仿宋" w:hAnsi="仿宋" w:cs="仿宋"/>
          <w:b/>
          <w:bCs/>
          <w:szCs w:val="24"/>
        </w:rPr>
        <w:t>在线质疑、投诉。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firstLine="0" w:firstLineChars="0"/>
        <w:rPr>
          <w:rFonts w:ascii="仿宋" w:hAnsi="仿宋" w:cs="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3"/>
        <w:bidi w:val="0"/>
        <w:rPr>
          <w:color w:val="auto"/>
        </w:rPr>
      </w:pPr>
      <w:r>
        <w:rPr>
          <w:rFonts w:hint="eastAsia"/>
          <w:color w:val="auto"/>
        </w:rPr>
        <w:t>第三章  评标办法及评分标准</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根据《中华人民共和国政府采购法》等有关法律法规，遵循“公开、公平、公正”的原则，结合本项目的实际需求，制定本办法。</w:t>
      </w:r>
    </w:p>
    <w:p>
      <w:pPr>
        <w:pStyle w:val="4"/>
        <w:bidi w:val="0"/>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本次评标采用综合评分法，总分为100分。综合评分法，是指投标文件满足招标文件全部实质性要求，且按照评审因素的量化指标评审得分最高的投标人为中标候选人的评标方法。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各合格投标人综合得分的计算公式为：</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投标人评标综合得分=资信及技术得分＋商务价格得分。</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合格投标人的评标得分为各项目汇总得分，中标候选资格按评标得分由高到低顺序排列，得分相同的，按投标报价由低到高顺序排</w:t>
      </w:r>
      <w:r>
        <w:rPr>
          <w:rFonts w:hint="eastAsia" w:ascii="仿宋" w:hAnsi="仿宋" w:eastAsia="仿宋" w:cs="仿宋"/>
          <w:color w:val="auto"/>
          <w:sz w:val="24"/>
          <w:szCs w:val="24"/>
          <w:highlight w:val="none"/>
          <w:lang w:val="en-US" w:eastAsia="zh-CN"/>
        </w:rPr>
        <w:t>列；得分且投标报价相同的并列，并形</w:t>
      </w:r>
      <w:r>
        <w:rPr>
          <w:rFonts w:hint="eastAsia" w:ascii="仿宋" w:hAnsi="仿宋" w:eastAsia="仿宋" w:cs="仿宋"/>
          <w:color w:val="auto"/>
          <w:sz w:val="24"/>
          <w:szCs w:val="24"/>
          <w:lang w:val="en-US" w:eastAsia="zh-CN"/>
        </w:rPr>
        <w:t>成评标意见。</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综合得分排名第一的投标人为中标候选人，次高分的投标人为候补中标人，依次类推。</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评分过程中采用四舍五入法，并保留小数2位。</w:t>
      </w:r>
    </w:p>
    <w:p>
      <w:pPr>
        <w:pStyle w:val="4"/>
        <w:bidi w:val="0"/>
        <w:rPr>
          <w:rFonts w:hint="eastAsia" w:ascii="仿宋" w:hAnsi="仿宋" w:eastAsia="仿宋" w:cs="仿宋"/>
          <w:color w:val="auto"/>
          <w:sz w:val="24"/>
          <w:szCs w:val="24"/>
        </w:rPr>
      </w:pPr>
      <w:r>
        <w:rPr>
          <w:rFonts w:hint="eastAsia" w:ascii="仿宋" w:hAnsi="仿宋" w:eastAsia="仿宋" w:cs="仿宋"/>
          <w:color w:val="auto"/>
          <w:sz w:val="24"/>
          <w:szCs w:val="24"/>
        </w:rPr>
        <w:t>二、评分内容及标准</w:t>
      </w:r>
    </w:p>
    <w:p>
      <w:pPr>
        <w:pStyle w:val="5"/>
        <w:bidi w:val="0"/>
        <w:rPr>
          <w:rFonts w:hint="eastAsia" w:ascii="仿宋" w:hAnsi="仿宋" w:eastAsia="仿宋" w:cs="仿宋"/>
          <w:color w:val="auto"/>
          <w:sz w:val="24"/>
          <w:szCs w:val="24"/>
        </w:rPr>
      </w:pPr>
      <w:r>
        <w:rPr>
          <w:rFonts w:hint="eastAsia" w:ascii="仿宋" w:hAnsi="仿宋" w:eastAsia="仿宋" w:cs="仿宋"/>
          <w:color w:val="auto"/>
          <w:sz w:val="24"/>
          <w:szCs w:val="24"/>
        </w:rPr>
        <w:t>（一）商务价格评分</w:t>
      </w:r>
      <w:r>
        <w:rPr>
          <w:rFonts w:hint="eastAsia" w:ascii="仿宋" w:hAnsi="仿宋" w:eastAsia="仿宋" w:cs="仿宋"/>
          <w:color w:val="auto"/>
          <w:sz w:val="24"/>
          <w:szCs w:val="24"/>
          <w:lang w:eastAsia="zh-CN"/>
        </w:rPr>
        <w:t>（</w:t>
      </w:r>
      <w:r>
        <w:rPr>
          <w:rFonts w:hint="eastAsia" w:ascii="仿宋" w:hAnsi="仿宋" w:cs="仿宋"/>
          <w:color w:val="auto"/>
          <w:sz w:val="24"/>
          <w:szCs w:val="24"/>
          <w:lang w:val="en-US" w:eastAsia="zh-CN"/>
        </w:rPr>
        <w:t>10</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lang w:eastAsia="zh-CN"/>
        </w:rPr>
        <w:t>）</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报价的合理性：</w:t>
      </w:r>
      <w:r>
        <w:rPr>
          <w:rFonts w:hint="eastAsia" w:ascii="仿宋" w:hAnsi="仿宋" w:eastAsia="仿宋" w:cs="仿宋"/>
          <w:color w:val="auto"/>
          <w:sz w:val="24"/>
          <w:szCs w:val="24"/>
        </w:rPr>
        <w:t>分析总报价及各个分项报价是否合理，报价范围是否完整，有否重大错漏项，评标委员会认为投标报价出现异常时，有权要求投标人在评标期间对投标报价的详细组成</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投标产品的供应渠道等事项作出解释和澄清，并确认其投标报价是否有效。</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商务</w:t>
      </w:r>
      <w:r>
        <w:rPr>
          <w:rFonts w:hint="eastAsia" w:ascii="仿宋" w:hAnsi="仿宋" w:eastAsia="仿宋" w:cs="仿宋"/>
          <w:b/>
          <w:bCs/>
          <w:color w:val="auto"/>
          <w:sz w:val="24"/>
          <w:szCs w:val="24"/>
          <w:lang w:val="zh-CN" w:eastAsia="zh-CN"/>
        </w:rPr>
        <w:t>价格分的计算：</w:t>
      </w:r>
      <w:r>
        <w:rPr>
          <w:rFonts w:hint="eastAsia" w:ascii="仿宋" w:hAnsi="仿宋" w:eastAsia="仿宋" w:cs="仿宋"/>
          <w:color w:val="auto"/>
          <w:sz w:val="24"/>
          <w:szCs w:val="24"/>
        </w:rPr>
        <w:t>根据各投标人的有效投标报价，满足招标文件要求且投标价格最低的投标报价为评标基准价，其商务价格分为满分。其他投标人的商务价格分统一按照下列公式计算：投标报价得分=</w:t>
      </w:r>
      <w:r>
        <w:rPr>
          <w:rFonts w:hint="eastAsia" w:ascii="仿宋" w:hAnsi="仿宋" w:cs="仿宋"/>
          <w:color w:val="auto"/>
          <w:sz w:val="24"/>
          <w:szCs w:val="24"/>
          <w:lang w:eastAsia="zh-CN"/>
        </w:rPr>
        <w:t>（</w:t>
      </w:r>
      <w:r>
        <w:rPr>
          <w:rFonts w:hint="eastAsia" w:ascii="仿宋" w:hAnsi="仿宋" w:eastAsia="仿宋" w:cs="仿宋"/>
          <w:color w:val="auto"/>
          <w:sz w:val="24"/>
          <w:szCs w:val="24"/>
        </w:rPr>
        <w:t>评标基准价／有效投标报价</w:t>
      </w:r>
      <w:r>
        <w:rPr>
          <w:rFonts w:hint="eastAsia" w:ascii="仿宋" w:hAnsi="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cs="仿宋"/>
          <w:color w:val="auto"/>
          <w:sz w:val="24"/>
          <w:szCs w:val="24"/>
          <w:lang w:val="en-US" w:eastAsia="zh-CN"/>
        </w:rPr>
        <w:t>10</w:t>
      </w:r>
      <w:r>
        <w:rPr>
          <w:rFonts w:hint="eastAsia" w:ascii="仿宋" w:hAnsi="仿宋" w:eastAsia="仿宋" w:cs="仿宋"/>
          <w:color w:val="auto"/>
          <w:sz w:val="24"/>
          <w:szCs w:val="24"/>
        </w:rPr>
        <w:t>%×100；</w:t>
      </w:r>
    </w:p>
    <w:p>
      <w:pPr>
        <w:pStyle w:val="5"/>
        <w:bidi w:val="0"/>
        <w:rPr>
          <w:rFonts w:hint="eastAsia" w:ascii="仿宋" w:hAnsi="仿宋" w:eastAsia="仿宋" w:cs="仿宋"/>
          <w:color w:val="auto"/>
          <w:sz w:val="24"/>
          <w:szCs w:val="24"/>
        </w:rPr>
      </w:pPr>
      <w:r>
        <w:rPr>
          <w:rFonts w:hint="eastAsia" w:ascii="仿宋" w:hAnsi="仿宋" w:eastAsia="仿宋" w:cs="仿宋"/>
          <w:color w:val="auto"/>
          <w:sz w:val="24"/>
          <w:szCs w:val="24"/>
        </w:rPr>
        <w:t>（二）资信及技术评分（</w:t>
      </w:r>
      <w:r>
        <w:rPr>
          <w:rFonts w:hint="eastAsia" w:ascii="仿宋" w:hAnsi="仿宋" w:cs="仿宋"/>
          <w:color w:val="auto"/>
          <w:sz w:val="24"/>
          <w:szCs w:val="24"/>
          <w:lang w:val="en-US" w:eastAsia="zh-CN"/>
        </w:rPr>
        <w:t>90</w:t>
      </w:r>
      <w:r>
        <w:rPr>
          <w:rFonts w:hint="eastAsia" w:ascii="仿宋" w:hAnsi="仿宋" w:eastAsia="仿宋" w:cs="仿宋"/>
          <w:color w:val="auto"/>
          <w:sz w:val="24"/>
          <w:szCs w:val="24"/>
        </w:rPr>
        <w:t>分）</w:t>
      </w: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资信及技术分的计算</w:t>
      </w:r>
    </w:p>
    <w:p>
      <w:pPr>
        <w:spacing w:before="109" w:beforeLines="35"/>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资信及技术评分按照评标委员会成员的独立评分结果汇总后的算术平均分计算，计算公式为：资信及技术评分＝评标委员会所有成员评分合计数/评标委员会组成人员数。</w:t>
      </w:r>
    </w:p>
    <w:p>
      <w:pPr>
        <w:spacing w:before="109" w:beforeLines="35"/>
        <w:ind w:firstLine="480" w:firstLineChars="200"/>
        <w:rPr>
          <w:rFonts w:hint="eastAsia" w:ascii="仿宋" w:hAnsi="仿宋" w:eastAsia="仿宋" w:cs="仿宋"/>
          <w:color w:val="auto"/>
          <w:sz w:val="24"/>
          <w:szCs w:val="24"/>
        </w:rPr>
      </w:pPr>
    </w:p>
    <w:p>
      <w:pPr>
        <w:keepNext w:val="0"/>
        <w:keepLines w:val="0"/>
        <w:pageBreakBefore w:val="0"/>
        <w:widowControl w:val="0"/>
        <w:numPr>
          <w:ilvl w:val="0"/>
          <w:numId w:val="50"/>
        </w:numPr>
        <w:kinsoku/>
        <w:wordWrap/>
        <w:overflowPunct/>
        <w:topLinePunct w:val="0"/>
        <w:autoSpaceDE/>
        <w:autoSpaceDN/>
        <w:bidi w:val="0"/>
        <w:adjustRightInd/>
        <w:snapToGrid/>
        <w:spacing w:after="1561" w:afterLines="500" w:line="288" w:lineRule="auto"/>
        <w:ind w:left="0" w:leftChars="0"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color w:val="auto"/>
          <w:sz w:val="24"/>
          <w:szCs w:val="24"/>
          <w:lang w:val="en-US" w:eastAsia="zh-CN"/>
        </w:rPr>
        <w:t>评分细则</w:t>
      </w:r>
    </w:p>
    <w:tbl>
      <w:tblPr>
        <w:tblStyle w:val="88"/>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6482"/>
        <w:gridCol w:w="123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w:t>
            </w:r>
          </w:p>
        </w:tc>
        <w:tc>
          <w:tcPr>
            <w:tcW w:w="1278" w:type="dxa"/>
            <w:tcBorders>
              <w:top w:val="single" w:color="auto" w:sz="4" w:space="0"/>
              <w:left w:val="single" w:color="auto" w:sz="4" w:space="0"/>
              <w:right w:val="single" w:color="auto" w:sz="4" w:space="0"/>
            </w:tcBorders>
            <w:noWrap w:val="0"/>
            <w:vAlign w:val="center"/>
          </w:tcPr>
          <w:p>
            <w:pPr>
              <w:pStyle w:val="247"/>
              <w:spacing w:before="75" w:line="220" w:lineRule="auto"/>
              <w:ind w:left="0" w:leftChars="0"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color w:val="auto"/>
                <w:spacing w:val="3"/>
                <w:sz w:val="24"/>
                <w:szCs w:val="24"/>
                <w:highlight w:val="none"/>
              </w:rPr>
              <w:t>投标企业资</w:t>
            </w:r>
            <w:r>
              <w:rPr>
                <w:rFonts w:hint="eastAsia" w:ascii="仿宋" w:hAnsi="仿宋" w:eastAsia="仿宋" w:cs="仿宋"/>
                <w:color w:val="auto"/>
                <w:spacing w:val="4"/>
                <w:sz w:val="24"/>
                <w:szCs w:val="24"/>
                <w:highlight w:val="none"/>
              </w:rPr>
              <w:t>信</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7" w:line="255" w:lineRule="auto"/>
              <w:ind w:left="0" w:leftChars="0" w:firstLine="0" w:firstLineChars="0"/>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spacing w:val="-2"/>
                <w:sz w:val="24"/>
                <w:szCs w:val="24"/>
                <w:highlight w:val="none"/>
              </w:rPr>
              <w:t>投标人通过IS09001质量管理体系、IS014000环境认证</w:t>
            </w:r>
            <w:r>
              <w:rPr>
                <w:rFonts w:hint="eastAsia" w:ascii="仿宋" w:hAnsi="仿宋" w:eastAsia="仿宋" w:cs="仿宋"/>
                <w:color w:val="auto"/>
                <w:sz w:val="24"/>
                <w:szCs w:val="24"/>
                <w:highlight w:val="none"/>
              </w:rPr>
              <w:t>体系、</w:t>
            </w:r>
            <w:r>
              <w:rPr>
                <w:rFonts w:hint="eastAsia" w:ascii="仿宋" w:hAnsi="仿宋" w:eastAsia="仿宋" w:cs="仿宋"/>
                <w:color w:val="auto"/>
                <w:sz w:val="24"/>
                <w:szCs w:val="24"/>
                <w:highlight w:val="none"/>
                <w:lang w:val="en-US" w:eastAsia="zh-CN"/>
              </w:rPr>
              <w:t>GB/T27922服务认证证书、</w:t>
            </w:r>
            <w:r>
              <w:rPr>
                <w:rFonts w:hint="eastAsia" w:ascii="仿宋" w:hAnsi="仿宋" w:eastAsia="仿宋" w:cs="仿宋"/>
                <w:color w:val="auto"/>
                <w:sz w:val="24"/>
                <w:szCs w:val="24"/>
                <w:highlight w:val="none"/>
              </w:rPr>
              <w:t>IS045001职业健康安全管理体系认证并获得相</w:t>
            </w:r>
            <w:r>
              <w:rPr>
                <w:rFonts w:hint="eastAsia" w:ascii="仿宋" w:hAnsi="仿宋" w:eastAsia="仿宋" w:cs="仿宋"/>
                <w:color w:val="auto"/>
                <w:spacing w:val="4"/>
                <w:sz w:val="24"/>
                <w:szCs w:val="24"/>
                <w:highlight w:val="none"/>
              </w:rPr>
              <w:t>关证书的</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pacing w:val="4"/>
                <w:sz w:val="24"/>
                <w:szCs w:val="24"/>
                <w:highlight w:val="none"/>
              </w:rPr>
              <w:t>每项得</w:t>
            </w: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rPr>
              <w:t>分，最高</w:t>
            </w:r>
            <w:r>
              <w:rPr>
                <w:rFonts w:hint="eastAsia" w:ascii="仿宋" w:hAnsi="仿宋" w:eastAsia="仿宋" w:cs="仿宋"/>
                <w:color w:val="auto"/>
                <w:spacing w:val="4"/>
                <w:sz w:val="24"/>
                <w:szCs w:val="24"/>
                <w:highlight w:val="none"/>
                <w:lang w:val="en-US" w:eastAsia="zh-CN"/>
              </w:rPr>
              <w:t>4</w:t>
            </w:r>
            <w:r>
              <w:rPr>
                <w:rFonts w:hint="eastAsia" w:ascii="仿宋" w:hAnsi="仿宋" w:eastAsia="仿宋" w:cs="仿宋"/>
                <w:color w:val="auto"/>
                <w:spacing w:val="4"/>
                <w:sz w:val="24"/>
                <w:szCs w:val="24"/>
                <w:highlight w:val="none"/>
              </w:rPr>
              <w:t>分。(须提供有效期内的认</w:t>
            </w:r>
            <w:r>
              <w:rPr>
                <w:rFonts w:hint="eastAsia" w:ascii="仿宋" w:hAnsi="仿宋" w:eastAsia="仿宋" w:cs="仿宋"/>
                <w:color w:val="auto"/>
                <w:sz w:val="24"/>
                <w:szCs w:val="24"/>
                <w:highlight w:val="none"/>
              </w:rPr>
              <w:t>证证书复印件及“国家认证认</w:t>
            </w:r>
            <w:r>
              <w:rPr>
                <w:rFonts w:hint="eastAsia" w:ascii="仿宋" w:hAnsi="仿宋" w:eastAsia="仿宋" w:cs="仿宋"/>
                <w:color w:val="auto"/>
                <w:spacing w:val="-1"/>
                <w:sz w:val="24"/>
                <w:szCs w:val="24"/>
                <w:highlight w:val="none"/>
              </w:rPr>
              <w:t>可监督管理委员会网站(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"http://www.cnca.gov.cn/"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http://www.cnca.</w:t>
            </w:r>
            <w:r>
              <w:rPr>
                <w:rFonts w:hint="eastAsia" w:ascii="仿宋" w:hAnsi="仿宋" w:eastAsia="仿宋" w:cs="仿宋"/>
                <w:color w:val="auto"/>
                <w:spacing w:val="-2"/>
                <w:sz w:val="24"/>
                <w:szCs w:val="24"/>
                <w:highlight w:val="none"/>
              </w:rPr>
              <w:t>gov.cn/</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查询截图证明，否则不得分)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4</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2</w:t>
            </w:r>
          </w:p>
        </w:tc>
        <w:tc>
          <w:tcPr>
            <w:tcW w:w="1278" w:type="dxa"/>
            <w:tcBorders>
              <w:left w:val="single" w:color="auto" w:sz="4" w:space="0"/>
              <w:bottom w:val="single" w:color="auto" w:sz="4" w:space="0"/>
              <w:right w:val="single" w:color="auto" w:sz="4" w:space="0"/>
            </w:tcBorders>
            <w:noWrap w:val="0"/>
            <w:vAlign w:val="center"/>
          </w:tcPr>
          <w:p>
            <w:pPr>
              <w:pStyle w:val="247"/>
              <w:spacing w:before="233" w:line="220" w:lineRule="auto"/>
              <w:ind w:left="0" w:leftChars="0" w:firstLine="0" w:firstLineChars="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业绩</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2" w:line="219" w:lineRule="auto"/>
              <w:ind w:left="0" w:leftChars="0" w:firstLine="0"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2021年1月1日以来（以合同签订日期为准）。承担过本项目（白蚁防治和智能白蚁监测）类似业绩，每个得0.5分，最高得1分。（注：业绩材料要求提供合同和验收报告复印件，加盖投标人公章，否则不计分）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3</w:t>
            </w:r>
          </w:p>
        </w:tc>
        <w:tc>
          <w:tcPr>
            <w:tcW w:w="1278" w:type="dxa"/>
            <w:vMerge w:val="restart"/>
            <w:tcBorders>
              <w:left w:val="single" w:color="auto" w:sz="4" w:space="0"/>
              <w:right w:val="single" w:color="auto" w:sz="4" w:space="0"/>
            </w:tcBorders>
            <w:noWrap w:val="0"/>
            <w:vAlign w:val="center"/>
          </w:tcPr>
          <w:p>
            <w:pPr>
              <w:pStyle w:val="247"/>
              <w:spacing w:before="233" w:line="220" w:lineRule="auto"/>
              <w:ind w:left="0" w:leftChars="0" w:firstLine="0" w:firstLine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2"/>
                <w:sz w:val="24"/>
                <w:szCs w:val="24"/>
                <w:highlight w:val="none"/>
              </w:rPr>
              <w:t>项目组人员</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项目负责人</w:t>
            </w:r>
            <w:r>
              <w:rPr>
                <w:rFonts w:hint="eastAsia" w:ascii="仿宋" w:hAnsi="仿宋" w:eastAsia="仿宋" w:cs="仿宋"/>
                <w:color w:val="auto"/>
                <w:sz w:val="24"/>
                <w:szCs w:val="24"/>
                <w:highlight w:val="none"/>
                <w:lang w:val="en-US" w:eastAsia="zh-CN"/>
              </w:rPr>
              <w:t>:</w:t>
            </w:r>
          </w:p>
          <w:p>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具有人社部门颁发的白蚁防治专业高级职称的得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具有人社部门颁发白蚁防治专业中级职称的得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分；具有人社部门颁发白蚁防治专业</w:t>
            </w:r>
            <w:r>
              <w:rPr>
                <w:rFonts w:hint="eastAsia" w:ascii="仿宋" w:hAnsi="仿宋" w:eastAsia="仿宋" w:cs="仿宋"/>
                <w:color w:val="auto"/>
                <w:sz w:val="24"/>
                <w:szCs w:val="24"/>
                <w:highlight w:val="none"/>
                <w:lang w:val="en-US" w:eastAsia="zh-CN"/>
              </w:rPr>
              <w:t>初</w:t>
            </w:r>
            <w:r>
              <w:rPr>
                <w:rFonts w:hint="eastAsia" w:ascii="仿宋" w:hAnsi="仿宋" w:eastAsia="仿宋" w:cs="仿宋"/>
                <w:color w:val="auto"/>
                <w:sz w:val="24"/>
                <w:szCs w:val="24"/>
                <w:highlight w:val="none"/>
                <w:lang w:val="zh-CN" w:eastAsia="zh-CN"/>
              </w:rPr>
              <w:t>级职称的得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分，没有以上相关专业技术职称的不得分。</w:t>
            </w:r>
            <w:r>
              <w:rPr>
                <w:rFonts w:hint="eastAsia" w:ascii="仿宋" w:hAnsi="仿宋" w:cs="仿宋"/>
                <w:color w:val="auto"/>
                <w:sz w:val="24"/>
                <w:szCs w:val="24"/>
                <w:highlight w:val="none"/>
                <w:lang w:val="en-US" w:eastAsia="zh-CN"/>
              </w:rPr>
              <w:t>最高得3分。</w:t>
            </w:r>
          </w:p>
          <w:p>
            <w:pPr>
              <w:pStyle w:val="247"/>
              <w:spacing w:before="72" w:line="219"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(须提供人员职称证书复印件，最近一个月社保</w:t>
            </w:r>
            <w:r>
              <w:rPr>
                <w:rFonts w:hint="eastAsia" w:ascii="仿宋" w:hAnsi="仿宋" w:eastAsia="仿宋" w:cs="仿宋"/>
                <w:color w:val="auto"/>
                <w:spacing w:val="-3"/>
                <w:sz w:val="24"/>
                <w:szCs w:val="24"/>
                <w:highlight w:val="none"/>
                <w:lang w:val="en-US" w:eastAsia="zh-CN"/>
              </w:rPr>
              <w:t>提供相关证明</w:t>
            </w:r>
            <w:r>
              <w:rPr>
                <w:rFonts w:hint="eastAsia" w:ascii="仿宋" w:hAnsi="仿宋" w:eastAsia="仿宋" w:cs="仿宋"/>
                <w:color w:val="auto"/>
                <w:spacing w:val="-3"/>
                <w:sz w:val="24"/>
                <w:szCs w:val="24"/>
                <w:highlight w:val="none"/>
              </w:rPr>
              <w:t>，未提供的不得分)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3</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4</w:t>
            </w:r>
          </w:p>
        </w:tc>
        <w:tc>
          <w:tcPr>
            <w:tcW w:w="1278" w:type="dxa"/>
            <w:vMerge w:val="continue"/>
            <w:tcBorders>
              <w:left w:val="single" w:color="auto" w:sz="4" w:space="0"/>
              <w:right w:val="single" w:color="auto" w:sz="4" w:space="0"/>
            </w:tcBorders>
            <w:noWrap w:val="0"/>
            <w:vAlign w:val="center"/>
          </w:tcPr>
          <w:p>
            <w:pPr>
              <w:pStyle w:val="247"/>
              <w:spacing w:before="233" w:line="220" w:lineRule="auto"/>
              <w:ind w:left="0" w:leftChars="0" w:firstLine="0" w:firstLineChars="0"/>
              <w:rPr>
                <w:rFonts w:hint="eastAsia" w:ascii="仿宋" w:hAnsi="仿宋" w:eastAsia="仿宋" w:cs="仿宋"/>
                <w:color w:val="auto"/>
                <w:spacing w:val="2"/>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4" w:line="219" w:lineRule="auto"/>
              <w:ind w:left="0" w:leftChars="0" w:firstLine="0" w:firstLineChars="0"/>
              <w:jc w:val="both"/>
              <w:rPr>
                <w:rFonts w:hint="eastAsia" w:ascii="仿宋" w:hAnsi="仿宋" w:eastAsia="仿宋" w:cs="仿宋"/>
                <w:color w:val="auto"/>
                <w:spacing w:val="-7"/>
                <w:sz w:val="24"/>
                <w:szCs w:val="24"/>
                <w:highlight w:val="none"/>
              </w:rPr>
            </w:pPr>
            <w:r>
              <w:rPr>
                <w:rFonts w:hint="eastAsia" w:ascii="仿宋" w:hAnsi="仿宋" w:eastAsia="仿宋" w:cs="仿宋"/>
                <w:color w:val="auto"/>
                <w:kern w:val="2"/>
                <w:sz w:val="24"/>
                <w:szCs w:val="24"/>
                <w:highlight w:val="none"/>
                <w:lang w:val="zh-CN" w:eastAsia="zh-CN" w:bidi="ar-SA"/>
              </w:rPr>
              <w:t>技术负责人具有人社部门颁发的白蚁防治专业中级及以上职称的得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zh-CN" w:eastAsia="zh-CN" w:bidi="ar-SA"/>
              </w:rPr>
              <w:t>具有人社部门颁发白蚁防治专业初级职称的得1分，没有以上相关专业技术职称的不得分。</w:t>
            </w:r>
            <w:r>
              <w:rPr>
                <w:rFonts w:hint="eastAsia" w:ascii="仿宋" w:hAnsi="仿宋" w:eastAsia="仿宋" w:cs="仿宋"/>
                <w:color w:val="auto"/>
                <w:spacing w:val="-11"/>
                <w:sz w:val="24"/>
                <w:szCs w:val="24"/>
                <w:highlight w:val="none"/>
              </w:rPr>
              <w:t>(须提供人员职称证书复印件，最近一个月社保</w:t>
            </w:r>
            <w:r>
              <w:rPr>
                <w:rFonts w:hint="eastAsia" w:ascii="仿宋" w:hAnsi="仿宋" w:eastAsia="仿宋" w:cs="仿宋"/>
                <w:color w:val="auto"/>
                <w:spacing w:val="-3"/>
                <w:sz w:val="24"/>
                <w:szCs w:val="24"/>
                <w:highlight w:val="none"/>
                <w:lang w:val="en-US" w:eastAsia="zh-CN"/>
              </w:rPr>
              <w:t>提供相关证明</w:t>
            </w:r>
            <w:r>
              <w:rPr>
                <w:rFonts w:hint="eastAsia" w:ascii="仿宋" w:hAnsi="仿宋" w:eastAsia="仿宋" w:cs="仿宋"/>
                <w:color w:val="auto"/>
                <w:spacing w:val="-3"/>
                <w:sz w:val="24"/>
                <w:szCs w:val="24"/>
                <w:highlight w:val="none"/>
              </w:rPr>
              <w:t>，未提供的不得分)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482" w:firstLineChars="200"/>
              <w:jc w:val="both"/>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5</w:t>
            </w:r>
          </w:p>
        </w:tc>
        <w:tc>
          <w:tcPr>
            <w:tcW w:w="1278" w:type="dxa"/>
            <w:vMerge w:val="continue"/>
            <w:tcBorders>
              <w:left w:val="single" w:color="auto" w:sz="4" w:space="0"/>
              <w:right w:val="single" w:color="auto" w:sz="4" w:space="0"/>
            </w:tcBorders>
            <w:noWrap w:val="0"/>
            <w:vAlign w:val="center"/>
          </w:tcPr>
          <w:p>
            <w:pPr>
              <w:pStyle w:val="247"/>
              <w:spacing w:before="233" w:line="220" w:lineRule="auto"/>
              <w:ind w:left="0" w:leftChars="0" w:firstLine="0" w:firstLineChars="0"/>
              <w:rPr>
                <w:rFonts w:hint="eastAsia" w:ascii="仿宋" w:hAnsi="仿宋" w:eastAsia="仿宋" w:cs="仿宋"/>
                <w:color w:val="auto"/>
                <w:spacing w:val="2"/>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4" w:line="219"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施工员</w:t>
            </w:r>
            <w:r>
              <w:rPr>
                <w:rFonts w:hint="eastAsia" w:ascii="仿宋" w:hAnsi="仿宋" w:eastAsia="仿宋" w:cs="仿宋"/>
                <w:color w:val="auto"/>
                <w:spacing w:val="-7"/>
                <w:sz w:val="24"/>
                <w:szCs w:val="24"/>
                <w:highlight w:val="none"/>
                <w:lang w:val="en-US" w:eastAsia="zh-CN"/>
              </w:rPr>
              <w:t>（除项目负责人外）</w:t>
            </w:r>
            <w:r>
              <w:rPr>
                <w:rFonts w:hint="eastAsia" w:ascii="仿宋" w:hAnsi="仿宋" w:eastAsia="仿宋" w:cs="仿宋"/>
                <w:color w:val="auto"/>
                <w:spacing w:val="-7"/>
                <w:sz w:val="24"/>
                <w:szCs w:val="24"/>
                <w:highlight w:val="none"/>
              </w:rPr>
              <w:t>：持有白蚁防治职业培训合格证书的专职人</w:t>
            </w: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以下的不得分</w:t>
            </w:r>
            <w:r>
              <w:rPr>
                <w:rFonts w:hint="eastAsia" w:ascii="仿宋" w:hAnsi="仿宋" w:eastAsia="仿宋" w:cs="仿宋"/>
                <w:color w:val="auto"/>
                <w:sz w:val="24"/>
                <w:szCs w:val="24"/>
                <w:highlight w:val="none"/>
              </w:rPr>
              <w:t>，</w:t>
            </w: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z w:val="24"/>
                <w:szCs w:val="24"/>
                <w:highlight w:val="none"/>
                <w:lang w:val="en-US" w:eastAsia="zh-CN"/>
              </w:rPr>
              <w:t>人及以上每增加1人</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rPr>
              <w:t>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pacing w:val="-1"/>
                <w:sz w:val="24"/>
                <w:szCs w:val="24"/>
                <w:highlight w:val="none"/>
              </w:rPr>
              <w:t>最高得</w:t>
            </w: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分。(须提供</w:t>
            </w:r>
            <w:r>
              <w:rPr>
                <w:rFonts w:hint="eastAsia" w:ascii="仿宋" w:hAnsi="仿宋" w:eastAsia="仿宋" w:cs="仿宋"/>
                <w:color w:val="auto"/>
                <w:spacing w:val="-1"/>
                <w:sz w:val="24"/>
                <w:szCs w:val="24"/>
                <w:highlight w:val="none"/>
                <w:lang w:eastAsia="zh-CN"/>
              </w:rPr>
              <w:t>人员全国</w:t>
            </w:r>
            <w:r>
              <w:rPr>
                <w:rFonts w:hint="eastAsia" w:ascii="仿宋" w:hAnsi="仿宋" w:eastAsia="仿宋" w:cs="仿宋"/>
                <w:color w:val="auto"/>
                <w:spacing w:val="-1"/>
                <w:sz w:val="24"/>
                <w:szCs w:val="24"/>
                <w:highlight w:val="none"/>
              </w:rPr>
              <w:t>国白蚁防</w:t>
            </w:r>
            <w:r>
              <w:rPr>
                <w:rFonts w:hint="eastAsia" w:ascii="仿宋" w:hAnsi="仿宋" w:eastAsia="仿宋" w:cs="仿宋"/>
                <w:color w:val="auto"/>
                <w:spacing w:val="1"/>
                <w:sz w:val="24"/>
                <w:szCs w:val="24"/>
                <w:highlight w:val="none"/>
              </w:rPr>
              <w:t>治中心或人事劳动局颁发</w:t>
            </w:r>
            <w:r>
              <w:rPr>
                <w:rFonts w:hint="eastAsia" w:ascii="仿宋" w:hAnsi="仿宋" w:eastAsia="仿宋" w:cs="仿宋"/>
                <w:color w:val="auto"/>
                <w:spacing w:val="1"/>
                <w:sz w:val="24"/>
                <w:szCs w:val="24"/>
                <w:highlight w:val="none"/>
                <w:lang w:eastAsia="zh-CN"/>
              </w:rPr>
              <w:t>的</w:t>
            </w:r>
            <w:r>
              <w:rPr>
                <w:rFonts w:hint="eastAsia" w:ascii="仿宋" w:hAnsi="仿宋" w:eastAsia="仿宋" w:cs="仿宋"/>
                <w:color w:val="auto"/>
                <w:spacing w:val="-1"/>
                <w:sz w:val="24"/>
                <w:szCs w:val="24"/>
                <w:highlight w:val="none"/>
              </w:rPr>
              <w:t>白蚁防治职业资格证书</w:t>
            </w:r>
            <w:r>
              <w:rPr>
                <w:rFonts w:hint="eastAsia" w:ascii="仿宋" w:hAnsi="仿宋" w:eastAsia="仿宋" w:cs="仿宋"/>
                <w:color w:val="auto"/>
                <w:spacing w:val="-1"/>
                <w:sz w:val="24"/>
                <w:szCs w:val="24"/>
                <w:highlight w:val="none"/>
                <w:lang w:eastAsia="zh-CN"/>
              </w:rPr>
              <w:t>或</w:t>
            </w:r>
            <w:r>
              <w:rPr>
                <w:rFonts w:hint="eastAsia" w:ascii="仿宋" w:hAnsi="仿宋" w:eastAsia="仿宋" w:cs="仿宋"/>
                <w:color w:val="auto"/>
                <w:spacing w:val="-1"/>
                <w:sz w:val="24"/>
                <w:szCs w:val="24"/>
                <w:highlight w:val="none"/>
              </w:rPr>
              <w:t>白</w:t>
            </w:r>
            <w:r>
              <w:rPr>
                <w:rFonts w:hint="eastAsia" w:ascii="仿宋" w:hAnsi="仿宋" w:eastAsia="仿宋" w:cs="仿宋"/>
                <w:color w:val="auto"/>
                <w:spacing w:val="-6"/>
                <w:sz w:val="24"/>
                <w:szCs w:val="24"/>
                <w:highlight w:val="none"/>
              </w:rPr>
              <w:t>蚁防治职业培训合格证书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1"/>
                <w:sz w:val="24"/>
                <w:szCs w:val="24"/>
                <w:highlight w:val="none"/>
              </w:rPr>
              <w:t>最近一个月社保</w:t>
            </w:r>
            <w:r>
              <w:rPr>
                <w:rFonts w:hint="eastAsia" w:ascii="仿宋" w:hAnsi="仿宋" w:eastAsia="仿宋" w:cs="仿宋"/>
                <w:color w:val="auto"/>
                <w:spacing w:val="-3"/>
                <w:sz w:val="24"/>
                <w:szCs w:val="24"/>
                <w:highlight w:val="none"/>
                <w:lang w:val="en-US" w:eastAsia="zh-CN"/>
              </w:rPr>
              <w:t>提供相关证明</w:t>
            </w:r>
            <w:r>
              <w:rPr>
                <w:rFonts w:hint="eastAsia" w:ascii="仿宋" w:hAnsi="仿宋" w:eastAsia="仿宋" w:cs="仿宋"/>
                <w:color w:val="auto"/>
                <w:spacing w:val="-3"/>
                <w:sz w:val="24"/>
                <w:szCs w:val="24"/>
                <w:highlight w:val="none"/>
              </w:rPr>
              <w:t>，未提供的不得分</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kern w:val="2"/>
                <w:sz w:val="24"/>
                <w:szCs w:val="24"/>
                <w:highlight w:val="none"/>
                <w:lang w:val="zh-CN" w:eastAsia="zh-CN" w:bidi="ar-SA"/>
              </w:rPr>
              <w:t>全国白蚁防治中心白蚁防治行业从业人员培训证应在有效期内，须提供全国白蚁防治中心查询信息截图证明（px.qgby.com/certificateQuer）以及职业培训证书原件扫描件并加盖公章，未提供或提供不全的不得分。上述证书须一人一证，一人多证的按高分计取，不重复计分</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6</w:t>
            </w:r>
          </w:p>
        </w:tc>
        <w:tc>
          <w:tcPr>
            <w:tcW w:w="1278" w:type="dxa"/>
            <w:vMerge w:val="restart"/>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8"/>
                <w:sz w:val="24"/>
                <w:szCs w:val="24"/>
                <w:highlight w:val="none"/>
              </w:rPr>
              <w:t>投入本项目</w:t>
            </w:r>
            <w:r>
              <w:rPr>
                <w:rFonts w:hint="eastAsia" w:ascii="仿宋" w:hAnsi="仿宋" w:eastAsia="仿宋" w:cs="仿宋"/>
                <w:color w:val="auto"/>
                <w:spacing w:val="2"/>
                <w:sz w:val="24"/>
                <w:szCs w:val="24"/>
                <w:highlight w:val="none"/>
              </w:rPr>
              <w:t>的设施设备</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2" w:line="219"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提供投入1辆及以上白蚁防治工作车辆的，车身须喷涂“白蚁防治”“白蚁监测”等字样标识，</w:t>
            </w:r>
            <w:r>
              <w:rPr>
                <w:rFonts w:hint="eastAsia" w:ascii="仿宋" w:hAnsi="仿宋" w:eastAsia="仿宋" w:cs="仿宋"/>
                <w:color w:val="auto"/>
                <w:spacing w:val="4"/>
                <w:sz w:val="24"/>
                <w:szCs w:val="24"/>
                <w:highlight w:val="none"/>
              </w:rPr>
              <w:t>每具有</w:t>
            </w: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z w:val="24"/>
                <w:szCs w:val="24"/>
                <w:highlight w:val="none"/>
              </w:rPr>
              <w:t>辆机动车得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（证明材料：车辆为供应商自有的需提供购置发票、行驶证复印件和车辆照片加盖供应商公章；车辆为租赁的需提供租赁合同、行驶证复印件和车辆照片加盖供应商公章）。</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7</w:t>
            </w:r>
          </w:p>
        </w:tc>
        <w:tc>
          <w:tcPr>
            <w:tcW w:w="1278" w:type="dxa"/>
            <w:vMerge w:val="continue"/>
            <w:tcBorders>
              <w:left w:val="single" w:color="auto" w:sz="4" w:space="0"/>
              <w:bottom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247"/>
              <w:spacing w:before="72" w:line="219"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zh-CN" w:eastAsia="zh-CN" w:bidi="ar-SA"/>
              </w:rPr>
              <w:t>对本白蚁防治项目投入白蚁探测仪</w:t>
            </w:r>
            <w:r>
              <w:rPr>
                <w:rFonts w:hint="eastAsia" w:ascii="仿宋" w:hAnsi="仿宋" w:eastAsia="仿宋" w:cs="仿宋"/>
                <w:color w:val="auto"/>
                <w:kern w:val="2"/>
                <w:sz w:val="24"/>
                <w:szCs w:val="24"/>
                <w:highlight w:val="none"/>
                <w:lang w:val="en-US" w:eastAsia="zh-CN" w:bidi="ar-SA"/>
              </w:rPr>
              <w:t>的每台得1分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最高得2分。（证明材料：提供购买发票复印件盖供应商公章。）</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8</w:t>
            </w:r>
          </w:p>
        </w:tc>
        <w:tc>
          <w:tcPr>
            <w:tcW w:w="1278" w:type="dxa"/>
            <w:vMerge w:val="restart"/>
            <w:tcBorders>
              <w:left w:val="single" w:color="auto" w:sz="4" w:space="0"/>
              <w:right w:val="single" w:color="auto" w:sz="4" w:space="0"/>
            </w:tcBorders>
            <w:noWrap w:val="0"/>
            <w:vAlign w:val="center"/>
          </w:tcPr>
          <w:p>
            <w:pPr>
              <w:pStyle w:val="247"/>
              <w:spacing w:before="75" w:line="219" w:lineRule="auto"/>
              <w:ind w:left="0" w:leftChars="0" w:firstLine="0" w:firstLineChars="0"/>
              <w:rPr>
                <w:rFonts w:hint="eastAsia" w:ascii="仿宋" w:hAnsi="仿宋" w:eastAsia="仿宋" w:cs="仿宋"/>
                <w:color w:val="auto"/>
                <w:spacing w:val="8"/>
                <w:sz w:val="24"/>
                <w:szCs w:val="24"/>
                <w:highlight w:val="none"/>
              </w:rPr>
            </w:pPr>
          </w:p>
          <w:p>
            <w:pPr>
              <w:pStyle w:val="247"/>
              <w:spacing w:before="75" w:line="220" w:lineRule="auto"/>
              <w:ind w:left="0" w:leftChars="0" w:firstLine="0" w:firstLineChars="0"/>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防治服务方案</w:t>
            </w:r>
          </w:p>
          <w:p>
            <w:pPr>
              <w:keepNext w:val="0"/>
              <w:keepLines w:val="0"/>
              <w:pageBreakBefore w:val="0"/>
              <w:kinsoku/>
              <w:wordWrap/>
              <w:overflowPunct/>
              <w:topLinePunct w:val="0"/>
              <w:autoSpaceDE/>
              <w:autoSpaceDN/>
              <w:bidi w:val="0"/>
              <w:ind w:left="0" w:firstLine="0" w:firstLineChars="0"/>
              <w:jc w:val="center"/>
              <w:rPr>
                <w:rFonts w:hint="eastAsia" w:ascii="仿宋" w:hAnsi="仿宋" w:eastAsia="仿宋" w:cs="仿宋"/>
                <w:color w:val="auto"/>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根据投标人对富阳区水利工程</w:t>
            </w:r>
            <w:r>
              <w:rPr>
                <w:rFonts w:hint="eastAsia" w:ascii="仿宋" w:hAnsi="仿宋" w:cs="仿宋"/>
                <w:color w:val="auto"/>
                <w:kern w:val="2"/>
                <w:sz w:val="24"/>
                <w:szCs w:val="24"/>
                <w:highlight w:val="none"/>
                <w:lang w:val="en-US" w:eastAsia="zh-CN" w:bidi="ar-SA"/>
              </w:rPr>
              <w:t>及周边环境和水利工程</w:t>
            </w:r>
            <w:r>
              <w:rPr>
                <w:rFonts w:hint="eastAsia" w:ascii="仿宋" w:hAnsi="仿宋" w:eastAsia="仿宋" w:cs="仿宋"/>
                <w:color w:val="auto"/>
                <w:kern w:val="2"/>
                <w:sz w:val="24"/>
                <w:szCs w:val="24"/>
                <w:highlight w:val="none"/>
                <w:lang w:val="en-US" w:eastAsia="zh-CN" w:bidi="ar-SA"/>
              </w:rPr>
              <w:t>白蚁危害现状了解程度情况进行评分。</w:t>
            </w:r>
          </w:p>
          <w:p>
            <w:pPr>
              <w:pStyle w:val="3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color w:val="auto"/>
                <w:highlight w:val="none"/>
                <w:lang w:val="en-US" w:eastAsia="zh-CN"/>
              </w:rPr>
            </w:pPr>
            <w:r>
              <w:rPr>
                <w:rFonts w:hint="eastAsia" w:ascii="仿宋" w:hAnsi="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对富阳区水利工程</w:t>
            </w:r>
            <w:r>
              <w:rPr>
                <w:rFonts w:hint="eastAsia" w:ascii="仿宋" w:hAnsi="仿宋" w:cs="仿宋"/>
                <w:color w:val="auto"/>
                <w:kern w:val="2"/>
                <w:sz w:val="24"/>
                <w:szCs w:val="24"/>
                <w:highlight w:val="none"/>
                <w:lang w:val="en-US" w:eastAsia="zh-CN" w:bidi="ar-SA"/>
              </w:rPr>
              <w:t>及周边环境了解全面的得4分，对现状比较了解的得2分，对现状了解一般的得1分，不了解的不得分。</w:t>
            </w:r>
          </w:p>
          <w:p>
            <w:pPr>
              <w:pStyle w:val="3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color w:val="auto"/>
                <w:spacing w:val="-2"/>
                <w:sz w:val="24"/>
                <w:szCs w:val="24"/>
                <w:highlight w:val="none"/>
                <w:lang w:val="en-US" w:eastAsia="zh-CN"/>
              </w:rPr>
            </w:pPr>
            <w:r>
              <w:rPr>
                <w:rFonts w:hint="eastAsia" w:ascii="仿宋" w:hAnsi="仿宋" w:cs="仿宋"/>
                <w:color w:val="auto"/>
                <w:spacing w:val="-2"/>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对富阳区水利工程</w:t>
            </w:r>
            <w:r>
              <w:rPr>
                <w:rFonts w:hint="eastAsia" w:ascii="仿宋" w:hAnsi="仿宋" w:cs="仿宋"/>
                <w:color w:val="auto"/>
                <w:kern w:val="2"/>
                <w:sz w:val="24"/>
                <w:szCs w:val="24"/>
                <w:highlight w:val="none"/>
                <w:lang w:val="en-US" w:eastAsia="zh-CN" w:bidi="ar-SA"/>
              </w:rPr>
              <w:t>白蚁危害现状了解全面的得4分，对蚁害现状比较了解的得2分，对蚁害现状了解一般的得1分，不了解的不得分。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FF0000"/>
                <w:kern w:val="0"/>
                <w:sz w:val="24"/>
                <w:szCs w:val="24"/>
                <w:highlight w:val="none"/>
                <w:lang w:val="en-US" w:eastAsia="zh-CN"/>
              </w:rPr>
              <w:t>8</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both"/>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9</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ind w:left="0" w:leftChars="0"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白蚁蚁情检查方案思路清晰、完整、全面、具有针对性，检查措施符合符合水利部和浙江省水利厅印发的《水利工程白蚁防治技术指南（试行）》、《浙江省水利工程蚁患防治工作指导书》等标准要求进行评分。1、检查方案完全全符合本项目要求得</w:t>
            </w: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default" w:ascii="仿宋" w:hAnsi="仿宋" w:eastAsia="仿宋" w:cs="仿宋"/>
                <w:color w:val="000000" w:themeColor="text1"/>
                <w:sz w:val="24"/>
                <w:szCs w:val="24"/>
                <w:highlight w:val="none"/>
                <w:lang w:val="en-US" w:eastAsia="zh-CN"/>
                <w14:textFill>
                  <w14:solidFill>
                    <w14:schemeClr w14:val="tx1"/>
                  </w14:solidFill>
                </w14:textFill>
              </w:rPr>
              <w:t>分，方案基本满足的得3分，方案基合理性差的的得1分,不提供不得分。</w:t>
            </w:r>
          </w:p>
          <w:p>
            <w:pPr>
              <w:bidi w:val="0"/>
              <w:spacing w:line="360" w:lineRule="auto"/>
              <w:ind w:left="0" w:leftChars="0" w:firstLine="0" w:firstLineChars="0"/>
              <w:rPr>
                <w:rFonts w:hint="eastAsia" w:ascii="仿宋" w:hAnsi="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2、检查措施完全符合标准的得4分，基本符合的得3分，符合性差的得1分，不提供的不得分。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9</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10</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ind w:left="0" w:leftChars="0" w:firstLine="0" w:firstLineChars="0"/>
              <w:rPr>
                <w:rFonts w:hint="default"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白</w:t>
            </w:r>
            <w:r>
              <w:rPr>
                <w:rFonts w:hint="default" w:ascii="仿宋" w:hAnsi="仿宋" w:cs="仿宋"/>
                <w:color w:val="000000" w:themeColor="text1"/>
                <w:sz w:val="24"/>
                <w:szCs w:val="24"/>
                <w:highlight w:val="none"/>
                <w:lang w:val="en-US" w:eastAsia="zh-CN"/>
                <w14:textFill>
                  <w14:solidFill>
                    <w14:schemeClr w14:val="tx1"/>
                  </w14:solidFill>
                </w14:textFill>
              </w:rPr>
              <w:t>蚁危害治理方案思路清晰、完整、全面、具有针对性，检查措施符合符合水利部和浙江省水利厅印发的《水利工程白蚁防治技术指南（试行）》、《浙江省水利工程蚁患防治工作指导书》等标准要求进行评分。</w:t>
            </w:r>
          </w:p>
          <w:p>
            <w:pPr>
              <w:numPr>
                <w:ilvl w:val="0"/>
                <w:numId w:val="51"/>
              </w:numPr>
              <w:bidi w:val="0"/>
              <w:spacing w:line="360" w:lineRule="auto"/>
              <w:ind w:left="0" w:leftChars="0" w:firstLine="0" w:firstLineChars="0"/>
              <w:rPr>
                <w:rFonts w:hint="default" w:ascii="仿宋" w:hAnsi="仿宋" w:cs="仿宋"/>
                <w:color w:val="000000" w:themeColor="text1"/>
                <w:sz w:val="24"/>
                <w:szCs w:val="24"/>
                <w:highlight w:val="none"/>
                <w:lang w:val="en-US" w:eastAsia="zh-CN"/>
                <w14:textFill>
                  <w14:solidFill>
                    <w14:schemeClr w14:val="tx1"/>
                  </w14:solidFill>
                </w14:textFill>
              </w:rPr>
            </w:pPr>
            <w:r>
              <w:rPr>
                <w:rFonts w:hint="default" w:ascii="仿宋" w:hAnsi="仿宋" w:cs="仿宋"/>
                <w:color w:val="000000" w:themeColor="text1"/>
                <w:sz w:val="24"/>
                <w:szCs w:val="24"/>
                <w:highlight w:val="none"/>
                <w:lang w:val="en-US" w:eastAsia="zh-CN"/>
                <w14:textFill>
                  <w14:solidFill>
                    <w14:schemeClr w14:val="tx1"/>
                  </w14:solidFill>
                </w14:textFill>
              </w:rPr>
              <w:t>检查方案完全符合本项目要求得</w:t>
            </w: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default" w:ascii="仿宋" w:hAnsi="仿宋" w:cs="仿宋"/>
                <w:color w:val="000000" w:themeColor="text1"/>
                <w:sz w:val="24"/>
                <w:szCs w:val="24"/>
                <w:highlight w:val="none"/>
                <w:lang w:val="en-US" w:eastAsia="zh-CN"/>
                <w14:textFill>
                  <w14:solidFill>
                    <w14:schemeClr w14:val="tx1"/>
                  </w14:solidFill>
                </w14:textFill>
              </w:rPr>
              <w:t>分，方案基本满足的得3分，方案基合理性差的的得1分,不提供不得分。</w:t>
            </w:r>
          </w:p>
          <w:p>
            <w:pPr>
              <w:numPr>
                <w:ilvl w:val="0"/>
                <w:numId w:val="0"/>
              </w:numPr>
              <w:bidi w:val="0"/>
              <w:spacing w:line="360" w:lineRule="auto"/>
              <w:ind w:leftChars="0"/>
              <w:rPr>
                <w:rFonts w:hint="default" w:ascii="仿宋" w:hAnsi="仿宋" w:cs="仿宋"/>
                <w:color w:val="000000" w:themeColor="text1"/>
                <w:sz w:val="24"/>
                <w:szCs w:val="24"/>
                <w:highlight w:val="none"/>
                <w:lang w:val="en-US" w:eastAsia="zh-CN"/>
                <w14:textFill>
                  <w14:solidFill>
                    <w14:schemeClr w14:val="tx1"/>
                  </w14:solidFill>
                </w14:textFill>
              </w:rPr>
            </w:pPr>
            <w:r>
              <w:rPr>
                <w:rFonts w:hint="default" w:ascii="仿宋" w:hAnsi="仿宋" w:cs="仿宋"/>
                <w:color w:val="000000" w:themeColor="text1"/>
                <w:sz w:val="24"/>
                <w:szCs w:val="24"/>
                <w:highlight w:val="none"/>
                <w:lang w:val="en-US" w:eastAsia="zh-CN"/>
                <w14:textFill>
                  <w14:solidFill>
                    <w14:schemeClr w14:val="tx1"/>
                  </w14:solidFill>
                </w14:textFill>
              </w:rPr>
              <w:t>2、检查措施完全符合标准的得4分，基本符合的得3分，符合性差的得1分，不提供的不得分。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9</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11</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ind w:left="0" w:leftChars="0" w:firstLine="0" w:firstLineChars="0"/>
              <w:rPr>
                <w:rFonts w:hint="eastAsia" w:ascii="仿宋" w:hAnsi="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cs="仿宋"/>
                <w:color w:val="000000" w:themeColor="text1"/>
                <w:kern w:val="2"/>
                <w:sz w:val="24"/>
                <w:szCs w:val="24"/>
                <w:highlight w:val="none"/>
                <w:lang w:val="en-US" w:eastAsia="zh-CN" w:bidi="ar-SA"/>
                <w14:textFill>
                  <w14:solidFill>
                    <w14:schemeClr w14:val="tx1"/>
                  </w14:solidFill>
                </w14:textFill>
              </w:rPr>
              <w:t>根据投标人提供的智能白蚁监控服务的系统和设备的先进性、有效性、安全性进行评分。</w:t>
            </w:r>
          </w:p>
          <w:p>
            <w:pPr>
              <w:bidi w:val="0"/>
              <w:spacing w:line="360" w:lineRule="auto"/>
              <w:ind w:left="0" w:leftChars="0" w:firstLine="0" w:firstLineChars="0"/>
              <w:rPr>
                <w:rFonts w:hint="eastAsia" w:ascii="仿宋" w:hAnsi="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cs="仿宋"/>
                <w:color w:val="000000" w:themeColor="text1"/>
                <w:kern w:val="2"/>
                <w:sz w:val="24"/>
                <w:szCs w:val="24"/>
                <w:highlight w:val="none"/>
                <w:lang w:val="en-US" w:eastAsia="zh-CN" w:bidi="ar-SA"/>
                <w14:textFill>
                  <w14:solidFill>
                    <w14:schemeClr w14:val="tx1"/>
                  </w14:solidFill>
                </w14:textFill>
              </w:rPr>
              <w:t>1、智能白蚁监测预警系统，系统应具备自动生成并显示报警数统计功能的得1分，否则不得分；自动生成并显示白蚁危害率和灭治率的功能的得1分，否则不得分；单个智能装置不需要中继设备即可报警的得1分，否则不得分；具备周期性（每周至少一次）向平台汇报设备是否正常运行的得1分，否则不得分。（提供证明材料和清晰的能反应相关功能的配图说明，并加盖供应商公章）。</w:t>
            </w:r>
          </w:p>
          <w:p>
            <w:pPr>
              <w:bidi w:val="0"/>
              <w:spacing w:line="360" w:lineRule="auto"/>
              <w:ind w:left="0" w:leftChars="0" w:firstLine="0" w:firstLineChars="0"/>
              <w:rPr>
                <w:rFonts w:hint="eastAsia" w:ascii="仿宋" w:hAnsi="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cs="仿宋"/>
                <w:color w:val="000000" w:themeColor="text1"/>
                <w:kern w:val="2"/>
                <w:sz w:val="24"/>
                <w:szCs w:val="24"/>
                <w:highlight w:val="none"/>
                <w:lang w:val="en-US" w:eastAsia="zh-CN" w:bidi="ar-SA"/>
                <w14:textFill>
                  <w14:solidFill>
                    <w14:schemeClr w14:val="tx1"/>
                  </w14:solidFill>
                </w14:textFill>
              </w:rPr>
              <w:t>2、智能监测装置，智能监测装置被纳入全国白蚁防治中心推广名单目录的</w:t>
            </w:r>
            <w:r>
              <w:rPr>
                <w:rFonts w:hint="eastAsia" w:ascii="仿宋" w:hAnsi="仿宋" w:cs="仿宋"/>
                <w:color w:val="000000" w:themeColor="text1"/>
                <w:sz w:val="24"/>
                <w:szCs w:val="24"/>
                <w:highlight w:val="none"/>
                <w14:textFill>
                  <w14:solidFill>
                    <w14:schemeClr w14:val="tx1"/>
                  </w14:solidFill>
                </w14:textFill>
              </w:rPr>
              <w:t>（提供有效</w:t>
            </w:r>
            <w:r>
              <w:rPr>
                <w:rFonts w:hint="eastAsia" w:ascii="仿宋" w:hAnsi="仿宋" w:cs="仿宋"/>
                <w:color w:val="000000" w:themeColor="text1"/>
                <w:sz w:val="24"/>
                <w:szCs w:val="24"/>
                <w:highlight w:val="none"/>
                <w:lang w:eastAsia="zh-CN"/>
                <w14:textFill>
                  <w14:solidFill>
                    <w14:schemeClr w14:val="tx1"/>
                  </w14:solidFill>
                </w14:textFill>
              </w:rPr>
              <w:t>文件</w:t>
            </w:r>
            <w:r>
              <w:rPr>
                <w:rFonts w:hint="eastAsia" w:ascii="仿宋" w:hAnsi="仿宋" w:cs="仿宋"/>
                <w:color w:val="000000" w:themeColor="text1"/>
                <w:sz w:val="24"/>
                <w:szCs w:val="24"/>
                <w:highlight w:val="none"/>
                <w14:textFill>
                  <w14:solidFill>
                    <w14:schemeClr w14:val="tx1"/>
                  </w14:solidFill>
                </w14:textFill>
              </w:rPr>
              <w:t>）</w:t>
            </w:r>
            <w:r>
              <w:rPr>
                <w:rFonts w:hint="eastAsia" w:ascii="仿宋" w:hAnsi="仿宋" w:cs="仿宋"/>
                <w:color w:val="000000" w:themeColor="text1"/>
                <w:kern w:val="2"/>
                <w:sz w:val="24"/>
                <w:szCs w:val="24"/>
                <w:highlight w:val="none"/>
                <w:lang w:val="en-US" w:eastAsia="zh-CN" w:bidi="ar-SA"/>
                <w14:textFill>
                  <w14:solidFill>
                    <w14:schemeClr w14:val="tx1"/>
                  </w14:solidFill>
                </w14:textFill>
              </w:rPr>
              <w:t>得1分，否则不得分；监测装置内的饵料具有黑翅土白蚁的喜食性和防腐防霉性（提供检测报告）的得1分，否则不得分；监控装置具备低温、跌落、抗压性能（提供检测报告）的得1分，否则不得分。</w:t>
            </w:r>
          </w:p>
          <w:p>
            <w:pPr>
              <w:bidi w:val="0"/>
              <w:spacing w:line="360" w:lineRule="auto"/>
              <w:ind w:left="0" w:leftChars="0" w:firstLine="0" w:firstLineChars="0"/>
              <w:rPr>
                <w:rFonts w:hint="eastAsia" w:ascii="仿宋" w:hAnsi="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cs="仿宋"/>
                <w:color w:val="000000" w:themeColor="text1"/>
                <w:kern w:val="2"/>
                <w:sz w:val="24"/>
                <w:szCs w:val="24"/>
                <w:highlight w:val="none"/>
                <w:lang w:val="en-US" w:eastAsia="zh-CN" w:bidi="ar-SA"/>
                <w14:textFill>
                  <w14:solidFill>
                    <w14:schemeClr w14:val="tx1"/>
                  </w14:solidFill>
                </w14:textFill>
              </w:rPr>
              <w:t>3、智能白蚁监测装置白蚁处置方案，符合本项目要求得3分，方案基本满足的得2分，方案基合理性差的的得1分,不提供不得分。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10</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12</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right w:val="single" w:color="auto" w:sz="4" w:space="0"/>
            </w:tcBorders>
            <w:noWrap w:val="0"/>
            <w:vAlign w:val="center"/>
          </w:tcPr>
          <w:p>
            <w:pPr>
              <w:spacing w:before="156" w:beforeLines="50" w:line="240" w:lineRule="auto"/>
              <w:ind w:firstLine="0" w:firstLineChars="0"/>
              <w:rPr>
                <w:rFonts w:hint="eastAsia" w:ascii="仿宋" w:hAnsi="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根据投标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人提供的</w:t>
            </w:r>
            <w:r>
              <w:rPr>
                <w:rFonts w:hint="eastAsia" w:ascii="仿宋" w:hAnsi="仿宋" w:eastAsia="仿宋" w:cs="仿宋"/>
                <w:color w:val="000000" w:themeColor="text1"/>
                <w:spacing w:val="-1"/>
                <w:sz w:val="24"/>
                <w:szCs w:val="24"/>
                <w:highlight w:val="none"/>
                <w14:textFill>
                  <w14:solidFill>
                    <w14:schemeClr w14:val="tx1"/>
                  </w14:solidFill>
                </w14:textFill>
              </w:rPr>
              <w:t>环境保护</w:t>
            </w:r>
            <w:r>
              <w:rPr>
                <w:rFonts w:hint="eastAsia" w:ascii="仿宋" w:hAnsi="仿宋" w:cs="仿宋"/>
                <w:color w:val="000000" w:themeColor="text1"/>
                <w:spacing w:val="-1"/>
                <w:sz w:val="24"/>
                <w:szCs w:val="24"/>
                <w:highlight w:val="none"/>
                <w:lang w:eastAsia="zh-CN"/>
                <w14:textFill>
                  <w14:solidFill>
                    <w14:schemeClr w14:val="tx1"/>
                  </w14:solidFill>
                </w14:textFill>
              </w:rPr>
              <w:t>理念和药物及其使用管理方式进行评分。</w:t>
            </w:r>
          </w:p>
          <w:p>
            <w:pPr>
              <w:numPr>
                <w:ilvl w:val="0"/>
                <w:numId w:val="52"/>
              </w:numPr>
              <w:spacing w:before="156" w:beforeLines="50" w:line="240" w:lineRule="auto"/>
              <w:ind w:firstLine="0" w:firstLineChars="0"/>
              <w:rPr>
                <w:rFonts w:hint="eastAsia" w:ascii="仿宋" w:hAnsi="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坚持生态环保理念</w:t>
            </w:r>
            <w:r>
              <w:rPr>
                <w:rFonts w:hint="eastAsia" w:ascii="仿宋" w:hAnsi="仿宋" w:cs="仿宋"/>
                <w:color w:val="000000" w:themeColor="text1"/>
                <w:spacing w:val="-1"/>
                <w:sz w:val="24"/>
                <w:szCs w:val="24"/>
                <w:highlight w:val="none"/>
                <w:lang w:eastAsia="zh-CN"/>
                <w14:textFill>
                  <w14:solidFill>
                    <w14:schemeClr w14:val="tx1"/>
                  </w14:solidFill>
                </w14:textFill>
              </w:rPr>
              <w:t>好的得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cs="仿宋"/>
                <w:color w:val="000000" w:themeColor="text1"/>
                <w:spacing w:val="-1"/>
                <w:sz w:val="24"/>
                <w:szCs w:val="24"/>
                <w:highlight w:val="none"/>
                <w:lang w:eastAsia="zh-CN"/>
                <w14:textFill>
                  <w14:solidFill>
                    <w14:schemeClr w14:val="tx1"/>
                  </w14:solidFill>
                </w14:textFill>
              </w:rPr>
              <w:t>较好的得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3分，一般的得1分。</w:t>
            </w:r>
          </w:p>
          <w:p>
            <w:pPr>
              <w:numPr>
                <w:ilvl w:val="0"/>
                <w:numId w:val="0"/>
              </w:numPr>
              <w:spacing w:before="156" w:beforeLines="50" w:line="240" w:lineRule="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cs="仿宋"/>
                <w:color w:val="000000" w:themeColor="text1"/>
                <w:spacing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选用白蚁防治药物符合国家农药管理的有关规定</w:t>
            </w:r>
            <w:r>
              <w:rPr>
                <w:rFonts w:hint="eastAsia" w:ascii="仿宋" w:hAnsi="仿宋" w:cs="仿宋"/>
                <w:color w:val="000000" w:themeColor="text1"/>
                <w:spacing w:val="-1"/>
                <w:sz w:val="24"/>
                <w:szCs w:val="24"/>
                <w:highlight w:val="none"/>
                <w:lang w:eastAsia="zh-CN"/>
                <w14:textFill>
                  <w14:solidFill>
                    <w14:schemeClr w14:val="tx1"/>
                  </w14:solidFill>
                </w14:textFill>
              </w:rPr>
              <w:t>，使用和储存方法合理的得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选用白蚁防治药物符合国家农药管理的有关规定</w:t>
            </w:r>
            <w:r>
              <w:rPr>
                <w:rFonts w:hint="eastAsia" w:ascii="仿宋" w:hAnsi="仿宋" w:cs="仿宋"/>
                <w:color w:val="000000" w:themeColor="text1"/>
                <w:spacing w:val="-1"/>
                <w:sz w:val="24"/>
                <w:szCs w:val="24"/>
                <w:highlight w:val="none"/>
                <w:lang w:eastAsia="zh-CN"/>
                <w14:textFill>
                  <w14:solidFill>
                    <w14:schemeClr w14:val="tx1"/>
                  </w14:solidFill>
                </w14:textFill>
              </w:rPr>
              <w:t>，使用和储存方法基本合理的得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选用白蚁防治药物符合国家农药管理的有关规定</w:t>
            </w:r>
            <w:r>
              <w:rPr>
                <w:rFonts w:hint="eastAsia" w:ascii="仿宋" w:hAnsi="仿宋" w:cs="仿宋"/>
                <w:color w:val="000000" w:themeColor="text1"/>
                <w:spacing w:val="-1"/>
                <w:sz w:val="24"/>
                <w:szCs w:val="24"/>
                <w:highlight w:val="none"/>
                <w:lang w:eastAsia="zh-CN"/>
                <w14:textFill>
                  <w14:solidFill>
                    <w14:schemeClr w14:val="tx1"/>
                  </w14:solidFill>
                </w14:textFill>
              </w:rPr>
              <w:t>，使用和储存方法差的得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1分，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选用白蚁防治药物是</w:t>
            </w:r>
            <w:r>
              <w:rPr>
                <w:rFonts w:hint="eastAsia" w:ascii="仿宋" w:hAnsi="仿宋" w:cs="仿宋"/>
                <w:color w:val="000000" w:themeColor="text1"/>
                <w:spacing w:val="-1"/>
                <w:sz w:val="24"/>
                <w:szCs w:val="24"/>
                <w:highlight w:val="none"/>
                <w:lang w:eastAsia="zh-CN"/>
                <w14:textFill>
                  <w14:solidFill>
                    <w14:schemeClr w14:val="tx1"/>
                  </w14:solidFill>
                </w14:textFill>
              </w:rPr>
              <w:t>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符合国家农药管理的有关规定</w:t>
            </w:r>
            <w:r>
              <w:rPr>
                <w:rFonts w:hint="eastAsia" w:ascii="仿宋" w:hAnsi="仿宋" w:cs="仿宋"/>
                <w:color w:val="000000" w:themeColor="text1"/>
                <w:spacing w:val="-1"/>
                <w:sz w:val="24"/>
                <w:szCs w:val="24"/>
                <w:highlight w:val="none"/>
                <w:lang w:eastAsia="zh-CN"/>
                <w14:textFill>
                  <w14:solidFill>
                    <w14:schemeClr w14:val="tx1"/>
                  </w14:solidFill>
                </w14:textFill>
              </w:rPr>
              <w:t>不得分。</w:t>
            </w:r>
          </w:p>
        </w:tc>
        <w:tc>
          <w:tcPr>
            <w:tcW w:w="12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9</w:t>
            </w:r>
          </w:p>
        </w:tc>
        <w:tc>
          <w:tcPr>
            <w:tcW w:w="78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13</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240" w:lineRule="auto"/>
              <w:ind w:firstLine="0" w:firstLineChars="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根据投标人提出的质量保证措施进行评分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方案满足采购人需求，且合理可行具有针对性，</w:t>
            </w:r>
            <w:r>
              <w:rPr>
                <w:rFonts w:hint="eastAsia" w:ascii="仿宋" w:hAnsi="仿宋" w:eastAsia="仿宋" w:cs="仿宋"/>
                <w:color w:val="000000" w:themeColor="text1"/>
                <w:sz w:val="24"/>
                <w:szCs w:val="24"/>
                <w:highlight w:val="none"/>
                <w:lang w:val="en-US" w:eastAsia="zh-CN"/>
                <w14:textFill>
                  <w14:solidFill>
                    <w14:schemeClr w14:val="tx1"/>
                  </w14:solidFill>
                </w14:textFill>
              </w:rPr>
              <w:t>全符合本项目要求得</w:t>
            </w: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分，方案基本满足的，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w:t>
            </w:r>
            <w:r>
              <w:rPr>
                <w:rFonts w:hint="eastAsia" w:ascii="仿宋" w:hAnsi="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w:t>
            </w:r>
            <w:r>
              <w:rPr>
                <w:rFonts w:hint="eastAsia" w:ascii="仿宋" w:hAnsi="仿宋" w:eastAsia="仿宋" w:cs="仿宋"/>
                <w:color w:val="000000" w:themeColor="text1"/>
                <w:sz w:val="24"/>
                <w:szCs w:val="24"/>
                <w:highlight w:val="none"/>
                <w14:textFill>
                  <w14:solidFill>
                    <w14:schemeClr w14:val="tx1"/>
                  </w14:solidFill>
                </w14:textFill>
              </w:rPr>
              <w:t>合理性差</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较差的得1分,不提供不得分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14</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240" w:lineRule="auto"/>
              <w:ind w:firstLine="0" w:firstLineChars="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根据投标人针对本项目的应急处理预案进行评分，</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方案满足采购人需求，且合理可行具有针对性，</w:t>
            </w:r>
            <w:r>
              <w:rPr>
                <w:rFonts w:hint="eastAsia" w:ascii="仿宋" w:hAnsi="仿宋" w:eastAsia="仿宋" w:cs="仿宋"/>
                <w:color w:val="000000" w:themeColor="text1"/>
                <w:sz w:val="24"/>
                <w:szCs w:val="24"/>
                <w:highlight w:val="none"/>
                <w:lang w:val="en-US" w:eastAsia="zh-CN"/>
                <w14:textFill>
                  <w14:solidFill>
                    <w14:schemeClr w14:val="tx1"/>
                  </w14:solidFill>
                </w14:textFill>
              </w:rPr>
              <w:t>全符合本项目要求得</w:t>
            </w: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分，方案基本满足的，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w:t>
            </w:r>
            <w:r>
              <w:rPr>
                <w:rFonts w:hint="eastAsia" w:ascii="仿宋" w:hAnsi="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w:t>
            </w:r>
            <w:r>
              <w:rPr>
                <w:rFonts w:hint="eastAsia" w:ascii="仿宋" w:hAnsi="仿宋" w:eastAsia="仿宋" w:cs="仿宋"/>
                <w:color w:val="000000" w:themeColor="text1"/>
                <w:sz w:val="24"/>
                <w:szCs w:val="24"/>
                <w:highlight w:val="none"/>
                <w14:textFill>
                  <w14:solidFill>
                    <w14:schemeClr w14:val="tx1"/>
                  </w14:solidFill>
                </w14:textFill>
              </w:rPr>
              <w:t>合理性差</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较差的得1分,不提供不得分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auto"/>
                <w:kern w:val="0"/>
                <w:sz w:val="24"/>
                <w:szCs w:val="24"/>
                <w:highlight w:val="none"/>
                <w:lang w:val="en-US" w:eastAsia="zh-CN"/>
              </w:rPr>
            </w:pPr>
            <w:r>
              <w:rPr>
                <w:rFonts w:hint="eastAsia" w:ascii="仿宋" w:hAnsi="仿宋" w:cs="仿宋"/>
                <w:b/>
                <w:bCs/>
                <w:color w:val="auto"/>
                <w:kern w:val="0"/>
                <w:sz w:val="24"/>
                <w:szCs w:val="24"/>
                <w:highlight w:val="none"/>
                <w:lang w:val="en-US" w:eastAsia="zh-CN"/>
              </w:rPr>
              <w:t>15</w:t>
            </w:r>
          </w:p>
        </w:tc>
        <w:tc>
          <w:tcPr>
            <w:tcW w:w="1278" w:type="dxa"/>
            <w:vMerge w:val="continue"/>
            <w:tcBorders>
              <w:left w:val="single" w:color="auto" w:sz="4" w:space="0"/>
              <w:right w:val="single" w:color="auto" w:sz="4" w:space="0"/>
            </w:tcBorders>
            <w:noWrap w:val="0"/>
            <w:vAlign w:val="center"/>
          </w:tcPr>
          <w:p>
            <w:pPr>
              <w:pStyle w:val="247"/>
              <w:spacing w:before="27" w:line="219" w:lineRule="auto"/>
              <w:ind w:left="0" w:leftChars="0" w:firstLine="0" w:firstLineChars="0"/>
              <w:rPr>
                <w:rFonts w:hint="eastAsia" w:ascii="仿宋" w:hAnsi="仿宋" w:eastAsia="仿宋" w:cs="仿宋"/>
                <w:color w:val="auto"/>
                <w:spacing w:val="8"/>
                <w:sz w:val="24"/>
                <w:szCs w:val="24"/>
                <w:highlight w:val="none"/>
              </w:rPr>
            </w:pPr>
          </w:p>
        </w:tc>
        <w:tc>
          <w:tcPr>
            <w:tcW w:w="648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beforeLines="50" w:line="240" w:lineRule="auto"/>
              <w:ind w:left="0" w:leftChars="0" w:firstLine="0" w:firstLineChars="0"/>
              <w:rPr>
                <w:rFonts w:hint="default" w:ascii="仿宋" w:hAnsi="仿宋" w:eastAsia="仿宋" w:cs="仿宋"/>
                <w:color w:val="000000" w:themeColor="text1"/>
                <w:spacing w:val="-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根据投标人施工组织和进度安排方案进行评分</w:t>
            </w:r>
            <w:r>
              <w:rPr>
                <w:rFonts w:hint="eastAsia" w:ascii="仿宋" w:hAnsi="仿宋" w:cs="仿宋"/>
                <w:b w:val="0"/>
                <w:bCs w:val="0"/>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施工组织方案满足采购人需求，且合理可行具有针对性，</w:t>
            </w:r>
            <w:r>
              <w:rPr>
                <w:rFonts w:hint="eastAsia" w:ascii="仿宋" w:hAnsi="仿宋" w:eastAsia="仿宋" w:cs="仿宋"/>
                <w:color w:val="000000" w:themeColor="text1"/>
                <w:sz w:val="24"/>
                <w:szCs w:val="24"/>
                <w:highlight w:val="none"/>
                <w:lang w:val="en-US" w:eastAsia="zh-CN"/>
                <w14:textFill>
                  <w14:solidFill>
                    <w14:schemeClr w14:val="tx1"/>
                  </w14:solidFill>
                </w14:textFill>
              </w:rPr>
              <w:t>全符合本项目要求得</w:t>
            </w: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分，方案基本满足的，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w:t>
            </w:r>
            <w:r>
              <w:rPr>
                <w:rFonts w:hint="eastAsia" w:ascii="仿宋" w:hAnsi="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分，方案基</w:t>
            </w:r>
            <w:r>
              <w:rPr>
                <w:rFonts w:hint="eastAsia" w:ascii="仿宋" w:hAnsi="仿宋" w:eastAsia="仿宋" w:cs="仿宋"/>
                <w:color w:val="000000" w:themeColor="text1"/>
                <w:sz w:val="24"/>
                <w:szCs w:val="24"/>
                <w:highlight w:val="none"/>
                <w14:textFill>
                  <w14:solidFill>
                    <w14:schemeClr w14:val="tx1"/>
                  </w14:solidFill>
                </w14:textFill>
              </w:rPr>
              <w:t>合理性差</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较差的得1分,不提供不得分</w:t>
            </w:r>
            <w:r>
              <w:rPr>
                <w:rFonts w:hint="eastAsia" w:ascii="仿宋" w:hAnsi="仿宋" w:cs="仿宋"/>
                <w:color w:val="000000" w:themeColor="text1"/>
                <w:sz w:val="24"/>
                <w:szCs w:val="24"/>
                <w:highlight w:val="none"/>
                <w:lang w:val="en-US" w:eastAsia="zh-CN"/>
                <w14:textFill>
                  <w14:solidFill>
                    <w14:schemeClr w14:val="tx1"/>
                  </w14:solidFill>
                </w14:textFill>
              </w:rPr>
              <w:t>；进度控制满足</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采购人需求</w:t>
            </w:r>
            <w:r>
              <w:rPr>
                <w:rFonts w:hint="eastAsia" w:ascii="仿宋" w:hAnsi="仿宋" w:cs="仿宋"/>
                <w:b w:val="0"/>
                <w:bCs w:val="0"/>
                <w:color w:val="000000" w:themeColor="text1"/>
                <w:kern w:val="2"/>
                <w:sz w:val="24"/>
                <w:szCs w:val="24"/>
                <w:highlight w:val="none"/>
                <w:lang w:val="en-US" w:eastAsia="zh-CN" w:bidi="ar-SA"/>
                <w14:textFill>
                  <w14:solidFill>
                    <w14:schemeClr w14:val="tx1"/>
                  </w14:solidFill>
                </w14:textFill>
              </w:rPr>
              <w:t>，且合理的得3分，</w:t>
            </w:r>
            <w:r>
              <w:rPr>
                <w:rFonts w:hint="eastAsia" w:ascii="仿宋" w:hAnsi="仿宋" w:cs="仿宋"/>
                <w:color w:val="000000" w:themeColor="text1"/>
                <w:sz w:val="24"/>
                <w:szCs w:val="24"/>
                <w:highlight w:val="none"/>
                <w:lang w:val="en-US" w:eastAsia="zh-CN"/>
                <w14:textFill>
                  <w14:solidFill>
                    <w14:schemeClr w14:val="tx1"/>
                  </w14:solidFill>
                </w14:textFill>
              </w:rPr>
              <w:t>进度控制满足</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采购人需求</w:t>
            </w:r>
            <w:r>
              <w:rPr>
                <w:rFonts w:hint="eastAsia" w:ascii="仿宋" w:hAnsi="仿宋" w:cs="仿宋"/>
                <w:b w:val="0"/>
                <w:bCs w:val="0"/>
                <w:color w:val="000000" w:themeColor="text1"/>
                <w:kern w:val="2"/>
                <w:sz w:val="24"/>
                <w:szCs w:val="24"/>
                <w:highlight w:val="none"/>
                <w:lang w:val="en-US" w:eastAsia="zh-CN" w:bidi="ar-SA"/>
                <w14:textFill>
                  <w14:solidFill>
                    <w14:schemeClr w14:val="tx1"/>
                  </w14:solidFill>
                </w14:textFill>
              </w:rPr>
              <w:t>，且基本合理的得2分，进度控制未能满足采购需求的得1分，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r>
              <w:rPr>
                <w:rFonts w:hint="eastAsia" w:ascii="仿宋" w:hAnsi="仿宋" w:cs="仿宋"/>
                <w:color w:val="000000" w:themeColor="text1"/>
                <w:sz w:val="24"/>
                <w:szCs w:val="24"/>
                <w:highlight w:val="none"/>
                <w:lang w:val="en-US" w:eastAsia="zh-CN"/>
                <w14:textFill>
                  <w14:solidFill>
                    <w14:schemeClr w14:val="tx1"/>
                  </w14:solidFill>
                </w14:textFill>
              </w:rPr>
              <w:t>。</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cs="仿宋"/>
                <w:b/>
                <w:bCs/>
                <w:color w:val="000000" w:themeColor="text1"/>
                <w:kern w:val="0"/>
                <w:sz w:val="24"/>
                <w:szCs w:val="24"/>
                <w:highlight w:val="none"/>
                <w:lang w:val="en-US" w:eastAsia="zh-CN"/>
                <w14:textFill>
                  <w14:solidFill>
                    <w14:schemeClr w14:val="tx1"/>
                  </w14:solidFill>
                </w14:textFill>
              </w:rPr>
              <w:t>8</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left w:val="single" w:color="auto" w:sz="4" w:space="0"/>
              <w:right w:val="single" w:color="auto" w:sz="4" w:space="0"/>
            </w:tcBorders>
            <w:noWrap w:val="0"/>
            <w:vAlign w:val="center"/>
          </w:tcPr>
          <w:p>
            <w:pPr>
              <w:spacing w:before="156" w:beforeLines="50"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16</w:t>
            </w:r>
          </w:p>
        </w:tc>
        <w:tc>
          <w:tcPr>
            <w:tcW w:w="1278" w:type="dxa"/>
            <w:tcBorders>
              <w:left w:val="single" w:color="auto" w:sz="4" w:space="0"/>
              <w:right w:val="single" w:color="auto" w:sz="4" w:space="0"/>
            </w:tcBorders>
            <w:noWrap w:val="0"/>
            <w:vAlign w:val="center"/>
          </w:tcPr>
          <w:p>
            <w:pPr>
              <w:adjustRightInd w:val="0"/>
              <w:snapToGrid/>
              <w:spacing w:before="0" w:beforeAutospacing="0" w:after="0" w:afterLines="0" w:afterAutospacing="0" w:line="360" w:lineRule="auto"/>
              <w:ind w:left="0" w:leftChars="0" w:right="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后续服务及承诺</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widowControl/>
              <w:numPr>
                <w:ilvl w:val="0"/>
                <w:numId w:val="53"/>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业主</w:t>
            </w:r>
            <w:r>
              <w:rPr>
                <w:rFonts w:hint="eastAsia" w:ascii="仿宋" w:hAnsi="仿宋" w:eastAsia="仿宋" w:cs="仿宋"/>
                <w:color w:val="000000" w:themeColor="text1"/>
                <w:sz w:val="24"/>
                <w:szCs w:val="24"/>
                <w:highlight w:val="none"/>
                <w14:textFill>
                  <w14:solidFill>
                    <w14:schemeClr w14:val="tx1"/>
                  </w14:solidFill>
                </w14:textFill>
              </w:rPr>
              <w:t>需求有快速反应能力，</w:t>
            </w:r>
            <w:r>
              <w:rPr>
                <w:rFonts w:hint="eastAsia" w:ascii="仿宋" w:hAnsi="仿宋" w:eastAsia="仿宋" w:cs="仿宋"/>
                <w:color w:val="000000" w:themeColor="text1"/>
                <w:sz w:val="24"/>
                <w:szCs w:val="24"/>
                <w:highlight w:val="none"/>
                <w:lang w:eastAsia="zh-CN"/>
                <w14:textFill>
                  <w14:solidFill>
                    <w14:schemeClr w14:val="tx1"/>
                  </w14:solidFill>
                </w14:textFill>
              </w:rPr>
              <w:t>承诺接到通知后</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小时内到位现场</w:t>
            </w:r>
            <w:r>
              <w:rPr>
                <w:rFonts w:hint="eastAsia" w:ascii="仿宋" w:hAnsi="仿宋" w:eastAsia="仿宋" w:cs="仿宋"/>
                <w:color w:val="000000" w:themeColor="text1"/>
                <w:sz w:val="24"/>
                <w:szCs w:val="24"/>
                <w:highlight w:val="none"/>
                <w:lang w:eastAsia="zh-CN"/>
                <w14:textFill>
                  <w14:solidFill>
                    <w14:schemeClr w14:val="tx1"/>
                  </w14:solidFill>
                </w14:textFill>
              </w:rPr>
              <w:t>处理的得</w:t>
            </w:r>
            <w:r>
              <w:rPr>
                <w:rFonts w:hint="eastAsia" w:ascii="仿宋" w:hAnsi="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分，不提供不得分</w:t>
            </w:r>
          </w:p>
          <w:p>
            <w:pPr>
              <w:pStyle w:val="36"/>
              <w:keepNext w:val="0"/>
              <w:keepLines w:val="0"/>
              <w:pageBreakBefore w:val="0"/>
              <w:widowControl/>
              <w:numPr>
                <w:ilvl w:val="0"/>
                <w:numId w:val="53"/>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根据投标人提供的售后服务方案，从售后服务承诺的完整性、可行性，应急措施、服务响应时间，保障措施，在项目实施有效期内的后续技术支持能力情况进行评分。</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方案是否满足采购人需求，且合理可行具有针对性，</w:t>
            </w:r>
            <w:r>
              <w:rPr>
                <w:rFonts w:hint="eastAsia" w:ascii="仿宋" w:hAnsi="仿宋" w:eastAsia="仿宋" w:cs="仿宋"/>
                <w:color w:val="000000" w:themeColor="text1"/>
                <w:sz w:val="24"/>
                <w:szCs w:val="24"/>
                <w:highlight w:val="none"/>
                <w:lang w:val="en-US" w:eastAsia="zh-CN"/>
                <w14:textFill>
                  <w14:solidFill>
                    <w14:schemeClr w14:val="tx1"/>
                  </w14:solidFill>
                </w14:textFill>
              </w:rPr>
              <w:t>全符合本项目要求得5分，方案基本满足的，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一般的得3分，方案基</w:t>
            </w:r>
            <w:r>
              <w:rPr>
                <w:rFonts w:hint="eastAsia" w:ascii="仿宋" w:hAnsi="仿宋" w:eastAsia="仿宋" w:cs="仿宋"/>
                <w:color w:val="000000" w:themeColor="text1"/>
                <w:sz w:val="24"/>
                <w:szCs w:val="24"/>
                <w:highlight w:val="none"/>
                <w14:textFill>
                  <w14:solidFill>
                    <w14:schemeClr w14:val="tx1"/>
                  </w14:solidFill>
                </w14:textFill>
              </w:rPr>
              <w:t>合理性差</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较差的得1分,不提供不得分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left="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cs="仿宋"/>
                <w:color w:val="000000" w:themeColor="text1"/>
                <w:kern w:val="0"/>
                <w:sz w:val="24"/>
                <w:szCs w:val="24"/>
                <w:highlight w:val="none"/>
                <w:lang w:val="en-US" w:eastAsia="zh-CN"/>
                <w14:textFill>
                  <w14:solidFill>
                    <w14:schemeClr w14:val="tx1"/>
                  </w14:solidFill>
                </w14:textFill>
              </w:rPr>
              <w:t>6</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17</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合理化建议</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beforeLines="50" w:line="240" w:lineRule="auto"/>
              <w:jc w:val="left"/>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投标人对本项目提出的合理化建议</w:t>
            </w:r>
            <w:r>
              <w:rPr>
                <w:rFonts w:hint="eastAsia" w:ascii="仿宋" w:hAnsi="仿宋" w:eastAsia="仿宋" w:cs="仿宋"/>
                <w:color w:val="000000" w:themeColor="text1"/>
                <w:sz w:val="24"/>
                <w:szCs w:val="24"/>
                <w:highlight w:val="none"/>
                <w:lang w:eastAsia="zh-CN"/>
                <w14:textFill>
                  <w14:solidFill>
                    <w14:schemeClr w14:val="tx1"/>
                  </w14:solidFill>
                </w14:textFill>
              </w:rPr>
              <w:t>进行评分。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每提供</w:t>
            </w:r>
            <w:r>
              <w:rPr>
                <w:rFonts w:hint="eastAsia" w:ascii="仿宋" w:hAnsi="仿宋" w:eastAsia="仿宋" w:cs="仿宋"/>
                <w:color w:val="000000" w:themeColor="text1"/>
                <w:sz w:val="24"/>
                <w:szCs w:val="24"/>
                <w:highlight w:val="none"/>
                <w14:textFill>
                  <w14:solidFill>
                    <w14:schemeClr w14:val="tx1"/>
                  </w14:solidFill>
                </w14:textFill>
              </w:rPr>
              <w:t>可行合</w:t>
            </w:r>
            <w:r>
              <w:rPr>
                <w:rFonts w:hint="eastAsia" w:ascii="仿宋" w:hAnsi="仿宋" w:eastAsia="仿宋" w:cs="仿宋"/>
                <w:color w:val="000000" w:themeColor="text1"/>
                <w:spacing w:val="-1"/>
                <w:sz w:val="24"/>
                <w:szCs w:val="24"/>
                <w:highlight w:val="none"/>
                <w14:textFill>
                  <w14:solidFill>
                    <w14:schemeClr w14:val="tx1"/>
                  </w14:solidFill>
                </w14:textFill>
              </w:rPr>
              <w:t>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的得</w:t>
            </w:r>
            <w:r>
              <w:rPr>
                <w:rFonts w:hint="eastAsia" w:ascii="仿宋" w:hAnsi="仿宋" w:cs="仿宋"/>
                <w:color w:val="000000" w:themeColor="text1"/>
                <w:spacing w:val="-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分，本项目最高得</w:t>
            </w:r>
            <w:r>
              <w:rPr>
                <w:rFonts w:hint="eastAsia" w:ascii="仿宋" w:hAnsi="仿宋" w:cs="仿宋"/>
                <w:color w:val="000000" w:themeColor="text1"/>
                <w:spacing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分</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left="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cs="仿宋"/>
                <w:color w:val="000000" w:themeColor="text1"/>
                <w:kern w:val="0"/>
                <w:sz w:val="24"/>
                <w:szCs w:val="24"/>
                <w:highlight w:val="none"/>
                <w:lang w:val="en-US" w:eastAsia="zh-CN"/>
                <w14:textFill>
                  <w14:solidFill>
                    <w14:schemeClr w14:val="tx1"/>
                  </w14:solidFill>
                </w14:textFill>
              </w:rPr>
              <w:t>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left="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bl>
    <w:p>
      <w:pPr>
        <w:spacing w:before="156"/>
        <w:ind w:left="0" w:leftChars="0" w:firstLine="0" w:firstLineChars="0"/>
        <w:rPr>
          <w:rFonts w:hint="eastAsia" w:ascii="仿宋" w:hAnsi="仿宋" w:eastAsia="仿宋" w:cs="仿宋"/>
          <w:b/>
          <w:bCs w:val="0"/>
          <w:color w:val="auto"/>
          <w:sz w:val="24"/>
          <w:szCs w:val="24"/>
        </w:rPr>
      </w:pPr>
    </w:p>
    <w:p>
      <w:pPr>
        <w:spacing w:before="156"/>
        <w:ind w:left="0" w:leftChars="0" w:firstLine="0" w:firstLineChars="0"/>
        <w:rPr>
          <w:rFonts w:hint="eastAsia" w:ascii="仿宋" w:hAnsi="仿宋" w:eastAsia="仿宋" w:cs="仿宋"/>
          <w:sz w:val="24"/>
          <w:szCs w:val="24"/>
        </w:rPr>
      </w:pPr>
      <w:r>
        <w:rPr>
          <w:rFonts w:hint="eastAsia" w:ascii="仿宋" w:hAnsi="仿宋" w:eastAsia="仿宋" w:cs="仿宋"/>
          <w:b/>
          <w:bCs w:val="0"/>
          <w:color w:val="auto"/>
          <w:sz w:val="24"/>
          <w:szCs w:val="24"/>
        </w:rPr>
        <w:t>注：投标人弄虚作假的，报政府采购监督部门查处。</w:t>
      </w:r>
    </w:p>
    <w:p>
      <w:pPr>
        <w:pStyle w:val="71"/>
        <w:adjustRightInd w:val="0"/>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三、询标</w:t>
      </w:r>
    </w:p>
    <w:p>
      <w:pPr>
        <w:pStyle w:val="71"/>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对投标文件中存在含义不清楚的内容，必要时评标委员会要求供应商作必要的澄清、说明或补正。询标记录需供应商授权代表签字确认，它将作为投标文件的一部分。</w:t>
      </w:r>
    </w:p>
    <w:p>
      <w:pPr>
        <w:adjustRightInd w:val="0"/>
        <w:snapToGrid w:val="0"/>
        <w:spacing w:line="360" w:lineRule="auto"/>
        <w:ind w:firstLine="48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四、修改评标结果</w:t>
      </w:r>
    </w:p>
    <w:p>
      <w:pPr>
        <w:adjustRightInd w:val="0"/>
        <w:snapToGrid w:val="0"/>
        <w:spacing w:line="360" w:lineRule="auto"/>
        <w:ind w:firstLine="480"/>
        <w:rPr>
          <w:rFonts w:hint="eastAsia" w:ascii="仿宋" w:hAnsi="仿宋" w:eastAsia="仿宋" w:cs="仿宋"/>
          <w:b/>
          <w:bCs/>
          <w:color w:val="000000"/>
          <w:sz w:val="24"/>
          <w:szCs w:val="24"/>
        </w:rPr>
      </w:pPr>
      <w:r>
        <w:rPr>
          <w:rStyle w:val="1538"/>
          <w:rFonts w:hint="eastAsia" w:ascii="仿宋" w:hAnsi="仿宋" w:eastAsia="仿宋" w:cs="仿宋"/>
          <w:sz w:val="24"/>
          <w:szCs w:val="24"/>
        </w:rPr>
        <w:t>评标结果汇总完成后，除下列情形外，任何人不得修改评标结果：</w:t>
      </w:r>
    </w:p>
    <w:p>
      <w:pPr>
        <w:adjustRightInd w:val="0"/>
        <w:snapToGrid w:val="0"/>
        <w:spacing w:line="360" w:lineRule="auto"/>
        <w:ind w:firstLine="480"/>
        <w:rPr>
          <w:rStyle w:val="1538"/>
          <w:rFonts w:hint="eastAsia" w:ascii="仿宋" w:hAnsi="仿宋" w:eastAsia="仿宋" w:cs="仿宋"/>
          <w:sz w:val="24"/>
          <w:szCs w:val="24"/>
        </w:rPr>
      </w:pPr>
      <w:r>
        <w:rPr>
          <w:rStyle w:val="1538"/>
          <w:rFonts w:hint="eastAsia" w:ascii="仿宋" w:hAnsi="仿宋" w:eastAsia="仿宋" w:cs="仿宋"/>
          <w:sz w:val="24"/>
          <w:szCs w:val="24"/>
        </w:rPr>
        <w:t>（一）分值汇总计算错误的</w:t>
      </w:r>
    </w:p>
    <w:p>
      <w:pPr>
        <w:adjustRightInd w:val="0"/>
        <w:snapToGrid w:val="0"/>
        <w:spacing w:line="360" w:lineRule="auto"/>
        <w:ind w:firstLine="480"/>
        <w:rPr>
          <w:rStyle w:val="1538"/>
          <w:rFonts w:hint="eastAsia" w:ascii="仿宋" w:hAnsi="仿宋" w:eastAsia="仿宋" w:cs="仿宋"/>
          <w:sz w:val="24"/>
          <w:szCs w:val="24"/>
        </w:rPr>
      </w:pPr>
      <w:r>
        <w:rPr>
          <w:rStyle w:val="1538"/>
          <w:rFonts w:hint="eastAsia" w:ascii="仿宋" w:hAnsi="仿宋" w:eastAsia="仿宋" w:cs="仿宋"/>
          <w:sz w:val="24"/>
          <w:szCs w:val="24"/>
        </w:rPr>
        <w:t>（二）分项评分超出评分标准范围的；</w:t>
      </w:r>
    </w:p>
    <w:p>
      <w:pPr>
        <w:adjustRightInd w:val="0"/>
        <w:snapToGrid w:val="0"/>
        <w:spacing w:line="360" w:lineRule="auto"/>
        <w:ind w:firstLine="480"/>
        <w:rPr>
          <w:rStyle w:val="1538"/>
          <w:rFonts w:hint="eastAsia" w:ascii="仿宋" w:hAnsi="仿宋" w:eastAsia="仿宋" w:cs="仿宋"/>
          <w:sz w:val="24"/>
          <w:szCs w:val="24"/>
        </w:rPr>
      </w:pPr>
      <w:r>
        <w:rPr>
          <w:rStyle w:val="1538"/>
          <w:rFonts w:hint="eastAsia" w:ascii="仿宋" w:hAnsi="仿宋" w:eastAsia="仿宋" w:cs="仿宋"/>
          <w:sz w:val="24"/>
          <w:szCs w:val="24"/>
        </w:rPr>
        <w:t>（三）评标委员会成员对客观评审因素评分不一致的；</w:t>
      </w:r>
    </w:p>
    <w:p>
      <w:pPr>
        <w:adjustRightInd w:val="0"/>
        <w:snapToGrid w:val="0"/>
        <w:spacing w:line="360" w:lineRule="auto"/>
        <w:ind w:firstLine="480"/>
        <w:rPr>
          <w:rStyle w:val="1538"/>
          <w:rFonts w:hint="eastAsia" w:ascii="仿宋" w:hAnsi="仿宋" w:eastAsia="仿宋" w:cs="仿宋"/>
          <w:sz w:val="24"/>
          <w:szCs w:val="24"/>
        </w:rPr>
      </w:pPr>
      <w:r>
        <w:rPr>
          <w:rStyle w:val="1538"/>
          <w:rFonts w:hint="eastAsia" w:ascii="仿宋" w:hAnsi="仿宋" w:eastAsia="仿宋" w:cs="仿宋"/>
          <w:sz w:val="24"/>
          <w:szCs w:val="24"/>
        </w:rPr>
        <w:t>（四）经评标委员会认定评分畸高、畸低的。</w:t>
      </w:r>
    </w:p>
    <w:p>
      <w:pPr>
        <w:spacing w:before="156"/>
        <w:ind w:firstLine="0" w:firstLineChars="0"/>
        <w:rPr>
          <w:rFonts w:ascii="仿宋" w:hAnsi="仿宋" w:cs="仿宋"/>
          <w:b/>
          <w:szCs w:val="24"/>
        </w:rPr>
      </w:pPr>
      <w:r>
        <w:rPr>
          <w:rFonts w:hint="eastAsia" w:ascii="仿宋" w:hAnsi="仿宋" w:cs="仿宋"/>
          <w:b/>
          <w:szCs w:val="24"/>
        </w:rPr>
        <w:t>。</w:t>
      </w:r>
    </w:p>
    <w:p>
      <w:pPr>
        <w:pStyle w:val="3"/>
        <w:spacing w:after="330"/>
        <w:rPr>
          <w:rFonts w:ascii="仿宋" w:hAnsi="仿宋" w:eastAsia="仿宋" w:cs="仿宋"/>
        </w:rPr>
        <w:sectPr>
          <w:headerReference r:id="rId13" w:type="first"/>
          <w:footerReference r:id="rId16" w:type="first"/>
          <w:headerReference r:id="rId11" w:type="default"/>
          <w:footerReference r:id="rId14" w:type="default"/>
          <w:headerReference r:id="rId12" w:type="even"/>
          <w:footerReference r:id="rId15" w:type="even"/>
          <w:pgSz w:w="11906" w:h="16838"/>
          <w:pgMar w:top="720" w:right="850" w:bottom="720" w:left="850" w:header="851" w:footer="992" w:gutter="0"/>
          <w:cols w:space="720" w:num="1"/>
          <w:docGrid w:type="lines" w:linePitch="312" w:charSpace="0"/>
        </w:sectPr>
      </w:pPr>
    </w:p>
    <w:p>
      <w:pPr>
        <w:pStyle w:val="3"/>
        <w:numPr>
          <w:ilvl w:val="0"/>
          <w:numId w:val="54"/>
        </w:numPr>
        <w:spacing w:after="330" w:line="380" w:lineRule="exact"/>
        <w:rPr>
          <w:rFonts w:ascii="仿宋" w:hAnsi="仿宋" w:eastAsia="仿宋" w:cs="仿宋"/>
          <w:highlight w:val="none"/>
        </w:rPr>
      </w:pPr>
      <w:r>
        <w:rPr>
          <w:rFonts w:hint="eastAsia" w:ascii="仿宋" w:hAnsi="仿宋" w:eastAsia="仿宋" w:cs="仿宋"/>
          <w:highlight w:val="none"/>
        </w:rPr>
        <w:t>采购需求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一、项目概况</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富阳区地理坐标为东经119°25′-120°19.5′、北纬29°44′45〞-30°11′58.5〞（中心位置东经119°57′、北纬30°03′）。东接</w:t>
      </w:r>
      <w:r>
        <w:rPr>
          <w:rFonts w:hint="eastAsia" w:ascii="仿宋" w:hAnsi="仿宋" w:eastAsia="仿宋" w:cs="仿宋"/>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lang w:val="en-US" w:eastAsia="zh-CN"/>
          <w14:textFill>
            <w14:solidFill>
              <w14:schemeClr w14:val="tx1"/>
            </w14:solidFill>
          </w14:textFill>
        </w:rPr>
        <w:instrText xml:space="preserve"> HYPERLINK "https://baike.so.com/doc/2295784-2428666.html" \t "https://baike.so.com/doc/_blank" </w:instrText>
      </w:r>
      <w:r>
        <w:rPr>
          <w:rFonts w:hint="eastAsia" w:ascii="仿宋" w:hAnsi="仿宋" w:eastAsia="仿宋" w:cs="仿宋"/>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lang w:val="en-US" w:eastAsia="zh-CN"/>
          <w14:textFill>
            <w14:solidFill>
              <w14:schemeClr w14:val="tx1"/>
            </w14:solidFill>
          </w14:textFill>
        </w:rPr>
        <w:t>萧山区</w:t>
      </w:r>
      <w:r>
        <w:rPr>
          <w:rFonts w:hint="eastAsia" w:ascii="仿宋" w:hAnsi="仿宋" w:eastAsia="仿宋" w:cs="仿宋"/>
          <w:color w:val="000000" w:themeColor="text1"/>
          <w:sz w:val="24"/>
          <w:szCs w:val="24"/>
          <w:lang w:val="en-US" w:eastAsia="zh-CN"/>
          <w14:textFill>
            <w14:solidFill>
              <w14:schemeClr w14:val="tx1"/>
            </w14:solidFill>
          </w14:textFill>
        </w:rPr>
        <w:fldChar w:fldCharType="end"/>
      </w:r>
      <w:r>
        <w:rPr>
          <w:rFonts w:hint="eastAsia" w:ascii="仿宋" w:hAnsi="仿宋" w:eastAsia="仿宋" w:cs="仿宋"/>
          <w:color w:val="000000" w:themeColor="text1"/>
          <w:sz w:val="24"/>
          <w:szCs w:val="24"/>
          <w:lang w:val="en-US" w:eastAsia="zh-CN"/>
          <w14:textFill>
            <w14:solidFill>
              <w14:schemeClr w14:val="tx1"/>
            </w14:solidFill>
          </w14:textFill>
        </w:rPr>
        <w:t>，南连诸暨市、西邻</w:t>
      </w:r>
      <w:r>
        <w:rPr>
          <w:rFonts w:hint="eastAsia" w:ascii="仿宋" w:hAnsi="仿宋" w:eastAsia="仿宋" w:cs="仿宋"/>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lang w:val="en-US" w:eastAsia="zh-CN"/>
          <w14:textFill>
            <w14:solidFill>
              <w14:schemeClr w14:val="tx1"/>
            </w14:solidFill>
          </w14:textFill>
        </w:rPr>
        <w:instrText xml:space="preserve"> HYPERLINK "https://baike.so.com/doc/5393057-5629979.html" \t "https://baike.so.com/doc/_blank" </w:instrText>
      </w:r>
      <w:r>
        <w:rPr>
          <w:rFonts w:hint="eastAsia" w:ascii="仿宋" w:hAnsi="仿宋" w:eastAsia="仿宋" w:cs="仿宋"/>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lang w:val="en-US" w:eastAsia="zh-CN"/>
          <w14:textFill>
            <w14:solidFill>
              <w14:schemeClr w14:val="tx1"/>
            </w14:solidFill>
          </w14:textFill>
        </w:rPr>
        <w:t>桐庐县</w:t>
      </w:r>
      <w:r>
        <w:rPr>
          <w:rFonts w:hint="eastAsia" w:ascii="仿宋" w:hAnsi="仿宋" w:eastAsia="仿宋" w:cs="仿宋"/>
          <w:color w:val="000000" w:themeColor="text1"/>
          <w:sz w:val="24"/>
          <w:szCs w:val="24"/>
          <w:lang w:val="en-US" w:eastAsia="zh-CN"/>
          <w14:textFill>
            <w14:solidFill>
              <w14:schemeClr w14:val="tx1"/>
            </w14:solidFill>
          </w14:textFill>
        </w:rPr>
        <w:fldChar w:fldCharType="end"/>
      </w:r>
      <w:r>
        <w:rPr>
          <w:rFonts w:hint="eastAsia" w:ascii="仿宋" w:hAnsi="仿宋" w:eastAsia="仿宋" w:cs="仿宋"/>
          <w:color w:val="000000" w:themeColor="text1"/>
          <w:sz w:val="24"/>
          <w:szCs w:val="24"/>
          <w:lang w:val="en-US" w:eastAsia="zh-CN"/>
          <w14:textFill>
            <w14:solidFill>
              <w14:schemeClr w14:val="tx1"/>
            </w14:solidFill>
          </w14:textFill>
        </w:rPr>
        <w:t>，北与临安市、</w:t>
      </w:r>
      <w:r>
        <w:rPr>
          <w:rFonts w:hint="eastAsia" w:ascii="仿宋" w:hAnsi="仿宋" w:eastAsia="仿宋" w:cs="仿宋"/>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lang w:val="en-US" w:eastAsia="zh-CN"/>
          <w14:textFill>
            <w14:solidFill>
              <w14:schemeClr w14:val="tx1"/>
            </w14:solidFill>
          </w14:textFill>
        </w:rPr>
        <w:instrText xml:space="preserve"> HYPERLINK "https://baike.so.com/doc/5773778-5986551.html" \t "https://baike.so.com/doc/_blank" </w:instrText>
      </w:r>
      <w:r>
        <w:rPr>
          <w:rFonts w:hint="eastAsia" w:ascii="仿宋" w:hAnsi="仿宋" w:eastAsia="仿宋" w:cs="仿宋"/>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lang w:val="en-US" w:eastAsia="zh-CN"/>
          <w14:textFill>
            <w14:solidFill>
              <w14:schemeClr w14:val="tx1"/>
            </w14:solidFill>
          </w14:textFill>
        </w:rPr>
        <w:t>余杭区</w:t>
      </w:r>
      <w:r>
        <w:rPr>
          <w:rFonts w:hint="eastAsia" w:ascii="仿宋" w:hAnsi="仿宋" w:eastAsia="仿宋" w:cs="仿宋"/>
          <w:color w:val="000000" w:themeColor="text1"/>
          <w:sz w:val="24"/>
          <w:szCs w:val="24"/>
          <w:lang w:val="en-US" w:eastAsia="zh-CN"/>
          <w14:textFill>
            <w14:solidFill>
              <w14:schemeClr w14:val="tx1"/>
            </w14:solidFill>
          </w14:textFill>
        </w:rPr>
        <w:fldChar w:fldCharType="end"/>
      </w:r>
      <w:r>
        <w:rPr>
          <w:rFonts w:hint="eastAsia" w:ascii="仿宋" w:hAnsi="仿宋" w:eastAsia="仿宋" w:cs="仿宋"/>
          <w:color w:val="000000" w:themeColor="text1"/>
          <w:sz w:val="24"/>
          <w:szCs w:val="24"/>
          <w:lang w:val="en-US" w:eastAsia="zh-CN"/>
          <w14:textFill>
            <w14:solidFill>
              <w14:schemeClr w14:val="tx1"/>
            </w14:solidFill>
          </w14:textFill>
        </w:rPr>
        <w:t>、西湖区毗邻。市境东西长68.67千米，南北宽50.37千米。总面积1831平方公里。整体地貌以“两山夹江”为最大特征。天目山余脉绵亘西北，仙霞岭余脉蜿蜒东南，富春江西入东出，斜贯市境中部。地势由东南、西北向中部倾斜。</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气候属亚热带季风气候，其基本特点是冬冷夏热，四季分明；降水充沛，光照充足；春夏雨热同步，秋冬光温互补；气候垂直变化明显。优渥的气候地理条件有利于水利工程白蚁的孳生和繁殖。水库土石坝地处山区，水库大坝与山体毗邻或与山体相连，极易受到周边山体来自蚁源区的白蚁侵袭和危害。</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利工程是国民经济和社会发展的重要基础设施。确保水利工程安全运行、充分发挥工程效益，是抗御水旱灾害、保护和改善生态、保障经济社会发展的重要保证。为全面贯彻落实习近平总书记关于长堤蚁患的重要批示精神，水利部下达《水利部办公厅关于开展水利工程白蚁等害堤动物危害及防治情况普查的通知》（办运管〔2023〕136号）、《水利部办公厅关于印发&lt;水利工程白蚁防治技术指南（试行）&gt;的通知》（办运管〔2023〕209号）等文件，要求全面推进水利工程白蚁防治工作制度化、专业化、常态化，确保水利工程安全运行。</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省水利厅印发《浙江省水利厅关于加强水利工程蚁患防治工作的意见》(浙水运管〔2023〕7号)、《浙江省水利厅关于印发浙江省水利工程蚁患防治工作指导书的通知》(浙水运管〔2023〕16号)的文件，要求认真组织做好水利工程蚁患检查、治理和监测，及时发现并消除安全隐患。</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省财政厅、水利厅联合印发《浙江省财政厅浙江省水利厅关于提前下达2024年中央财政水利发展资金的通知》(浙财农〔2023〕83号)，要求及时将资金和任务分解到具体项目，切实加强中央资金使用管理，加大地方资金投入，加快工程建设进度，强化预算执行，确保年度绩效目标如期实现。</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水利工程众多，水库150座（其中石塔坞水库正在报废），其中中型水库1座，小型水库149座，注册山塘558座，五级以上堤防85条349千米，小（2）型以上水闸55座，小（1）型以上泵站38座，又处于白蚁危害严重区域，为为全面贯彻落实习近平总书记重要批示精神，按照水利部、浙江省水利厅的文件要求，开展杭州市富阳区2024年水利工程白蚁等害堤动物防治。</w:t>
      </w:r>
    </w:p>
    <w:p>
      <w:pPr>
        <w:numPr>
          <w:ilvl w:val="0"/>
          <w:numId w:val="55"/>
        </w:num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服务内容</w:t>
      </w:r>
    </w:p>
    <w:tbl>
      <w:tblPr>
        <w:tblStyle w:val="88"/>
        <w:tblW w:w="4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0"/>
        <w:gridCol w:w="2078"/>
        <w:gridCol w:w="1801"/>
        <w:gridCol w:w="2377"/>
        <w:gridCol w:w="133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80" w:type="pc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43" w:type="pc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服务名称</w:t>
            </w:r>
          </w:p>
        </w:tc>
        <w:tc>
          <w:tcPr>
            <w:tcW w:w="990"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防治项目</w:t>
            </w:r>
          </w:p>
        </w:tc>
        <w:tc>
          <w:tcPr>
            <w:tcW w:w="1307" w:type="pc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highlight w:val="none"/>
                <w:u w:val="none"/>
                <w:lang w:eastAsia="zh-CN"/>
              </w:rPr>
            </w:pPr>
            <w:r>
              <w:rPr>
                <w:rFonts w:hint="eastAsia" w:ascii="仿宋" w:hAnsi="仿宋" w:eastAsia="仿宋" w:cs="仿宋"/>
                <w:i w:val="0"/>
                <w:color w:val="000000"/>
                <w:sz w:val="24"/>
                <w:szCs w:val="24"/>
                <w:highlight w:val="none"/>
                <w:u w:val="none"/>
                <w:lang w:eastAsia="zh-CN"/>
              </w:rPr>
              <w:t>等级</w:t>
            </w:r>
          </w:p>
        </w:tc>
        <w:tc>
          <w:tcPr>
            <w:tcW w:w="731" w:type="pct"/>
            <w:noWrap w:val="0"/>
            <w:tcMar>
              <w:top w:w="15" w:type="dxa"/>
              <w:left w:w="15" w:type="dxa"/>
              <w:right w:w="15" w:type="dxa"/>
            </w:tcMar>
            <w:vAlign w:val="center"/>
          </w:tcPr>
          <w:p>
            <w:pPr>
              <w:pStyle w:val="7"/>
              <w:numPr>
                <w:ilvl w:val="0"/>
                <w:numId w:val="0"/>
              </w:numPr>
              <w:ind w:leftChars="0"/>
              <w:jc w:val="center"/>
              <w:rPr>
                <w:rFonts w:hint="eastAsia" w:ascii="仿宋" w:hAnsi="仿宋" w:cs="仿宋"/>
                <w:b w:val="0"/>
                <w:bCs w:val="0"/>
                <w:sz w:val="24"/>
                <w:szCs w:val="24"/>
                <w:highlight w:val="none"/>
                <w:lang w:val="en-US" w:eastAsia="zh-CN"/>
              </w:rPr>
            </w:pPr>
            <w:r>
              <w:rPr>
                <w:rFonts w:hint="eastAsia" w:ascii="仿宋" w:hAnsi="仿宋" w:cs="仿宋"/>
                <w:b w:val="0"/>
                <w:bCs w:val="0"/>
                <w:sz w:val="24"/>
                <w:szCs w:val="24"/>
                <w:highlight w:val="none"/>
                <w:lang w:val="en-US" w:eastAsia="zh-CN"/>
              </w:rPr>
              <w:t>最高限价</w:t>
            </w:r>
          </w:p>
        </w:tc>
        <w:tc>
          <w:tcPr>
            <w:tcW w:w="545" w:type="pct"/>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80" w:type="pct"/>
            <w:vMerge w:val="restar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43" w:type="pct"/>
            <w:vMerge w:val="restar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白蚁蚁情检查</w:t>
            </w:r>
          </w:p>
        </w:tc>
        <w:tc>
          <w:tcPr>
            <w:tcW w:w="990" w:type="pct"/>
            <w:vMerge w:val="restar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1307"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vertAlign w:val="baseline"/>
                <w:lang w:val="en-US" w:eastAsia="zh-CN"/>
              </w:rPr>
              <w:t>小（1）型，</w:t>
            </w:r>
            <w:r>
              <w:rPr>
                <w:rFonts w:hint="eastAsia" w:ascii="仿宋" w:hAnsi="仿宋" w:eastAsia="仿宋" w:cs="仿宋"/>
                <w:i w:val="0"/>
                <w:iCs w:val="0"/>
                <w:color w:val="000000"/>
                <w:kern w:val="0"/>
                <w:sz w:val="24"/>
                <w:szCs w:val="24"/>
                <w:highlight w:val="none"/>
                <w:u w:val="none"/>
                <w:lang w:val="en-US" w:eastAsia="zh-CN" w:bidi="ar"/>
              </w:rPr>
              <w:t>6座</w:t>
            </w:r>
          </w:p>
        </w:tc>
        <w:tc>
          <w:tcPr>
            <w:tcW w:w="731"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i w:val="0"/>
                <w:iCs w:val="0"/>
                <w:color w:val="FF0000"/>
                <w:kern w:val="0"/>
                <w:sz w:val="24"/>
                <w:szCs w:val="24"/>
                <w:highlight w:val="none"/>
                <w:u w:val="none"/>
                <w:lang w:val="en-US" w:eastAsia="zh-CN" w:bidi="ar"/>
              </w:rPr>
              <w:t>2372</w:t>
            </w:r>
            <w:r>
              <w:rPr>
                <w:rFonts w:hint="eastAsia" w:ascii="仿宋" w:hAnsi="仿宋" w:cs="仿宋"/>
                <w:i w:val="0"/>
                <w:iCs w:val="0"/>
                <w:color w:val="FF0000"/>
                <w:kern w:val="0"/>
                <w:sz w:val="24"/>
                <w:szCs w:val="24"/>
                <w:highlight w:val="none"/>
                <w:u w:val="none"/>
                <w:lang w:val="en-US" w:eastAsia="zh-CN" w:bidi="ar"/>
              </w:rPr>
              <w:t>元</w:t>
            </w:r>
            <w:r>
              <w:rPr>
                <w:rFonts w:hint="eastAsia" w:ascii="仿宋" w:hAnsi="仿宋" w:cs="仿宋"/>
                <w:b w:val="0"/>
                <w:bCs w:val="0"/>
                <w:i w:val="0"/>
                <w:color w:val="FF0000"/>
                <w:sz w:val="24"/>
                <w:szCs w:val="24"/>
                <w:highlight w:val="none"/>
                <w:u w:val="none"/>
                <w:lang w:val="en-US" w:eastAsia="zh-CN"/>
              </w:rPr>
              <w:t>/</w:t>
            </w:r>
            <w:r>
              <w:rPr>
                <w:rFonts w:hint="eastAsia" w:ascii="仿宋" w:hAnsi="仿宋" w:eastAsia="仿宋" w:cs="仿宋"/>
                <w:i w:val="0"/>
                <w:iCs w:val="0"/>
                <w:color w:val="FF0000"/>
                <w:kern w:val="0"/>
                <w:sz w:val="24"/>
                <w:szCs w:val="24"/>
                <w:highlight w:val="none"/>
                <w:u w:val="none"/>
                <w:lang w:val="en-US" w:eastAsia="zh-CN" w:bidi="ar"/>
              </w:rPr>
              <w:t>座</w:t>
            </w:r>
          </w:p>
        </w:tc>
        <w:tc>
          <w:tcPr>
            <w:tcW w:w="545" w:type="pct"/>
            <w:vMerge w:val="restart"/>
            <w:noWrap/>
            <w:tcMar>
              <w:top w:w="15" w:type="dxa"/>
              <w:left w:w="15" w:type="dxa"/>
              <w:right w:w="15" w:type="dxa"/>
            </w:tcMar>
            <w:vAlign w:val="center"/>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80"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1143"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990" w:type="pct"/>
            <w:vMerge w:val="continue"/>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1307"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vertAlign w:val="baseline"/>
                <w:lang w:val="en-US" w:eastAsia="zh-CN"/>
              </w:rPr>
              <w:t>小（2）型，</w:t>
            </w:r>
            <w:r>
              <w:rPr>
                <w:rFonts w:hint="eastAsia" w:ascii="仿宋" w:hAnsi="仿宋" w:eastAsia="仿宋" w:cs="仿宋"/>
                <w:i w:val="0"/>
                <w:iCs w:val="0"/>
                <w:color w:val="000000"/>
                <w:kern w:val="0"/>
                <w:sz w:val="24"/>
                <w:szCs w:val="24"/>
                <w:highlight w:val="none"/>
                <w:u w:val="none"/>
                <w:lang w:val="en-US" w:eastAsia="zh-CN" w:bidi="ar"/>
              </w:rPr>
              <w:t>111座</w:t>
            </w:r>
          </w:p>
        </w:tc>
        <w:tc>
          <w:tcPr>
            <w:tcW w:w="731"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1670</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座</w:t>
            </w:r>
          </w:p>
        </w:tc>
        <w:tc>
          <w:tcPr>
            <w:tcW w:w="545"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80"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1143" w:type="pct"/>
            <w:vMerge w:val="continue"/>
            <w:noWrap/>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p>
        </w:tc>
        <w:tc>
          <w:tcPr>
            <w:tcW w:w="990" w:type="pct"/>
            <w:vMerge w:val="restar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堤防</w:t>
            </w:r>
          </w:p>
        </w:tc>
        <w:tc>
          <w:tcPr>
            <w:tcW w:w="1307"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四级，107.91</w:t>
            </w:r>
            <w:r>
              <w:rPr>
                <w:rFonts w:hint="eastAsia" w:ascii="宋体" w:hAnsi="宋体" w:eastAsia="宋体" w:cs="宋体"/>
                <w:i w:val="0"/>
                <w:iCs w:val="0"/>
                <w:caps w:val="0"/>
                <w:spacing w:val="18"/>
                <w:kern w:val="2"/>
                <w:sz w:val="22"/>
                <w:szCs w:val="22"/>
                <w:highlight w:val="none"/>
                <w:shd w:val="clear" w:color="auto" w:fill="FFFFFF"/>
                <w:vertAlign w:val="baseline"/>
                <w:lang w:val="en-US" w:eastAsia="zh-CN" w:bidi="ar-SA"/>
              </w:rPr>
              <w:t>Km</w:t>
            </w:r>
          </w:p>
        </w:tc>
        <w:tc>
          <w:tcPr>
            <w:tcW w:w="731"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743</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宋体" w:hAnsi="宋体" w:eastAsia="宋体" w:cs="宋体"/>
                <w:i w:val="0"/>
                <w:iCs w:val="0"/>
                <w:caps w:val="0"/>
                <w:color w:val="auto"/>
                <w:spacing w:val="18"/>
                <w:kern w:val="2"/>
                <w:sz w:val="22"/>
                <w:szCs w:val="22"/>
                <w:highlight w:val="none"/>
                <w:shd w:val="clear" w:color="auto" w:fill="FFFFFF"/>
                <w:vertAlign w:val="baseline"/>
                <w:lang w:val="en-US" w:eastAsia="zh-CN" w:bidi="ar-SA"/>
              </w:rPr>
              <w:t>Km</w:t>
            </w:r>
          </w:p>
        </w:tc>
        <w:tc>
          <w:tcPr>
            <w:tcW w:w="545" w:type="pct"/>
            <w:vMerge w:val="restart"/>
            <w:noWrap/>
            <w:tcMar>
              <w:top w:w="15" w:type="dxa"/>
              <w:left w:w="15" w:type="dxa"/>
              <w:right w:w="15" w:type="dxa"/>
            </w:tcMar>
            <w:vAlign w:val="center"/>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80"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1143"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990" w:type="pct"/>
            <w:vMerge w:val="continue"/>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rPr>
            </w:pPr>
          </w:p>
        </w:tc>
        <w:tc>
          <w:tcPr>
            <w:tcW w:w="1307"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五级150.97</w:t>
            </w:r>
            <w:r>
              <w:rPr>
                <w:rFonts w:hint="eastAsia" w:ascii="宋体" w:hAnsi="宋体" w:eastAsia="宋体" w:cs="宋体"/>
                <w:i w:val="0"/>
                <w:iCs w:val="0"/>
                <w:caps w:val="0"/>
                <w:spacing w:val="18"/>
                <w:kern w:val="2"/>
                <w:sz w:val="22"/>
                <w:szCs w:val="22"/>
                <w:highlight w:val="none"/>
                <w:shd w:val="clear" w:color="auto" w:fill="FFFFFF"/>
                <w:vertAlign w:val="baseline"/>
                <w:lang w:val="en-US" w:eastAsia="zh-CN" w:bidi="ar-SA"/>
              </w:rPr>
              <w:t>Km</w:t>
            </w:r>
          </w:p>
        </w:tc>
        <w:tc>
          <w:tcPr>
            <w:tcW w:w="731"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670</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宋体" w:hAnsi="宋体" w:eastAsia="宋体" w:cs="宋体"/>
                <w:i w:val="0"/>
                <w:iCs w:val="0"/>
                <w:caps w:val="0"/>
                <w:color w:val="auto"/>
                <w:spacing w:val="18"/>
                <w:kern w:val="2"/>
                <w:sz w:val="22"/>
                <w:szCs w:val="22"/>
                <w:highlight w:val="none"/>
                <w:shd w:val="clear" w:color="auto" w:fill="FFFFFF"/>
                <w:vertAlign w:val="baseline"/>
                <w:lang w:val="en-US" w:eastAsia="zh-CN" w:bidi="ar-SA"/>
              </w:rPr>
              <w:t>Km</w:t>
            </w:r>
          </w:p>
        </w:tc>
        <w:tc>
          <w:tcPr>
            <w:tcW w:w="545" w:type="pct"/>
            <w:vMerge w:val="continue"/>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80" w:type="pct"/>
            <w:vMerge w:val="restar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143" w:type="pct"/>
            <w:vMerge w:val="restart"/>
            <w:noWrap/>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智能预防监测</w:t>
            </w:r>
            <w:r>
              <w:rPr>
                <w:rFonts w:hint="eastAsia" w:ascii="仿宋" w:hAnsi="仿宋" w:cs="仿宋"/>
                <w:i w:val="0"/>
                <w:iCs w:val="0"/>
                <w:color w:val="000000"/>
                <w:kern w:val="0"/>
                <w:sz w:val="24"/>
                <w:szCs w:val="24"/>
                <w:u w:val="none"/>
                <w:lang w:val="en-US" w:eastAsia="zh-CN" w:bidi="ar"/>
              </w:rPr>
              <w:t>服务</w:t>
            </w:r>
          </w:p>
        </w:tc>
        <w:tc>
          <w:tcPr>
            <w:tcW w:w="990"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1307" w:type="pct"/>
            <w:noWrap w:val="0"/>
            <w:tcMar>
              <w:top w:w="15" w:type="dxa"/>
              <w:left w:w="15" w:type="dxa"/>
              <w:right w:w="15" w:type="dxa"/>
            </w:tcMar>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37座水库，296</w:t>
            </w:r>
            <w:r>
              <w:rPr>
                <w:rFonts w:hint="eastAsia" w:ascii="仿宋" w:hAnsi="仿宋" w:cs="仿宋"/>
                <w:i w:val="0"/>
                <w:iCs w:val="0"/>
                <w:color w:val="000000"/>
                <w:kern w:val="0"/>
                <w:sz w:val="24"/>
                <w:szCs w:val="24"/>
                <w:highlight w:val="none"/>
                <w:u w:val="none"/>
                <w:lang w:val="en-US" w:eastAsia="zh-CN" w:bidi="ar"/>
              </w:rPr>
              <w:t>点</w:t>
            </w:r>
          </w:p>
        </w:tc>
        <w:tc>
          <w:tcPr>
            <w:tcW w:w="731" w:type="pct"/>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612</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/点</w:t>
            </w:r>
          </w:p>
        </w:tc>
        <w:tc>
          <w:tcPr>
            <w:tcW w:w="545" w:type="pct"/>
            <w:noWrap/>
            <w:tcMar>
              <w:top w:w="15" w:type="dxa"/>
              <w:left w:w="15" w:type="dxa"/>
              <w:right w:w="15" w:type="dxa"/>
            </w:tcMar>
            <w:vAlign w:val="center"/>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80" w:type="pct"/>
            <w:vMerge w:val="continue"/>
          </w:tcPr>
          <w:p>
            <w:pPr>
              <w:keepNext w:val="0"/>
              <w:keepLines w:val="0"/>
              <w:widowControl/>
              <w:suppressLineNumbers w:val="0"/>
              <w:spacing w:line="36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1143" w:type="pct"/>
            <w:vMerge w:val="continue"/>
          </w:tcPr>
          <w:p>
            <w:pPr>
              <w:bidi w:val="0"/>
              <w:jc w:val="center"/>
              <w:rPr>
                <w:rFonts w:hint="eastAsia" w:ascii="仿宋" w:hAnsi="仿宋" w:eastAsia="仿宋" w:cs="仿宋"/>
                <w:b w:val="0"/>
                <w:bCs w:val="0"/>
                <w:i w:val="0"/>
                <w:color w:val="000000"/>
                <w:sz w:val="24"/>
                <w:szCs w:val="24"/>
                <w:u w:val="none"/>
                <w:lang w:eastAsia="zh-CN"/>
              </w:rPr>
            </w:pPr>
          </w:p>
        </w:tc>
        <w:tc>
          <w:tcPr>
            <w:tcW w:w="990"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堤防</w:t>
            </w:r>
          </w:p>
        </w:tc>
        <w:tc>
          <w:tcPr>
            <w:tcW w:w="1307"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w:t>
            </w:r>
            <w:r>
              <w:rPr>
                <w:rFonts w:hint="eastAsia" w:ascii="仿宋" w:hAnsi="仿宋" w:cs="仿宋"/>
                <w:i w:val="0"/>
                <w:iCs w:val="0"/>
                <w:color w:val="000000"/>
                <w:kern w:val="0"/>
                <w:sz w:val="24"/>
                <w:szCs w:val="24"/>
                <w:highlight w:val="none"/>
                <w:u w:val="none"/>
                <w:lang w:val="en-US" w:eastAsia="zh-CN" w:bidi="ar"/>
              </w:rPr>
              <w:t>点</w:t>
            </w:r>
          </w:p>
        </w:tc>
        <w:tc>
          <w:tcPr>
            <w:tcW w:w="731" w:type="pct"/>
            <w:vAlign w:val="center"/>
          </w:tcPr>
          <w:p>
            <w:pPr>
              <w:keepNext w:val="0"/>
              <w:keepLines w:val="0"/>
              <w:widowControl/>
              <w:suppressLineNumbers w:val="0"/>
              <w:ind w:left="0" w:leftChars="0" w:firstLine="0" w:firstLineChars="0"/>
              <w:jc w:val="center"/>
              <w:textAlignment w:val="top"/>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612</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/点</w:t>
            </w:r>
          </w:p>
        </w:tc>
        <w:tc>
          <w:tcPr>
            <w:tcW w:w="545" w:type="pct"/>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80" w:type="pct"/>
            <w:vMerge w:val="restar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143" w:type="pct"/>
            <w:vMerge w:val="restar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白蚁诱杀</w:t>
            </w:r>
            <w:r>
              <w:rPr>
                <w:rFonts w:hint="eastAsia" w:ascii="仿宋" w:hAnsi="仿宋" w:cs="仿宋"/>
                <w:i w:val="0"/>
                <w:iCs w:val="0"/>
                <w:color w:val="FF0000"/>
                <w:kern w:val="0"/>
                <w:sz w:val="24"/>
                <w:szCs w:val="24"/>
                <w:u w:val="none"/>
                <w:lang w:val="en-US" w:eastAsia="zh-CN" w:bidi="ar"/>
              </w:rPr>
              <w:t>（服务期2年）</w:t>
            </w:r>
          </w:p>
        </w:tc>
        <w:tc>
          <w:tcPr>
            <w:tcW w:w="990"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1307"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35座，70000m2</w:t>
            </w:r>
          </w:p>
        </w:tc>
        <w:tc>
          <w:tcPr>
            <w:tcW w:w="731" w:type="pct"/>
            <w:vAlign w:val="center"/>
          </w:tcPr>
          <w:p>
            <w:pPr>
              <w:keepNext w:val="0"/>
              <w:keepLines w:val="0"/>
              <w:widowControl/>
              <w:suppressLineNumbers w:val="0"/>
              <w:ind w:left="0" w:leftChars="0" w:firstLine="0" w:firstLineChars="0"/>
              <w:jc w:val="center"/>
              <w:textAlignment w:val="top"/>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2.13</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m2</w:t>
            </w:r>
          </w:p>
        </w:tc>
        <w:tc>
          <w:tcPr>
            <w:tcW w:w="545" w:type="pct"/>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80" w:type="pct"/>
            <w:vMerge w:val="continue"/>
          </w:tcPr>
          <w:p>
            <w:pPr>
              <w:keepNext w:val="0"/>
              <w:keepLines w:val="0"/>
              <w:widowControl/>
              <w:suppressLineNumbers w:val="0"/>
              <w:spacing w:line="36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1143" w:type="pct"/>
            <w:vMerge w:val="continue"/>
          </w:tcPr>
          <w:p>
            <w:pPr>
              <w:bidi w:val="0"/>
              <w:jc w:val="center"/>
              <w:rPr>
                <w:rFonts w:hint="eastAsia" w:ascii="仿宋" w:hAnsi="仿宋" w:eastAsia="仿宋" w:cs="仿宋"/>
                <w:b w:val="0"/>
                <w:bCs w:val="0"/>
                <w:i w:val="0"/>
                <w:color w:val="000000"/>
                <w:sz w:val="24"/>
                <w:szCs w:val="24"/>
                <w:u w:val="none"/>
                <w:lang w:eastAsia="zh-CN"/>
              </w:rPr>
            </w:pPr>
          </w:p>
        </w:tc>
        <w:tc>
          <w:tcPr>
            <w:tcW w:w="990"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2023年普查出白蚁危害堤防</w:t>
            </w:r>
          </w:p>
        </w:tc>
        <w:tc>
          <w:tcPr>
            <w:tcW w:w="1307"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25.82Km，103280m2</w:t>
            </w:r>
          </w:p>
        </w:tc>
        <w:tc>
          <w:tcPr>
            <w:tcW w:w="731" w:type="pct"/>
            <w:vAlign w:val="center"/>
          </w:tcPr>
          <w:p>
            <w:pPr>
              <w:keepNext w:val="0"/>
              <w:keepLines w:val="0"/>
              <w:widowControl/>
              <w:suppressLineNumbers w:val="0"/>
              <w:ind w:left="0" w:leftChars="0" w:firstLine="0" w:firstLineChars="0"/>
              <w:jc w:val="center"/>
              <w:textAlignment w:val="top"/>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1.92</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m2</w:t>
            </w:r>
          </w:p>
        </w:tc>
        <w:tc>
          <w:tcPr>
            <w:tcW w:w="545" w:type="pct"/>
          </w:tcPr>
          <w:p>
            <w:pPr>
              <w:spacing w:line="360" w:lineRule="auto"/>
              <w:jc w:val="center"/>
              <w:rPr>
                <w:rFonts w:hint="eastAsia" w:ascii="仿宋" w:hAnsi="仿宋" w:eastAsia="仿宋" w:cs="仿宋"/>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80" w:type="pct"/>
            <w:vMerge w:val="continue"/>
          </w:tcPr>
          <w:p>
            <w:pPr>
              <w:keepNext w:val="0"/>
              <w:keepLines w:val="0"/>
              <w:widowControl/>
              <w:suppressLineNumbers w:val="0"/>
              <w:spacing w:line="36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1143" w:type="pct"/>
            <w:vMerge w:val="continue"/>
          </w:tcPr>
          <w:p>
            <w:pPr>
              <w:bidi w:val="0"/>
              <w:jc w:val="center"/>
              <w:rPr>
                <w:rFonts w:hint="eastAsia" w:ascii="仿宋" w:hAnsi="仿宋" w:eastAsia="仿宋" w:cs="仿宋"/>
                <w:b w:val="0"/>
                <w:bCs w:val="0"/>
                <w:i w:val="0"/>
                <w:color w:val="000000"/>
                <w:sz w:val="24"/>
                <w:szCs w:val="24"/>
                <w:u w:val="none"/>
                <w:lang w:eastAsia="zh-CN"/>
              </w:rPr>
            </w:pPr>
          </w:p>
        </w:tc>
        <w:tc>
          <w:tcPr>
            <w:tcW w:w="990"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2024年普查估算白蚁危害堤防</w:t>
            </w:r>
          </w:p>
        </w:tc>
        <w:tc>
          <w:tcPr>
            <w:tcW w:w="1307" w:type="pct"/>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75.886Km，201594m2</w:t>
            </w:r>
          </w:p>
        </w:tc>
        <w:tc>
          <w:tcPr>
            <w:tcW w:w="731" w:type="pct"/>
            <w:vAlign w:val="center"/>
          </w:tcPr>
          <w:p>
            <w:pPr>
              <w:keepNext w:val="0"/>
              <w:keepLines w:val="0"/>
              <w:widowControl/>
              <w:suppressLineNumbers w:val="0"/>
              <w:ind w:left="0" w:leftChars="0" w:firstLine="0" w:firstLineChars="0"/>
              <w:jc w:val="center"/>
              <w:textAlignment w:val="top"/>
              <w:rPr>
                <w:rFonts w:hint="eastAsia" w:ascii="仿宋" w:hAnsi="仿宋" w:cs="仿宋"/>
                <w:b w:val="0"/>
                <w:bCs w:val="0"/>
                <w:i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1.33</w:t>
            </w:r>
            <w:r>
              <w:rPr>
                <w:rFonts w:hint="eastAsia" w:ascii="仿宋" w:hAnsi="仿宋" w:cs="仿宋"/>
                <w:i w:val="0"/>
                <w:iCs w:val="0"/>
                <w:color w:val="auto"/>
                <w:kern w:val="0"/>
                <w:sz w:val="24"/>
                <w:szCs w:val="24"/>
                <w:highlight w:val="none"/>
                <w:u w:val="none"/>
                <w:lang w:val="en-US" w:eastAsia="zh-CN" w:bidi="ar"/>
              </w:rPr>
              <w:t>元</w:t>
            </w:r>
            <w:r>
              <w:rPr>
                <w:rFonts w:hint="eastAsia" w:ascii="仿宋" w:hAnsi="仿宋" w:cs="仿宋"/>
                <w:b w:val="0"/>
                <w:bCs w:val="0"/>
                <w:i w:val="0"/>
                <w:color w:val="auto"/>
                <w:sz w:val="24"/>
                <w:szCs w:val="24"/>
                <w:highlight w:val="none"/>
                <w:u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m2</w:t>
            </w:r>
          </w:p>
        </w:tc>
        <w:tc>
          <w:tcPr>
            <w:tcW w:w="545" w:type="pct"/>
          </w:tcPr>
          <w:p>
            <w:pPr>
              <w:spacing w:line="360" w:lineRule="auto"/>
              <w:jc w:val="center"/>
              <w:rPr>
                <w:rFonts w:hint="eastAsia" w:ascii="仿宋" w:hAnsi="仿宋" w:eastAsia="仿宋" w:cs="仿宋"/>
                <w:i w:val="0"/>
                <w:color w:val="000000"/>
                <w:sz w:val="24"/>
                <w:szCs w:val="24"/>
                <w:highlight w:val="none"/>
                <w:u w:val="none"/>
              </w:rPr>
            </w:pPr>
          </w:p>
        </w:tc>
      </w:tr>
    </w:tbl>
    <w:p>
      <w:pPr>
        <w:bidi w:val="0"/>
        <w:spacing w:line="360" w:lineRule="auto"/>
        <w:ind w:left="0" w:leftChars="0" w:firstLine="0" w:firstLineChars="0"/>
        <w:rPr>
          <w:rFonts w:hint="default"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注：如工程量有调整，按照实际工作量和投标单价，按实结算，但增加价格不得超过合同价的10%。</w:t>
      </w:r>
    </w:p>
    <w:p>
      <w:pPr>
        <w:bidi w:val="0"/>
        <w:spacing w:line="360" w:lineRule="auto"/>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 xml:space="preserve"> 1、</w:t>
      </w:r>
      <w:r>
        <w:rPr>
          <w:rFonts w:hint="eastAsia" w:ascii="仿宋" w:hAnsi="仿宋" w:eastAsia="仿宋" w:cs="仿宋"/>
          <w:color w:val="000000" w:themeColor="text1"/>
          <w:sz w:val="24"/>
          <w:szCs w:val="24"/>
          <w:lang w:val="en-US" w:eastAsia="zh-CN"/>
          <w14:textFill>
            <w14:solidFill>
              <w14:schemeClr w14:val="tx1"/>
            </w14:solidFill>
          </w14:textFill>
        </w:rPr>
        <w:t xml:space="preserve"> 白蚁蚁情检查及防治任务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 蚁情检查</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2024年水利工程白蚁蚁情检查任务：按照水利部要求对小型水库和五级以上堤防全面检查，2023年底已检查的小型水库和五级以上堤防不再重复检查。2024年检查任务：水库117座；堤防63条251.132千米，其中四级堤防101.98千米，五级溪堤149.152千米。</w:t>
      </w:r>
    </w:p>
    <w:p>
      <w:pPr>
        <w:bidi w:val="0"/>
        <w:adjustRightInd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表</w:t>
      </w: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  杭州市富阳区2024年度水库白蚁蚁情检查清单</w:t>
      </w:r>
    </w:p>
    <w:tbl>
      <w:tblPr>
        <w:tblStyle w:val="88"/>
        <w:tblW w:w="46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
        <w:gridCol w:w="1348"/>
        <w:gridCol w:w="1935"/>
        <w:gridCol w:w="2217"/>
        <w:gridCol w:w="1200"/>
        <w:gridCol w:w="850"/>
        <w:gridCol w:w="95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水库名称</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注册登记号</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水库位置</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坝型</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最大坝高</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坝顶长度</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副坝座数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烈坞水库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33018351302-Z5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富阳区常安镇沧洲村村委会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77.4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汤坞水库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33018351303-Z5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富阳区常安镇东村坞村村委会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汪家湾水库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33018351304-Z5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富阳区常安镇东山下村村委会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永安山水库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33018351305-Z5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富阳区常安镇门村村委会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海坞水库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33018351201-Z5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富阳区场口镇乌畴溪新村村委会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老山坞水库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33018351202-Z5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富阳区场口镇乌畴溪新村村委会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14.26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神堂湾水库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33018351203-Z5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富阳区场口镇百丈畈村村委会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石明塘水库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33018351204-Z5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富阳区场口镇上图山村村委会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场口上坞水库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33018351205-Z5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富阳区场口镇真佳溪村村委会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百鸟坞水库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33018352301-Z5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富阳区春建乡大唐村村委会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17.63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冷水湾水库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33018352302-Z5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富阳区春建乡徐家坞村村委会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大源甘坑水库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33018351701-Z5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富阳区大源镇东前村村委会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望仙水库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33018351703-Z5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富阳区大源镇大源村村委会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板坞水库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富阳区洞桥镇查口村村委会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碧西坞水库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富阳区洞桥镇洞桥村村委会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查岭坞水库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富阳区洞桥镇查口村村委会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大孔坞水库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富阳区洞桥镇查口村村委会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富阳区洞桥镇贤德村村委会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枫林坞水库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33018350708-Z5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富阳区洞桥镇三溪村村委会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土工膜心墙坝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文村横坞水库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33018350709-Z5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富阳区洞桥镇文村村委会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吉坑水库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33018350710-Z5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富阳区洞桥镇袁家村村委会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金竹坞水库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富阳区洞桥镇查口村村委会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郎家坞水库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富阳区洞桥镇三溪村村委会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灵北坞水库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富阳区洞桥镇三溪村村委会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马羊坞水库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富阳区洞桥镇石羊村村委会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石壁寺水库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富阳区洞桥镇贤德村村委会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水碓门水库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富阳区洞桥镇里仁村村委会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孙家坞水库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33018350717-Z5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富阳区洞桥镇洞桥村村委会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安全坞水库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富春街道秋丰村村委会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184.5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贝山寺水库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富阳区富春街道宵井村村委会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富春街道大坞垅水库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富阳区富春街道杨清庙村村委会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109.9</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里鸡肝坞水库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33018350108-Z5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富阳区富春街道三联村村委会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22.49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100.25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栗柴坞水库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33018350109-Z5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富阳区富春街道拔山村村委会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南塘垅水库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富阳区富春街道宵井村村委会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青山坞水库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富阳区富春街道执中亭村村委会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13.87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石状坞水库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富阳区富春街道杨清庙村村委会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桃花坞水库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富阳区富春街道拔山村村委会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87.3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外鸡肝坞水库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富阳区富春街道三联村村委会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123.48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杨庚坞水库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富阳区富春街道宵井村村委会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73.6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羊坑垅水库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33018350118-Z5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富阳区富春街道青云桥村村委会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粽子坞水库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33018350120-Z5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富阳区富春街道方家井村村委会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白水塘水库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33018352201-Z5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湖源乡双喜村村委会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砌石重力坝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79.8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山毛坞水库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33018352202-Z5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富阳区湖源乡窈口村村委会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砌石重力坝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108.4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步止坞水库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富阳区环山乡环联村村委会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候军坞水库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富阳区环山乡环三村村委会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蒋坞水库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富阳区环山乡诸佳坞村村委会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前山坞水库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富阳区环山乡诸佳坞村村委会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157.9</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桐树坞水库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富阳区环山村环一村村委会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徐塘坞水库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富阳区环山乡中埠村村委会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绿湾水库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33018352107-Z5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富阳区环山乡中兴村村委会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裘家坞水库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33018341401-A4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杭州市富阳区龙门镇人民政府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碧照垅水库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33018350802-Z5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富阳区渌渚镇杨袁村村委会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78.15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坎头坞水库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33018350803-Z5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富阳区渌渚镇新岭村村委会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石门坎水库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33018350804-Z5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富阳区渌渚镇阆坞村村委会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土石混合坝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后头坞水库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33018350301-Z5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富阳区鹿山街道三合村村委会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老坟山水库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33018350302-Z5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富阳区鹿山街道南山村村委会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桃坑水库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33018350303-Z5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富阳区鹿山街道五四村村委会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鹿山大坞水库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33018350304-Z5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富阳区鹿山街道蒋家村村委会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216.6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大山寺水库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33018352001-Z5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富阳区上官乡人民政府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黄土岭水库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33018352002-Z5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富阳区上官乡人民政府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82.82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密坞水库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33018352003-Z5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富阳区上官乡人民政府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96.1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龙王坑水库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33018340601-A4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杭州市富阳区万市镇人民政府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面板堆石坝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44.54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白仲坑水库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富阳区万市镇田源村村委会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洞毛坞水库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富阳区万市镇平山村村委会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高子坞水库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富阳区万市镇众缘村村委会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古羊岭水库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富阳区万市镇方里村村委会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面板堆石坝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麻栗坞水库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富阳市万市镇罗宅村村委会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土工膜心墙坝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四公坞水库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富阳区万市镇田源村村委会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宋家垅水库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富阳区万市镇罗宅村村委会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52.46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下塘坞水库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33018350609-Z5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富阳区万市镇众缘村村委会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甘坎水库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33018341501-A4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青田垅水库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33018341502-A4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富阳市新登镇青田垅库站委员会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154.4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长兰大坞水库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富阳区新登镇长兰村村委会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69.6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称钩岭水库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富阳区新登镇湘溪村村委会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川坞水库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富阳区新登镇大山村村委会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大雷山水库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富阳区新登镇官塘村村委会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丹山脚水库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富阳区新登镇马弓村村委会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方家坞水库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富阳区新登镇长兰村村委会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高山坞水库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富阳区新登镇元村村村委会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官山水库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33018351508-Z5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富阳区新登镇官山村村委会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蒋家湾水库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33018351510-Z5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富阳区新登镇双联村村委会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马头坞水库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富阳区新登镇官山村村委会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潘堰水库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富阳区新登镇潘堰村村委会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深坞里水库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富阳区新登镇五里桥村村委会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石溪里水库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富阳区新登镇大山村村委会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塘坞水库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富阳区新登镇官塘村村委会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天庆庵水库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33018351518-Z5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富阳区新登镇双联村村委会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瓦崖垅水库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33018351519-Z5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富阳区新登镇昌东村村委会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均质土坝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叶家门水库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33018351524-Z5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富阳区新登镇新殿村村委会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13.18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仲岭坞水库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33018351525-Z5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富阳区新登镇昌东村村委会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14.75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箬坑水库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33018351526-Z5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富阳区新登镇半山村村委会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大甘坑水库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富阳区银湖街道受降村村委会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土工膜心墙坝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74.3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大岭头水库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富阳区银湖街道银湖村村委会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18.55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137.25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大洋坞水库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富阳区银湖街道东坞山村村委会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淡竹坞水库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33018350506-Z5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富阳区银湖街道银湖村村委会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里倒爬坞水库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33018350509-Z5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富阳区银湖街道大庄村村委会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青山垅水库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33018350510-Z5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富阳区银湖街道泗洲村村委会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上唐水库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富阳区银湖街道唐家坞村委会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受降大坞水库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富阳区银湖街道受降村村委会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受降东坞水库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富阳区银湖街道大庄村村委会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西大坞水库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富阳区银湖街道梓树村村委会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向阳水库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33018350519-Z5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富阳区银湖街道梓树村村委会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土工膜心墙坝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金竹畈水库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33018340501-A4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杭州市富阳区银湖街道办事处</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109.7</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山里水库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33018351901-Z5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富阳区新桐乡新桐村村委会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虹坞水库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富阳区胥口镇里坞村村委会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黄泥岭水库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富阳区胥口镇高联村村委会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火烧岭水库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33018351603-Z5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富阳区胥口镇查岭村村委会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108</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梅岭水库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富阳区胥口镇下练村村委会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18.6</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109</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胥口直垅水库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33018351607-Z5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富阳区胥口镇平畈村村委会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16.34</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106.2</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石坞水库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33018351609-Z5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富阳区胥口镇新崤村村委会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71.4</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花塘坞水库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33018350901-Z5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富阳区永昌镇永昌村村委会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15.3</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165.33</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静洞坞水库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33018350902-Z5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富阳区永昌镇长盘村村委会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紫竹坞水库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33018350904-Z5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富阳区永昌镇人民政府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上塘坞水库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33018350905-Z5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富阳区永昌镇昌岭村村委会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78.66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长垅庵水库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33018350401-Z5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富阳区东洲街道鸡笼山村村委会</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粘土心墙坝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95.8</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亭山水库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33018340201-A4</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杭州市富阳区亭山水库管理站</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粘土斜墙坝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枫洞坞水库</w:t>
            </w:r>
          </w:p>
        </w:tc>
        <w:tc>
          <w:tcPr>
            <w:tcW w:w="988"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33018351101-A5</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杭州市富阳区常绿镇人民政府</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常态混凝土实体重力坝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bidi w:val="0"/>
              <w:adjustRightInd w:val="0"/>
              <w:spacing w:line="240" w:lineRule="auto"/>
              <w:ind w:firstLine="0" w:firstLineChars="0"/>
              <w:rPr>
                <w:rFonts w:hint="eastAsia" w:ascii="仿宋" w:hAnsi="仿宋" w:eastAsia="仿宋" w:cs="仿宋"/>
                <w:color w:val="000000" w:themeColor="text1"/>
                <w:sz w:val="24"/>
                <w:szCs w:val="24"/>
                <w14:textFill>
                  <w14:solidFill>
                    <w14:schemeClr w14:val="tx1"/>
                  </w14:solidFill>
                </w14:textFill>
              </w:rPr>
            </w:pPr>
          </w:p>
        </w:tc>
      </w:tr>
    </w:tbl>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br w:type="page"/>
      </w:r>
      <w:r>
        <w:rPr>
          <w:rFonts w:hint="eastAsia" w:ascii="仿宋" w:hAnsi="仿宋" w:eastAsia="仿宋" w:cs="仿宋"/>
          <w:color w:val="000000" w:themeColor="text1"/>
          <w:sz w:val="24"/>
          <w:szCs w:val="24"/>
          <w:lang w:val="en-US" w:eastAsia="zh-CN"/>
          <w14:textFill>
            <w14:solidFill>
              <w14:schemeClr w14:val="tx1"/>
            </w14:solidFill>
          </w14:textFill>
        </w:rPr>
        <w:t>表</w:t>
      </w: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  杭州市富阳区2024年度堤防白蚁蚁情检查清单</w:t>
      </w:r>
    </w:p>
    <w:tbl>
      <w:tblPr>
        <w:tblStyle w:val="88"/>
        <w:tblW w:w="4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8"/>
        <w:gridCol w:w="2040"/>
        <w:gridCol w:w="1429"/>
        <w:gridCol w:w="1340"/>
        <w:gridCol w:w="1546"/>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序号</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firstLine="480" w:firstLineChars="20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堤防</w:t>
            </w:r>
          </w:p>
          <w:p>
            <w:pPr>
              <w:bidi w:val="0"/>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乡镇街道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堤防等别</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ind w:firstLine="480" w:firstLineChars="20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堤防</w:t>
            </w:r>
          </w:p>
          <w:p>
            <w:pPr>
              <w:bidi w:val="0"/>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长度</w:t>
            </w:r>
            <w:r>
              <w:rPr>
                <w:rFonts w:hint="eastAsia" w:ascii="仿宋" w:hAnsi="仿宋" w:cs="仿宋"/>
                <w:color w:val="000000" w:themeColor="text1"/>
                <w:sz w:val="24"/>
                <w:szCs w:val="24"/>
                <w:lang w:val="en-US" w:eastAsia="zh-CN"/>
                <w14:textFill>
                  <w14:solidFill>
                    <w14:schemeClr w14:val="tx1"/>
                  </w14:solidFill>
                </w14:textFill>
              </w:rPr>
              <w:t>（Km）</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太平堤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春江街道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常绿镇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525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大源溪蒋家村右堤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董湾堤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渌渚镇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小樟村堤防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湖源乡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大源溪新关段左堤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剡溪堤防剡溪村段右岸堤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上官乡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608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富春湾堤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葛溪左岸堤防（新登城防以上）</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胥口镇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63</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新常溪右岸堤防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345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六石溪左岸段堤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常安镇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66</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松溪（新登段）左岸堤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小源溪右堤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灵桥镇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南溪右岸堤防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常绿镇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891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春建村巧溪右岸堤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剡溪左岸堤（龙门段）</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龙门镇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94</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春建村巧溪左岸堤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葛溪右岸堤防（新登城防以下）</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湘溪右岸堤防（新登段）</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545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灵桥堤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大源镇，灵桥镇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230</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西溪右岸堤防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常绿镇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葛溪洞桥段右岸堤防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洞桥镇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036</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宋家溪右岸堤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498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南渠右岸堤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600</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东洲堤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东洲街道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春建溪下高段左岸堤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里山堤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里山镇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五联堤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渌渚镇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西溪左岸堤防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常绿镇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南渠左岸堤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小源溪左堤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灵桥镇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82</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葛溪右岸堤防（新登城防以上）</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胥口镇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湘溪左岸堤防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408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大源溪蒋家段左堤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花竹堤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95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马山堤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86</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新常溪左岸堤防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葛溪左岸堤防（新登城防以下）</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真佳溪堤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六石溪右岸段堤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常安镇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松溪右岸堤防（新登城防以上）</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新登镇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079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谢家堤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渌渚镇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大源觃口段右岸堤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梓树溪右岸堤防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694</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受降溪左岸堤防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梓树溪左岸堤防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646</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北渠堤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南北渠堤防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上唐溪下游右岸堤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65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新沙堤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东洲街道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43</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宋家溪左岸堤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场口镇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66</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剡溪右岸堤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环山乡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大源溪横山段右堤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601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受降溪右岸堤防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银湖街道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窈口堤防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湖源乡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华墅堤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东洲街道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松溪左岸堤防（永昌段）</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永昌镇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剡溪左岸堤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环山乡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大源觃口段左岸堤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大源镇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59</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葛溪洞桥段左岸堤防</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洞桥镇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487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葛溪万市段左岸堤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万市镇</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339</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春江堤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春江街道</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春建溪下高段右岸堤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1"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p>
        </w:tc>
        <w:tc>
          <w:tcPr>
            <w:tcW w:w="116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上唐溪下游左岸堤</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bidi w:val="0"/>
              <w:ind w:left="0" w:lef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春建乡</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五级</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65</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97" w:type="pct"/>
            <w:gridSpan w:val="4"/>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合计</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251</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132</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bidi w:val="0"/>
              <w:jc w:val="both"/>
              <w:rPr>
                <w:rFonts w:hint="eastAsia" w:ascii="仿宋" w:hAnsi="仿宋" w:eastAsia="仿宋" w:cs="仿宋"/>
                <w:color w:val="000000" w:themeColor="text1"/>
                <w:sz w:val="24"/>
                <w:szCs w:val="24"/>
                <w14:textFill>
                  <w14:solidFill>
                    <w14:schemeClr w14:val="tx1"/>
                  </w14:solidFill>
                </w14:textFill>
              </w:rPr>
            </w:pPr>
          </w:p>
        </w:tc>
      </w:tr>
    </w:tbl>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 预防监测</w:t>
      </w:r>
      <w:r>
        <w:rPr>
          <w:rFonts w:hint="eastAsia" w:ascii="仿宋" w:hAnsi="仿宋" w:cs="仿宋"/>
          <w:color w:val="000000" w:themeColor="text1"/>
          <w:sz w:val="24"/>
          <w:szCs w:val="24"/>
          <w:lang w:val="en-US" w:eastAsia="zh-CN"/>
          <w14:textFill>
            <w14:solidFill>
              <w14:schemeClr w14:val="tx1"/>
            </w14:solidFill>
          </w14:textFill>
        </w:rPr>
        <w:t>服务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FF"/>
          <w:sz w:val="24"/>
          <w:szCs w:val="24"/>
          <w:lang w:eastAsia="zh-CN"/>
        </w:rPr>
        <w:t>按照水利部《水利工程白蚁防治技术指南（试行）》要求，</w:t>
      </w:r>
      <w:r>
        <w:rPr>
          <w:rFonts w:hint="eastAsia" w:ascii="仿宋" w:hAnsi="仿宋" w:eastAsia="仿宋" w:cs="仿宋"/>
          <w:color w:val="0000FF"/>
          <w:sz w:val="24"/>
          <w:szCs w:val="24"/>
        </w:rPr>
        <w:t>遵循“实用、可靠、先进、经济”的原则，</w:t>
      </w:r>
      <w:r>
        <w:rPr>
          <w:rFonts w:hint="eastAsia" w:ascii="仿宋" w:hAnsi="仿宋" w:cs="仿宋"/>
          <w:color w:val="0000FF"/>
          <w:sz w:val="24"/>
          <w:szCs w:val="24"/>
          <w:lang w:val="en-US" w:eastAsia="zh-CN"/>
        </w:rPr>
        <w:t>采购</w:t>
      </w:r>
      <w:r>
        <w:rPr>
          <w:rFonts w:hint="eastAsia" w:ascii="仿宋" w:hAnsi="仿宋" w:eastAsia="仿宋" w:cs="仿宋"/>
          <w:color w:val="0000FF"/>
          <w:sz w:val="24"/>
          <w:szCs w:val="24"/>
        </w:rPr>
        <w:t>白蚁智能监测</w:t>
      </w:r>
      <w:r>
        <w:rPr>
          <w:rFonts w:hint="eastAsia" w:ascii="仿宋" w:hAnsi="仿宋" w:cs="仿宋"/>
          <w:color w:val="0000FF"/>
          <w:sz w:val="24"/>
          <w:szCs w:val="24"/>
          <w:lang w:val="en-US" w:eastAsia="zh-CN"/>
        </w:rPr>
        <w:t>服务（</w:t>
      </w:r>
      <w:r>
        <w:rPr>
          <w:rFonts w:hint="eastAsia" w:ascii="仿宋" w:hAnsi="仿宋" w:cs="仿宋"/>
          <w:color w:val="0000FF"/>
          <w:sz w:val="24"/>
          <w:szCs w:val="24"/>
          <w:lang w:eastAsia="zh-CN"/>
        </w:rPr>
        <w:t>含智能监测平台）</w:t>
      </w: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2024年富阳区拟对37座水库（6座土石坝小（一）水库和31座坝高20米及以上土石坝小（二））</w:t>
      </w:r>
      <w:r>
        <w:rPr>
          <w:rFonts w:hint="eastAsia" w:ascii="仿宋" w:hAnsi="仿宋" w:cs="仿宋"/>
          <w:color w:val="0000FF"/>
          <w:sz w:val="24"/>
          <w:szCs w:val="24"/>
          <w:lang w:val="en-US" w:eastAsia="zh-CN"/>
        </w:rPr>
        <w:t>采购</w:t>
      </w:r>
      <w:r>
        <w:rPr>
          <w:rFonts w:hint="eastAsia" w:ascii="仿宋" w:hAnsi="仿宋" w:eastAsia="仿宋" w:cs="仿宋"/>
          <w:color w:val="0000FF"/>
          <w:sz w:val="24"/>
          <w:szCs w:val="24"/>
          <w:lang w:val="en-US" w:eastAsia="zh-CN"/>
        </w:rPr>
        <w:t>套智能监测</w:t>
      </w:r>
      <w:r>
        <w:rPr>
          <w:rFonts w:hint="eastAsia" w:ascii="仿宋" w:hAnsi="仿宋" w:cs="仿宋"/>
          <w:color w:val="0000FF"/>
          <w:sz w:val="24"/>
          <w:szCs w:val="24"/>
          <w:lang w:val="en-US" w:eastAsia="zh-CN"/>
        </w:rPr>
        <w:t>服务</w:t>
      </w:r>
      <w:r>
        <w:rPr>
          <w:rFonts w:hint="eastAsia" w:ascii="仿宋" w:hAnsi="仿宋" w:eastAsia="仿宋" w:cs="仿宋"/>
          <w:color w:val="0000FF"/>
          <w:sz w:val="24"/>
          <w:szCs w:val="24"/>
          <w:lang w:val="en-US" w:eastAsia="zh-CN"/>
        </w:rPr>
        <w:t>，</w:t>
      </w:r>
      <w:r>
        <w:rPr>
          <w:rFonts w:hint="eastAsia" w:ascii="仿宋" w:hAnsi="仿宋" w:cs="仿宋"/>
          <w:color w:val="0000FF"/>
          <w:sz w:val="24"/>
          <w:szCs w:val="24"/>
          <w:lang w:val="en-US" w:eastAsia="zh-CN"/>
        </w:rPr>
        <w:t>检查服务</w:t>
      </w:r>
      <w:r>
        <w:rPr>
          <w:rFonts w:hint="eastAsia" w:ascii="仿宋" w:hAnsi="仿宋" w:eastAsia="仿宋" w:cs="仿宋"/>
          <w:color w:val="0000FF"/>
          <w:sz w:val="24"/>
          <w:szCs w:val="24"/>
          <w:lang w:val="en-US" w:eastAsia="zh-CN"/>
        </w:rPr>
        <w:t>标准8套/座，小型水库</w:t>
      </w:r>
      <w:r>
        <w:rPr>
          <w:rFonts w:hint="eastAsia" w:ascii="仿宋" w:hAnsi="仿宋" w:cs="仿宋"/>
          <w:color w:val="0000FF"/>
          <w:sz w:val="24"/>
          <w:szCs w:val="24"/>
          <w:lang w:val="en-US" w:eastAsia="zh-CN"/>
        </w:rPr>
        <w:t>服务需安装</w:t>
      </w:r>
      <w:r>
        <w:rPr>
          <w:rFonts w:hint="eastAsia" w:ascii="仿宋" w:hAnsi="仿宋" w:eastAsia="仿宋" w:cs="仿宋"/>
          <w:color w:val="0000FF"/>
          <w:sz w:val="24"/>
          <w:szCs w:val="24"/>
          <w:lang w:val="en-US" w:eastAsia="zh-CN"/>
        </w:rPr>
        <w:t>296套智能监测系统。对10Km堤防（南渠左岸堤、北渠堤），</w:t>
      </w:r>
      <w:r>
        <w:rPr>
          <w:rFonts w:hint="eastAsia" w:ascii="仿宋" w:hAnsi="仿宋" w:cs="仿宋"/>
          <w:color w:val="0000FF"/>
          <w:sz w:val="24"/>
          <w:szCs w:val="24"/>
          <w:lang w:val="en-US" w:eastAsia="zh-CN"/>
        </w:rPr>
        <w:t>服务</w:t>
      </w:r>
      <w:r>
        <w:rPr>
          <w:rFonts w:hint="eastAsia" w:ascii="仿宋" w:hAnsi="仿宋" w:eastAsia="仿宋" w:cs="仿宋"/>
          <w:color w:val="0000FF"/>
          <w:sz w:val="24"/>
          <w:szCs w:val="24"/>
          <w:lang w:val="en-US" w:eastAsia="zh-CN"/>
        </w:rPr>
        <w:t>标准20套/Km，堤防</w:t>
      </w:r>
      <w:r>
        <w:rPr>
          <w:rFonts w:hint="eastAsia" w:ascii="仿宋" w:hAnsi="仿宋" w:cs="仿宋"/>
          <w:color w:val="0000FF"/>
          <w:sz w:val="24"/>
          <w:szCs w:val="24"/>
          <w:lang w:val="en-US" w:eastAsia="zh-CN"/>
        </w:rPr>
        <w:t>服务需</w:t>
      </w:r>
      <w:r>
        <w:rPr>
          <w:rFonts w:hint="eastAsia" w:ascii="仿宋" w:hAnsi="仿宋" w:eastAsia="仿宋" w:cs="仿宋"/>
          <w:color w:val="0000FF"/>
          <w:sz w:val="24"/>
          <w:szCs w:val="24"/>
          <w:lang w:val="en-US" w:eastAsia="zh-CN"/>
        </w:rPr>
        <w:t>安装</w:t>
      </w:r>
      <w:r>
        <w:rPr>
          <w:rFonts w:hint="eastAsia" w:ascii="仿宋" w:hAnsi="仿宋" w:cs="仿宋"/>
          <w:color w:val="0000FF"/>
          <w:sz w:val="24"/>
          <w:szCs w:val="24"/>
          <w:lang w:val="en-US" w:eastAsia="zh-CN"/>
        </w:rPr>
        <w:t>200</w:t>
      </w:r>
      <w:r>
        <w:rPr>
          <w:rFonts w:hint="eastAsia" w:ascii="仿宋" w:hAnsi="仿宋" w:eastAsia="仿宋" w:cs="仿宋"/>
          <w:color w:val="0000FF"/>
          <w:sz w:val="24"/>
          <w:szCs w:val="24"/>
          <w:lang w:val="en-US" w:eastAsia="zh-CN"/>
        </w:rPr>
        <w:t>套智能监测系统</w:t>
      </w:r>
      <w:r>
        <w:rPr>
          <w:rFonts w:hint="eastAsia" w:ascii="仿宋" w:hAnsi="仿宋" w:cs="仿宋"/>
          <w:color w:val="0000FF"/>
          <w:sz w:val="24"/>
          <w:szCs w:val="24"/>
          <w:lang w:val="en-US" w:eastAsia="zh-CN"/>
        </w:rPr>
        <w:t>。并提供不少于2年的</w:t>
      </w:r>
      <w:r>
        <w:rPr>
          <w:rFonts w:hint="eastAsia" w:ascii="仿宋" w:hAnsi="仿宋" w:eastAsia="仿宋" w:cs="仿宋"/>
          <w:color w:val="0000FF"/>
          <w:sz w:val="24"/>
          <w:szCs w:val="24"/>
          <w:lang w:val="en-US" w:eastAsia="zh-CN"/>
        </w:rPr>
        <w:t>预防监测</w:t>
      </w:r>
      <w:r>
        <w:rPr>
          <w:rFonts w:hint="eastAsia" w:ascii="仿宋" w:hAnsi="仿宋" w:cs="仿宋"/>
          <w:color w:val="0000FF"/>
          <w:sz w:val="24"/>
          <w:szCs w:val="24"/>
          <w:lang w:val="en-US" w:eastAsia="zh-CN"/>
        </w:rPr>
        <w:t>服务</w:t>
      </w:r>
      <w:r>
        <w:rPr>
          <w:rFonts w:hint="eastAsia" w:ascii="仿宋" w:hAnsi="仿宋" w:eastAsia="仿宋" w:cs="仿宋"/>
          <w:color w:val="0000FF"/>
          <w:sz w:val="24"/>
          <w:szCs w:val="24"/>
          <w:lang w:val="en-US" w:eastAsia="zh-CN"/>
        </w:rPr>
        <w:t>。</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表</w:t>
      </w: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  杭州市富阳区2024年度白蚁智能监测系统</w:t>
      </w:r>
      <w:r>
        <w:rPr>
          <w:rFonts w:hint="eastAsia" w:ascii="仿宋" w:hAnsi="仿宋" w:cs="仿宋"/>
          <w:color w:val="000000" w:themeColor="text1"/>
          <w:sz w:val="24"/>
          <w:szCs w:val="24"/>
          <w:lang w:val="en-US" w:eastAsia="zh-CN"/>
          <w14:textFill>
            <w14:solidFill>
              <w14:schemeClr w14:val="tx1"/>
            </w14:solidFill>
          </w14:textFill>
        </w:rPr>
        <w:t>服务需求</w:t>
      </w:r>
    </w:p>
    <w:tbl>
      <w:tblPr>
        <w:tblStyle w:val="89"/>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613"/>
        <w:gridCol w:w="2036"/>
        <w:gridCol w:w="231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9"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序号</w:t>
            </w:r>
          </w:p>
        </w:tc>
        <w:tc>
          <w:tcPr>
            <w:tcW w:w="1613" w:type="dxa"/>
            <w:noWrap w:val="0"/>
            <w:vAlign w:val="center"/>
          </w:tcPr>
          <w:p>
            <w:pPr>
              <w:bidi w:val="0"/>
              <w:ind w:left="0" w:leftChars="0" w:firstLine="0" w:firstLineChars="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监测项目</w:t>
            </w:r>
          </w:p>
        </w:tc>
        <w:tc>
          <w:tcPr>
            <w:tcW w:w="2036"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监测工程量</w:t>
            </w:r>
          </w:p>
        </w:tc>
        <w:tc>
          <w:tcPr>
            <w:tcW w:w="2314"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智能监测</w:t>
            </w:r>
            <w:r>
              <w:rPr>
                <w:rFonts w:hint="eastAsia" w:ascii="仿宋" w:hAnsi="仿宋" w:cs="仿宋"/>
                <w:color w:val="0070C0"/>
                <w:sz w:val="24"/>
                <w:szCs w:val="24"/>
                <w:lang w:val="en-US" w:eastAsia="zh-CN"/>
              </w:rPr>
              <w:t>服务员</w:t>
            </w:r>
            <w:r>
              <w:rPr>
                <w:rFonts w:hint="eastAsia" w:ascii="仿宋" w:hAnsi="仿宋" w:eastAsia="仿宋" w:cs="仿宋"/>
                <w:color w:val="0070C0"/>
                <w:sz w:val="24"/>
                <w:szCs w:val="24"/>
                <w:lang w:val="en-US" w:eastAsia="zh-CN"/>
              </w:rPr>
              <w:t>预估安装数量</w:t>
            </w:r>
          </w:p>
        </w:tc>
        <w:tc>
          <w:tcPr>
            <w:tcW w:w="1421"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9"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1</w:t>
            </w:r>
          </w:p>
        </w:tc>
        <w:tc>
          <w:tcPr>
            <w:tcW w:w="1613"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水库</w:t>
            </w:r>
          </w:p>
        </w:tc>
        <w:tc>
          <w:tcPr>
            <w:tcW w:w="2036"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37（座）</w:t>
            </w:r>
          </w:p>
        </w:tc>
        <w:tc>
          <w:tcPr>
            <w:tcW w:w="2314"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296套</w:t>
            </w:r>
          </w:p>
        </w:tc>
        <w:tc>
          <w:tcPr>
            <w:tcW w:w="1421" w:type="dxa"/>
            <w:noWrap w:val="0"/>
            <w:vAlign w:val="center"/>
          </w:tcPr>
          <w:p>
            <w:pPr>
              <w:bidi w:val="0"/>
              <w:rPr>
                <w:rFonts w:hint="eastAsia" w:ascii="仿宋" w:hAnsi="仿宋" w:eastAsia="仿宋" w:cs="仿宋"/>
                <w:color w:val="0070C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9"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2</w:t>
            </w:r>
          </w:p>
        </w:tc>
        <w:tc>
          <w:tcPr>
            <w:tcW w:w="1613"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堤防</w:t>
            </w:r>
          </w:p>
        </w:tc>
        <w:tc>
          <w:tcPr>
            <w:tcW w:w="2036"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10公里</w:t>
            </w:r>
          </w:p>
        </w:tc>
        <w:tc>
          <w:tcPr>
            <w:tcW w:w="2314" w:type="dxa"/>
            <w:noWrap w:val="0"/>
            <w:vAlign w:val="center"/>
          </w:tcPr>
          <w:p>
            <w:pPr>
              <w:bidi w:val="0"/>
              <w:rPr>
                <w:rFonts w:hint="eastAsia" w:ascii="仿宋" w:hAnsi="仿宋" w:eastAsia="仿宋" w:cs="仿宋"/>
                <w:color w:val="0070C0"/>
                <w:sz w:val="24"/>
                <w:szCs w:val="24"/>
                <w:lang w:val="en-US" w:eastAsia="zh-CN"/>
              </w:rPr>
            </w:pPr>
            <w:r>
              <w:rPr>
                <w:rFonts w:hint="eastAsia" w:ascii="仿宋" w:hAnsi="仿宋" w:eastAsia="仿宋" w:cs="仿宋"/>
                <w:color w:val="0070C0"/>
                <w:sz w:val="24"/>
                <w:szCs w:val="24"/>
                <w:lang w:val="en-US" w:eastAsia="zh-CN"/>
              </w:rPr>
              <w:t>200套</w:t>
            </w:r>
          </w:p>
        </w:tc>
        <w:tc>
          <w:tcPr>
            <w:tcW w:w="1421" w:type="dxa"/>
            <w:noWrap w:val="0"/>
            <w:vAlign w:val="center"/>
          </w:tcPr>
          <w:p>
            <w:pPr>
              <w:bidi w:val="0"/>
              <w:rPr>
                <w:rFonts w:hint="eastAsia" w:ascii="仿宋" w:hAnsi="仿宋" w:eastAsia="仿宋" w:cs="仿宋"/>
                <w:color w:val="0070C0"/>
                <w:sz w:val="24"/>
                <w:szCs w:val="24"/>
                <w:lang w:val="en-US" w:eastAsia="zh-CN"/>
              </w:rPr>
            </w:pPr>
          </w:p>
        </w:tc>
      </w:tr>
    </w:tbl>
    <w:p>
      <w:p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p>
    <w:p>
      <w:pPr>
        <w:bidi w:val="0"/>
        <w:spacing w:line="360" w:lineRule="auto"/>
        <w:ind w:firstLine="480" w:firstLineChars="200"/>
        <w:rPr>
          <w:rFonts w:hint="eastAsia" w:ascii="仿宋" w:hAnsi="仿宋" w:eastAsia="仿宋" w:cs="仿宋"/>
          <w:color w:val="0070C0"/>
          <w:sz w:val="24"/>
          <w:szCs w:val="24"/>
          <w:lang w:val="en-US" w:eastAsia="zh-CN"/>
        </w:rPr>
      </w:pPr>
      <w:r>
        <w:rPr>
          <w:rFonts w:hint="eastAsia" w:ascii="仿宋" w:hAnsi="仿宋" w:cs="仿宋"/>
          <w:color w:val="0070C0"/>
          <w:sz w:val="24"/>
          <w:szCs w:val="24"/>
          <w:lang w:val="en-US" w:eastAsia="zh-CN"/>
        </w:rPr>
        <w:t xml:space="preserve">表1-4 </w:t>
      </w:r>
      <w:r>
        <w:rPr>
          <w:rFonts w:hint="eastAsia" w:ascii="仿宋" w:hAnsi="仿宋" w:eastAsia="仿宋" w:cs="仿宋"/>
          <w:color w:val="0070C0"/>
          <w:sz w:val="24"/>
          <w:szCs w:val="24"/>
          <w:lang w:val="en-US" w:eastAsia="zh-CN"/>
        </w:rPr>
        <w:t>杭州市富阳区2024年度白蚁智能监测系统</w:t>
      </w:r>
      <w:r>
        <w:rPr>
          <w:rFonts w:hint="eastAsia" w:ascii="仿宋" w:hAnsi="仿宋" w:cs="仿宋"/>
          <w:color w:val="0070C0"/>
          <w:sz w:val="24"/>
          <w:szCs w:val="24"/>
          <w:lang w:val="en-US" w:eastAsia="zh-CN"/>
        </w:rPr>
        <w:t>服务</w:t>
      </w:r>
      <w:r>
        <w:rPr>
          <w:rFonts w:hint="eastAsia" w:ascii="仿宋" w:hAnsi="仿宋" w:eastAsia="仿宋" w:cs="仿宋"/>
          <w:color w:val="0070C0"/>
          <w:sz w:val="24"/>
          <w:szCs w:val="24"/>
          <w:lang w:val="en-US" w:eastAsia="zh-CN"/>
        </w:rPr>
        <w:t>水库清单</w:t>
      </w:r>
    </w:p>
    <w:tbl>
      <w:tblPr>
        <w:tblStyle w:val="88"/>
        <w:tblW w:w="99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770"/>
        <w:gridCol w:w="1033"/>
        <w:gridCol w:w="783"/>
        <w:gridCol w:w="1450"/>
        <w:gridCol w:w="919"/>
        <w:gridCol w:w="998"/>
        <w:gridCol w:w="937"/>
        <w:gridCol w:w="968"/>
        <w:gridCol w:w="645"/>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水库名称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注册登记号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管理单位</w:t>
            </w:r>
          </w:p>
        </w:tc>
        <w:tc>
          <w:tcPr>
            <w:tcW w:w="9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经度</w:t>
            </w:r>
          </w:p>
        </w:tc>
        <w:tc>
          <w:tcPr>
            <w:tcW w:w="9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纬度</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坝型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最大坝高（m）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坝顶长度（m）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副坝座数（座）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巧溪水库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33018340101-A4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富阳区巧溪水库管理委员会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119.84344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30.05281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裘家坞水库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33018341401-A4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富阳区龙门镇人民政府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119.94653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29.89497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甘坎水库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33018341501-A4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富阳区新登镇人民政府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119.68247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30.04225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青田垅水库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33018341502-A4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富阳市新登镇青田垅库站委员会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119.80444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30.01967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金竹畈水库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33018340501-A4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富阳区银湖街道办事处</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119.87489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30.17708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亭山水库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33018340201-A4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富阳区亭山水库管理站</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119.97544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29.99814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石门坎水库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33018350804-Z5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富阳区渌渚镇阆坞村村委会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119.70783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29.88797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土石混合坝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东坑坞水库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33018351702-Z5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富阳区大源镇蒋家村村委会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120.01894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29.96972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城坑坞水库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富阳区银湖街道办事处</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119.97256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30.11764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紫竹坞水库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33018350904-Z5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富阳区永昌镇人民政府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119.72142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30.04564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淡竹坞水库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33018350506-Z5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富阳区银湖街道银湖村村委会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119.99789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30.12861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望仙水库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33018351703-Z5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富阳区大源镇大源村村委会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120.01694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30.00661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33018352003-Z5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富阳区上官乡人民政府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119.98942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29.90603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马头坞水库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33018351513-Z5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富阳区新登镇官山村村委会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119.78175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30.02228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山里水库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33018351901-Z5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富阳区新桐乡新桐村村委会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119.81719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29.92753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箬坑水库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33018351526-Z5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富阳区新登镇半山村村委会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119.68317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29.95714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上唐水库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33018350511-Z5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富阳区银湖街道唐家坞村委会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119.91869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30.15825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长兰大坞水库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33018351501-Z5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富阳区新登镇长兰村村委会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119.65611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30.0357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文村横坞水库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33018350709-Z5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富阳区洞桥镇文村村委会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119.55933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30.02714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永安山水库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33018351305-Z5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富阳区常安镇门村村委会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119.92508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29.88036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石壁寺水库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33018350715-Z5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富阳区洞桥镇贤德村村委会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119.55611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30.04372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sz w:val="18"/>
                <w:szCs w:val="18"/>
                <w:u w:val="none"/>
                <w:lang w:val="en-US" w:eastAsia="zh-CN"/>
              </w:rPr>
            </w:pPr>
            <w:r>
              <w:rPr>
                <w:rFonts w:hint="eastAsia" w:ascii="仿宋" w:hAnsi="仿宋" w:cs="仿宋"/>
                <w:i w:val="0"/>
                <w:iCs w:val="0"/>
                <w:color w:val="000000"/>
                <w:sz w:val="18"/>
                <w:szCs w:val="18"/>
                <w:u w:val="none"/>
                <w:lang w:val="en-US" w:eastAsia="zh-CN"/>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sz w:val="18"/>
                <w:szCs w:val="18"/>
                <w:u w:val="none"/>
                <w:lang w:val="en-US" w:eastAsia="zh-CN"/>
              </w:rPr>
            </w:pPr>
            <w:r>
              <w:rPr>
                <w:rFonts w:hint="eastAsia" w:ascii="仿宋" w:hAnsi="仿宋" w:cs="仿宋"/>
                <w:i w:val="0"/>
                <w:iCs w:val="0"/>
                <w:color w:val="000000"/>
                <w:sz w:val="18"/>
                <w:szCs w:val="18"/>
                <w:u w:val="none"/>
                <w:lang w:val="en-US" w:eastAsia="zh-CN"/>
              </w:rPr>
              <w:t>56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蒋坞水库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33018352103-Z5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富阳区环山乡诸佳坞村村委会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119.93936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29.95939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大甘坑水库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33018350503-Z5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富阳区银湖街道受降村村委会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119.96208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30.10869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土工膜心墙坝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里鸡肝坞水库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33018350108-Z5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富阳区富春街道三联村村委会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119.87019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30.09381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万市大坞水库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33018350608-Z5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富阳区万市镇万市村村委会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119.58414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30.09656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里倒爬坞水库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33018350509-Z5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富阳区银湖街道大庄村村委会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119.93186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30.14269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桃花坞水库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33018350115-Z5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富阳区富春街道拔山村村委会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119.84325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30.09233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黄梅坞水库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33018350508-Z5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富阳区银湖街道银湖村村委会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120.00267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30.16058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大源甘坑水库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33018351701-Z5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富阳区大源镇东前村村委会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119.99853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29.96972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大山寺水库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33018352001-Z5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富阳区上官乡人民政府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119.99022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29.87422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受降大坞水库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33018350512-Z5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富阳区银湖街道受降村村委会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119.96242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30.12061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候军坞水库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33018352102-Z5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富阳区环山乡环三村村委会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119.95342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29.93081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外鸡肝坞水库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33018350116-Z5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富阳区富春街道三联村村委会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119.87372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30.0925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123.48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桐树坞水库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33018352105-Z5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富阳区环山村环一村村委会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119.93594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29.93575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粘土斜墙坝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石明塘水库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33018351204-Z5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富阳区场口镇上图山村村委会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119.86811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29.84647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小亩塘水库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33018351401-Z5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富阳区龙门镇人民政府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119.96372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29.89764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粘土心墙坝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向阳水库</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33018350519-Z5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小（2）型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富阳区银湖街道梓树村村委会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119.95661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30.16592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土工膜心墙坝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bl>
    <w:p>
      <w:pPr>
        <w:bidi w:val="0"/>
        <w:spacing w:line="360" w:lineRule="auto"/>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cs="仿宋"/>
          <w:color w:val="000000" w:themeColor="text1"/>
          <w:sz w:val="24"/>
          <w:szCs w:val="24"/>
          <w:lang w:val="en-US" w:eastAsia="zh-CN"/>
          <w14:textFill>
            <w14:solidFill>
              <w14:schemeClr w14:val="tx1"/>
            </w14:solidFill>
          </w14:textFill>
        </w:rPr>
        <w:t>综合治理（服务期2年）</w:t>
      </w:r>
    </w:p>
    <w:p>
      <w:pPr>
        <w:bidi w:val="0"/>
        <w:spacing w:line="360" w:lineRule="auto"/>
        <w:ind w:firstLine="480" w:firstLineChars="200"/>
        <w:rPr>
          <w:rFonts w:hint="eastAsia" w:ascii="仿宋" w:hAnsi="仿宋" w:eastAsia="仿宋" w:cs="仿宋"/>
          <w:color w:val="FF0000"/>
          <w:sz w:val="24"/>
          <w:szCs w:val="24"/>
          <w:lang w:val="en-US" w:eastAsia="zh-CN"/>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.3.1 2023年度富阳区水利工程白蚁普查防治项目已查明的白蚁危害水库19座，已全部完成综合防治。2024年</w:t>
      </w:r>
      <w:r>
        <w:rPr>
          <w:rFonts w:hint="eastAsia" w:ascii="仿宋" w:hAnsi="仿宋" w:cs="仿宋"/>
          <w:color w:val="000000" w:themeColor="text1"/>
          <w:sz w:val="24"/>
          <w:szCs w:val="24"/>
          <w:lang w:val="en-US" w:eastAsia="zh-CN"/>
          <w14:textFill>
            <w14:solidFill>
              <w14:schemeClr w14:val="tx1"/>
            </w14:solidFill>
          </w14:textFill>
        </w:rPr>
        <w:t>检查</w:t>
      </w:r>
      <w:r>
        <w:rPr>
          <w:rFonts w:hint="eastAsia" w:ascii="仿宋" w:hAnsi="仿宋" w:eastAsia="仿宋" w:cs="仿宋"/>
          <w:color w:val="000000" w:themeColor="text1"/>
          <w:sz w:val="24"/>
          <w:szCs w:val="24"/>
          <w:lang w:val="en-US" w:eastAsia="zh-CN"/>
          <w14:textFill>
            <w14:solidFill>
              <w14:schemeClr w14:val="tx1"/>
            </w14:solidFill>
          </w14:textFill>
        </w:rPr>
        <w:t>水库117座，按照30%白蚁危害率估算，蚁害水库35座，防治面积按照2000m2/座估算，估算防治面积70000m2</w:t>
      </w:r>
      <w:r>
        <w:rPr>
          <w:rFonts w:hint="eastAsia" w:ascii="仿宋" w:hAnsi="仿宋" w:cs="仿宋"/>
          <w:color w:val="000000" w:themeColor="text1"/>
          <w:sz w:val="24"/>
          <w:szCs w:val="24"/>
          <w:lang w:val="en-US" w:eastAsia="zh-CN"/>
          <w14:textFill>
            <w14:solidFill>
              <w14:schemeClr w14:val="tx1"/>
            </w14:solidFill>
          </w14:textFill>
        </w:rPr>
        <w:t>，综合防治水库名录待检查后确定</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cs="仿宋"/>
          <w:color w:val="000000" w:themeColor="text1"/>
          <w:sz w:val="24"/>
          <w:szCs w:val="24"/>
          <w:lang w:val="en-US" w:eastAsia="zh-CN"/>
          <w14:textFill>
            <w14:solidFill>
              <w14:schemeClr w14:val="tx1"/>
            </w14:solidFill>
          </w14:textFill>
        </w:rPr>
        <w:t>治理</w:t>
      </w:r>
      <w:r>
        <w:rPr>
          <w:rFonts w:hint="eastAsia" w:ascii="仿宋" w:hAnsi="仿宋" w:eastAsia="仿宋" w:cs="仿宋"/>
          <w:color w:val="000000" w:themeColor="text1"/>
          <w:sz w:val="24"/>
          <w:szCs w:val="24"/>
          <w:lang w:val="en-US" w:eastAsia="zh-CN"/>
          <w14:textFill>
            <w14:solidFill>
              <w14:schemeClr w14:val="tx1"/>
            </w14:solidFill>
          </w14:textFill>
        </w:rPr>
        <w:t>措施为:白蚁诱杀。</w:t>
      </w:r>
      <w:r>
        <w:rPr>
          <w:rFonts w:hint="eastAsia" w:ascii="仿宋" w:hAnsi="仿宋" w:cs="仿宋"/>
          <w:color w:val="FF0000"/>
          <w:sz w:val="24"/>
          <w:szCs w:val="24"/>
          <w:lang w:val="en-US" w:eastAsia="zh-CN"/>
        </w:rPr>
        <w:t>灭杀白蚁后，开展隐患检查探测，及时对死亡蚁巢和蚁道进行充填灌浆。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.3.2 2023年度富阳区水利工程白蚁普查防治项目已查明白蚁危害的堤防有</w:t>
      </w:r>
      <w:r>
        <w:rPr>
          <w:rFonts w:hint="eastAsia" w:ascii="仿宋" w:hAnsi="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段25.82Km，防治面积按照4000m2/Km估算，估算防治面积103280m2。</w:t>
      </w:r>
      <w:r>
        <w:rPr>
          <w:rFonts w:hint="eastAsia" w:ascii="仿宋" w:hAnsi="仿宋" w:cs="仿宋"/>
          <w:color w:val="000000" w:themeColor="text1"/>
          <w:sz w:val="24"/>
          <w:szCs w:val="24"/>
          <w:lang w:val="en-US" w:eastAsia="zh-CN"/>
          <w14:textFill>
            <w14:solidFill>
              <w14:schemeClr w14:val="tx1"/>
            </w14:solidFill>
          </w14:textFill>
        </w:rPr>
        <w:t>治理</w:t>
      </w:r>
      <w:r>
        <w:rPr>
          <w:rFonts w:hint="eastAsia" w:ascii="仿宋" w:hAnsi="仿宋" w:eastAsia="仿宋" w:cs="仿宋"/>
          <w:color w:val="000000" w:themeColor="text1"/>
          <w:sz w:val="24"/>
          <w:szCs w:val="24"/>
          <w:lang w:val="en-US" w:eastAsia="zh-CN"/>
          <w14:textFill>
            <w14:solidFill>
              <w14:schemeClr w14:val="tx1"/>
            </w14:solidFill>
          </w14:textFill>
        </w:rPr>
        <w:t>措施为:白蚁诱杀。</w:t>
      </w:r>
      <w:r>
        <w:rPr>
          <w:rFonts w:hint="eastAsia" w:ascii="仿宋" w:hAnsi="仿宋" w:cs="仿宋"/>
          <w:color w:val="FF0000"/>
          <w:sz w:val="24"/>
          <w:szCs w:val="24"/>
          <w:lang w:val="en-US" w:eastAsia="zh-CN"/>
        </w:rPr>
        <w:t>灭杀白蚁后，开展隐患检查探测，及时对死亡蚁巢和蚁道进行充填灌浆。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 xml:space="preserve">表1-5  </w:t>
      </w:r>
      <w:r>
        <w:rPr>
          <w:rFonts w:hint="eastAsia" w:ascii="仿宋" w:hAnsi="仿宋" w:eastAsia="仿宋" w:cs="仿宋"/>
          <w:color w:val="000000" w:themeColor="text1"/>
          <w:sz w:val="24"/>
          <w:szCs w:val="24"/>
          <w:lang w:val="en-US" w:eastAsia="zh-CN"/>
          <w14:textFill>
            <w14:solidFill>
              <w14:schemeClr w14:val="tx1"/>
            </w14:solidFill>
          </w14:textFill>
        </w:rPr>
        <w:t>2023年度富阳区水利工程白蚁普查防治项目已查明白蚁危害的堤防</w:t>
      </w:r>
      <w:r>
        <w:rPr>
          <w:rFonts w:hint="eastAsia" w:ascii="仿宋" w:hAnsi="仿宋" w:cs="仿宋"/>
          <w:color w:val="000000" w:themeColor="text1"/>
          <w:sz w:val="24"/>
          <w:szCs w:val="24"/>
          <w:lang w:val="en-US" w:eastAsia="zh-CN"/>
          <w14:textFill>
            <w14:solidFill>
              <w14:schemeClr w14:val="tx1"/>
            </w14:solidFill>
          </w14:textFill>
        </w:rPr>
        <w:t>名录</w:t>
      </w:r>
    </w:p>
    <w:tbl>
      <w:tblPr>
        <w:tblStyle w:val="88"/>
        <w:tblW w:w="9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1933"/>
        <w:gridCol w:w="1533"/>
        <w:gridCol w:w="2700"/>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堤防名称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所在乡、镇（街道）</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白蚁种类</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危害等级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新登城防堤防左岸</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新登镇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场口堤</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场口镇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赵家堤</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4</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大桐洲堤</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新桐乡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5</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龙珠畈堤</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6</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程坟堤</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7</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岘口堤</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禄渚镇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8</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港东堤</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9</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渔山堤</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渔山乡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黑翅土白蚁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Ⅰ</w:t>
            </w:r>
          </w:p>
        </w:tc>
      </w:tr>
    </w:tbl>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18"/>
          <w:szCs w:val="18"/>
          <w:u w:val="none"/>
          <w:lang w:val="en-US" w:eastAsia="zh-CN" w:bidi="ar"/>
        </w:rPr>
      </w:pP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.3.3 2024年普查堤防251.132Km，其中富春江堤防、皇天畈南北渠堤以及其它四级（含）以上堤防121.57Km；其它五级溪堤129.562Km。富春江堤防、皇天畈南北渠堤以及其它四级（含）以上堤防按照30%白蚁危害率估算，估算白蚁危害堤防36.471Km，堤防防治面积按照4000m2/Km估算，估算防治面积145884m2；其它五级溪堤，按照30%白蚁危害率估算，估算白蚁危害堤防38.869Km，因部分溪堤实际为护岸，堤防防治面积按照1500m2/Km估算，估算防治面积58304m2。2024年普查堤防估算防治长度75.34Km，防治面积204188m2，</w:t>
      </w:r>
      <w:r>
        <w:rPr>
          <w:rFonts w:hint="eastAsia" w:ascii="仿宋" w:hAnsi="仿宋" w:cs="仿宋"/>
          <w:color w:val="000000" w:themeColor="text1"/>
          <w:sz w:val="24"/>
          <w:szCs w:val="24"/>
          <w:lang w:val="en-US" w:eastAsia="zh-CN"/>
          <w14:textFill>
            <w14:solidFill>
              <w14:schemeClr w14:val="tx1"/>
            </w14:solidFill>
          </w14:textFill>
        </w:rPr>
        <w:t>综合防治堤防名录待检查后确定。治理</w:t>
      </w:r>
      <w:r>
        <w:rPr>
          <w:rFonts w:hint="eastAsia" w:ascii="仿宋" w:hAnsi="仿宋" w:eastAsia="仿宋" w:cs="仿宋"/>
          <w:color w:val="000000" w:themeColor="text1"/>
          <w:sz w:val="24"/>
          <w:szCs w:val="24"/>
          <w:lang w:val="en-US" w:eastAsia="zh-CN"/>
          <w14:textFill>
            <w14:solidFill>
              <w14:schemeClr w14:val="tx1"/>
            </w14:solidFill>
          </w14:textFill>
        </w:rPr>
        <w:t>措施为:白蚁诱杀。</w:t>
      </w:r>
      <w:r>
        <w:rPr>
          <w:rFonts w:hint="eastAsia" w:ascii="仿宋" w:hAnsi="仿宋" w:cs="仿宋"/>
          <w:color w:val="FF0000"/>
          <w:sz w:val="24"/>
          <w:szCs w:val="24"/>
          <w:lang w:val="en-US" w:eastAsia="zh-CN"/>
        </w:rPr>
        <w:t>灭杀白蚁后，开展隐患检查探测，及时对死亡蚁巢和蚁道进行充填灌浆。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表</w:t>
      </w: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 xml:space="preserve"> 杭州市富阳区2024年度水利工程白蚁综合防治工程量暂定表</w:t>
      </w:r>
    </w:p>
    <w:tbl>
      <w:tblPr>
        <w:tblStyle w:val="89"/>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686"/>
        <w:gridCol w:w="1876"/>
        <w:gridCol w:w="1559"/>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1"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1686"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防治项目</w:t>
            </w:r>
          </w:p>
        </w:tc>
        <w:tc>
          <w:tcPr>
            <w:tcW w:w="1876"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预估工程量</w:t>
            </w:r>
          </w:p>
        </w:tc>
        <w:tc>
          <w:tcPr>
            <w:tcW w:w="1559"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防治措施</w:t>
            </w:r>
          </w:p>
        </w:tc>
        <w:tc>
          <w:tcPr>
            <w:tcW w:w="3405"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1"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686"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水库白蚁防治</w:t>
            </w:r>
          </w:p>
        </w:tc>
        <w:tc>
          <w:tcPr>
            <w:tcW w:w="1876"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35座，70000m2</w:t>
            </w:r>
          </w:p>
        </w:tc>
        <w:tc>
          <w:tcPr>
            <w:tcW w:w="1559"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白蚁诱杀</w:t>
            </w:r>
          </w:p>
        </w:tc>
        <w:tc>
          <w:tcPr>
            <w:tcW w:w="3405"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按照2000m2/座估算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1"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686"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2023普查堤防白蚁防治</w:t>
            </w:r>
          </w:p>
        </w:tc>
        <w:tc>
          <w:tcPr>
            <w:tcW w:w="1876"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25.82Km</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103280m2</w:t>
            </w:r>
          </w:p>
        </w:tc>
        <w:tc>
          <w:tcPr>
            <w:tcW w:w="1559"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白蚁诱杀</w:t>
            </w:r>
          </w:p>
        </w:tc>
        <w:tc>
          <w:tcPr>
            <w:tcW w:w="3405"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按照4000m2/Km估算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1"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686"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2024普查堤防白蚁防治</w:t>
            </w:r>
          </w:p>
        </w:tc>
        <w:tc>
          <w:tcPr>
            <w:tcW w:w="1876"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75.34Km，204188m2</w:t>
            </w:r>
          </w:p>
        </w:tc>
        <w:tc>
          <w:tcPr>
            <w:tcW w:w="1559" w:type="dxa"/>
            <w:noWrap w:val="0"/>
            <w:vAlign w:val="center"/>
          </w:tcPr>
          <w:p>
            <w:pPr>
              <w:bidi w:val="0"/>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白蚁诱杀</w:t>
            </w:r>
          </w:p>
        </w:tc>
        <w:tc>
          <w:tcPr>
            <w:tcW w:w="3405"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富春江堤防、皇天畈南北渠堤以及其它四级（含）以上堤防按照4000m2/Km估算，其它五级溪堤1500m2/Km估算</w:t>
            </w:r>
          </w:p>
        </w:tc>
      </w:tr>
    </w:tbl>
    <w:p>
      <w:pPr>
        <w:bidi w:val="0"/>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 组织实施</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基本原则</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堤坝白蚁防治应遵循“以防为主、防治结合，综合治理、持续管控，科技赋能、绿色安全”的 原则。控制堤坝主体的白蚁群体，同时控制周边环境的白蚁分布密度，营造不利于白蚁生存的环境，协调运用符合现代科技水平的各种技术与方法，控制堤坝蚁害率。</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堤坝白蚁防治工作应纳入工程日常管理，建立常态化机制，包括蚁情检查、危害等级评定、预 防与治理方案及施工、验收及效果评价、质量管理等。堤坝的防治对象主要为黑翅土白蚁、黄翅大白蚁等土栖性白蚁的巢群。</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堤坝白蚁防治施工人员应具备相关的白蚁防治、水利工程管理知识和相应的白蚁防治职业技能。</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 蚁情检查</w:t>
      </w:r>
    </w:p>
    <w:p>
      <w:p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2.2.1</w:t>
      </w:r>
      <w:r>
        <w:rPr>
          <w:rFonts w:hint="eastAsia" w:ascii="仿宋" w:hAnsi="仿宋" w:eastAsia="仿宋" w:cs="仿宋"/>
          <w:color w:val="000000" w:themeColor="text1"/>
          <w:sz w:val="24"/>
          <w:szCs w:val="24"/>
          <w:lang w:val="en-US" w:eastAsia="zh-CN"/>
          <w14:textFill>
            <w14:solidFill>
              <w14:schemeClr w14:val="tx1"/>
            </w14:solidFill>
          </w14:textFill>
        </w:rPr>
        <w:t>蚁情检查</w:t>
      </w:r>
      <w:r>
        <w:rPr>
          <w:rFonts w:hint="eastAsia" w:ascii="仿宋" w:hAnsi="仿宋" w:cs="仿宋"/>
          <w:color w:val="000000" w:themeColor="text1"/>
          <w:sz w:val="24"/>
          <w:szCs w:val="24"/>
          <w:lang w:val="en-US" w:eastAsia="zh-CN"/>
          <w14:textFill>
            <w14:solidFill>
              <w14:schemeClr w14:val="tx1"/>
            </w14:solidFill>
          </w14:textFill>
        </w:rPr>
        <w:t>时间</w:t>
      </w:r>
    </w:p>
    <w:p>
      <w:pPr>
        <w:bidi w:val="0"/>
        <w:spacing w:line="360" w:lineRule="auto"/>
        <w:ind w:firstLine="480" w:firstLineChars="200"/>
        <w:rPr>
          <w:rFonts w:hint="eastAsia" w:ascii="仿宋" w:hAnsi="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在每年土栖白蚁活跃期（我省常见土栖白蚁活跃期为4-7月及9- 11月）组织对水利工程蚁患区、蚁源区进行检查</w:t>
      </w:r>
      <w:r>
        <w:rPr>
          <w:rFonts w:hint="eastAsia" w:ascii="仿宋" w:hAnsi="仿宋" w:cs="仿宋"/>
          <w:color w:val="000000" w:themeColor="text1"/>
          <w:sz w:val="24"/>
          <w:szCs w:val="24"/>
          <w:lang w:eastAsia="zh-CN"/>
          <w14:textFill>
            <w14:solidFill>
              <w14:schemeClr w14:val="tx1"/>
            </w14:solidFill>
          </w14:textFill>
        </w:rPr>
        <w:t>。</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2.2.2</w:t>
      </w:r>
      <w:r>
        <w:rPr>
          <w:rFonts w:hint="eastAsia" w:ascii="仿宋" w:hAnsi="仿宋" w:eastAsia="仿宋" w:cs="仿宋"/>
          <w:color w:val="000000" w:themeColor="text1"/>
          <w:sz w:val="24"/>
          <w:szCs w:val="24"/>
          <w:lang w:val="en-US" w:eastAsia="zh-CN"/>
          <w14:textFill>
            <w14:solidFill>
              <w14:schemeClr w14:val="tx1"/>
            </w14:solidFill>
          </w14:textFill>
        </w:rPr>
        <w:t>蚁情检查的范围</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堤坝白蚁现场检查的范围宜包括堤坝的蚁患区和蚁源区， 但应结合各类堤坝的管理范围和保护范围 合理确定具体的检查范围。</w:t>
      </w:r>
    </w:p>
    <w:p>
      <w:pPr>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）蚁患区：</w:t>
      </w:r>
      <w:r>
        <w:rPr>
          <w:rFonts w:hint="eastAsia" w:ascii="仿宋" w:hAnsi="仿宋" w:eastAsia="仿宋" w:cs="仿宋"/>
          <w:color w:val="000000" w:themeColor="text1"/>
          <w:sz w:val="24"/>
          <w:szCs w:val="24"/>
          <w14:textFill>
            <w14:solidFill>
              <w14:schemeClr w14:val="tx1"/>
            </w14:solidFill>
          </w14:textFill>
        </w:rPr>
        <w:t>蚁患工程区检查范围原则上限定在主体工程及其管理范围内。工程管理范围不明确的，水库山塘土石坝蚁患工程区范围可按建筑物轮廓及边界线外50m 考虑；土质堤防蚁患工程区可按堤 防占压区及堤脚线外 30m 范围考虑；填方渠道蚁患工程区可按渠道占压区及坡脚线外10m范围考虑。</w:t>
      </w:r>
    </w:p>
    <w:p>
      <w:pPr>
        <w:bidi w:val="0"/>
        <w:spacing w:line="360" w:lineRule="auto"/>
        <w:ind w:firstLine="480" w:firstLineChars="200"/>
        <w:rPr>
          <w:rFonts w:hint="eastAsia" w:ascii="仿宋" w:hAnsi="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）蚁源区：</w:t>
      </w:r>
      <w:r>
        <w:rPr>
          <w:rFonts w:hint="eastAsia" w:ascii="仿宋" w:hAnsi="仿宋" w:eastAsia="仿宋" w:cs="仿宋"/>
          <w:color w:val="000000" w:themeColor="text1"/>
          <w:sz w:val="24"/>
          <w:szCs w:val="24"/>
          <w14:textFill>
            <w14:solidFill>
              <w14:schemeClr w14:val="tx1"/>
            </w14:solidFill>
          </w14:textFill>
        </w:rPr>
        <w:t>蚁源防控区指的是存在白蚁、可能转移影响水利工程安全的蚁患工程区以外一定区域。水库土石坝为蚁患工程区外 50~ 500m；土石坝山塘、土质堤防为蚁患工程区外50～100m，填方渠道为蚁患工程区外10～100m。蚁患工程区外存在有害白蚁林区等情况的，可根据实际适当扩大范围。</w:t>
      </w:r>
    </w:p>
    <w:p>
      <w:p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2.2.3检查单元划分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堤坝白蚁的现场检查宜按检查单元有序进行，对已建、改建、扩建堤坝检查单元的划分应符合下列规定：</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1）山塘水库土石坝以单坝为检查单元；</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2）有桩号的土质堤防、土质海塘以两个连续公里桩桩号之间的范围为 1 个检查单元；</w:t>
      </w:r>
    </w:p>
    <w:p>
      <w:pPr>
        <w:bidi w:val="0"/>
        <w:spacing w:line="360" w:lineRule="auto"/>
        <w:ind w:firstLine="480" w:firstLineChars="200"/>
        <w:rPr>
          <w:rFonts w:hint="default" w:ascii="仿宋" w:hAnsi="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3）没有桩号的土质堤防、土质海塘， 以开始检查部位为起始， 从上游往下游方向每 1km 为 1 个检 查单元，不足 1km 的记作 1 个检查单元。</w:t>
      </w:r>
    </w:p>
    <w:p>
      <w:pPr>
        <w:bidi w:val="0"/>
        <w:spacing w:line="360" w:lineRule="auto"/>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2.2.4</w:t>
      </w:r>
      <w:r>
        <w:rPr>
          <w:rFonts w:hint="eastAsia" w:ascii="仿宋" w:hAnsi="仿宋" w:eastAsia="仿宋" w:cs="仿宋"/>
          <w:color w:val="000000" w:themeColor="text1"/>
          <w:sz w:val="24"/>
          <w:szCs w:val="24"/>
          <w:lang w:val="en-US" w:eastAsia="zh-CN"/>
          <w14:textFill>
            <w14:solidFill>
              <w14:schemeClr w14:val="tx1"/>
            </w14:solidFill>
          </w14:textFill>
        </w:rPr>
        <w:t>蚁情检查</w:t>
      </w:r>
      <w:r>
        <w:rPr>
          <w:rFonts w:hint="eastAsia" w:ascii="仿宋" w:hAnsi="仿宋" w:cs="仿宋"/>
          <w:color w:val="000000" w:themeColor="text1"/>
          <w:sz w:val="24"/>
          <w:szCs w:val="24"/>
          <w:lang w:val="en-US" w:eastAsia="zh-CN"/>
          <w14:textFill>
            <w14:solidFill>
              <w14:schemeClr w14:val="tx1"/>
            </w14:solidFill>
          </w14:textFill>
        </w:rPr>
        <w:t>方法</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一般采用人工踏勘法、引诱监测法、仪器探测法等进行检查。经检查发现存在土白蚁或大白蚁巢群，但不能根据外露迹象 判断蚁巢的成熟程度时，可采用挖巢法。汛期或高水位情况下不得挖巢。</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堤坝蚁患区与堤坝蚁源区白蚁活动的地表迹象；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 堤坝蚁患区与堤坝蚁源区内树木、植被和建筑物等白蚁危害的情况；</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 堤坝蚁患区发生湿坡、散浸、漏水、跌窝、滑坡等现象的部位是否存在白蚁活动的地表迹象； </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 堤坝迎水坡是否存在白蚁汲水线，浪渣中是否有白蚁蛀蚀物；</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 堤坝蚁患区与堤坝蚁源区地面白蚁巢真菌指示物生长与分布情况；</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 正在进行改建、扩建、除险加固施工的堤坝，施工时去掉的地表土壤或挖土后留下的堤坝断面中，是否存在蚁道、菌圃和巢腔等情况；</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 可能有白蚁活动的部位，将白蚁喜食的植物根部翻开，查看是否有白蚁活体及蚁路等活动迹象。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 曾发生过白蚁危害的部位目前无明显危害迹象，或有危害迹象但不宜采取挖巢法确定蚁巢部位及危害程度时，应使用探测仪器检查。</w:t>
      </w:r>
      <w:r>
        <w:rPr>
          <w:rFonts w:hint="eastAsia" w:ascii="仿宋" w:hAnsi="仿宋" w:cs="仿宋"/>
          <w:color w:val="000000" w:themeColor="text1"/>
          <w:sz w:val="24"/>
          <w:szCs w:val="24"/>
          <w:lang w:val="en-US" w:eastAsia="zh-CN"/>
          <w14:textFill>
            <w14:solidFill>
              <w14:schemeClr w14:val="tx1"/>
            </w14:solidFill>
          </w14:textFill>
        </w:rPr>
        <w:t>采用探地雷达法、高密度电阻法等探测白蚁巢穴。</w:t>
      </w:r>
    </w:p>
    <w:p>
      <w:p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9）引诱法根据可能危害的情况布设引诱桩（堆、坑、片）、引诱箱等监测装置，通过定期检查来判断是否有白蚁危害。</w:t>
      </w:r>
    </w:p>
    <w:p>
      <w:pPr>
        <w:bidi w:val="0"/>
        <w:spacing w:line="360" w:lineRule="auto"/>
        <w:ind w:firstLine="480" w:firstLineChars="200"/>
        <w:rPr>
          <w:rFonts w:hint="default"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2.2.3 检查注意事项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检查人员应在确定检查目标任务后提前查阅资料，准备水利工程平面布置图，了解检查记录表中水利工程基本情况等内容</w:t>
      </w:r>
      <w:r>
        <w:rPr>
          <w:rFonts w:hint="eastAsia" w:ascii="仿宋" w:hAnsi="仿宋" w:cs="仿宋"/>
          <w:color w:val="000000" w:themeColor="text1"/>
          <w:sz w:val="24"/>
          <w:szCs w:val="24"/>
          <w:lang w:val="en-US" w:eastAsia="zh-CN"/>
          <w14:textFill>
            <w14:solidFill>
              <w14:schemeClr w14:val="tx1"/>
            </w14:solidFill>
          </w14:textFill>
        </w:rPr>
        <w:t>。</w:t>
      </w:r>
    </w:p>
    <w:p>
      <w:pPr>
        <w:bidi w:val="0"/>
        <w:spacing w:line="360" w:lineRule="auto"/>
        <w:ind w:firstLine="480" w:firstLineChars="200"/>
        <w:rPr>
          <w:rFonts w:hint="default"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检查人员发现蚁患或疑似活动痕迹后，要用标记物进行标记，在平面布置图中标明蚁患位置</w:t>
      </w:r>
      <w:r>
        <w:rPr>
          <w:rFonts w:hint="eastAsia" w:ascii="仿宋" w:hAnsi="仿宋" w:cs="仿宋"/>
          <w:color w:val="000000" w:themeColor="text1"/>
          <w:sz w:val="24"/>
          <w:szCs w:val="24"/>
          <w:lang w:val="en-US" w:eastAsia="zh-CN"/>
          <w14:textFill>
            <w14:solidFill>
              <w14:schemeClr w14:val="tx1"/>
            </w14:solidFill>
          </w14:textFill>
        </w:rPr>
        <w:t>。</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现场拍照并记录要点信息，如时间、地点、天气、气温、蚁患位置等，并简要说明发现的迹象类型。照片要能区分水利工程和所在位置，如内容包括水利工程某些特征部位及现场人员；照片加水印信息记录水利工程名称、时间。</w:t>
      </w:r>
    </w:p>
    <w:p>
      <w:pPr>
        <w:bidi w:val="0"/>
        <w:spacing w:line="360" w:lineRule="auto"/>
        <w:ind w:left="0" w:leftChars="0"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预防</w:t>
      </w:r>
      <w:r>
        <w:rPr>
          <w:rFonts w:hint="eastAsia" w:ascii="仿宋" w:hAnsi="仿宋" w:cs="仿宋"/>
          <w:color w:val="000000" w:themeColor="text1"/>
          <w:sz w:val="24"/>
          <w:szCs w:val="24"/>
          <w:lang w:eastAsia="zh-CN"/>
          <w14:textFill>
            <w14:solidFill>
              <w14:schemeClr w14:val="tx1"/>
            </w14:solidFill>
          </w14:textFill>
        </w:rPr>
        <w:t>监测</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2.2.1</w:t>
      </w:r>
      <w:r>
        <w:rPr>
          <w:rFonts w:hint="eastAsia" w:ascii="仿宋" w:hAnsi="仿宋" w:eastAsia="仿宋" w:cs="仿宋"/>
          <w:color w:val="000000" w:themeColor="text1"/>
          <w:sz w:val="24"/>
          <w:szCs w:val="24"/>
          <w:lang w:val="en-US" w:eastAsia="zh-CN"/>
          <w14:textFill>
            <w14:solidFill>
              <w14:schemeClr w14:val="tx1"/>
            </w14:solidFill>
          </w14:textFill>
        </w:rPr>
        <w:t>智能白蚁监测预警系统</w:t>
      </w:r>
    </w:p>
    <w:p>
      <w:pPr>
        <w:bidi w:val="0"/>
        <w:spacing w:line="360" w:lineRule="auto"/>
        <w:ind w:firstLine="480" w:firstLineChars="200"/>
        <w:rPr>
          <w:rFonts w:hint="eastAsia" w:ascii="仿宋" w:hAnsi="仿宋" w:cs="仿宋"/>
          <w:color w:val="auto"/>
          <w:kern w:val="2"/>
          <w:sz w:val="24"/>
          <w:szCs w:val="24"/>
          <w:highlight w:val="none"/>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采用智能白蚁监测预警系统，对堤坝白蚁的活动轨迹具有很好的监测和控制效果。不仅在有白蚁活动迹象的地方，布设监测预警系统即可起到引诱白蚁的效果，而且还能在堤坝表层一时难以发现白蚁活动迹象的区域，通过监测预警系统监测该区域是否存在白蚁危害，用于发现隐蔽处的白蚁巢群，而后进行防治处理。</w:t>
      </w:r>
      <w:r>
        <w:rPr>
          <w:rFonts w:hint="eastAsia" w:ascii="仿宋" w:hAnsi="仿宋" w:cs="仿宋"/>
          <w:color w:val="000000" w:themeColor="text1"/>
          <w:sz w:val="24"/>
          <w:szCs w:val="24"/>
          <w:lang w:val="en-US" w:eastAsia="zh-CN"/>
          <w14:textFill>
            <w14:solidFill>
              <w14:schemeClr w14:val="tx1"/>
            </w14:solidFill>
          </w14:textFill>
        </w:rPr>
        <w:t>系统</w:t>
      </w:r>
      <w:r>
        <w:rPr>
          <w:rFonts w:hint="eastAsia" w:ascii="仿宋" w:hAnsi="仿宋" w:eastAsia="仿宋" w:cs="仿宋"/>
          <w:color w:val="000000" w:themeColor="text1"/>
          <w:sz w:val="24"/>
          <w:szCs w:val="24"/>
          <w:lang w:val="en-US" w:eastAsia="zh-CN"/>
          <w14:textFill>
            <w14:solidFill>
              <w14:schemeClr w14:val="tx1"/>
            </w14:solidFill>
          </w14:textFill>
        </w:rPr>
        <w:t>进行远程实时监控</w:t>
      </w:r>
      <w:r>
        <w:rPr>
          <w:rFonts w:hint="eastAsia" w:ascii="仿宋" w:hAnsi="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auto"/>
          <w:kern w:val="2"/>
          <w:sz w:val="24"/>
          <w:szCs w:val="24"/>
          <w:highlight w:val="none"/>
          <w:lang w:val="en-US" w:eastAsia="zh-CN" w:bidi="ar-SA"/>
        </w:rPr>
        <w:t>应具备自动生成并显示报警数统计功能</w:t>
      </w:r>
      <w:r>
        <w:rPr>
          <w:rFonts w:hint="eastAsia" w:ascii="仿宋" w:hAnsi="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自动生成并显示白蚁危害率和灭治率</w:t>
      </w:r>
      <w:r>
        <w:rPr>
          <w:rFonts w:hint="eastAsia" w:ascii="仿宋" w:hAnsi="仿宋" w:cs="仿宋"/>
          <w:color w:val="auto"/>
          <w:kern w:val="2"/>
          <w:sz w:val="24"/>
          <w:szCs w:val="24"/>
          <w:highlight w:val="none"/>
          <w:lang w:val="en-US" w:eastAsia="zh-CN" w:bidi="ar-SA"/>
        </w:rPr>
        <w:t>。</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2.2.2</w:t>
      </w:r>
      <w:r>
        <w:rPr>
          <w:rFonts w:hint="eastAsia" w:ascii="仿宋" w:hAnsi="仿宋" w:eastAsia="仿宋" w:cs="仿宋"/>
          <w:color w:val="000000" w:themeColor="text1"/>
          <w:sz w:val="24"/>
          <w:szCs w:val="24"/>
          <w:lang w:val="en-US" w:eastAsia="zh-CN"/>
          <w14:textFill>
            <w14:solidFill>
              <w14:schemeClr w14:val="tx1"/>
            </w14:solidFill>
          </w14:textFill>
        </w:rPr>
        <w:t>智能白蚁监测</w:t>
      </w:r>
      <w:r>
        <w:rPr>
          <w:rFonts w:hint="eastAsia" w:ascii="仿宋" w:hAnsi="仿宋" w:cs="仿宋"/>
          <w:color w:val="000000" w:themeColor="text1"/>
          <w:sz w:val="24"/>
          <w:szCs w:val="24"/>
          <w:lang w:val="en-US" w:eastAsia="zh-CN"/>
          <w14:textFill>
            <w14:solidFill>
              <w14:schemeClr w14:val="tx1"/>
            </w14:solidFill>
          </w14:textFill>
        </w:rPr>
        <w:t>装置及</w:t>
      </w:r>
      <w:r>
        <w:rPr>
          <w:rFonts w:hint="eastAsia" w:ascii="仿宋" w:hAnsi="仿宋" w:eastAsia="仿宋" w:cs="仿宋"/>
          <w:color w:val="000000" w:themeColor="text1"/>
          <w:sz w:val="24"/>
          <w:szCs w:val="24"/>
          <w:lang w:val="en-US" w:eastAsia="zh-CN"/>
          <w14:textFill>
            <w14:solidFill>
              <w14:schemeClr w14:val="tx1"/>
            </w14:solidFill>
          </w14:textFill>
        </w:rPr>
        <w:t>安装要求</w:t>
      </w:r>
    </w:p>
    <w:p>
      <w:pPr>
        <w:numPr>
          <w:ilvl w:val="0"/>
          <w:numId w:val="0"/>
        </w:numPr>
        <w:bidi w:val="0"/>
        <w:spacing w:line="360" w:lineRule="auto"/>
        <w:ind w:leftChars="0"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智能白蚁监测</w:t>
      </w:r>
      <w:r>
        <w:rPr>
          <w:rFonts w:hint="eastAsia" w:ascii="仿宋" w:hAnsi="仿宋" w:cs="仿宋"/>
          <w:color w:val="000000" w:themeColor="text1"/>
          <w:sz w:val="24"/>
          <w:szCs w:val="24"/>
          <w:lang w:val="en-US" w:eastAsia="zh-CN"/>
          <w14:textFill>
            <w14:solidFill>
              <w14:schemeClr w14:val="tx1"/>
            </w14:solidFill>
          </w14:textFill>
        </w:rPr>
        <w:t>装置要求。</w:t>
      </w:r>
      <w:r>
        <w:rPr>
          <w:rFonts w:hint="eastAsia" w:ascii="仿宋" w:hAnsi="仿宋" w:eastAsia="仿宋" w:cs="仿宋"/>
          <w:color w:val="auto"/>
          <w:kern w:val="2"/>
          <w:sz w:val="24"/>
          <w:szCs w:val="24"/>
          <w:highlight w:val="none"/>
          <w:lang w:val="en-US" w:eastAsia="zh-CN" w:bidi="ar-SA"/>
        </w:rPr>
        <w:t>智能监测装置被纳入全国白蚁防治中心推广名单目录</w:t>
      </w:r>
      <w:r>
        <w:rPr>
          <w:rFonts w:hint="eastAsia" w:ascii="仿宋" w:hAnsi="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监测装置内的饵料</w:t>
      </w:r>
      <w:r>
        <w:rPr>
          <w:rFonts w:hint="eastAsia" w:ascii="仿宋" w:hAnsi="仿宋" w:cs="仿宋"/>
          <w:color w:val="auto"/>
          <w:kern w:val="2"/>
          <w:sz w:val="24"/>
          <w:szCs w:val="24"/>
          <w:highlight w:val="none"/>
          <w:lang w:val="en-US" w:eastAsia="zh-CN" w:bidi="ar-SA"/>
        </w:rPr>
        <w:t>具有</w:t>
      </w:r>
      <w:r>
        <w:rPr>
          <w:rFonts w:hint="eastAsia" w:ascii="仿宋" w:hAnsi="仿宋" w:eastAsia="仿宋" w:cs="仿宋"/>
          <w:color w:val="auto"/>
          <w:kern w:val="2"/>
          <w:sz w:val="24"/>
          <w:szCs w:val="24"/>
          <w:highlight w:val="none"/>
          <w:lang w:val="en-US" w:eastAsia="zh-CN" w:bidi="ar-SA"/>
        </w:rPr>
        <w:t>黑翅土白蚁的喜食性和防腐防霉性</w:t>
      </w:r>
      <w:r>
        <w:rPr>
          <w:rFonts w:hint="eastAsia" w:ascii="仿宋" w:hAnsi="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监控装置</w:t>
      </w:r>
      <w:r>
        <w:rPr>
          <w:rFonts w:hint="eastAsia" w:ascii="仿宋" w:hAnsi="仿宋" w:cs="仿宋"/>
          <w:color w:val="auto"/>
          <w:kern w:val="2"/>
          <w:sz w:val="24"/>
          <w:szCs w:val="24"/>
          <w:highlight w:val="none"/>
          <w:lang w:val="en-US" w:eastAsia="zh-CN" w:bidi="ar-SA"/>
        </w:rPr>
        <w:t>具备</w:t>
      </w:r>
      <w:r>
        <w:rPr>
          <w:rFonts w:hint="eastAsia" w:ascii="仿宋" w:hAnsi="仿宋" w:eastAsia="仿宋" w:cs="仿宋"/>
          <w:color w:val="auto"/>
          <w:kern w:val="2"/>
          <w:sz w:val="24"/>
          <w:szCs w:val="24"/>
          <w:highlight w:val="none"/>
          <w:lang w:val="en-US" w:eastAsia="zh-CN" w:bidi="ar-SA"/>
        </w:rPr>
        <w:t>低温、跌落、抗压</w:t>
      </w:r>
      <w:r>
        <w:rPr>
          <w:rFonts w:hint="eastAsia" w:ascii="仿宋" w:hAnsi="仿宋" w:cs="仿宋"/>
          <w:color w:val="auto"/>
          <w:kern w:val="2"/>
          <w:sz w:val="24"/>
          <w:szCs w:val="24"/>
          <w:highlight w:val="none"/>
          <w:lang w:val="en-US" w:eastAsia="zh-CN" w:bidi="ar-SA"/>
        </w:rPr>
        <w:t>性能；单个</w:t>
      </w:r>
      <w:r>
        <w:rPr>
          <w:rFonts w:hint="eastAsia" w:ascii="仿宋" w:hAnsi="仿宋" w:eastAsia="仿宋" w:cs="仿宋"/>
          <w:color w:val="auto"/>
          <w:kern w:val="2"/>
          <w:sz w:val="24"/>
          <w:szCs w:val="24"/>
          <w:highlight w:val="none"/>
          <w:lang w:val="en-US" w:eastAsia="zh-CN" w:bidi="ar-SA"/>
        </w:rPr>
        <w:t>个智能装置即可报警</w:t>
      </w:r>
      <w:r>
        <w:rPr>
          <w:rFonts w:hint="eastAsia" w:ascii="仿宋" w:hAnsi="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不需要中继设备，应具备周期性（每周至少一次）向平台汇报设备是否正常运行。</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）智能白蚁监测预警</w:t>
      </w:r>
      <w:r>
        <w:rPr>
          <w:rFonts w:hint="eastAsia" w:ascii="仿宋" w:hAnsi="仿宋" w:cs="仿宋"/>
          <w:color w:val="000000" w:themeColor="text1"/>
          <w:sz w:val="24"/>
          <w:szCs w:val="24"/>
          <w:lang w:val="en-US" w:eastAsia="zh-CN"/>
          <w14:textFill>
            <w14:solidFill>
              <w14:schemeClr w14:val="tx1"/>
            </w14:solidFill>
          </w14:textFill>
        </w:rPr>
        <w:t>装置</w:t>
      </w:r>
      <w:r>
        <w:rPr>
          <w:rFonts w:hint="eastAsia" w:ascii="仿宋" w:hAnsi="仿宋" w:eastAsia="仿宋" w:cs="仿宋"/>
          <w:color w:val="000000" w:themeColor="text1"/>
          <w:sz w:val="24"/>
          <w:szCs w:val="24"/>
          <w:lang w:val="en-US" w:eastAsia="zh-CN"/>
          <w14:textFill>
            <w14:solidFill>
              <w14:schemeClr w14:val="tx1"/>
            </w14:solidFill>
          </w14:textFill>
        </w:rPr>
        <w:t>宜</w:t>
      </w:r>
      <w:r>
        <w:rPr>
          <w:rFonts w:hint="eastAsia" w:ascii="仿宋" w:hAnsi="仿宋" w:cs="仿宋"/>
          <w:color w:val="000000" w:themeColor="text1"/>
          <w:sz w:val="24"/>
          <w:szCs w:val="24"/>
          <w:lang w:val="en-US" w:eastAsia="zh-CN"/>
          <w14:textFill>
            <w14:solidFill>
              <w14:schemeClr w14:val="tx1"/>
            </w14:solidFill>
          </w14:textFill>
        </w:rPr>
        <w:t>安装要求。</w:t>
      </w:r>
      <w:r>
        <w:rPr>
          <w:rFonts w:hint="eastAsia" w:ascii="仿宋" w:hAnsi="仿宋" w:eastAsia="仿宋" w:cs="仿宋"/>
          <w:color w:val="000000" w:themeColor="text1"/>
          <w:sz w:val="24"/>
          <w:szCs w:val="24"/>
          <w:lang w:val="en-US" w:eastAsia="zh-CN"/>
          <w14:textFill>
            <w14:solidFill>
              <w14:schemeClr w14:val="tx1"/>
            </w14:solidFill>
          </w14:textFill>
        </w:rPr>
        <w:t>合理布控智能监测装置，能有效监测和诱杀大坝内的隐蔽白蚁巢群。根据水利工程结构、规模、防渗结构、排水设施和现场白蚁危害调查情况，编制智能白蚁监测预警</w:t>
      </w:r>
      <w:r>
        <w:rPr>
          <w:rFonts w:hint="eastAsia" w:ascii="仿宋" w:hAnsi="仿宋" w:cs="仿宋"/>
          <w:color w:val="000000" w:themeColor="text1"/>
          <w:sz w:val="24"/>
          <w:szCs w:val="24"/>
          <w:lang w:val="en-US" w:eastAsia="zh-CN"/>
          <w14:textFill>
            <w14:solidFill>
              <w14:schemeClr w14:val="tx1"/>
            </w14:solidFill>
          </w14:textFill>
        </w:rPr>
        <w:t>装置</w:t>
      </w:r>
      <w:r>
        <w:rPr>
          <w:rFonts w:hint="eastAsia" w:ascii="仿宋" w:hAnsi="仿宋" w:eastAsia="仿宋" w:cs="仿宋"/>
          <w:color w:val="000000" w:themeColor="text1"/>
          <w:sz w:val="24"/>
          <w:szCs w:val="24"/>
          <w:lang w:val="en-US" w:eastAsia="zh-CN"/>
          <w14:textFill>
            <w14:solidFill>
              <w14:schemeClr w14:val="tx1"/>
            </w14:solidFill>
          </w14:textFill>
        </w:rPr>
        <w:t>安装方案，安装方案应包括监测系统设置数量、具体布置图和日常检查、维护及发现蚁害后的处理方法等。安装数量和安装位置应根据水利工程平面布置、白蚁种类和白蚁危害程度来确定。智能白蚁监测预警</w:t>
      </w:r>
      <w:r>
        <w:rPr>
          <w:rFonts w:hint="eastAsia" w:ascii="仿宋" w:hAnsi="仿宋" w:cs="仿宋"/>
          <w:color w:val="000000" w:themeColor="text1"/>
          <w:sz w:val="24"/>
          <w:szCs w:val="24"/>
          <w:lang w:val="en-US" w:eastAsia="zh-CN"/>
          <w14:textFill>
            <w14:solidFill>
              <w14:schemeClr w14:val="tx1"/>
            </w14:solidFill>
          </w14:textFill>
        </w:rPr>
        <w:t>装置</w:t>
      </w:r>
      <w:r>
        <w:rPr>
          <w:rFonts w:hint="eastAsia" w:ascii="仿宋" w:hAnsi="仿宋" w:eastAsia="仿宋" w:cs="仿宋"/>
          <w:color w:val="000000" w:themeColor="text1"/>
          <w:sz w:val="24"/>
          <w:szCs w:val="24"/>
          <w:lang w:val="en-US" w:eastAsia="zh-CN"/>
          <w14:textFill>
            <w14:solidFill>
              <w14:schemeClr w14:val="tx1"/>
            </w14:solidFill>
          </w14:textFill>
        </w:rPr>
        <w:t>安装位置视具体情况而定，可安装在堤（坝）的背水坡、坝顶部和迎水坡等部位。安装间距视白蚁危害程度和监测系统产品说明书要求而定。</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2.2.3</w:t>
      </w:r>
      <w:r>
        <w:rPr>
          <w:rFonts w:hint="eastAsia" w:ascii="仿宋" w:hAnsi="仿宋" w:eastAsia="仿宋" w:cs="仿宋"/>
          <w:color w:val="000000" w:themeColor="text1"/>
          <w:sz w:val="24"/>
          <w:szCs w:val="24"/>
          <w:lang w:val="en-US" w:eastAsia="zh-CN"/>
          <w14:textFill>
            <w14:solidFill>
              <w14:schemeClr w14:val="tx1"/>
            </w14:solidFill>
          </w14:textFill>
        </w:rPr>
        <w:t>智能白蚁监测</w:t>
      </w:r>
      <w:r>
        <w:rPr>
          <w:rFonts w:hint="eastAsia" w:ascii="仿宋" w:hAnsi="仿宋" w:cs="仿宋"/>
          <w:color w:val="000000" w:themeColor="text1"/>
          <w:sz w:val="24"/>
          <w:szCs w:val="24"/>
          <w:lang w:val="en-US" w:eastAsia="zh-CN"/>
          <w14:textFill>
            <w14:solidFill>
              <w14:schemeClr w14:val="tx1"/>
            </w14:solidFill>
          </w14:textFill>
        </w:rPr>
        <w:t>系统</w:t>
      </w:r>
      <w:r>
        <w:rPr>
          <w:rFonts w:hint="eastAsia" w:ascii="仿宋" w:hAnsi="仿宋" w:eastAsia="仿宋" w:cs="仿宋"/>
          <w:color w:val="000000" w:themeColor="text1"/>
          <w:sz w:val="24"/>
          <w:szCs w:val="24"/>
          <w:lang w:val="en-US" w:eastAsia="zh-CN"/>
          <w14:textFill>
            <w14:solidFill>
              <w14:schemeClr w14:val="tx1"/>
            </w14:solidFill>
          </w14:textFill>
        </w:rPr>
        <w:t>检查与维护</w:t>
      </w:r>
      <w:r>
        <w:rPr>
          <w:rFonts w:hint="eastAsia" w:ascii="仿宋" w:hAnsi="仿宋" w:cs="仿宋"/>
          <w:color w:val="000000" w:themeColor="text1"/>
          <w:sz w:val="24"/>
          <w:szCs w:val="24"/>
          <w:lang w:val="en-US" w:eastAsia="zh-CN"/>
          <w14:textFill>
            <w14:solidFill>
              <w14:schemeClr w14:val="tx1"/>
            </w14:solidFill>
          </w14:textFill>
        </w:rPr>
        <w:t>要求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智能白蚁监测预警系统应定期进行检查和维护，检查次数和时间应根据防治区域内白蚁的种类、种群数量及活动规律、工程环境、季节特点、饵料消耗等情况确定，并符合下列规定。每年检查不少于2次，可分别在4～6月和 9～11月各检查一次。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检查与维护内容：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1）更换损坏的装置，补充丢失的装置。</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2）更换装置内发霉、腐烂的饵料。</w:t>
      </w:r>
    </w:p>
    <w:p>
      <w:pPr>
        <w:bidi w:val="0"/>
        <w:spacing w:line="360" w:lineRule="auto"/>
        <w:ind w:firstLine="480" w:firstLineChars="200"/>
        <w:rPr>
          <w:rFonts w:hint="eastAsia" w:ascii="仿宋" w:hAnsi="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2.2.4</w:t>
      </w:r>
      <w:r>
        <w:rPr>
          <w:rFonts w:hint="eastAsia" w:ascii="仿宋" w:hAnsi="仿宋" w:eastAsia="仿宋" w:cs="仿宋"/>
          <w:color w:val="000000" w:themeColor="text1"/>
          <w:sz w:val="24"/>
          <w:szCs w:val="24"/>
          <w:lang w:val="en-US" w:eastAsia="zh-CN"/>
          <w14:textFill>
            <w14:solidFill>
              <w14:schemeClr w14:val="tx1"/>
            </w14:solidFill>
          </w14:textFill>
        </w:rPr>
        <w:t>智能白蚁监测</w:t>
      </w:r>
      <w:r>
        <w:rPr>
          <w:rFonts w:hint="eastAsia" w:ascii="仿宋" w:hAnsi="仿宋" w:cs="仿宋"/>
          <w:color w:val="000000" w:themeColor="text1"/>
          <w:sz w:val="24"/>
          <w:szCs w:val="24"/>
          <w:lang w:val="en-US" w:eastAsia="zh-CN"/>
          <w14:textFill>
            <w14:solidFill>
              <w14:schemeClr w14:val="tx1"/>
            </w14:solidFill>
          </w14:textFill>
        </w:rPr>
        <w:t>装置白蚁处置要求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智能白蚁监测预警系统监测到白蚁后，可采取在装置内喷粉剂处理或直接投放饵剂处理，并应符合下列规定：</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1）当装置内白蚁较活跃、数量较多时，可喷粉剂或投放饵剂。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2）当装置内白蚁数量较少时，饵料被取食不多，且为新鲜痕迹，可喷粉剂。饵料被取食大部分，应重新更换饵料，并作为下次检查重点，待诱集到较多白蚁后再喷粉剂或投放饵剂。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2.3治理</w:t>
      </w:r>
    </w:p>
    <w:p>
      <w:pPr>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治理方式主要有药物灌浆法、粉剂药杀法、诱杀法、饵剂药杀法、液剂药杀法、监测控制技术等，必要时可采用人工挖巢。</w:t>
      </w:r>
      <w:r>
        <w:rPr>
          <w:rFonts w:hint="eastAsia" w:ascii="仿宋" w:hAnsi="仿宋" w:cs="仿宋"/>
          <w:color w:val="000000" w:themeColor="text1"/>
          <w:sz w:val="24"/>
          <w:szCs w:val="24"/>
          <w:lang w:eastAsia="zh-CN"/>
          <w14:textFill>
            <w14:solidFill>
              <w14:schemeClr w14:val="tx1"/>
            </w14:solidFill>
          </w14:textFill>
        </w:rPr>
        <w:t>本项目采用</w:t>
      </w:r>
      <w:r>
        <w:rPr>
          <w:rFonts w:hint="eastAsia" w:ascii="仿宋" w:hAnsi="仿宋" w:eastAsia="仿宋" w:cs="仿宋"/>
          <w:color w:val="000000" w:themeColor="text1"/>
          <w:sz w:val="24"/>
          <w:szCs w:val="24"/>
          <w14:textFill>
            <w14:solidFill>
              <w14:schemeClr w14:val="tx1"/>
            </w14:solidFill>
          </w14:textFill>
        </w:rPr>
        <w:t>诱杀法</w:t>
      </w:r>
      <w:r>
        <w:rPr>
          <w:rFonts w:hint="eastAsia" w:ascii="仿宋" w:hAnsi="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必要时可采用人工挖巢。选用时要尽量减少对水利工程及水环境的影响，禁止在饮用水水源地采用对水源污染的药物处理方法。</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2.3.1</w:t>
      </w:r>
      <w:r>
        <w:rPr>
          <w:rFonts w:hint="eastAsia" w:ascii="仿宋" w:hAnsi="仿宋" w:eastAsia="仿宋" w:cs="仿宋"/>
          <w:color w:val="000000" w:themeColor="text1"/>
          <w:sz w:val="24"/>
          <w:szCs w:val="24"/>
          <w:lang w:val="en-US" w:eastAsia="zh-CN"/>
          <w14:textFill>
            <w14:solidFill>
              <w14:schemeClr w14:val="tx1"/>
            </w14:solidFill>
          </w14:textFill>
        </w:rPr>
        <w:t>诱杀法</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灭治原理：以白蚁喜食、含白蚁防治药剂的材料作为饵料，先将白蚁诱 集后，再采用药剂处理，达到杀灭或控制白蚁群体的目的。</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适用范围：适用于堤坝白蚁的治理，下列情况宜采用：</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1）发现白蚁危害点，但未见白蚁活体或只见少量白蚁； </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2）发现白蚁活动迹象，但白蚁个体活动不明显； </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3）基本确定白蚁巢位，但白蚁活动不明显； </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4）疑似有白蚁危害或活动，但未见到白蚁活体或白蚁活动迹象不明显； </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注意事项：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1）饵料的保存、运输及使用过程应防止污染；</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2）应根据诱集到的白蚁种类选择适宜的白蚁防治药剂，施用药剂的剂量应满足杀 灭或控制白蚁群体效果的需要；</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3）根据需要合理选择均匀布点和重点布点。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2.3.2</w:t>
      </w:r>
      <w:r>
        <w:rPr>
          <w:rFonts w:hint="eastAsia" w:ascii="仿宋" w:hAnsi="仿宋" w:eastAsia="仿宋" w:cs="仿宋"/>
          <w:color w:val="000000" w:themeColor="text1"/>
          <w:sz w:val="24"/>
          <w:szCs w:val="24"/>
          <w:lang w:val="en-US" w:eastAsia="zh-CN"/>
          <w14:textFill>
            <w14:solidFill>
              <w14:schemeClr w14:val="tx1"/>
            </w14:solidFill>
          </w14:textFill>
        </w:rPr>
        <w:t>粉剂药杀法</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灭治原理：用喷粉器将灭白蚁粉剂喷在白蚁身上，让白蚁带回巢内，通过白蚁彼此间的清洁行为将药物传递到巢群的其它个体，最终导致整个巢群个体全部中毒死亡。</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适用范围：适用于堤坝白蚁的治理。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技术要点：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1）应遵循“见蚁施药，多点少施”的原则；</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2）宜在白蚁活动旺盛的季节进行；</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3）应将粉剂以雾状均匀喷洒在白蚁体表且不影响白蚁的正常活动；</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4）不应喷粉过多而堵塞蚁路和白蚁活动空间；</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5）在泥被、泥线喷粉时，先用螺丝刀挑开，再将粉剂喷在白蚁体表；</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6）在诱集器、监测装置内喷粉时，宜先取出或掰开饵料，将粉剂喷在白蚁体表后复原。</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注意事项：</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1）喷药人员应戴好安全防毒口罩，并做好安全防护；</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2）选择的白蚁灭治粉剂应符合规范的要求；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3）根据粉剂的类型选择适宜的检查时间，并做好补药的处理。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2.3.3</w:t>
      </w:r>
      <w:r>
        <w:rPr>
          <w:rFonts w:hint="eastAsia" w:ascii="仿宋" w:hAnsi="仿宋" w:eastAsia="仿宋" w:cs="仿宋"/>
          <w:color w:val="000000" w:themeColor="text1"/>
          <w:sz w:val="24"/>
          <w:szCs w:val="24"/>
          <w:lang w:val="en-US" w:eastAsia="zh-CN"/>
          <w14:textFill>
            <w14:solidFill>
              <w14:schemeClr w14:val="tx1"/>
            </w14:solidFill>
          </w14:textFill>
        </w:rPr>
        <w:t>采用药物等非开挖方式灭杀白蚁后，应采用灌浆、挖除死巢并回填等措施对死亡蚁巢空腔和蚁道进行填充处理。</w:t>
      </w:r>
    </w:p>
    <w:p>
      <w:pPr>
        <w:bidi w:val="0"/>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2.3.4</w:t>
      </w:r>
      <w:r>
        <w:rPr>
          <w:rFonts w:hint="eastAsia" w:ascii="仿宋" w:hAnsi="仿宋" w:eastAsia="仿宋" w:cs="仿宋"/>
          <w:color w:val="000000" w:themeColor="text1"/>
          <w:sz w:val="24"/>
          <w:szCs w:val="24"/>
          <w14:textFill>
            <w14:solidFill>
              <w14:schemeClr w14:val="tx1"/>
            </w14:solidFill>
          </w14:textFill>
        </w:rPr>
        <w:t>施工现场要做好记录，图表结合，体现施工部位、施工方式、施工人员和时间、发现和处置蚁巢情况等信息。</w:t>
      </w:r>
    </w:p>
    <w:p>
      <w:pPr>
        <w:bidi w:val="0"/>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2.3.5</w:t>
      </w:r>
      <w:r>
        <w:rPr>
          <w:rFonts w:hint="eastAsia" w:ascii="仿宋" w:hAnsi="仿宋" w:eastAsia="仿宋" w:cs="仿宋"/>
          <w:color w:val="000000" w:themeColor="text1"/>
          <w:sz w:val="24"/>
          <w:szCs w:val="24"/>
          <w14:textFill>
            <w14:solidFill>
              <w14:schemeClr w14:val="tx1"/>
            </w14:solidFill>
          </w14:textFill>
        </w:rPr>
        <w:t>水利工程在高水位挡水时因白蚁危害出现散浸、渗漏、跌窝、塌坑等险情时，要按照</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先抢险后治蚁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的原则，先进行应急抢险，水位退到安全水位以下及时进行白蚁危害治理。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 进度计划</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4月完成蚁情检查任务，5-6月完成防治任务,7月完成项目验收。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 xml:space="preserve"> 质量控制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将严格按照ISO9001质量标准，建立健全的质量保证体系，结合工程实际，编制适合本工程的实施计划，严格按照计划中的过程、程序和项目进行实施，实行质量责任终身制，层层落实到人，真正做到全员、全方位、全过程的有效控制。保证工程总体质量达到优良标准。消灭一切质量事故，坚决杜绝由于质量问题引起的误工、返工现象，确保工程顺利进行。</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4.1建立健全质量管理体系，落实质量责任制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1）建立健全质量管理体系，落实质量责任制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2）项目负责人具体负责，形成一个包括项目负责人至每个施工员的质量管理网络。</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3）质量责任制：技术负责人负责工程质量，施工负责人负责具体施工工序的施工规范，进行内部交换抽查自检。</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4）档案管理责任制：资料员负责档案管理，严格按规范做好施工文字记录、照片、影像等资料。</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5）药品使用责任制：药品进出库须进行登记，记录用途和用量，用药须在药品安全员的安排下进行，确保施工期间的人员安全。</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 质量管理措施</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1）组织上确保：项目配备项目负责人及技术总工，配足一线的管理人员。</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方案上确保：根据项目的特点，结合富阳区近几年水利工程白蚁防治的经验，在工程实施方案中进行改进和完善，在方案上力争做到合理化、科学化，严格按项目需求制定切实可行的白蚁防治方案，指导项目的实施。</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工作上确保：施工内容（监测装置/埋设诱杀包）严格按照施工方案、施工方法，保质保量地完成全部施工任务。项目设置专门的工程质量检查组，配备专职质量检查人员，负责对每道工序的施工质量的自检，严格把好质量关，实施全面质量管理。建立完善的质量检查制度。</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操作技能上确保：项目实施人员要认真领会施工设计方案及相关文件，及时发现对施工不利的有关问题，将问题解决在施工之前，避免出现一边施工一边等待技术问题的解决。加强质量控制，特别是监测装置埋设的施工质量的控制，避免因施工质量原因进行的整改和返工而延误工期。</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5）工期进度确保：施工过程中根据总进度计划认真制定各分项工程的进度，进行目标管理，安排好雨季的施工计划，确保总工期的实现。尽量采用机械化施工，发挥机械施工的快捷优越性。</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 主要质量保证措施</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1）项目部设置专门的工程质量检查组，配备专职质量检查人员，负责管理施工现场每道工序的施工质量自检，并配合业主方对工程质量的指导和监督，建立完善的质量检查制度。</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项目使用的药品须有农药三证且在使用有效期内，使用浓度符合标准；施工时要全面，不留死角；施工时要组织好施工班组，现场施工要有序进行，杜绝意外事故发生，为防止药剂过度稀释及残液流失，大风大雨天禁止施药。</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3）监测诱杀施工根据方案要求进行投放，定期检查，实行动态管理，蚁害严重区域加密投放。</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4）认真做好项目期内的白蚁防治工作，在工程完工后，按照要求提交详细的施工台账，本工程施工技术资料和施工总结报告、施工表格。</w:t>
      </w:r>
    </w:p>
    <w:p>
      <w:pPr>
        <w:bidi w:val="0"/>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5）本项目服务完成后</w:t>
      </w:r>
      <w:r>
        <w:rPr>
          <w:rFonts w:hint="eastAsia" w:ascii="仿宋" w:hAnsi="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期为2年，在</w:t>
      </w:r>
      <w:r>
        <w:rPr>
          <w:rFonts w:hint="eastAsia" w:ascii="仿宋" w:hAnsi="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期内出现任何白蚁问题由中标人负责。</w:t>
      </w:r>
    </w:p>
    <w:p>
      <w:pPr>
        <w:bidi w:val="0"/>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 环境保护要求</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.1水利工程白蚁防治应坚持生态、绿色的理念，最大限度减少化学药物的使用量。</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.2应推广应用高效、低毒、低残留、环境友好型白蚁防治药物。选用的白蚁防治药物应符合国家农药管理的有关规定，并遵照产品说明书使用，不同类型的药物不得擅自混配使用。</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.3饮用水水源保护区的水利工程,不应使用药物屏障预防白蚁和药物灌浆法灭治白蚁；其他水源保护区的水利工程，应慎用药物屏障预防白蚁和药物灌浆法灭治白蚁。</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.4不应在河流、水库等区域倾倒剩余药物或清洗施药器械，盛装药物的容器和包装物应统一回收并做无害化处理。</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.5  药物应分类储存在相对隔离的空间,储存空间的温度、湿度等环境条件应符合其存储要求，并有专人管理。</w:t>
      </w:r>
    </w:p>
    <w:p>
      <w:pPr>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 xml:space="preserve">6 </w:t>
      </w:r>
      <w:r>
        <w:rPr>
          <w:rFonts w:hint="eastAsia" w:ascii="仿宋" w:hAnsi="仿宋" w:eastAsia="仿宋" w:cs="仿宋"/>
          <w:color w:val="000000" w:themeColor="text1"/>
          <w:sz w:val="24"/>
          <w:szCs w:val="24"/>
          <w14:textFill>
            <w14:solidFill>
              <w14:schemeClr w14:val="tx1"/>
            </w14:solidFill>
          </w14:textFill>
        </w:rPr>
        <w:t>验收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6.1</w:t>
      </w:r>
      <w:r>
        <w:rPr>
          <w:rFonts w:hint="eastAsia" w:ascii="仿宋" w:hAnsi="仿宋" w:eastAsia="仿宋" w:cs="仿宋"/>
          <w:color w:val="000000" w:themeColor="text1"/>
          <w:sz w:val="24"/>
          <w:szCs w:val="24"/>
          <w:lang w:val="en-US" w:eastAsia="zh-CN"/>
          <w14:textFill>
            <w14:solidFill>
              <w14:schemeClr w14:val="tx1"/>
            </w14:solidFill>
          </w14:textFill>
        </w:rPr>
        <w:t>验收标准</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堤坝白蚁预防或治理项目的验收主要包括技术资料的完整性、白蚁预防或治理施工的合规性、施工效果的达标程度等内容。技术资料主要应包括以下几个方面：</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1）堤坝白蚁预防或治理技术方案；</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2）堤坝白蚁预防或治理合同或文件；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3）完整的白蚁预防或治理施工记录表；</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4）项目施工总结或竣工报告；</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5）其他相关的技术资料或文件。</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lang w:val="en-US" w:eastAsia="zh-CN"/>
          <w14:textFill>
            <w14:solidFill>
              <w14:schemeClr w14:val="tx1"/>
            </w14:solidFill>
          </w14:textFill>
        </w:rPr>
        <w:t>项目所使用的白蚁防治药剂、白蚁防治用品、施工器械等应符合堤坝白蚁预防或治理技术方案的要求。堤坝白蚁治理效果应从如下二个方面进行评价：</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1）土栖性白蚁治理效果。按堤坝的白蚁危害等级 I 级以下；</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2）堤坝外环境其他白蚁治理效果。按草坪灌木白蚁危害等级评定标准进行评定，白蚁危害等级 I 级以下。</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lang w:val="en-US" w:eastAsia="zh-CN"/>
          <w14:textFill>
            <w14:solidFill>
              <w14:schemeClr w14:val="tx1"/>
            </w14:solidFill>
          </w14:textFill>
        </w:rPr>
        <w:t>验收方法</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验收可采用资料核查、现场查勘等方法，验收的内容主要包括：</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资料核查。主要核查技术资料的完整性、白蚁预防或治理施工的合规性、施工量达标程度等；</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现场查勘。主要验收堤坝白蚁治理效果，对于白蚁治理项目可采用抽查方式评价堤坝的白蚁危 害等级，并满足下列要求：</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1）山塘水库土石坝、土质堤防和土质海塘以检查单元作为验收单元；</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2）抽查的总坝数或总长度不少于治理堤坝坝数或长度的 10%；</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3）所有验收单元合格可视为白蚁治理项目合格。</w:t>
      </w:r>
    </w:p>
    <w:p>
      <w:pPr>
        <w:bidi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验收人员宜由白蚁防治单位、堤坝管理单位（责任主体） 或受其委托的第三方等相关人员组成， 也可邀请相关主管部门和行业专家参与。</w:t>
      </w:r>
    </w:p>
    <w:p>
      <w:pPr>
        <w:pStyle w:val="46"/>
        <w:keepNext w:val="0"/>
        <w:keepLines w:val="0"/>
        <w:pageBreakBefore w:val="0"/>
        <w:widowControl w:val="0"/>
        <w:kinsoku/>
        <w:wordWrap/>
        <w:overflowPunct/>
        <w:topLinePunct w:val="0"/>
        <w:autoSpaceDE/>
        <w:autoSpaceDN/>
        <w:bidi w:val="0"/>
        <w:snapToGrid w:val="0"/>
        <w:spacing w:beforeLines="0" w:afterLines="0" w:line="360" w:lineRule="auto"/>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、商务要求</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1结算</w:t>
      </w:r>
      <w:r>
        <w:rPr>
          <w:rFonts w:hint="eastAsia" w:ascii="仿宋" w:hAnsi="仿宋" w:eastAsia="仿宋" w:cs="仿宋"/>
          <w:b/>
          <w:bCs w:val="0"/>
          <w:color w:val="FF0000"/>
          <w:sz w:val="24"/>
          <w:szCs w:val="24"/>
          <w:highlight w:val="none"/>
        </w:rPr>
        <w:t>付款方式：为深入贯彻《浙江省财政厅关于进一步发挥政府采购政策功能全力推进经济稳定提质的通知》（浙财采监〔2022〕3号），进一步提高政府预付款比例的要求，</w:t>
      </w:r>
      <w:r>
        <w:rPr>
          <w:rFonts w:hint="eastAsia" w:ascii="仿宋" w:hAnsi="仿宋" w:eastAsia="仿宋" w:cs="仿宋"/>
          <w:b/>
          <w:bCs w:val="0"/>
          <w:color w:val="FF0000"/>
          <w:sz w:val="24"/>
          <w:szCs w:val="24"/>
          <w:highlight w:val="none"/>
          <w:lang w:eastAsia="zh-CN"/>
        </w:rPr>
        <w:t>合同签订后</w:t>
      </w:r>
      <w:r>
        <w:rPr>
          <w:rFonts w:hint="eastAsia" w:ascii="仿宋" w:hAnsi="仿宋" w:eastAsia="仿宋" w:cs="仿宋"/>
          <w:b/>
          <w:bCs w:val="0"/>
          <w:color w:val="FF0000"/>
          <w:sz w:val="24"/>
          <w:szCs w:val="24"/>
          <w:highlight w:val="none"/>
          <w:lang w:val="en-US" w:eastAsia="zh-CN"/>
        </w:rPr>
        <w:t>7个工作日</w:t>
      </w:r>
      <w:r>
        <w:rPr>
          <w:rFonts w:hint="eastAsia" w:ascii="仿宋" w:hAnsi="仿宋" w:cs="仿宋"/>
          <w:b/>
          <w:bCs w:val="0"/>
          <w:color w:val="FF0000"/>
          <w:sz w:val="24"/>
          <w:szCs w:val="24"/>
          <w:highlight w:val="none"/>
          <w:lang w:val="en-US" w:eastAsia="zh-CN"/>
        </w:rPr>
        <w:t>内</w:t>
      </w:r>
      <w:r>
        <w:rPr>
          <w:rFonts w:hint="eastAsia" w:ascii="仿宋" w:hAnsi="仿宋" w:eastAsia="仿宋" w:cs="仿宋"/>
          <w:b/>
          <w:bCs w:val="0"/>
          <w:color w:val="FF0000"/>
          <w:sz w:val="24"/>
          <w:szCs w:val="24"/>
          <w:highlight w:val="none"/>
          <w:lang w:val="en-US" w:eastAsia="zh-CN"/>
        </w:rPr>
        <w:t>支付合同价的</w:t>
      </w:r>
      <w:r>
        <w:rPr>
          <w:rFonts w:hint="eastAsia" w:ascii="仿宋" w:hAnsi="仿宋" w:cs="仿宋"/>
          <w:b/>
          <w:bCs w:val="0"/>
          <w:color w:val="FF0000"/>
          <w:sz w:val="24"/>
          <w:szCs w:val="24"/>
          <w:highlight w:val="none"/>
          <w:lang w:val="en-US" w:eastAsia="zh-CN"/>
        </w:rPr>
        <w:t>6</w:t>
      </w:r>
      <w:r>
        <w:rPr>
          <w:rFonts w:hint="eastAsia" w:ascii="仿宋" w:hAnsi="仿宋" w:eastAsia="仿宋" w:cs="仿宋"/>
          <w:b/>
          <w:bCs w:val="0"/>
          <w:color w:val="FF0000"/>
          <w:sz w:val="24"/>
          <w:szCs w:val="24"/>
          <w:highlight w:val="none"/>
          <w:lang w:val="en-US" w:eastAsia="zh-CN"/>
        </w:rPr>
        <w:t>0%，</w:t>
      </w:r>
      <w:r>
        <w:rPr>
          <w:rFonts w:hint="eastAsia" w:ascii="仿宋" w:hAnsi="仿宋" w:eastAsia="仿宋" w:cs="仿宋"/>
          <w:b/>
          <w:bCs w:val="0"/>
          <w:color w:val="FF0000"/>
          <w:sz w:val="24"/>
          <w:szCs w:val="24"/>
          <w:highlight w:val="none"/>
          <w:lang w:eastAsia="zh-CN"/>
        </w:rPr>
        <w:t>完成本项目白蚁防治工作并验收合格支付至合同价的</w:t>
      </w:r>
      <w:r>
        <w:rPr>
          <w:rFonts w:hint="eastAsia" w:ascii="仿宋" w:hAnsi="仿宋" w:cs="仿宋"/>
          <w:b/>
          <w:bCs w:val="0"/>
          <w:color w:val="FF0000"/>
          <w:sz w:val="24"/>
          <w:szCs w:val="24"/>
          <w:highlight w:val="none"/>
          <w:lang w:val="en-US" w:eastAsia="zh-CN"/>
        </w:rPr>
        <w:t>90</w:t>
      </w:r>
      <w:r>
        <w:rPr>
          <w:rFonts w:hint="eastAsia" w:ascii="仿宋" w:hAnsi="仿宋" w:eastAsia="仿宋" w:cs="仿宋"/>
          <w:b/>
          <w:bCs w:val="0"/>
          <w:color w:val="FF0000"/>
          <w:sz w:val="24"/>
          <w:szCs w:val="24"/>
          <w:highlight w:val="none"/>
          <w:lang w:val="en-US" w:eastAsia="zh-CN"/>
        </w:rPr>
        <w:t>%</w:t>
      </w:r>
      <w:r>
        <w:rPr>
          <w:rFonts w:hint="eastAsia" w:ascii="仿宋" w:hAnsi="仿宋" w:eastAsia="仿宋" w:cs="仿宋"/>
          <w:b/>
          <w:bCs w:val="0"/>
          <w:color w:val="FF0000"/>
          <w:sz w:val="24"/>
          <w:szCs w:val="24"/>
          <w:highlight w:val="none"/>
          <w:lang w:eastAsia="zh-CN"/>
        </w:rPr>
        <w:t>，剩余10%待</w:t>
      </w:r>
      <w:r>
        <w:rPr>
          <w:rFonts w:hint="eastAsia" w:ascii="仿宋" w:hAnsi="仿宋" w:cs="仿宋"/>
          <w:b/>
          <w:bCs w:val="0"/>
          <w:color w:val="FF0000"/>
          <w:sz w:val="24"/>
          <w:szCs w:val="24"/>
          <w:highlight w:val="none"/>
          <w:lang w:eastAsia="zh-CN"/>
        </w:rPr>
        <w:t>服务</w:t>
      </w:r>
      <w:r>
        <w:rPr>
          <w:rFonts w:hint="eastAsia" w:ascii="仿宋" w:hAnsi="仿宋" w:eastAsia="仿宋" w:cs="仿宋"/>
          <w:b/>
          <w:bCs w:val="0"/>
          <w:color w:val="FF0000"/>
          <w:sz w:val="24"/>
          <w:szCs w:val="24"/>
          <w:highlight w:val="none"/>
          <w:lang w:eastAsia="zh-CN"/>
        </w:rPr>
        <w:t>期结束后付清</w:t>
      </w:r>
      <w:r>
        <w:rPr>
          <w:rFonts w:hint="eastAsia" w:ascii="仿宋" w:hAnsi="仿宋" w:eastAsia="仿宋" w:cs="仿宋"/>
          <w:b/>
          <w:bCs w:val="0"/>
          <w:color w:val="FF0000"/>
          <w:sz w:val="24"/>
          <w:szCs w:val="24"/>
          <w:highlight w:val="none"/>
        </w:rPr>
        <w:t>。</w:t>
      </w:r>
    </w:p>
    <w:p>
      <w:pPr>
        <w:bidi w:val="0"/>
      </w:pPr>
    </w:p>
    <w:p>
      <w:pPr>
        <w:spacing w:line="240" w:lineRule="auto"/>
        <w:ind w:firstLine="482"/>
        <w:rPr>
          <w:rFonts w:ascii="仿宋" w:hAnsi="仿宋" w:cs="仿宋"/>
          <w:b/>
          <w:bCs/>
          <w:szCs w:val="24"/>
        </w:rPr>
        <w:sectPr>
          <w:headerReference r:id="rId17" w:type="default"/>
          <w:footerReference r:id="rId18" w:type="default"/>
          <w:pgSz w:w="11905" w:h="16838"/>
          <w:pgMar w:top="720" w:right="850" w:bottom="720" w:left="850" w:header="851" w:footer="992" w:gutter="0"/>
          <w:cols w:space="720" w:num="1"/>
          <w:docGrid w:type="lines" w:linePitch="331" w:charSpace="0"/>
        </w:sectPr>
      </w:pPr>
    </w:p>
    <w:p>
      <w:pPr>
        <w:ind w:firstLine="720"/>
        <w:rPr>
          <w:rFonts w:ascii="仿宋" w:hAnsi="仿宋" w:cs="仿宋"/>
          <w:sz w:val="36"/>
          <w:szCs w:val="36"/>
        </w:rPr>
      </w:pPr>
    </w:p>
    <w:p>
      <w:pPr>
        <w:spacing w:before="156"/>
        <w:ind w:firstLine="1807" w:firstLineChars="500"/>
        <w:rPr>
          <w:rFonts w:ascii="仿宋" w:hAnsi="仿宋" w:cs="仿宋"/>
          <w:b/>
          <w:bCs/>
          <w:szCs w:val="24"/>
        </w:rPr>
      </w:pPr>
      <w:r>
        <w:rPr>
          <w:rFonts w:hint="eastAsia" w:ascii="仿宋" w:hAnsi="仿宋" w:cs="仿宋"/>
          <w:b/>
          <w:bCs/>
          <w:sz w:val="36"/>
          <w:szCs w:val="36"/>
        </w:rPr>
        <w:t>第五章  杭州市富阳区政府采购合同主要条款</w:t>
      </w:r>
    </w:p>
    <w:p>
      <w:pPr>
        <w:widowControl/>
        <w:overflowPunct w:val="0"/>
        <w:autoSpaceDE w:val="0"/>
        <w:autoSpaceDN w:val="0"/>
        <w:adjustRightInd w:val="0"/>
        <w:snapToGrid w:val="0"/>
        <w:spacing w:before="156" w:line="360" w:lineRule="auto"/>
        <w:ind w:firstLine="482"/>
        <w:jc w:val="center"/>
        <w:textAlignment w:val="baseline"/>
        <w:rPr>
          <w:rFonts w:ascii="仿宋" w:hAnsi="仿宋" w:cs="仿宋"/>
          <w:b/>
          <w:szCs w:val="24"/>
        </w:rPr>
      </w:pPr>
      <w:r>
        <w:rPr>
          <w:rFonts w:hint="eastAsia" w:ascii="仿宋" w:hAnsi="仿宋" w:cs="仿宋"/>
          <w:b/>
          <w:bCs/>
          <w:kern w:val="0"/>
          <w:szCs w:val="24"/>
        </w:rPr>
        <w:t>（本合同为合同样稿，最终稿协商后确定）</w:t>
      </w:r>
    </w:p>
    <w:p>
      <w:pPr>
        <w:spacing w:beforeLines="50"/>
        <w:ind w:firstLine="480"/>
        <w:rPr>
          <w:rFonts w:ascii="仿宋" w:hAnsi="仿宋" w:cs="仿宋"/>
          <w:szCs w:val="24"/>
        </w:rPr>
      </w:pPr>
      <w:r>
        <w:rPr>
          <w:rFonts w:hint="eastAsia" w:ascii="仿宋" w:hAnsi="仿宋" w:cs="仿宋"/>
          <w:szCs w:val="24"/>
        </w:rPr>
        <w:t>甲  方（使用方）：</w:t>
      </w:r>
    </w:p>
    <w:p>
      <w:pPr>
        <w:spacing w:beforeLines="50" w:line="240" w:lineRule="auto"/>
        <w:ind w:firstLine="480"/>
        <w:rPr>
          <w:rFonts w:ascii="仿宋" w:hAnsi="仿宋" w:cs="仿宋"/>
          <w:szCs w:val="24"/>
        </w:rPr>
      </w:pPr>
      <w:r>
        <w:rPr>
          <w:rFonts w:hint="eastAsia" w:ascii="仿宋" w:hAnsi="仿宋" w:cs="仿宋"/>
          <w:szCs w:val="24"/>
        </w:rPr>
        <w:t>乙  方（供货方）：</w:t>
      </w:r>
    </w:p>
    <w:p>
      <w:pPr>
        <w:spacing w:beforeLines="50"/>
        <w:ind w:firstLine="480"/>
        <w:rPr>
          <w:rFonts w:ascii="仿宋" w:hAnsi="仿宋" w:cs="仿宋"/>
          <w:szCs w:val="24"/>
        </w:rPr>
      </w:pPr>
      <w:r>
        <w:rPr>
          <w:rFonts w:hint="eastAsia" w:ascii="仿宋" w:hAnsi="仿宋" w:cs="仿宋"/>
          <w:szCs w:val="24"/>
        </w:rPr>
        <w:t>甲方经委托XXX公开招标采购（编号：），确定乙方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pPr>
        <w:pStyle w:val="4"/>
        <w:numPr>
          <w:ilvl w:val="0"/>
          <w:numId w:val="56"/>
        </w:numPr>
        <w:spacing w:before="165" w:after="165"/>
        <w:ind w:firstLine="482"/>
        <w:rPr>
          <w:rFonts w:ascii="仿宋" w:hAnsi="仿宋" w:cs="仿宋"/>
          <w:szCs w:val="24"/>
        </w:rPr>
      </w:pPr>
      <w:r>
        <w:rPr>
          <w:rFonts w:hint="eastAsia" w:ascii="仿宋" w:hAnsi="仿宋" w:cs="仿宋"/>
          <w:szCs w:val="24"/>
        </w:rPr>
        <w:t>采购标的</w:t>
      </w:r>
    </w:p>
    <w:p>
      <w:pPr>
        <w:ind w:firstLine="480"/>
        <w:rPr>
          <w:rFonts w:ascii="仿宋" w:hAnsi="仿宋" w:cs="仿宋"/>
          <w:szCs w:val="24"/>
        </w:rPr>
      </w:pPr>
      <w:r>
        <w:rPr>
          <w:rFonts w:hint="eastAsia" w:ascii="仿宋" w:hAnsi="仿宋" w:cs="仿宋"/>
          <w:szCs w:val="24"/>
        </w:rPr>
        <w:t>标的物名称：</w:t>
      </w:r>
    </w:p>
    <w:p>
      <w:pPr>
        <w:ind w:firstLine="480"/>
        <w:rPr>
          <w:rFonts w:ascii="仿宋" w:hAnsi="仿宋" w:cs="仿宋"/>
          <w:szCs w:val="24"/>
        </w:rPr>
      </w:pPr>
      <w:r>
        <w:rPr>
          <w:rFonts w:hint="eastAsia" w:ascii="仿宋" w:hAnsi="仿宋" w:cs="仿宋"/>
          <w:szCs w:val="24"/>
        </w:rPr>
        <w:t>标的物数量：</w:t>
      </w:r>
    </w:p>
    <w:p>
      <w:pPr>
        <w:ind w:firstLine="480"/>
        <w:rPr>
          <w:rFonts w:ascii="仿宋" w:hAnsi="仿宋" w:cs="仿宋"/>
          <w:szCs w:val="24"/>
        </w:rPr>
      </w:pPr>
      <w:r>
        <w:rPr>
          <w:rFonts w:hint="eastAsia" w:ascii="仿宋" w:hAnsi="仿宋" w:cs="仿宋"/>
          <w:szCs w:val="24"/>
        </w:rPr>
        <w:t>标的物质量：</w:t>
      </w:r>
    </w:p>
    <w:p>
      <w:pPr>
        <w:pStyle w:val="4"/>
        <w:numPr>
          <w:ilvl w:val="0"/>
          <w:numId w:val="56"/>
        </w:numPr>
        <w:spacing w:before="165" w:after="165"/>
        <w:ind w:firstLine="482"/>
        <w:rPr>
          <w:rFonts w:ascii="仿宋" w:hAnsi="仿宋" w:cs="仿宋"/>
          <w:szCs w:val="24"/>
        </w:rPr>
      </w:pPr>
      <w:r>
        <w:rPr>
          <w:rFonts w:hint="eastAsia" w:ascii="仿宋" w:hAnsi="仿宋" w:cs="仿宋"/>
          <w:szCs w:val="24"/>
        </w:rPr>
        <w:t>合同价款</w:t>
      </w:r>
    </w:p>
    <w:p>
      <w:pPr>
        <w:ind w:firstLine="480"/>
        <w:rPr>
          <w:rFonts w:ascii="仿宋" w:hAnsi="仿宋" w:cs="仿宋"/>
          <w:szCs w:val="24"/>
        </w:rPr>
      </w:pPr>
      <w:r>
        <w:rPr>
          <w:rFonts w:hint="eastAsia" w:ascii="仿宋" w:hAnsi="仿宋" w:cs="仿宋"/>
          <w:szCs w:val="24"/>
        </w:rPr>
        <w:t>本合同总价为：人民币元（大写：元人民币）</w:t>
      </w:r>
    </w:p>
    <w:p>
      <w:pPr>
        <w:ind w:firstLine="480"/>
        <w:rPr>
          <w:rFonts w:ascii="仿宋" w:hAnsi="仿宋" w:cs="仿宋"/>
          <w:szCs w:val="24"/>
        </w:rPr>
      </w:pPr>
      <w:r>
        <w:rPr>
          <w:rFonts w:hint="eastAsia" w:ascii="仿宋" w:hAnsi="仿宋" w:cs="仿宋"/>
          <w:szCs w:val="24"/>
        </w:rPr>
        <w:t>分项价格：单位：元</w:t>
      </w:r>
    </w:p>
    <w:tbl>
      <w:tblPr>
        <w:tblStyle w:val="8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tcPr>
          <w:p>
            <w:pPr>
              <w:spacing w:line="240" w:lineRule="auto"/>
              <w:ind w:firstLine="0" w:firstLineChars="0"/>
              <w:jc w:val="center"/>
              <w:rPr>
                <w:rFonts w:ascii="仿宋" w:hAnsi="仿宋" w:cs="仿宋"/>
                <w:szCs w:val="24"/>
              </w:rPr>
            </w:pPr>
            <w:r>
              <w:rPr>
                <w:rFonts w:hint="eastAsia" w:ascii="仿宋" w:hAnsi="仿宋" w:cs="仿宋"/>
                <w:szCs w:val="24"/>
              </w:rPr>
              <w:t>序号</w:t>
            </w:r>
          </w:p>
        </w:tc>
        <w:tc>
          <w:tcPr>
            <w:tcW w:w="2149" w:type="dxa"/>
            <w:noWrap/>
          </w:tcPr>
          <w:p>
            <w:pPr>
              <w:spacing w:line="240" w:lineRule="auto"/>
              <w:ind w:firstLine="0" w:firstLineChars="0"/>
              <w:jc w:val="center"/>
              <w:rPr>
                <w:rFonts w:ascii="仿宋" w:hAnsi="仿宋" w:cs="仿宋"/>
                <w:szCs w:val="24"/>
              </w:rPr>
            </w:pPr>
            <w:r>
              <w:rPr>
                <w:rFonts w:hint="eastAsia" w:ascii="仿宋" w:hAnsi="仿宋" w:cs="仿宋"/>
                <w:szCs w:val="24"/>
              </w:rPr>
              <w:t>标的名称</w:t>
            </w:r>
          </w:p>
        </w:tc>
        <w:tc>
          <w:tcPr>
            <w:tcW w:w="2898" w:type="dxa"/>
            <w:noWrap/>
          </w:tcPr>
          <w:p>
            <w:pPr>
              <w:spacing w:line="240" w:lineRule="auto"/>
              <w:ind w:firstLine="0" w:firstLineChars="0"/>
              <w:jc w:val="center"/>
              <w:rPr>
                <w:rFonts w:ascii="仿宋" w:hAnsi="仿宋" w:cs="仿宋"/>
                <w:szCs w:val="24"/>
              </w:rPr>
            </w:pPr>
            <w:r>
              <w:rPr>
                <w:rFonts w:hint="eastAsia" w:ascii="仿宋" w:hAnsi="仿宋" w:cs="仿宋"/>
                <w:szCs w:val="24"/>
              </w:rPr>
              <w:t>规格型号（或服务需求）</w:t>
            </w:r>
          </w:p>
        </w:tc>
        <w:tc>
          <w:tcPr>
            <w:tcW w:w="1449" w:type="dxa"/>
            <w:noWrap/>
          </w:tcPr>
          <w:p>
            <w:pPr>
              <w:spacing w:line="240" w:lineRule="auto"/>
              <w:ind w:firstLine="0" w:firstLineChars="0"/>
              <w:jc w:val="center"/>
              <w:rPr>
                <w:rFonts w:ascii="仿宋" w:hAnsi="仿宋" w:cs="仿宋"/>
                <w:szCs w:val="24"/>
              </w:rPr>
            </w:pPr>
            <w:r>
              <w:rPr>
                <w:rFonts w:hint="eastAsia" w:ascii="仿宋" w:hAnsi="仿宋" w:cs="仿宋"/>
                <w:szCs w:val="24"/>
              </w:rPr>
              <w:t>数量</w:t>
            </w:r>
          </w:p>
        </w:tc>
        <w:tc>
          <w:tcPr>
            <w:tcW w:w="1449" w:type="dxa"/>
            <w:noWrap/>
          </w:tcPr>
          <w:p>
            <w:pPr>
              <w:spacing w:line="240" w:lineRule="auto"/>
              <w:ind w:firstLine="0" w:firstLineChars="0"/>
              <w:jc w:val="center"/>
              <w:rPr>
                <w:rFonts w:ascii="仿宋" w:hAnsi="仿宋" w:cs="仿宋"/>
                <w:szCs w:val="24"/>
              </w:rPr>
            </w:pPr>
            <w:r>
              <w:rPr>
                <w:rFonts w:hint="eastAsia" w:ascii="仿宋" w:hAnsi="仿宋" w:cs="仿宋"/>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tcPr>
          <w:p>
            <w:pPr>
              <w:spacing w:line="240" w:lineRule="auto"/>
              <w:ind w:firstLine="0" w:firstLineChars="0"/>
              <w:jc w:val="center"/>
              <w:rPr>
                <w:rFonts w:ascii="仿宋" w:hAnsi="仿宋" w:cs="仿宋"/>
                <w:szCs w:val="24"/>
              </w:rPr>
            </w:pPr>
            <w:r>
              <w:rPr>
                <w:rFonts w:hint="eastAsia" w:ascii="仿宋" w:hAnsi="仿宋" w:cs="仿宋"/>
                <w:szCs w:val="24"/>
              </w:rPr>
              <w:t>1</w:t>
            </w:r>
          </w:p>
        </w:tc>
        <w:tc>
          <w:tcPr>
            <w:tcW w:w="2149" w:type="dxa"/>
            <w:noWrap/>
          </w:tcPr>
          <w:p>
            <w:pPr>
              <w:spacing w:line="240" w:lineRule="auto"/>
              <w:ind w:firstLine="0" w:firstLineChars="0"/>
              <w:rPr>
                <w:rFonts w:ascii="仿宋" w:hAnsi="仿宋" w:cs="仿宋"/>
                <w:szCs w:val="24"/>
              </w:rPr>
            </w:pPr>
          </w:p>
        </w:tc>
        <w:tc>
          <w:tcPr>
            <w:tcW w:w="2898"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tcPr>
          <w:p>
            <w:pPr>
              <w:spacing w:line="240" w:lineRule="auto"/>
              <w:ind w:firstLine="0" w:firstLineChars="0"/>
              <w:jc w:val="center"/>
              <w:rPr>
                <w:rFonts w:ascii="仿宋" w:hAnsi="仿宋" w:cs="仿宋"/>
                <w:szCs w:val="24"/>
              </w:rPr>
            </w:pPr>
            <w:r>
              <w:rPr>
                <w:rFonts w:hint="eastAsia" w:ascii="仿宋" w:hAnsi="仿宋" w:cs="仿宋"/>
                <w:szCs w:val="24"/>
              </w:rPr>
              <w:t>2</w:t>
            </w:r>
          </w:p>
        </w:tc>
        <w:tc>
          <w:tcPr>
            <w:tcW w:w="2149" w:type="dxa"/>
            <w:noWrap/>
          </w:tcPr>
          <w:p>
            <w:pPr>
              <w:spacing w:line="240" w:lineRule="auto"/>
              <w:ind w:firstLine="0" w:firstLineChars="0"/>
              <w:rPr>
                <w:rFonts w:ascii="仿宋" w:hAnsi="仿宋" w:cs="仿宋"/>
                <w:szCs w:val="24"/>
              </w:rPr>
            </w:pPr>
          </w:p>
        </w:tc>
        <w:tc>
          <w:tcPr>
            <w:tcW w:w="2898"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tcPr>
          <w:p>
            <w:pPr>
              <w:spacing w:line="240" w:lineRule="auto"/>
              <w:ind w:firstLine="0" w:firstLineChars="0"/>
              <w:jc w:val="center"/>
              <w:rPr>
                <w:rFonts w:ascii="仿宋" w:hAnsi="仿宋" w:cs="仿宋"/>
                <w:szCs w:val="24"/>
              </w:rPr>
            </w:pPr>
            <w:r>
              <w:rPr>
                <w:rFonts w:hint="eastAsia" w:ascii="仿宋" w:hAnsi="仿宋" w:cs="仿宋"/>
                <w:szCs w:val="24"/>
              </w:rPr>
              <w:t>...</w:t>
            </w:r>
          </w:p>
        </w:tc>
        <w:tc>
          <w:tcPr>
            <w:tcW w:w="2149" w:type="dxa"/>
            <w:noWrap/>
          </w:tcPr>
          <w:p>
            <w:pPr>
              <w:spacing w:line="240" w:lineRule="auto"/>
              <w:ind w:firstLine="0" w:firstLineChars="0"/>
              <w:rPr>
                <w:rFonts w:ascii="仿宋" w:hAnsi="仿宋" w:cs="仿宋"/>
                <w:szCs w:val="24"/>
              </w:rPr>
            </w:pPr>
          </w:p>
        </w:tc>
        <w:tc>
          <w:tcPr>
            <w:tcW w:w="2898"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c>
          <w:tcPr>
            <w:tcW w:w="1449" w:type="dxa"/>
            <w:noWrap/>
          </w:tcPr>
          <w:p>
            <w:pPr>
              <w:spacing w:line="240" w:lineRule="auto"/>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tcPr>
          <w:p>
            <w:pPr>
              <w:spacing w:line="240" w:lineRule="auto"/>
              <w:ind w:firstLine="0" w:firstLineChars="0"/>
              <w:jc w:val="center"/>
              <w:rPr>
                <w:rFonts w:ascii="仿宋" w:hAnsi="仿宋" w:cs="仿宋"/>
                <w:szCs w:val="24"/>
              </w:rPr>
            </w:pPr>
            <w:r>
              <w:rPr>
                <w:rFonts w:hint="eastAsia" w:ascii="仿宋" w:hAnsi="仿宋" w:cs="仿宋"/>
                <w:szCs w:val="24"/>
              </w:rPr>
              <w:t>合同总价（人民币大写）：            元整</w:t>
            </w:r>
          </w:p>
        </w:tc>
      </w:tr>
    </w:tbl>
    <w:p>
      <w:pPr>
        <w:pStyle w:val="4"/>
        <w:numPr>
          <w:ilvl w:val="0"/>
          <w:numId w:val="56"/>
        </w:numPr>
        <w:spacing w:before="165" w:after="165"/>
        <w:ind w:firstLine="482"/>
        <w:rPr>
          <w:rFonts w:ascii="仿宋" w:hAnsi="仿宋" w:cs="仿宋"/>
          <w:szCs w:val="24"/>
        </w:rPr>
      </w:pPr>
      <w:r>
        <w:rPr>
          <w:rFonts w:hint="eastAsia" w:ascii="仿宋" w:hAnsi="仿宋" w:cs="仿宋"/>
          <w:szCs w:val="24"/>
        </w:rPr>
        <w:t>资金支付</w:t>
      </w:r>
    </w:p>
    <w:p>
      <w:pPr>
        <w:numPr>
          <w:ilvl w:val="0"/>
          <w:numId w:val="57"/>
        </w:numPr>
        <w:ind w:firstLine="480"/>
        <w:rPr>
          <w:rFonts w:ascii="仿宋" w:hAnsi="仿宋" w:cs="仿宋"/>
          <w:szCs w:val="24"/>
        </w:rPr>
      </w:pPr>
      <w:r>
        <w:rPr>
          <w:rFonts w:hint="eastAsia" w:ascii="仿宋" w:hAnsi="仿宋" w:cs="仿宋"/>
          <w:szCs w:val="24"/>
        </w:rPr>
        <w:t>政策执行：政府采购的资金结算按照富阳区财政局相关资金支付要求执行。</w:t>
      </w:r>
    </w:p>
    <w:p>
      <w:pPr>
        <w:numPr>
          <w:ilvl w:val="0"/>
          <w:numId w:val="57"/>
        </w:numPr>
        <w:ind w:firstLine="480"/>
        <w:rPr>
          <w:rFonts w:ascii="仿宋" w:hAnsi="仿宋" w:cs="仿宋"/>
          <w:szCs w:val="24"/>
        </w:rPr>
      </w:pPr>
      <w:r>
        <w:rPr>
          <w:rFonts w:hint="eastAsia" w:ascii="仿宋" w:hAnsi="仿宋" w:cs="仿宋"/>
          <w:szCs w:val="24"/>
        </w:rPr>
        <w:t>供应商信息：</w:t>
      </w:r>
    </w:p>
    <w:p>
      <w:pPr>
        <w:tabs>
          <w:tab w:val="left" w:pos="0"/>
        </w:tabs>
        <w:ind w:left="480" w:leftChars="200" w:firstLine="0" w:firstLineChars="0"/>
        <w:rPr>
          <w:rFonts w:ascii="仿宋" w:hAnsi="仿宋" w:cs="仿宋"/>
          <w:szCs w:val="24"/>
        </w:rPr>
      </w:pPr>
      <w:r>
        <w:rPr>
          <w:rFonts w:hint="eastAsia" w:ascii="仿宋" w:hAnsi="仿宋" w:cs="仿宋"/>
          <w:szCs w:val="24"/>
        </w:rPr>
        <w:t>开户银行：开户名称：开户账号：</w:t>
      </w:r>
    </w:p>
    <w:p>
      <w:pPr>
        <w:numPr>
          <w:ilvl w:val="0"/>
          <w:numId w:val="57"/>
        </w:numPr>
        <w:ind w:firstLine="480"/>
        <w:rPr>
          <w:rFonts w:ascii="仿宋" w:hAnsi="仿宋" w:cs="仿宋"/>
          <w:szCs w:val="24"/>
        </w:rPr>
      </w:pPr>
      <w:r>
        <w:rPr>
          <w:rFonts w:hint="eastAsia" w:ascii="仿宋" w:hAnsi="仿宋" w:cs="仿宋"/>
          <w:szCs w:val="24"/>
        </w:rPr>
        <w:t>预付款：本项目合同金额的％ ，即元。（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57"/>
        </w:numPr>
        <w:ind w:firstLine="480"/>
        <w:rPr>
          <w:rFonts w:ascii="仿宋" w:hAnsi="仿宋" w:cs="仿宋"/>
          <w:szCs w:val="24"/>
        </w:rPr>
      </w:pPr>
      <w:r>
        <w:rPr>
          <w:rFonts w:hint="eastAsia" w:ascii="仿宋" w:hAnsi="仿宋" w:cs="仿宋"/>
          <w:szCs w:val="24"/>
        </w:rPr>
        <w:t>尾款：本项目合同金额的％ ，即元。支付方式：。</w:t>
      </w:r>
    </w:p>
    <w:tbl>
      <w:tblPr>
        <w:tblStyle w:val="88"/>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ign w:val="center"/>
          </w:tcPr>
          <w:p>
            <w:pPr>
              <w:pStyle w:val="4"/>
              <w:spacing w:before="165" w:after="165" w:line="240" w:lineRule="auto"/>
              <w:ind w:firstLine="0" w:firstLineChars="0"/>
              <w:jc w:val="center"/>
              <w:rPr>
                <w:rFonts w:ascii="仿宋" w:hAnsi="仿宋" w:cs="仿宋"/>
                <w:szCs w:val="24"/>
              </w:rPr>
            </w:pPr>
            <w:r>
              <w:rPr>
                <w:rFonts w:hint="eastAsia" w:ascii="仿宋" w:hAnsi="仿宋" w:cs="仿宋"/>
                <w:szCs w:val="24"/>
              </w:rPr>
              <w:t>支付期数</w:t>
            </w:r>
          </w:p>
        </w:tc>
        <w:tc>
          <w:tcPr>
            <w:tcW w:w="1739" w:type="dxa"/>
            <w:noWrap/>
            <w:vAlign w:val="center"/>
          </w:tcPr>
          <w:p>
            <w:pPr>
              <w:pStyle w:val="4"/>
              <w:spacing w:before="165" w:after="165" w:line="240" w:lineRule="auto"/>
              <w:ind w:firstLine="0" w:firstLineChars="0"/>
              <w:jc w:val="center"/>
              <w:rPr>
                <w:rFonts w:ascii="仿宋" w:hAnsi="仿宋" w:cs="仿宋"/>
                <w:szCs w:val="24"/>
              </w:rPr>
            </w:pPr>
            <w:r>
              <w:rPr>
                <w:rFonts w:hint="eastAsia" w:ascii="仿宋" w:hAnsi="仿宋" w:cs="仿宋"/>
                <w:szCs w:val="24"/>
              </w:rPr>
              <w:t>支付金额（元）</w:t>
            </w:r>
          </w:p>
        </w:tc>
        <w:tc>
          <w:tcPr>
            <w:tcW w:w="1452" w:type="dxa"/>
            <w:noWrap/>
            <w:vAlign w:val="center"/>
          </w:tcPr>
          <w:p>
            <w:pPr>
              <w:pStyle w:val="4"/>
              <w:spacing w:before="165" w:after="165" w:line="240" w:lineRule="auto"/>
              <w:ind w:firstLine="0" w:firstLineChars="0"/>
              <w:jc w:val="center"/>
              <w:rPr>
                <w:rFonts w:ascii="仿宋" w:hAnsi="仿宋" w:cs="仿宋"/>
                <w:szCs w:val="24"/>
              </w:rPr>
            </w:pPr>
            <w:r>
              <w:rPr>
                <w:rFonts w:hint="eastAsia" w:ascii="仿宋" w:hAnsi="仿宋" w:cs="仿宋"/>
                <w:szCs w:val="24"/>
              </w:rPr>
              <w:t>支付比例</w:t>
            </w:r>
          </w:p>
        </w:tc>
        <w:tc>
          <w:tcPr>
            <w:tcW w:w="1692" w:type="dxa"/>
            <w:noWrap/>
            <w:vAlign w:val="center"/>
          </w:tcPr>
          <w:p>
            <w:pPr>
              <w:pStyle w:val="4"/>
              <w:spacing w:before="165" w:after="165" w:line="240" w:lineRule="auto"/>
              <w:ind w:firstLine="0" w:firstLineChars="0"/>
              <w:jc w:val="center"/>
              <w:rPr>
                <w:rFonts w:ascii="仿宋" w:hAnsi="仿宋" w:cs="仿宋"/>
                <w:szCs w:val="24"/>
              </w:rPr>
            </w:pPr>
            <w:r>
              <w:rPr>
                <w:rFonts w:hint="eastAsia" w:ascii="仿宋" w:hAnsi="仿宋" w:cs="仿宋"/>
                <w:szCs w:val="24"/>
              </w:rPr>
              <w:t>预计支付时间</w:t>
            </w:r>
          </w:p>
        </w:tc>
        <w:tc>
          <w:tcPr>
            <w:tcW w:w="2921" w:type="dxa"/>
            <w:noWrap/>
            <w:vAlign w:val="center"/>
          </w:tcPr>
          <w:p>
            <w:pPr>
              <w:pStyle w:val="4"/>
              <w:spacing w:before="165" w:after="165" w:line="240" w:lineRule="auto"/>
              <w:ind w:firstLine="0" w:firstLineChars="0"/>
              <w:jc w:val="center"/>
              <w:rPr>
                <w:rFonts w:ascii="仿宋" w:hAnsi="仿宋" w:cs="仿宋"/>
                <w:szCs w:val="24"/>
              </w:rPr>
            </w:pPr>
            <w:r>
              <w:rPr>
                <w:rFonts w:hint="eastAsia" w:ascii="仿宋" w:hAnsi="仿宋" w:cs="仿宋"/>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ign w:val="center"/>
          </w:tcPr>
          <w:p>
            <w:pPr>
              <w:pStyle w:val="4"/>
              <w:spacing w:before="165" w:after="165" w:line="240" w:lineRule="auto"/>
              <w:ind w:firstLine="0" w:firstLineChars="0"/>
              <w:jc w:val="center"/>
              <w:rPr>
                <w:rFonts w:ascii="仿宋" w:hAnsi="仿宋" w:cs="仿宋"/>
                <w:b w:val="0"/>
                <w:bCs w:val="0"/>
                <w:szCs w:val="24"/>
              </w:rPr>
            </w:pPr>
            <w:r>
              <w:rPr>
                <w:rFonts w:hint="eastAsia" w:ascii="仿宋" w:hAnsi="仿宋" w:cs="仿宋"/>
                <w:b w:val="0"/>
                <w:bCs w:val="0"/>
                <w:szCs w:val="24"/>
              </w:rPr>
              <w:t>1</w:t>
            </w:r>
          </w:p>
        </w:tc>
        <w:tc>
          <w:tcPr>
            <w:tcW w:w="1739"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45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69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2921" w:type="dxa"/>
            <w:noWrap/>
            <w:vAlign w:val="center"/>
          </w:tcPr>
          <w:p>
            <w:pPr>
              <w:pStyle w:val="4"/>
              <w:spacing w:before="165" w:after="165" w:line="240" w:lineRule="auto"/>
              <w:ind w:firstLine="0" w:firstLineChars="0"/>
              <w:jc w:val="center"/>
              <w:rPr>
                <w:rFonts w:ascii="仿宋" w:hAnsi="仿宋" w:cs="仿宋"/>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ign w:val="center"/>
          </w:tcPr>
          <w:p>
            <w:pPr>
              <w:pStyle w:val="4"/>
              <w:spacing w:before="165" w:after="165" w:line="240" w:lineRule="auto"/>
              <w:ind w:firstLine="0" w:firstLineChars="0"/>
              <w:jc w:val="center"/>
              <w:rPr>
                <w:rFonts w:ascii="仿宋" w:hAnsi="仿宋" w:cs="仿宋"/>
                <w:b w:val="0"/>
                <w:bCs w:val="0"/>
                <w:szCs w:val="24"/>
              </w:rPr>
            </w:pPr>
            <w:r>
              <w:rPr>
                <w:rFonts w:hint="eastAsia" w:ascii="仿宋" w:hAnsi="仿宋" w:cs="仿宋"/>
                <w:b w:val="0"/>
                <w:bCs w:val="0"/>
                <w:szCs w:val="24"/>
              </w:rPr>
              <w:t>2</w:t>
            </w:r>
          </w:p>
        </w:tc>
        <w:tc>
          <w:tcPr>
            <w:tcW w:w="1739"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45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69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2921" w:type="dxa"/>
            <w:noWrap/>
            <w:vAlign w:val="center"/>
          </w:tcPr>
          <w:p>
            <w:pPr>
              <w:pStyle w:val="4"/>
              <w:spacing w:before="165" w:after="165" w:line="240" w:lineRule="auto"/>
              <w:ind w:firstLine="0" w:firstLineChars="0"/>
              <w:jc w:val="center"/>
              <w:rPr>
                <w:rFonts w:ascii="仿宋" w:hAnsi="仿宋" w:cs="仿宋"/>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ign w:val="center"/>
          </w:tcPr>
          <w:p>
            <w:pPr>
              <w:pStyle w:val="4"/>
              <w:spacing w:before="165" w:after="165" w:line="240" w:lineRule="auto"/>
              <w:ind w:firstLine="0" w:firstLineChars="0"/>
              <w:jc w:val="center"/>
              <w:rPr>
                <w:rFonts w:ascii="仿宋" w:hAnsi="仿宋" w:cs="仿宋"/>
                <w:b w:val="0"/>
                <w:bCs w:val="0"/>
                <w:szCs w:val="24"/>
              </w:rPr>
            </w:pPr>
            <w:r>
              <w:rPr>
                <w:rFonts w:hint="eastAsia" w:ascii="仿宋" w:hAnsi="仿宋" w:cs="仿宋"/>
                <w:b w:val="0"/>
                <w:bCs w:val="0"/>
                <w:szCs w:val="24"/>
              </w:rPr>
              <w:t>...</w:t>
            </w:r>
          </w:p>
        </w:tc>
        <w:tc>
          <w:tcPr>
            <w:tcW w:w="1739"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45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1692" w:type="dxa"/>
            <w:noWrap/>
            <w:vAlign w:val="center"/>
          </w:tcPr>
          <w:p>
            <w:pPr>
              <w:pStyle w:val="4"/>
              <w:spacing w:before="165" w:after="165" w:line="240" w:lineRule="auto"/>
              <w:ind w:firstLine="0" w:firstLineChars="0"/>
              <w:jc w:val="center"/>
              <w:rPr>
                <w:rFonts w:ascii="仿宋" w:hAnsi="仿宋" w:cs="仿宋"/>
                <w:b w:val="0"/>
                <w:bCs w:val="0"/>
                <w:szCs w:val="24"/>
              </w:rPr>
            </w:pPr>
          </w:p>
        </w:tc>
        <w:tc>
          <w:tcPr>
            <w:tcW w:w="2921" w:type="dxa"/>
            <w:noWrap/>
            <w:vAlign w:val="center"/>
          </w:tcPr>
          <w:p>
            <w:pPr>
              <w:pStyle w:val="4"/>
              <w:spacing w:before="165" w:after="165" w:line="240" w:lineRule="auto"/>
              <w:ind w:firstLine="0" w:firstLineChars="0"/>
              <w:jc w:val="center"/>
              <w:rPr>
                <w:rFonts w:ascii="仿宋" w:hAnsi="仿宋" w:cs="仿宋"/>
                <w:b w:val="0"/>
                <w:bCs w:val="0"/>
                <w:szCs w:val="24"/>
              </w:rPr>
            </w:pPr>
          </w:p>
        </w:tc>
      </w:tr>
    </w:tbl>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480"/>
        <w:rPr>
          <w:rFonts w:ascii="仿宋" w:hAnsi="仿宋" w:cs="仿宋"/>
          <w:szCs w:val="24"/>
        </w:rPr>
      </w:pPr>
    </w:p>
    <w:p>
      <w:pPr>
        <w:ind w:firstLine="0" w:firstLineChars="0"/>
        <w:rPr>
          <w:rFonts w:ascii="仿宋" w:hAnsi="仿宋" w:cs="仿宋"/>
          <w:szCs w:val="24"/>
        </w:rPr>
      </w:pPr>
      <w:r>
        <w:rPr>
          <w:rFonts w:hint="eastAsia" w:ascii="仿宋" w:hAnsi="仿宋" w:cs="仿宋"/>
          <w:szCs w:val="24"/>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pStyle w:val="4"/>
        <w:numPr>
          <w:ilvl w:val="0"/>
          <w:numId w:val="56"/>
        </w:numPr>
        <w:spacing w:before="165" w:after="165"/>
        <w:ind w:firstLine="482"/>
        <w:rPr>
          <w:rFonts w:ascii="仿宋" w:hAnsi="仿宋" w:cs="仿宋"/>
          <w:szCs w:val="24"/>
        </w:rPr>
      </w:pPr>
      <w:r>
        <w:rPr>
          <w:rFonts w:hint="eastAsia" w:ascii="仿宋" w:hAnsi="仿宋" w:cs="仿宋"/>
          <w:szCs w:val="24"/>
        </w:rPr>
        <w:t>履约保证金</w:t>
      </w:r>
    </w:p>
    <w:p>
      <w:pPr>
        <w:numPr>
          <w:ilvl w:val="0"/>
          <w:numId w:val="58"/>
        </w:numPr>
        <w:ind w:firstLine="480"/>
        <w:rPr>
          <w:rFonts w:ascii="仿宋" w:hAnsi="仿宋" w:cs="仿宋"/>
          <w:szCs w:val="24"/>
        </w:rPr>
      </w:pPr>
      <w:r>
        <w:rPr>
          <w:rFonts w:hint="eastAsia" w:ascii="仿宋" w:hAnsi="仿宋" w:cs="仿宋"/>
          <w:szCs w:val="24"/>
        </w:rPr>
        <w:t>采购文件要求乙方提交履约保证金的，乙方</w:t>
      </w:r>
      <w:r>
        <w:rPr>
          <w:rFonts w:hint="eastAsia" w:ascii="仿宋" w:hAnsi="仿宋" w:cs="仿宋"/>
          <w:szCs w:val="24"/>
          <w:lang w:val="zh-CN"/>
        </w:rPr>
        <w:t>应在合同签订后5个工作日内</w:t>
      </w:r>
      <w:r>
        <w:rPr>
          <w:rFonts w:hint="eastAsia" w:ascii="仿宋" w:hAnsi="仿宋" w:cs="仿宋"/>
          <w:szCs w:val="24"/>
        </w:rPr>
        <w:t>，以支票、汇票、本票或者金融机构、担保机构出具的保函等非现金形式，提交合同价%的履约保证金。（特别说明：收取履约保证金不得高于合同金额1%。鼓励采购人根据项目特点、供应商诚信等因素免收履约保证金或降低缴纳比例。采购人可根据杭州市政府采购网公布的供应商履约评价情况减免履约保证金。供应商履约验收评价总分为100分的，采购人免收履约保证金。鼓励和支持供应商以银行、保险公司出具的保函形式提供履约保证金。对合同金额400万元以上的项目，采购人应鼓励供应商以履约保函形式提交履约保证金。）</w:t>
      </w:r>
    </w:p>
    <w:p>
      <w:pPr>
        <w:numPr>
          <w:ilvl w:val="0"/>
          <w:numId w:val="58"/>
        </w:numPr>
        <w:ind w:firstLine="480"/>
        <w:rPr>
          <w:rFonts w:ascii="仿宋" w:hAnsi="仿宋" w:cs="仿宋"/>
          <w:szCs w:val="24"/>
        </w:rPr>
      </w:pPr>
      <w:r>
        <w:rPr>
          <w:rFonts w:hint="eastAsia" w:ascii="仿宋" w:hAnsi="仿宋" w:cs="仿宋"/>
          <w:szCs w:val="24"/>
        </w:rPr>
        <w:t>履约期满，通过验收，甲方于收到乙方退还履约保证金申请之日起个工作日内退还乙方履约保证金。甲方无故逾期退还的，按照每逾期一日支付履约保证金5‰的额度承担违约责任。</w:t>
      </w:r>
    </w:p>
    <w:p>
      <w:pPr>
        <w:numPr>
          <w:ilvl w:val="0"/>
          <w:numId w:val="58"/>
        </w:numPr>
        <w:ind w:firstLine="480"/>
        <w:rPr>
          <w:rFonts w:ascii="仿宋" w:hAnsi="仿宋" w:cs="仿宋"/>
          <w:szCs w:val="24"/>
        </w:rPr>
      </w:pPr>
      <w:r>
        <w:rPr>
          <w:rFonts w:hint="eastAsia" w:ascii="仿宋" w:hAnsi="仿宋" w:cs="仿宋"/>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4"/>
        <w:numPr>
          <w:ilvl w:val="0"/>
          <w:numId w:val="56"/>
        </w:numPr>
        <w:spacing w:before="165" w:after="165"/>
        <w:ind w:firstLine="482"/>
        <w:rPr>
          <w:rFonts w:ascii="仿宋" w:hAnsi="仿宋" w:cs="仿宋"/>
          <w:szCs w:val="24"/>
        </w:rPr>
      </w:pPr>
      <w:r>
        <w:rPr>
          <w:rFonts w:hint="eastAsia" w:ascii="仿宋" w:hAnsi="仿宋" w:cs="仿宋"/>
          <w:szCs w:val="24"/>
        </w:rPr>
        <w:t>标的物交付期限、地点、方式</w:t>
      </w:r>
    </w:p>
    <w:p>
      <w:pPr>
        <w:ind w:firstLine="480"/>
        <w:rPr>
          <w:rFonts w:ascii="仿宋" w:hAnsi="仿宋" w:cs="仿宋"/>
          <w:szCs w:val="24"/>
        </w:rPr>
      </w:pPr>
      <w:r>
        <w:rPr>
          <w:rFonts w:hint="eastAsia" w:ascii="仿宋" w:hAnsi="仿宋" w:cs="仿宋"/>
          <w:szCs w:val="24"/>
        </w:rPr>
        <w:t>交付期限：</w:t>
      </w:r>
    </w:p>
    <w:p>
      <w:pPr>
        <w:ind w:firstLine="480"/>
        <w:rPr>
          <w:rFonts w:ascii="仿宋" w:hAnsi="仿宋" w:cs="仿宋"/>
          <w:szCs w:val="24"/>
        </w:rPr>
      </w:pPr>
      <w:r>
        <w:rPr>
          <w:rFonts w:hint="eastAsia" w:ascii="仿宋" w:hAnsi="仿宋" w:cs="仿宋"/>
          <w:szCs w:val="24"/>
        </w:rPr>
        <w:t>交付地点：</w:t>
      </w:r>
    </w:p>
    <w:p>
      <w:pPr>
        <w:ind w:firstLine="480"/>
        <w:rPr>
          <w:rFonts w:ascii="仿宋" w:hAnsi="仿宋" w:cs="仿宋"/>
          <w:szCs w:val="24"/>
        </w:rPr>
      </w:pPr>
      <w:r>
        <w:rPr>
          <w:rFonts w:hint="eastAsia" w:ascii="仿宋" w:hAnsi="仿宋" w:cs="仿宋"/>
          <w:szCs w:val="24"/>
        </w:rPr>
        <w:t>交付方式：</w:t>
      </w:r>
    </w:p>
    <w:p>
      <w:pPr>
        <w:ind w:firstLine="482"/>
        <w:rPr>
          <w:rFonts w:ascii="仿宋" w:hAnsi="仿宋" w:cs="仿宋"/>
          <w:szCs w:val="24"/>
        </w:rPr>
      </w:pPr>
      <w:r>
        <w:rPr>
          <w:rFonts w:hint="eastAsia" w:ascii="仿宋" w:hAnsi="仿宋" w:cs="仿宋"/>
          <w:b/>
          <w:bCs/>
          <w:szCs w:val="24"/>
        </w:rPr>
        <w:t>交付说明：</w:t>
      </w:r>
      <w:r>
        <w:rPr>
          <w:rFonts w:hint="eastAsia" w:ascii="仿宋" w:hAnsi="仿宋" w:cs="仿宋"/>
          <w:szCs w:val="24"/>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pStyle w:val="4"/>
        <w:numPr>
          <w:ilvl w:val="0"/>
          <w:numId w:val="56"/>
        </w:numPr>
        <w:spacing w:before="165" w:after="165"/>
        <w:ind w:firstLine="482"/>
        <w:rPr>
          <w:rFonts w:ascii="仿宋" w:hAnsi="仿宋" w:cs="仿宋"/>
          <w:szCs w:val="24"/>
        </w:rPr>
      </w:pPr>
      <w:r>
        <w:rPr>
          <w:rFonts w:hint="eastAsia" w:ascii="仿宋" w:hAnsi="仿宋" w:cs="仿宋"/>
          <w:szCs w:val="24"/>
        </w:rPr>
        <w:t>技术规范</w:t>
      </w:r>
    </w:p>
    <w:p>
      <w:pPr>
        <w:ind w:firstLine="480"/>
        <w:rPr>
          <w:rFonts w:ascii="仿宋" w:hAnsi="仿宋" w:cs="仿宋"/>
          <w:szCs w:val="24"/>
        </w:rPr>
      </w:pPr>
      <w:r>
        <w:rPr>
          <w:rFonts w:hint="eastAsia" w:ascii="仿宋" w:hAnsi="仿宋" w:cs="仿宋"/>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pStyle w:val="4"/>
        <w:numPr>
          <w:ilvl w:val="0"/>
          <w:numId w:val="56"/>
        </w:numPr>
        <w:spacing w:before="165" w:after="165"/>
        <w:ind w:firstLine="482"/>
        <w:rPr>
          <w:rFonts w:ascii="仿宋" w:hAnsi="仿宋" w:cs="仿宋"/>
          <w:szCs w:val="24"/>
        </w:rPr>
      </w:pPr>
      <w:r>
        <w:rPr>
          <w:rFonts w:hint="eastAsia" w:ascii="仿宋" w:hAnsi="仿宋" w:cs="仿宋"/>
          <w:szCs w:val="24"/>
        </w:rPr>
        <w:t>知识产权</w:t>
      </w:r>
    </w:p>
    <w:p>
      <w:pPr>
        <w:numPr>
          <w:ilvl w:val="0"/>
          <w:numId w:val="59"/>
        </w:numPr>
        <w:ind w:firstLine="480"/>
        <w:rPr>
          <w:rFonts w:ascii="仿宋" w:hAnsi="仿宋" w:cs="仿宋"/>
          <w:szCs w:val="24"/>
        </w:rPr>
      </w:pPr>
      <w:r>
        <w:rPr>
          <w:rFonts w:hint="eastAsia" w:ascii="仿宋" w:hAnsi="仿宋" w:cs="仿宋"/>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造成甲方损失的，乙方应全额赔偿。</w:t>
      </w:r>
    </w:p>
    <w:p>
      <w:pPr>
        <w:numPr>
          <w:ilvl w:val="0"/>
          <w:numId w:val="59"/>
        </w:numPr>
        <w:ind w:firstLine="480"/>
        <w:rPr>
          <w:rFonts w:ascii="仿宋" w:hAnsi="仿宋" w:cs="仿宋"/>
          <w:szCs w:val="24"/>
        </w:rPr>
      </w:pPr>
      <w:r>
        <w:rPr>
          <w:rFonts w:hint="eastAsia" w:ascii="仿宋" w:hAnsi="仿宋" w:cs="仿宋"/>
          <w:szCs w:val="24"/>
        </w:rPr>
        <w:t>具有知识产权的等标的物的知识产权归属，详见以下专用条款：。</w:t>
      </w:r>
    </w:p>
    <w:p>
      <w:pPr>
        <w:pStyle w:val="4"/>
        <w:numPr>
          <w:ilvl w:val="0"/>
          <w:numId w:val="56"/>
        </w:numPr>
        <w:spacing w:before="165" w:after="165"/>
        <w:ind w:firstLine="482"/>
        <w:rPr>
          <w:rFonts w:ascii="仿宋" w:hAnsi="仿宋" w:cs="仿宋"/>
          <w:szCs w:val="24"/>
        </w:rPr>
      </w:pPr>
      <w:r>
        <w:rPr>
          <w:rFonts w:hint="eastAsia" w:ascii="仿宋" w:hAnsi="仿宋" w:cs="仿宋"/>
          <w:szCs w:val="24"/>
        </w:rPr>
        <w:t>技术资料和保密义务</w:t>
      </w:r>
    </w:p>
    <w:p>
      <w:pPr>
        <w:numPr>
          <w:ilvl w:val="0"/>
          <w:numId w:val="60"/>
        </w:numPr>
        <w:ind w:firstLine="480"/>
        <w:rPr>
          <w:rFonts w:ascii="仿宋" w:hAnsi="仿宋" w:cs="仿宋"/>
          <w:szCs w:val="24"/>
        </w:rPr>
      </w:pPr>
      <w:r>
        <w:rPr>
          <w:rFonts w:hint="eastAsia" w:ascii="仿宋" w:hAnsi="仿宋" w:cs="仿宋"/>
          <w:szCs w:val="24"/>
        </w:rPr>
        <w:t>乙方有权依据合同约定和项目需要，向甲方了解有关情况，调阅有关资料等，甲方应予积极配合；</w:t>
      </w:r>
    </w:p>
    <w:p>
      <w:pPr>
        <w:numPr>
          <w:ilvl w:val="0"/>
          <w:numId w:val="60"/>
        </w:numPr>
        <w:ind w:firstLine="480"/>
        <w:rPr>
          <w:rFonts w:ascii="仿宋" w:hAnsi="仿宋" w:cs="仿宋"/>
          <w:szCs w:val="24"/>
        </w:rPr>
      </w:pPr>
      <w:r>
        <w:rPr>
          <w:rFonts w:hint="eastAsia" w:ascii="仿宋" w:hAnsi="仿宋" w:cs="仿宋"/>
          <w:szCs w:val="24"/>
        </w:rPr>
        <w:t>乙方有义务妥善保管和保护由甲方提供的前款信息和资料等；</w:t>
      </w:r>
    </w:p>
    <w:p>
      <w:pPr>
        <w:numPr>
          <w:ilvl w:val="0"/>
          <w:numId w:val="60"/>
        </w:numPr>
        <w:ind w:firstLine="480"/>
        <w:rPr>
          <w:rFonts w:ascii="仿宋" w:hAnsi="仿宋" w:cs="仿宋"/>
          <w:szCs w:val="24"/>
        </w:rPr>
      </w:pPr>
      <w:r>
        <w:rPr>
          <w:rFonts w:hint="eastAsia" w:ascii="仿宋" w:hAnsi="仿宋" w:cs="仿宋"/>
          <w:szCs w:val="24"/>
        </w:rPr>
        <w:t>除非依照法律规定或者对方当事人的书面同意，任何一方均应保证不向任何第三方提供或披露</w:t>
      </w:r>
      <w:r>
        <w:rPr>
          <w:rFonts w:hint="eastAsia" w:ascii="仿宋" w:hAnsi="仿宋" w:cs="仿宋"/>
        </w:rPr>
        <w:t>、或者在本合同目的之外场合使用</w:t>
      </w:r>
      <w:r>
        <w:rPr>
          <w:rFonts w:hint="eastAsia" w:ascii="仿宋" w:hAnsi="仿宋" w:cs="仿宋"/>
          <w:szCs w:val="24"/>
        </w:rPr>
        <w:t>有关合同的或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pStyle w:val="4"/>
        <w:numPr>
          <w:ilvl w:val="0"/>
          <w:numId w:val="56"/>
        </w:numPr>
        <w:spacing w:before="165" w:after="165"/>
        <w:ind w:firstLine="482"/>
        <w:rPr>
          <w:rFonts w:ascii="仿宋" w:hAnsi="仿宋" w:cs="仿宋"/>
          <w:szCs w:val="24"/>
        </w:rPr>
      </w:pPr>
      <w:r>
        <w:rPr>
          <w:rFonts w:hint="eastAsia" w:ascii="仿宋" w:hAnsi="仿宋" w:cs="仿宋"/>
          <w:szCs w:val="24"/>
        </w:rPr>
        <w:t>包装和运输（货物类）</w:t>
      </w:r>
    </w:p>
    <w:p>
      <w:pPr>
        <w:ind w:firstLine="480"/>
        <w:rPr>
          <w:rFonts w:ascii="仿宋" w:hAnsi="仿宋" w:cs="仿宋"/>
          <w:szCs w:val="24"/>
        </w:rPr>
      </w:pPr>
      <w:r>
        <w:rPr>
          <w:rFonts w:hint="eastAsia" w:ascii="仿宋" w:hAnsi="仿宋" w:cs="仿宋"/>
          <w:szCs w:val="24"/>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pStyle w:val="4"/>
        <w:numPr>
          <w:ilvl w:val="0"/>
          <w:numId w:val="56"/>
        </w:numPr>
        <w:spacing w:before="165" w:after="165"/>
        <w:ind w:firstLine="482"/>
        <w:rPr>
          <w:rFonts w:ascii="仿宋" w:hAnsi="仿宋" w:cs="仿宋"/>
          <w:szCs w:val="24"/>
        </w:rPr>
      </w:pPr>
      <w:r>
        <w:rPr>
          <w:rFonts w:hint="eastAsia" w:ascii="仿宋" w:hAnsi="仿宋" w:cs="仿宋"/>
          <w:szCs w:val="24"/>
        </w:rPr>
        <w:t>质量保证</w:t>
      </w:r>
    </w:p>
    <w:p>
      <w:pPr>
        <w:numPr>
          <w:ilvl w:val="0"/>
          <w:numId w:val="61"/>
        </w:numPr>
        <w:ind w:firstLine="480"/>
        <w:rPr>
          <w:rFonts w:ascii="仿宋" w:hAnsi="仿宋" w:cs="仿宋"/>
          <w:szCs w:val="24"/>
        </w:rPr>
      </w:pPr>
      <w:r>
        <w:rPr>
          <w:rFonts w:hint="eastAsia" w:ascii="仿宋" w:hAnsi="仿宋" w:cs="仿宋"/>
          <w:szCs w:val="24"/>
        </w:rPr>
        <w:t>本项目标的物的</w:t>
      </w:r>
      <w:r>
        <w:rPr>
          <w:rFonts w:hint="eastAsia" w:ascii="仿宋" w:hAnsi="仿宋" w:cs="仿宋"/>
          <w:szCs w:val="24"/>
          <w:lang w:eastAsia="zh-CN"/>
        </w:rPr>
        <w:t>服务</w:t>
      </w:r>
      <w:r>
        <w:rPr>
          <w:rFonts w:hint="eastAsia" w:ascii="仿宋" w:hAnsi="仿宋" w:cs="仿宋"/>
          <w:szCs w:val="24"/>
        </w:rPr>
        <w:t>期为：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1"/>
        </w:numPr>
        <w:ind w:firstLine="480"/>
        <w:rPr>
          <w:rFonts w:ascii="仿宋" w:hAnsi="仿宋" w:cs="仿宋"/>
          <w:szCs w:val="24"/>
        </w:rPr>
      </w:pPr>
      <w:r>
        <w:rPr>
          <w:rFonts w:hint="eastAsia" w:ascii="仿宋" w:hAnsi="仿宋" w:cs="仿宋"/>
          <w:szCs w:val="24"/>
        </w:rPr>
        <w:t>乙方应建立和完善履行合同的内部质量保证体系，并提供相关内部规章制度给甲方，以便甲方进行监督检查；</w:t>
      </w:r>
    </w:p>
    <w:p>
      <w:pPr>
        <w:numPr>
          <w:ilvl w:val="0"/>
          <w:numId w:val="61"/>
        </w:numPr>
        <w:ind w:firstLine="480"/>
        <w:rPr>
          <w:rFonts w:ascii="仿宋" w:hAnsi="仿宋" w:cs="仿宋"/>
          <w:szCs w:val="24"/>
        </w:rPr>
      </w:pPr>
      <w:r>
        <w:rPr>
          <w:rFonts w:hint="eastAsia" w:ascii="仿宋" w:hAnsi="仿宋" w:cs="仿宋"/>
          <w:szCs w:val="24"/>
        </w:rPr>
        <w:t>乙方应保证履行合同的人员数量和素质、软件和硬件设备的配置、场地、环境和设施等满足全面履行合同的要求，并应接受甲方的监督检查。</w:t>
      </w:r>
    </w:p>
    <w:p>
      <w:pPr>
        <w:numPr>
          <w:ilvl w:val="0"/>
          <w:numId w:val="61"/>
        </w:numPr>
        <w:ind w:firstLine="480"/>
        <w:rPr>
          <w:rFonts w:ascii="仿宋" w:hAnsi="仿宋" w:cs="仿宋"/>
          <w:szCs w:val="24"/>
        </w:rPr>
      </w:pPr>
      <w:r>
        <w:rPr>
          <w:rFonts w:hint="eastAsia" w:ascii="仿宋" w:hAnsi="仿宋" w:cs="仿宋"/>
          <w:szCs w:val="24"/>
        </w:rPr>
        <w:t>乙方应确保项目技术人员的数量和水平与投标文件一致。未经甲方书面同意，乙方不得擅自更换投标文件中注明的项目经理和技术负责人。否则甲方有权立即</w:t>
      </w:r>
      <w:r>
        <w:rPr>
          <w:rFonts w:hint="eastAsia" w:ascii="仿宋" w:hAnsi="仿宋" w:cs="仿宋"/>
        </w:rPr>
        <w:t>单方解除</w:t>
      </w:r>
      <w:r>
        <w:rPr>
          <w:rFonts w:hint="eastAsia" w:ascii="仿宋" w:hAnsi="仿宋" w:cs="仿宋"/>
          <w:szCs w:val="24"/>
        </w:rPr>
        <w:t>合同，并没收履约保证金。</w:t>
      </w:r>
    </w:p>
    <w:p>
      <w:pPr>
        <w:numPr>
          <w:ilvl w:val="0"/>
          <w:numId w:val="61"/>
        </w:numPr>
        <w:ind w:firstLine="480"/>
        <w:rPr>
          <w:rFonts w:ascii="仿宋" w:hAnsi="仿宋" w:cs="仿宋"/>
          <w:szCs w:val="24"/>
        </w:rPr>
      </w:pPr>
      <w:r>
        <w:rPr>
          <w:rFonts w:hint="eastAsia" w:ascii="仿宋" w:hAnsi="仿宋" w:cs="仿宋"/>
          <w:szCs w:val="24"/>
        </w:rPr>
        <w:t>因乙方原因造成甲方其他系统不能正常运行，酿成重大事故（工作日系统中断一天以上）的，乙方应承担全部法律责任，并赔偿经济损失，</w:t>
      </w:r>
      <w:r>
        <w:rPr>
          <w:rFonts w:hint="eastAsia" w:ascii="仿宋" w:hAnsi="仿宋" w:cs="仿宋"/>
        </w:rPr>
        <w:t>损失难以量化的，</w:t>
      </w:r>
      <w:r>
        <w:rPr>
          <w:rFonts w:hint="eastAsia" w:ascii="仿宋" w:hAnsi="仿宋" w:cs="仿宋"/>
          <w:szCs w:val="24"/>
        </w:rPr>
        <w:t>赔偿金额为项目总价的30%。</w:t>
      </w:r>
    </w:p>
    <w:p>
      <w:pPr>
        <w:pStyle w:val="4"/>
        <w:numPr>
          <w:ilvl w:val="0"/>
          <w:numId w:val="56"/>
        </w:numPr>
        <w:spacing w:before="165" w:after="165"/>
        <w:ind w:firstLine="482"/>
        <w:rPr>
          <w:rFonts w:ascii="仿宋" w:hAnsi="仿宋" w:cs="仿宋"/>
          <w:szCs w:val="24"/>
        </w:rPr>
      </w:pPr>
      <w:r>
        <w:rPr>
          <w:rFonts w:hint="eastAsia" w:ascii="仿宋" w:hAnsi="仿宋" w:cs="仿宋"/>
          <w:szCs w:val="24"/>
        </w:rPr>
        <w:t>检验和验收</w:t>
      </w:r>
    </w:p>
    <w:p>
      <w:pPr>
        <w:numPr>
          <w:ilvl w:val="0"/>
          <w:numId w:val="62"/>
        </w:numPr>
        <w:ind w:firstLine="480"/>
        <w:rPr>
          <w:rFonts w:ascii="仿宋" w:hAnsi="仿宋" w:cs="仿宋"/>
          <w:szCs w:val="24"/>
        </w:rPr>
      </w:pPr>
      <w:r>
        <w:rPr>
          <w:rFonts w:hint="eastAsia" w:ascii="仿宋" w:hAnsi="仿宋" w:cs="仿宋"/>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numPr>
          <w:ilvl w:val="0"/>
          <w:numId w:val="62"/>
        </w:numPr>
        <w:ind w:firstLine="480"/>
        <w:rPr>
          <w:rFonts w:ascii="仿宋" w:hAnsi="仿宋" w:cs="仿宋"/>
          <w:szCs w:val="24"/>
        </w:rPr>
      </w:pPr>
      <w:r>
        <w:rPr>
          <w:rFonts w:hint="eastAsia" w:ascii="仿宋" w:hAnsi="仿宋" w:cs="仿宋"/>
          <w:szCs w:val="24"/>
        </w:rPr>
        <w:t>合同履行期间，甲方有权将履行过程中出现的问题反馈给乙方，双方当事人应以书面形式约定需要完善和改进的内容。</w:t>
      </w:r>
    </w:p>
    <w:p>
      <w:pPr>
        <w:numPr>
          <w:ilvl w:val="0"/>
          <w:numId w:val="62"/>
        </w:numPr>
        <w:ind w:firstLine="480"/>
        <w:rPr>
          <w:rFonts w:ascii="仿宋" w:hAnsi="仿宋" w:cs="仿宋"/>
          <w:szCs w:val="24"/>
        </w:rPr>
      </w:pPr>
      <w:r>
        <w:rPr>
          <w:rFonts w:hint="eastAsia" w:ascii="仿宋" w:hAnsi="仿宋" w:cs="仿宋"/>
          <w:szCs w:val="24"/>
        </w:rPr>
        <w:t>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numPr>
          <w:ilvl w:val="0"/>
          <w:numId w:val="62"/>
        </w:numPr>
        <w:ind w:firstLine="480"/>
        <w:rPr>
          <w:rFonts w:ascii="仿宋" w:hAnsi="仿宋" w:cs="仿宋"/>
          <w:szCs w:val="24"/>
        </w:rPr>
      </w:pPr>
      <w:r>
        <w:rPr>
          <w:rFonts w:hint="eastAsia" w:ascii="仿宋" w:hAnsi="仿宋" w:cs="仿宋"/>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numPr>
          <w:ilvl w:val="0"/>
          <w:numId w:val="62"/>
        </w:numPr>
        <w:ind w:firstLine="480"/>
        <w:rPr>
          <w:rFonts w:ascii="仿宋" w:hAnsi="仿宋" w:cs="仿宋"/>
          <w:szCs w:val="24"/>
        </w:rPr>
      </w:pPr>
      <w:r>
        <w:rPr>
          <w:rFonts w:hint="eastAsia" w:ascii="仿宋" w:hAnsi="仿宋" w:cs="仿宋"/>
          <w:szCs w:val="24"/>
        </w:rPr>
        <w:t xml:space="preserve">检验和验收的时间、方案及标准、程序、费用等具体内容以及前述验收报告的效力如下： </w:t>
      </w:r>
    </w:p>
    <w:p>
      <w:pPr>
        <w:spacing w:beforeLines="50" w:line="240" w:lineRule="auto"/>
        <w:ind w:left="480" w:leftChars="200" w:firstLine="0" w:firstLineChars="0"/>
        <w:rPr>
          <w:rFonts w:ascii="仿宋" w:hAnsi="仿宋" w:cs="仿宋"/>
          <w:szCs w:val="24"/>
        </w:rPr>
      </w:pPr>
      <w:r>
        <w:rPr>
          <w:rFonts w:hint="eastAsia" w:ascii="仿宋" w:hAnsi="仿宋" w:cs="仿宋"/>
          <w:szCs w:val="24"/>
        </w:rPr>
        <w:t xml:space="preserve">                                                                               （特别说明：请参考采购文件要求。）</w:t>
      </w:r>
    </w:p>
    <w:p>
      <w:pPr>
        <w:pStyle w:val="4"/>
        <w:numPr>
          <w:ilvl w:val="0"/>
          <w:numId w:val="56"/>
        </w:numPr>
        <w:spacing w:before="165" w:after="165"/>
        <w:ind w:firstLine="482"/>
        <w:rPr>
          <w:rFonts w:ascii="仿宋" w:hAnsi="仿宋" w:cs="仿宋"/>
          <w:szCs w:val="24"/>
        </w:rPr>
      </w:pPr>
      <w:r>
        <w:rPr>
          <w:rFonts w:hint="eastAsia" w:ascii="仿宋" w:hAnsi="仿宋" w:cs="仿宋"/>
          <w:szCs w:val="24"/>
        </w:rPr>
        <w:t>售后服务</w:t>
      </w:r>
    </w:p>
    <w:p>
      <w:pPr>
        <w:ind w:firstLine="480"/>
        <w:rPr>
          <w:rFonts w:ascii="仿宋" w:hAnsi="仿宋" w:cs="仿宋"/>
          <w:szCs w:val="24"/>
        </w:rPr>
      </w:pPr>
      <w:r>
        <w:rPr>
          <w:rFonts w:hint="eastAsia" w:ascii="仿宋" w:hAnsi="仿宋" w:cs="仿宋"/>
          <w:szCs w:val="24"/>
        </w:rPr>
        <w:t>乙方应根据投标文件提供相关售后服务承诺：</w:t>
      </w:r>
    </w:p>
    <w:p>
      <w:pPr>
        <w:numPr>
          <w:ilvl w:val="0"/>
          <w:numId w:val="63"/>
        </w:numPr>
        <w:ind w:firstLine="480"/>
        <w:rPr>
          <w:rFonts w:ascii="仿宋" w:hAnsi="仿宋" w:cs="仿宋"/>
          <w:szCs w:val="24"/>
        </w:rPr>
      </w:pPr>
      <w:r>
        <w:rPr>
          <w:rFonts w:hint="eastAsia" w:ascii="仿宋" w:hAnsi="仿宋" w:cs="仿宋"/>
          <w:szCs w:val="24"/>
        </w:rPr>
        <w:t>本合同项下货物的售后服务期或与质量相关的其他期限均自按照本合同约定方式完成最终验收并由甲方签署了货物最终验收单之日起算，经双方协商一致特别约定的除外。本项目售后服务期为最终验收合格之日起个月。</w:t>
      </w:r>
    </w:p>
    <w:p>
      <w:pPr>
        <w:numPr>
          <w:ilvl w:val="0"/>
          <w:numId w:val="63"/>
        </w:numPr>
        <w:ind w:firstLine="480"/>
        <w:rPr>
          <w:rFonts w:ascii="仿宋" w:hAnsi="仿宋" w:cs="仿宋"/>
          <w:szCs w:val="24"/>
        </w:rPr>
      </w:pPr>
      <w:r>
        <w:rPr>
          <w:rFonts w:hint="eastAsia" w:ascii="仿宋" w:hAnsi="仿宋" w:cs="仿宋"/>
          <w:szCs w:val="24"/>
        </w:rPr>
        <w:t>乙方在售后服务期内应对提供的所有货物进行常规检查、调整等。</w:t>
      </w:r>
    </w:p>
    <w:p>
      <w:pPr>
        <w:numPr>
          <w:ilvl w:val="0"/>
          <w:numId w:val="63"/>
        </w:numPr>
        <w:ind w:firstLine="480"/>
        <w:rPr>
          <w:rFonts w:ascii="仿宋" w:hAnsi="仿宋" w:cs="仿宋"/>
          <w:szCs w:val="24"/>
        </w:rPr>
      </w:pPr>
      <w:r>
        <w:rPr>
          <w:rFonts w:hint="eastAsia" w:ascii="仿宋" w:hAnsi="仿宋" w:cs="仿宋"/>
          <w:szCs w:val="24"/>
        </w:rPr>
        <w:t>乙方负责对甲方人员的全免（含交通食宿）集中技术培训（≥人），及不少于年的免费售后现场技术服务。</w:t>
      </w:r>
    </w:p>
    <w:p>
      <w:pPr>
        <w:numPr>
          <w:ilvl w:val="0"/>
          <w:numId w:val="63"/>
        </w:numPr>
        <w:ind w:firstLine="480"/>
        <w:rPr>
          <w:rFonts w:ascii="仿宋" w:hAnsi="仿宋" w:cs="仿宋"/>
          <w:szCs w:val="24"/>
        </w:rPr>
      </w:pPr>
      <w:r>
        <w:rPr>
          <w:rFonts w:hint="eastAsia" w:ascii="仿宋" w:hAnsi="仿宋" w:cs="仿宋"/>
          <w:szCs w:val="24"/>
        </w:rPr>
        <w:t xml:space="preserve">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w:t>
      </w:r>
      <w:r>
        <w:rPr>
          <w:rFonts w:hint="eastAsia" w:ascii="仿宋" w:hAnsi="仿宋" w:cs="仿宋"/>
          <w:color w:val="0000FF"/>
          <w:szCs w:val="24"/>
        </w:rPr>
        <w:t>若因软件或硬件缺陷导致或引起甲方损失及导致或引起第三方的损失为人身或财产损害的，全部赔偿责任均应由乙方承担</w:t>
      </w:r>
      <w:r>
        <w:rPr>
          <w:rFonts w:hint="eastAsia" w:ascii="仿宋" w:hAnsi="仿宋" w:cs="仿宋"/>
          <w:szCs w:val="24"/>
        </w:rPr>
        <w:t>。</w:t>
      </w:r>
    </w:p>
    <w:p>
      <w:pPr>
        <w:numPr>
          <w:ilvl w:val="0"/>
          <w:numId w:val="63"/>
        </w:numPr>
        <w:ind w:firstLine="480"/>
        <w:rPr>
          <w:rFonts w:ascii="仿宋" w:hAnsi="仿宋" w:cs="仿宋"/>
          <w:szCs w:val="24"/>
        </w:rPr>
      </w:pPr>
      <w:r>
        <w:rPr>
          <w:rFonts w:hint="eastAsia" w:ascii="仿宋" w:hAnsi="仿宋" w:cs="仿宋"/>
          <w:szCs w:val="24"/>
        </w:rPr>
        <w:t>货物在售后服务期内，如因甲方使用不当、维护不当或者保管不当而引起的缺陷或损坏，乙方不负免费保修的责任，由此产生的合理费用由甲方承担。</w:t>
      </w:r>
      <w:r>
        <w:rPr>
          <w:rFonts w:hint="eastAsia" w:ascii="仿宋" w:hAnsi="仿宋" w:cs="仿宋"/>
          <w:szCs w:val="24"/>
          <w:lang w:eastAsia="zh-CN"/>
        </w:rPr>
        <w:t>服务</w:t>
      </w:r>
      <w:r>
        <w:rPr>
          <w:rFonts w:hint="eastAsia" w:ascii="仿宋" w:hAnsi="仿宋" w:cs="仿宋"/>
          <w:szCs w:val="24"/>
        </w:rPr>
        <w:t>期满后，乙方仍提供维护服务，收取成本费。</w:t>
      </w:r>
    </w:p>
    <w:p>
      <w:pPr>
        <w:numPr>
          <w:ilvl w:val="0"/>
          <w:numId w:val="63"/>
        </w:numPr>
        <w:ind w:firstLine="480"/>
        <w:rPr>
          <w:rFonts w:ascii="仿宋" w:hAnsi="仿宋" w:cs="仿宋"/>
          <w:szCs w:val="24"/>
        </w:rPr>
      </w:pPr>
      <w:r>
        <w:rPr>
          <w:rFonts w:hint="eastAsia" w:ascii="仿宋" w:hAnsi="仿宋" w:cs="仿宋"/>
          <w:szCs w:val="24"/>
        </w:rPr>
        <w:t>货物在售后服务期内或在应当由乙方负责的其他情况下，若由于乙方原因而造成货物不得不停止使用的情形，货物售后服务期应依照停止使用的实际时间加以延长，由此给甲方造成的损失由乙方承担。</w:t>
      </w:r>
    </w:p>
    <w:p>
      <w:pPr>
        <w:numPr>
          <w:ilvl w:val="0"/>
          <w:numId w:val="63"/>
        </w:numPr>
        <w:ind w:firstLine="480"/>
        <w:rPr>
          <w:rFonts w:ascii="仿宋" w:hAnsi="仿宋" w:cs="仿宋"/>
          <w:szCs w:val="24"/>
        </w:rPr>
      </w:pPr>
      <w:r>
        <w:rPr>
          <w:rFonts w:hint="eastAsia" w:ascii="仿宋" w:hAnsi="仿宋" w:cs="仿宋"/>
          <w:szCs w:val="24"/>
        </w:rPr>
        <w:t>乙方应提供电话、电子邮件、现场服务等方式的7*24小时的技术支持。若设备发生故障，乙方应在接到通知之时起小时内赶赴现场处理问题。一般故障小时内解决，重大故障小时内解决。</w:t>
      </w:r>
    </w:p>
    <w:p>
      <w:pPr>
        <w:numPr>
          <w:ilvl w:val="0"/>
          <w:numId w:val="63"/>
        </w:numPr>
        <w:ind w:firstLine="480"/>
        <w:rPr>
          <w:rFonts w:ascii="仿宋" w:hAnsi="仿宋" w:cs="仿宋"/>
          <w:szCs w:val="24"/>
        </w:rPr>
      </w:pPr>
      <w:r>
        <w:rPr>
          <w:rFonts w:hint="eastAsia" w:ascii="仿宋" w:hAnsi="仿宋" w:cs="仿宋"/>
          <w:szCs w:val="24"/>
        </w:rPr>
        <w:t>如投标文件中承诺优于本条规定或其他本条未涉及的承诺，按投标文件中承诺执行。</w:t>
      </w:r>
    </w:p>
    <w:p>
      <w:pPr>
        <w:pStyle w:val="35"/>
        <w:ind w:firstLine="480"/>
        <w:rPr>
          <w:rFonts w:ascii="仿宋" w:hAnsi="仿宋" w:cs="仿宋"/>
          <w:color w:val="0000FF"/>
        </w:rPr>
      </w:pPr>
      <w:r>
        <w:rPr>
          <w:rFonts w:hint="eastAsia" w:ascii="仿宋" w:hAnsi="仿宋" w:cs="仿宋"/>
          <w:color w:val="0000FF"/>
          <w:sz w:val="24"/>
        </w:rPr>
        <w:t>9.如乙方在售后服务期内未按约定及时履行维护义务，由甲方自行维护的，则乙方应支付甲方双倍的维护费用来承担违约责任。</w:t>
      </w:r>
    </w:p>
    <w:p>
      <w:pPr>
        <w:pStyle w:val="4"/>
        <w:numPr>
          <w:ilvl w:val="0"/>
          <w:numId w:val="56"/>
        </w:numPr>
        <w:spacing w:before="165" w:after="165"/>
        <w:ind w:firstLine="482"/>
        <w:rPr>
          <w:rFonts w:ascii="仿宋" w:hAnsi="仿宋" w:cs="仿宋"/>
          <w:szCs w:val="24"/>
        </w:rPr>
      </w:pPr>
      <w:r>
        <w:rPr>
          <w:rFonts w:hint="eastAsia" w:ascii="仿宋" w:hAnsi="仿宋" w:cs="仿宋"/>
          <w:szCs w:val="24"/>
        </w:rPr>
        <w:t>违约责任</w:t>
      </w:r>
    </w:p>
    <w:p>
      <w:pPr>
        <w:numPr>
          <w:ilvl w:val="0"/>
          <w:numId w:val="64"/>
        </w:numPr>
        <w:ind w:firstLine="480"/>
        <w:rPr>
          <w:rFonts w:ascii="仿宋" w:hAnsi="仿宋" w:cs="仿宋"/>
          <w:szCs w:val="24"/>
        </w:rPr>
      </w:pPr>
      <w:r>
        <w:rPr>
          <w:rFonts w:hint="eastAsia" w:ascii="仿宋" w:hAnsi="仿宋" w:cs="仿宋"/>
          <w:szCs w:val="24"/>
        </w:rPr>
        <w:t>除不可抗力外，乙方没有按照本合同约定的期限、地点和方式交付标的物的，甲方有权要求乙方支付违约金，违约金按每迟延交付标的物一日的应交付而未交付标的物价格的</w:t>
      </w:r>
      <w:r>
        <w:rPr>
          <w:rFonts w:hint="eastAsia" w:ascii="仿宋" w:hAnsi="仿宋" w:cs="仿宋"/>
          <w:szCs w:val="24"/>
          <w:u w:val="single"/>
        </w:rPr>
        <w:t>万分之五</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%；迟延交付标的物的违约金计算数额达到前述最高限额之日起，甲方有权在要求乙方支付违约金的同时，书面通知乙方解除本合同。</w:t>
      </w:r>
    </w:p>
    <w:p>
      <w:pPr>
        <w:numPr>
          <w:ilvl w:val="0"/>
          <w:numId w:val="64"/>
        </w:numPr>
        <w:ind w:firstLine="480"/>
        <w:rPr>
          <w:rFonts w:ascii="仿宋" w:hAnsi="仿宋" w:cs="仿宋"/>
          <w:szCs w:val="24"/>
        </w:rPr>
      </w:pPr>
      <w:r>
        <w:rPr>
          <w:rFonts w:hint="eastAsia" w:ascii="仿宋" w:hAnsi="仿宋" w:cs="仿宋"/>
          <w:szCs w:val="24"/>
        </w:rPr>
        <w:t>除不可抗力外，甲方没有按照本合同约定的付款方式付款的，乙方有权要求甲方支付违约金，违约金按每迟延付款一日的应付而未付款的</w:t>
      </w:r>
      <w:r>
        <w:rPr>
          <w:rFonts w:hint="eastAsia" w:ascii="仿宋" w:hAnsi="仿宋" w:cs="仿宋"/>
          <w:szCs w:val="24"/>
          <w:u w:val="single"/>
        </w:rPr>
        <w:t>万分之五</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pPr>
        <w:numPr>
          <w:ilvl w:val="0"/>
          <w:numId w:val="64"/>
        </w:numPr>
        <w:ind w:firstLine="480"/>
        <w:rPr>
          <w:rFonts w:ascii="仿宋" w:hAnsi="仿宋" w:cs="仿宋"/>
          <w:szCs w:val="24"/>
        </w:rPr>
      </w:pPr>
      <w:r>
        <w:rPr>
          <w:rFonts w:hint="eastAsia" w:ascii="仿宋" w:hAnsi="仿宋" w:cs="仿宋"/>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64"/>
        </w:numPr>
        <w:ind w:firstLine="480"/>
        <w:rPr>
          <w:rFonts w:ascii="仿宋" w:hAnsi="仿宋" w:cs="仿宋"/>
          <w:szCs w:val="24"/>
        </w:rPr>
      </w:pPr>
      <w:r>
        <w:rPr>
          <w:rFonts w:hint="eastAsia" w:ascii="仿宋" w:hAnsi="仿宋" w:cs="仿宋"/>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64"/>
        </w:numPr>
        <w:ind w:firstLine="480"/>
        <w:rPr>
          <w:rFonts w:ascii="仿宋" w:hAnsi="仿宋" w:cs="仿宋"/>
          <w:szCs w:val="24"/>
        </w:rPr>
      </w:pPr>
      <w:r>
        <w:rPr>
          <w:rFonts w:hint="eastAsia" w:ascii="仿宋" w:hAnsi="仿宋" w:cs="仿宋"/>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64"/>
        </w:numPr>
        <w:ind w:firstLine="480"/>
        <w:rPr>
          <w:rFonts w:ascii="仿宋" w:hAnsi="仿宋" w:cs="仿宋"/>
          <w:szCs w:val="24"/>
        </w:rPr>
      </w:pPr>
      <w:r>
        <w:rPr>
          <w:rFonts w:hint="eastAsia" w:ascii="仿宋" w:hAnsi="仿宋" w:cs="仿宋"/>
          <w:szCs w:val="24"/>
        </w:rPr>
        <w:t>如果出现政府采购监督管理部门在处理投诉事项期间，书面通知甲方暂停采购活动的情形，或者询问或质疑事项可能影响中标结果的，导致甲方中止履行合同的，均不视为甲方违约。</w:t>
      </w:r>
    </w:p>
    <w:p>
      <w:pPr>
        <w:pStyle w:val="4"/>
        <w:numPr>
          <w:ilvl w:val="0"/>
          <w:numId w:val="56"/>
        </w:numPr>
        <w:spacing w:before="165" w:after="165"/>
        <w:ind w:firstLine="482"/>
        <w:rPr>
          <w:rFonts w:ascii="仿宋" w:hAnsi="仿宋" w:cs="仿宋"/>
          <w:szCs w:val="24"/>
        </w:rPr>
      </w:pPr>
      <w:r>
        <w:rPr>
          <w:rFonts w:hint="eastAsia" w:ascii="仿宋" w:hAnsi="仿宋" w:cs="仿宋"/>
          <w:szCs w:val="24"/>
        </w:rPr>
        <w:t>合同的变更、中止和终止</w:t>
      </w:r>
    </w:p>
    <w:p>
      <w:pPr>
        <w:numPr>
          <w:ilvl w:val="0"/>
          <w:numId w:val="65"/>
        </w:numPr>
        <w:ind w:firstLine="480"/>
        <w:rPr>
          <w:rFonts w:ascii="仿宋" w:hAnsi="仿宋" w:cs="仿宋"/>
          <w:szCs w:val="24"/>
        </w:rPr>
      </w:pPr>
      <w:r>
        <w:rPr>
          <w:rFonts w:hint="eastAsia" w:ascii="仿宋" w:hAnsi="仿宋" w:cs="仿宋"/>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65"/>
        </w:numPr>
        <w:ind w:firstLine="480"/>
        <w:rPr>
          <w:rFonts w:ascii="仿宋" w:hAnsi="仿宋" w:cs="仿宋"/>
          <w:szCs w:val="24"/>
        </w:rPr>
      </w:pPr>
      <w:r>
        <w:rPr>
          <w:rFonts w:hint="eastAsia" w:ascii="仿宋" w:hAnsi="仿宋" w:cs="仿宋"/>
          <w:szCs w:val="24"/>
        </w:rPr>
        <w:t>双方当事人不得擅自中止或者终止合同；</w:t>
      </w:r>
    </w:p>
    <w:p>
      <w:pPr>
        <w:numPr>
          <w:ilvl w:val="0"/>
          <w:numId w:val="65"/>
        </w:numPr>
        <w:ind w:firstLine="480"/>
        <w:rPr>
          <w:rFonts w:ascii="仿宋" w:hAnsi="仿宋" w:cs="仿宋"/>
          <w:szCs w:val="24"/>
        </w:rPr>
      </w:pPr>
      <w:r>
        <w:rPr>
          <w:rFonts w:hint="eastAsia" w:ascii="仿宋" w:hAnsi="仿宋" w:cs="仿宋"/>
          <w:szCs w:val="24"/>
        </w:rPr>
        <w:t>合同继续履行将损害国家利益和社会公共利益的，双方当事人应当以书面形式变更、中止或者终止合同。有过错的一方应当承担赔偿责任，双方当事人都有过错的，各自承担相应的责任。</w:t>
      </w:r>
    </w:p>
    <w:p>
      <w:pPr>
        <w:numPr>
          <w:ilvl w:val="0"/>
          <w:numId w:val="65"/>
        </w:numPr>
        <w:ind w:firstLine="480"/>
        <w:rPr>
          <w:rFonts w:ascii="仿宋" w:hAnsi="仿宋" w:cs="仿宋"/>
          <w:szCs w:val="24"/>
        </w:rPr>
      </w:pPr>
      <w:r>
        <w:rPr>
          <w:rFonts w:hint="eastAsia" w:ascii="仿宋" w:hAnsi="仿宋" w:cs="仿宋"/>
          <w:szCs w:val="24"/>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pPr>
        <w:pStyle w:val="4"/>
        <w:numPr>
          <w:ilvl w:val="0"/>
          <w:numId w:val="56"/>
        </w:numPr>
        <w:spacing w:before="165" w:after="165"/>
        <w:ind w:firstLine="482"/>
        <w:rPr>
          <w:rFonts w:ascii="仿宋" w:hAnsi="仿宋" w:cs="仿宋"/>
          <w:szCs w:val="24"/>
        </w:rPr>
      </w:pPr>
      <w:r>
        <w:rPr>
          <w:rFonts w:hint="eastAsia" w:ascii="仿宋" w:hAnsi="仿宋" w:cs="仿宋"/>
          <w:szCs w:val="24"/>
        </w:rPr>
        <w:t>合同争议的解决</w:t>
      </w:r>
    </w:p>
    <w:p>
      <w:pPr>
        <w:ind w:firstLine="480"/>
        <w:rPr>
          <w:rFonts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本合同履行过程中发生的任何争议，双方当事人均可通过和解或者调解解决；不愿和解、调解或者和解、调解不成的，任何一方有权</w:t>
      </w:r>
      <w:r>
        <w:rPr>
          <w:rFonts w:hint="eastAsia" w:ascii="仿宋" w:hAnsi="仿宋" w:cs="仿宋"/>
        </w:rPr>
        <w:t>选择以下第种</w:t>
      </w:r>
      <w:r>
        <w:rPr>
          <w:rFonts w:hint="eastAsia" w:ascii="仿宋" w:hAnsi="仿宋" w:cs="仿宋"/>
          <w:szCs w:val="24"/>
        </w:rPr>
        <w:t>的途径解决：</w:t>
      </w:r>
    </w:p>
    <w:p>
      <w:pPr>
        <w:spacing w:beforeLines="50"/>
        <w:ind w:firstLine="480"/>
        <w:jc w:val="left"/>
        <w:rPr>
          <w:rFonts w:ascii="仿宋" w:hAnsi="仿宋" w:cs="仿宋"/>
        </w:rPr>
      </w:pPr>
      <w:r>
        <w:rPr>
          <w:rFonts w:hint="eastAsia" w:ascii="仿宋" w:hAnsi="仿宋" w:cs="仿宋"/>
        </w:rPr>
        <w:t>1.向合同签约地人民法院提起诉讼；</w:t>
      </w:r>
    </w:p>
    <w:p>
      <w:pPr>
        <w:spacing w:beforeLines="50"/>
        <w:ind w:firstLine="480"/>
        <w:jc w:val="left"/>
        <w:rPr>
          <w:rFonts w:ascii="仿宋" w:hAnsi="仿宋" w:cs="仿宋"/>
        </w:rPr>
      </w:pPr>
      <w:r>
        <w:rPr>
          <w:rFonts w:hint="eastAsia" w:ascii="仿宋" w:hAnsi="仿宋" w:cs="仿宋"/>
        </w:rPr>
        <w:t>2.向合同签约地仲裁机构申请仲裁。</w:t>
      </w:r>
    </w:p>
    <w:p>
      <w:pPr>
        <w:pStyle w:val="4"/>
        <w:numPr>
          <w:ilvl w:val="0"/>
          <w:numId w:val="56"/>
        </w:numPr>
        <w:spacing w:before="165" w:after="165"/>
        <w:ind w:firstLine="482"/>
        <w:rPr>
          <w:rFonts w:ascii="仿宋" w:hAnsi="仿宋" w:cs="仿宋"/>
          <w:szCs w:val="24"/>
        </w:rPr>
      </w:pPr>
      <w:r>
        <w:rPr>
          <w:rFonts w:hint="eastAsia" w:ascii="仿宋" w:hAnsi="仿宋" w:cs="仿宋"/>
          <w:szCs w:val="24"/>
        </w:rPr>
        <w:t>合同生效</w:t>
      </w:r>
    </w:p>
    <w:p>
      <w:pPr>
        <w:numPr>
          <w:ilvl w:val="0"/>
          <w:numId w:val="66"/>
        </w:numPr>
        <w:ind w:firstLine="480"/>
        <w:rPr>
          <w:rFonts w:ascii="仿宋" w:hAnsi="仿宋" w:cs="仿宋"/>
          <w:szCs w:val="24"/>
        </w:rPr>
      </w:pPr>
      <w:r>
        <w:rPr>
          <w:rFonts w:hint="eastAsia" w:ascii="仿宋" w:hAnsi="仿宋" w:cs="仿宋"/>
          <w:szCs w:val="24"/>
        </w:rPr>
        <w:t>本合同经甲方、乙方法定代表人或其委托人签字并加盖公章后生效。</w:t>
      </w:r>
    </w:p>
    <w:p>
      <w:pPr>
        <w:numPr>
          <w:ilvl w:val="0"/>
          <w:numId w:val="66"/>
        </w:numPr>
        <w:ind w:firstLine="480"/>
        <w:rPr>
          <w:rFonts w:ascii="仿宋" w:hAnsi="仿宋" w:cs="仿宋"/>
          <w:szCs w:val="24"/>
        </w:rPr>
      </w:pPr>
      <w:r>
        <w:rPr>
          <w:rFonts w:hint="eastAsia" w:ascii="仿宋" w:hAnsi="仿宋" w:cs="仿宋"/>
          <w:szCs w:val="24"/>
        </w:rPr>
        <w:t>招标文件、投标文件及评标过程中形成的文字资料、询标纪要均作为本合同的组成部分，具有同等效力。</w:t>
      </w:r>
    </w:p>
    <w:p>
      <w:pPr>
        <w:pStyle w:val="4"/>
        <w:numPr>
          <w:ilvl w:val="0"/>
          <w:numId w:val="56"/>
        </w:numPr>
        <w:spacing w:before="165" w:after="165"/>
        <w:ind w:firstLine="482"/>
        <w:rPr>
          <w:rFonts w:ascii="仿宋" w:hAnsi="仿宋" w:cs="仿宋"/>
          <w:szCs w:val="24"/>
        </w:rPr>
      </w:pPr>
      <w:r>
        <w:rPr>
          <w:rFonts w:hint="eastAsia" w:ascii="仿宋" w:hAnsi="仿宋" w:cs="仿宋"/>
          <w:szCs w:val="24"/>
        </w:rPr>
        <w:t>适用法律</w:t>
      </w:r>
    </w:p>
    <w:p>
      <w:pPr>
        <w:ind w:firstLine="480"/>
        <w:rPr>
          <w:rFonts w:ascii="仿宋" w:hAnsi="仿宋" w:cs="仿宋"/>
          <w:szCs w:val="24"/>
        </w:rPr>
      </w:pPr>
      <w:r>
        <w:rPr>
          <w:rFonts w:hint="eastAsia" w:ascii="仿宋" w:hAnsi="仿宋" w:cs="仿宋"/>
          <w:szCs w:val="24"/>
        </w:rPr>
        <w:t>本合同按照中华人民共和国现行法律、法规进行解释。</w:t>
      </w:r>
    </w:p>
    <w:p>
      <w:pPr>
        <w:pStyle w:val="4"/>
        <w:numPr>
          <w:ilvl w:val="0"/>
          <w:numId w:val="56"/>
        </w:numPr>
        <w:spacing w:before="165" w:after="165"/>
        <w:ind w:firstLine="482"/>
        <w:rPr>
          <w:rFonts w:ascii="仿宋" w:hAnsi="仿宋" w:cs="仿宋"/>
          <w:szCs w:val="24"/>
        </w:rPr>
      </w:pPr>
      <w:r>
        <w:rPr>
          <w:rFonts w:hint="eastAsia" w:ascii="仿宋" w:hAnsi="仿宋" w:cs="仿宋"/>
          <w:szCs w:val="24"/>
        </w:rPr>
        <w:t>特别说明</w:t>
      </w:r>
    </w:p>
    <w:p>
      <w:pPr>
        <w:numPr>
          <w:ilvl w:val="0"/>
          <w:numId w:val="67"/>
        </w:numPr>
        <w:ind w:firstLine="480"/>
        <w:rPr>
          <w:rFonts w:ascii="仿宋" w:hAnsi="仿宋" w:cs="仿宋"/>
          <w:szCs w:val="24"/>
        </w:rPr>
      </w:pPr>
      <w:r>
        <w:rPr>
          <w:rFonts w:hint="eastAsia" w:ascii="仿宋" w:hAnsi="仿宋" w:cs="仿宋"/>
          <w:szCs w:val="24"/>
        </w:rPr>
        <w:t>除招标文件规定，并经甲方和相关部门事先书面同意外，乙方不得部分转让和分包或全部转让和分包其应履行的合同义务。</w:t>
      </w:r>
    </w:p>
    <w:p>
      <w:pPr>
        <w:numPr>
          <w:ilvl w:val="0"/>
          <w:numId w:val="67"/>
        </w:numPr>
        <w:ind w:firstLine="480"/>
        <w:rPr>
          <w:rFonts w:ascii="仿宋" w:hAnsi="仿宋" w:cs="仿宋"/>
          <w:szCs w:val="24"/>
        </w:rPr>
      </w:pPr>
      <w:r>
        <w:rPr>
          <w:rFonts w:hint="eastAsia" w:ascii="仿宋" w:hAnsi="仿宋" w:cs="仿宋"/>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numPr>
          <w:ilvl w:val="0"/>
          <w:numId w:val="67"/>
        </w:numPr>
        <w:ind w:firstLine="480"/>
        <w:rPr>
          <w:rFonts w:ascii="仿宋" w:hAnsi="仿宋" w:cs="仿宋"/>
          <w:szCs w:val="24"/>
        </w:rPr>
      </w:pPr>
      <w:r>
        <w:rPr>
          <w:rFonts w:hint="eastAsia" w:ascii="仿宋" w:hAnsi="仿宋" w:cs="仿宋"/>
          <w:szCs w:val="24"/>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numPr>
          <w:ilvl w:val="0"/>
          <w:numId w:val="67"/>
        </w:numPr>
        <w:ind w:firstLine="480"/>
        <w:rPr>
          <w:rFonts w:ascii="仿宋" w:hAnsi="仿宋" w:cs="仿宋"/>
          <w:szCs w:val="24"/>
        </w:rPr>
      </w:pPr>
      <w:r>
        <w:rPr>
          <w:rFonts w:hint="eastAsia" w:ascii="仿宋" w:hAnsi="仿宋" w:cs="仿宋"/>
          <w:szCs w:val="24"/>
        </w:rPr>
        <w:t>甲方及乙方在此承诺：</w:t>
      </w:r>
    </w:p>
    <w:p>
      <w:pPr>
        <w:tabs>
          <w:tab w:val="left" w:pos="420"/>
        </w:tabs>
        <w:ind w:firstLine="480"/>
        <w:rPr>
          <w:rFonts w:ascii="仿宋" w:hAnsi="仿宋" w:cs="仿宋"/>
          <w:szCs w:val="24"/>
        </w:rPr>
      </w:pPr>
      <w:r>
        <w:rPr>
          <w:rFonts w:hint="eastAsia" w:ascii="仿宋" w:hAnsi="仿宋" w:cs="仿宋"/>
          <w:szCs w:val="24"/>
        </w:rPr>
        <w:t>（1）在签署本合同之前详细阅读并理解本合同文本全文，且均在完全自愿与平等的法律地位基础上签署本合同。</w:t>
      </w:r>
    </w:p>
    <w:p>
      <w:pPr>
        <w:tabs>
          <w:tab w:val="left" w:pos="420"/>
        </w:tabs>
        <w:ind w:firstLine="480"/>
        <w:rPr>
          <w:rFonts w:ascii="仿宋" w:hAnsi="仿宋" w:cs="仿宋"/>
          <w:szCs w:val="24"/>
        </w:rPr>
      </w:pPr>
      <w:r>
        <w:rPr>
          <w:rFonts w:hint="eastAsia" w:ascii="仿宋" w:hAnsi="仿宋" w:cs="仿宋"/>
          <w:szCs w:val="24"/>
        </w:rPr>
        <w:t>（2）承诺放弃以本合同系属于格式合同为由而提出不利于对方的合同条款的解释的相关主张权。</w:t>
      </w:r>
    </w:p>
    <w:p>
      <w:pPr>
        <w:tabs>
          <w:tab w:val="left" w:pos="420"/>
        </w:tabs>
        <w:ind w:firstLine="480"/>
        <w:rPr>
          <w:rFonts w:ascii="仿宋" w:hAnsi="仿宋" w:cs="仿宋"/>
          <w:szCs w:val="24"/>
        </w:rPr>
      </w:pPr>
      <w:r>
        <w:rPr>
          <w:rFonts w:hint="eastAsia" w:ascii="仿宋" w:hAnsi="仿宋" w:cs="仿宋"/>
          <w:szCs w:val="24"/>
        </w:rPr>
        <w:t>（3）对同一条款含义存在不同解释时，应采用与招标文件及其目的最接近的解释。当本合同双方对同一条款含义存在不同解释时，应当以本合同版本发布者或质疑受理机构、投诉受理机构的解释为准。</w:t>
      </w:r>
    </w:p>
    <w:p>
      <w:pPr>
        <w:pStyle w:val="4"/>
        <w:numPr>
          <w:ilvl w:val="0"/>
          <w:numId w:val="56"/>
        </w:numPr>
        <w:spacing w:before="165" w:after="165"/>
        <w:ind w:firstLine="482"/>
        <w:rPr>
          <w:rFonts w:ascii="仿宋" w:hAnsi="仿宋" w:cs="仿宋"/>
          <w:szCs w:val="24"/>
        </w:rPr>
      </w:pPr>
      <w:r>
        <w:rPr>
          <w:rFonts w:hint="eastAsia" w:ascii="仿宋" w:hAnsi="仿宋" w:cs="仿宋"/>
          <w:szCs w:val="24"/>
        </w:rPr>
        <w:t>中小企业政策</w:t>
      </w:r>
    </w:p>
    <w:p>
      <w:pPr>
        <w:ind w:firstLine="480"/>
        <w:jc w:val="left"/>
        <w:rPr>
          <w:rFonts w:ascii="仿宋" w:hAnsi="仿宋" w:cs="仿宋"/>
          <w:szCs w:val="24"/>
        </w:rPr>
      </w:pPr>
      <w:r>
        <w:rPr>
          <w:rFonts w:hint="eastAsia" w:ascii="仿宋" w:hAnsi="仿宋" w:cs="仿宋"/>
          <w:szCs w:val="24"/>
          <w:lang w:val="zh-CN"/>
        </w:rPr>
        <w:t>本合同</w:t>
      </w:r>
      <w:r>
        <w:rPr>
          <w:rFonts w:hint="eastAsia" w:ascii="仿宋" w:hAnsi="仿宋" w:cs="仿宋"/>
          <w:szCs w:val="24"/>
        </w:rPr>
        <w:t>（□</w:t>
      </w:r>
      <w:r>
        <w:rPr>
          <w:rFonts w:hint="eastAsia" w:ascii="仿宋" w:hAnsi="仿宋" w:cs="仿宋"/>
          <w:szCs w:val="24"/>
          <w:lang w:val="zh-CN"/>
        </w:rPr>
        <w:t>是</w:t>
      </w:r>
      <w:r>
        <w:rPr>
          <w:rFonts w:hint="eastAsia" w:ascii="仿宋" w:hAnsi="仿宋" w:cs="仿宋"/>
          <w:szCs w:val="24"/>
        </w:rPr>
        <w:t xml:space="preserve">  □</w:t>
      </w:r>
      <w:r>
        <w:rPr>
          <w:rFonts w:hint="eastAsia" w:ascii="仿宋" w:hAnsi="仿宋" w:cs="仿宋"/>
          <w:szCs w:val="24"/>
          <w:lang w:val="zh-CN"/>
        </w:rPr>
        <w:t>否</w:t>
      </w:r>
      <w:r>
        <w:rPr>
          <w:rFonts w:hint="eastAsia" w:ascii="仿宋" w:hAnsi="仿宋" w:cs="仿宋"/>
          <w:szCs w:val="24"/>
        </w:rPr>
        <w:t>）</w:t>
      </w:r>
      <w:r>
        <w:rPr>
          <w:rFonts w:hint="eastAsia" w:ascii="仿宋" w:hAnsi="仿宋" w:cs="仿宋"/>
          <w:szCs w:val="24"/>
          <w:lang w:val="zh-CN"/>
        </w:rPr>
        <w:t>为可融资合同</w:t>
      </w:r>
      <w:r>
        <w:rPr>
          <w:rFonts w:hint="eastAsia" w:ascii="仿宋" w:hAnsi="仿宋" w:cs="仿宋"/>
          <w:szCs w:val="24"/>
        </w:rPr>
        <w:t>，</w:t>
      </w:r>
      <w:r>
        <w:rPr>
          <w:rFonts w:hint="eastAsia" w:ascii="仿宋" w:hAnsi="仿宋" w:cs="仿宋"/>
          <w:szCs w:val="24"/>
          <w:lang w:val="zh-CN"/>
        </w:rPr>
        <w:t>关于中小企业信用融资事项可查看</w:t>
      </w:r>
      <w:r>
        <w:rPr>
          <w:rFonts w:hint="eastAsia" w:ascii="仿宋" w:hAnsi="仿宋" w:cs="仿宋"/>
          <w:szCs w:val="24"/>
        </w:rPr>
        <w:t>《富阳区“政采贷”办理指引》http://www.fuyang.gov.cn/art/2022/4/6/art_1228923243_59258040.html</w:t>
      </w:r>
      <w:r>
        <w:rPr>
          <w:rFonts w:hint="eastAsia" w:ascii="仿宋" w:hAnsi="仿宋" w:cs="仿宋"/>
          <w:szCs w:val="24"/>
          <w:lang w:val="zh-CN"/>
        </w:rPr>
        <w:t>进行查询。</w:t>
      </w:r>
    </w:p>
    <w:p>
      <w:pPr>
        <w:ind w:firstLine="480"/>
        <w:rPr>
          <w:rFonts w:ascii="仿宋" w:hAnsi="仿宋" w:cs="仿宋"/>
          <w:szCs w:val="24"/>
          <w:lang w:val="zh-CN"/>
        </w:rPr>
      </w:pPr>
      <w:r>
        <w:rPr>
          <w:rFonts w:hint="eastAsia" w:ascii="仿宋" w:hAnsi="仿宋" w:cs="仿宋"/>
          <w:szCs w:val="24"/>
          <w:lang w:val="zh-CN"/>
        </w:rPr>
        <w:t>本合同（□是  □否）为中小企业预留合同。</w:t>
      </w:r>
    </w:p>
    <w:p>
      <w:pPr>
        <w:pStyle w:val="4"/>
        <w:numPr>
          <w:ilvl w:val="0"/>
          <w:numId w:val="56"/>
        </w:numPr>
        <w:spacing w:before="165" w:after="165"/>
        <w:ind w:firstLine="482"/>
        <w:rPr>
          <w:rFonts w:ascii="仿宋" w:hAnsi="仿宋" w:cs="仿宋"/>
          <w:szCs w:val="24"/>
        </w:rPr>
      </w:pPr>
      <w:bookmarkStart w:id="1" w:name="_Toc19890"/>
      <w:bookmarkStart w:id="2" w:name="_Toc14001"/>
      <w:bookmarkStart w:id="3" w:name="_Toc6885"/>
      <w:r>
        <w:rPr>
          <w:rFonts w:hint="eastAsia" w:ascii="仿宋" w:hAnsi="仿宋" w:cs="仿宋"/>
          <w:szCs w:val="24"/>
        </w:rPr>
        <w:t>合同份数</w:t>
      </w:r>
      <w:bookmarkEnd w:id="1"/>
      <w:bookmarkEnd w:id="2"/>
      <w:bookmarkEnd w:id="3"/>
    </w:p>
    <w:p>
      <w:pPr>
        <w:ind w:firstLine="480"/>
        <w:rPr>
          <w:rFonts w:ascii="仿宋" w:hAnsi="仿宋" w:cs="仿宋"/>
          <w:szCs w:val="24"/>
        </w:rPr>
      </w:pPr>
      <w:r>
        <w:rPr>
          <w:rFonts w:hint="eastAsia" w:ascii="仿宋" w:hAnsi="仿宋" w:cs="仿宋"/>
          <w:szCs w:val="24"/>
        </w:rPr>
        <w:t>本合同一式份，甲方执份，乙方执份，XXX执</w:t>
      </w:r>
      <w:r>
        <w:rPr>
          <w:rFonts w:hint="eastAsia" w:ascii="仿宋" w:hAnsi="仿宋" w:cs="仿宋"/>
          <w:szCs w:val="24"/>
          <w:u w:val="single"/>
        </w:rPr>
        <w:t>壹</w:t>
      </w:r>
      <w:r>
        <w:rPr>
          <w:rFonts w:hint="eastAsia" w:ascii="仿宋" w:hAnsi="仿宋" w:cs="仿宋"/>
          <w:szCs w:val="24"/>
        </w:rPr>
        <w:t>份。每份均具有同等法律效力。</w:t>
      </w:r>
    </w:p>
    <w:p>
      <w:pPr>
        <w:pStyle w:val="7"/>
        <w:numPr>
          <w:ilvl w:val="4"/>
          <w:numId w:val="0"/>
        </w:numPr>
        <w:tabs>
          <w:tab w:val="left" w:pos="1008"/>
        </w:tabs>
        <w:spacing w:beforeLines="50" w:line="240" w:lineRule="auto"/>
        <w:ind w:left="480" w:leftChars="200"/>
        <w:rPr>
          <w:rFonts w:ascii="仿宋" w:hAnsi="仿宋" w:cs="仿宋"/>
          <w:lang w:val="zh-CN"/>
        </w:rPr>
      </w:pPr>
      <w:r>
        <w:rPr>
          <w:rFonts w:hint="eastAsia" w:ascii="仿宋" w:hAnsi="仿宋" w:cs="仿宋"/>
          <w:lang w:val="zh-CN"/>
        </w:rPr>
        <w:t>（以下为签章处，无正文）</w:t>
      </w:r>
    </w:p>
    <w:p>
      <w:pPr>
        <w:pStyle w:val="7"/>
        <w:numPr>
          <w:ilvl w:val="4"/>
          <w:numId w:val="0"/>
        </w:numPr>
        <w:tabs>
          <w:tab w:val="left" w:pos="1573"/>
          <w:tab w:val="clear" w:pos="0"/>
        </w:tabs>
        <w:spacing w:beforeLines="50" w:line="240" w:lineRule="auto"/>
        <w:ind w:left="480" w:leftChars="200"/>
        <w:rPr>
          <w:rFonts w:ascii="仿宋" w:hAnsi="仿宋" w:cs="仿宋"/>
        </w:rPr>
      </w:pPr>
      <w:r>
        <w:rPr>
          <w:rFonts w:hint="eastAsia" w:ascii="仿宋" w:hAnsi="仿宋" w:cs="仿宋"/>
          <w:lang w:val="zh-CN"/>
        </w:rPr>
        <w:tab/>
      </w:r>
    </w:p>
    <w:p>
      <w:pPr>
        <w:widowControl/>
        <w:overflowPunct w:val="0"/>
        <w:autoSpaceDE w:val="0"/>
        <w:autoSpaceDN w:val="0"/>
        <w:adjustRightInd w:val="0"/>
        <w:snapToGrid w:val="0"/>
        <w:spacing w:beforeLines="50" w:line="240" w:lineRule="auto"/>
        <w:ind w:firstLine="0" w:firstLineChars="0"/>
        <w:jc w:val="left"/>
        <w:textAlignment w:val="baseline"/>
        <w:rPr>
          <w:rFonts w:ascii="仿宋" w:hAnsi="仿宋" w:cs="仿宋"/>
          <w:b/>
          <w:bCs/>
          <w:kern w:val="0"/>
          <w:szCs w:val="24"/>
        </w:rPr>
      </w:pPr>
      <w:r>
        <w:rPr>
          <w:rFonts w:hint="eastAsia" w:ascii="仿宋" w:hAnsi="仿宋" w:cs="仿宋"/>
          <w:b/>
          <w:bCs/>
          <w:kern w:val="0"/>
          <w:szCs w:val="24"/>
        </w:rPr>
        <w:t>甲方（公章）：                      乙方（公章）：</w:t>
      </w:r>
    </w:p>
    <w:p>
      <w:pPr>
        <w:widowControl/>
        <w:overflowPunct w:val="0"/>
        <w:autoSpaceDE w:val="0"/>
        <w:autoSpaceDN w:val="0"/>
        <w:adjustRightInd w:val="0"/>
        <w:snapToGrid w:val="0"/>
        <w:spacing w:beforeLines="50" w:line="240" w:lineRule="auto"/>
        <w:ind w:firstLine="0" w:firstLineChars="0"/>
        <w:jc w:val="left"/>
        <w:textAlignment w:val="baseline"/>
        <w:rPr>
          <w:rFonts w:ascii="仿宋" w:hAnsi="仿宋" w:cs="仿宋"/>
          <w:kern w:val="0"/>
          <w:szCs w:val="24"/>
        </w:rPr>
      </w:pPr>
      <w:r>
        <w:rPr>
          <w:rFonts w:hint="eastAsia" w:ascii="仿宋" w:hAnsi="仿宋" w:cs="仿宋"/>
          <w:kern w:val="0"/>
          <w:szCs w:val="24"/>
        </w:rPr>
        <w:t>法定代表人或受委托人（签字）         法定代表人或受委托人（签字）</w:t>
      </w:r>
    </w:p>
    <w:p>
      <w:pPr>
        <w:widowControl/>
        <w:overflowPunct w:val="0"/>
        <w:autoSpaceDE w:val="0"/>
        <w:autoSpaceDN w:val="0"/>
        <w:adjustRightInd w:val="0"/>
        <w:snapToGrid w:val="0"/>
        <w:spacing w:beforeLines="50" w:line="240" w:lineRule="auto"/>
        <w:ind w:firstLine="0" w:firstLineChars="0"/>
        <w:jc w:val="left"/>
        <w:textAlignment w:val="baseline"/>
        <w:rPr>
          <w:rFonts w:ascii="仿宋" w:hAnsi="仿宋" w:cs="仿宋"/>
          <w:kern w:val="0"/>
          <w:szCs w:val="24"/>
        </w:rPr>
      </w:pPr>
      <w:r>
        <w:rPr>
          <w:rFonts w:hint="eastAsia" w:ascii="仿宋" w:hAnsi="仿宋" w:cs="仿宋"/>
          <w:kern w:val="0"/>
          <w:szCs w:val="24"/>
        </w:rPr>
        <w:t>地址：                               地址：</w:t>
      </w:r>
    </w:p>
    <w:p>
      <w:pPr>
        <w:widowControl/>
        <w:overflowPunct w:val="0"/>
        <w:autoSpaceDE w:val="0"/>
        <w:autoSpaceDN w:val="0"/>
        <w:adjustRightInd w:val="0"/>
        <w:snapToGrid w:val="0"/>
        <w:spacing w:beforeLines="50" w:line="240" w:lineRule="auto"/>
        <w:ind w:firstLine="0" w:firstLineChars="0"/>
        <w:jc w:val="left"/>
        <w:textAlignment w:val="baseline"/>
        <w:rPr>
          <w:rFonts w:ascii="仿宋" w:hAnsi="仿宋" w:cs="仿宋"/>
          <w:kern w:val="0"/>
          <w:szCs w:val="24"/>
        </w:rPr>
      </w:pPr>
      <w:r>
        <w:rPr>
          <w:rFonts w:hint="eastAsia" w:ascii="仿宋" w:hAnsi="仿宋" w:cs="仿宋"/>
          <w:kern w:val="0"/>
          <w:szCs w:val="24"/>
        </w:rPr>
        <w:t>电话：                               电话：</w:t>
      </w:r>
    </w:p>
    <w:p>
      <w:pPr>
        <w:pStyle w:val="4"/>
        <w:spacing w:before="165" w:after="165"/>
        <w:ind w:firstLine="482"/>
        <w:rPr>
          <w:rFonts w:ascii="仿宋" w:hAnsi="仿宋" w:cs="仿宋"/>
        </w:rPr>
      </w:pPr>
    </w:p>
    <w:p>
      <w:pPr>
        <w:widowControl/>
        <w:overflowPunct w:val="0"/>
        <w:autoSpaceDE w:val="0"/>
        <w:autoSpaceDN w:val="0"/>
        <w:adjustRightInd w:val="0"/>
        <w:snapToGrid w:val="0"/>
        <w:spacing w:beforeLines="50" w:line="240" w:lineRule="auto"/>
        <w:ind w:firstLine="482"/>
        <w:jc w:val="left"/>
        <w:textAlignment w:val="baseline"/>
        <w:rPr>
          <w:rFonts w:ascii="仿宋" w:hAnsi="仿宋" w:cs="仿宋"/>
          <w:b/>
          <w:bCs/>
          <w:kern w:val="0"/>
          <w:szCs w:val="24"/>
        </w:rPr>
      </w:pPr>
    </w:p>
    <w:p>
      <w:pPr>
        <w:widowControl/>
        <w:overflowPunct w:val="0"/>
        <w:autoSpaceDE w:val="0"/>
        <w:autoSpaceDN w:val="0"/>
        <w:adjustRightInd w:val="0"/>
        <w:snapToGrid w:val="0"/>
        <w:spacing w:beforeLines="50" w:line="240" w:lineRule="auto"/>
        <w:ind w:left="-67" w:leftChars="-28" w:firstLine="480"/>
        <w:jc w:val="left"/>
        <w:textAlignment w:val="baseline"/>
        <w:rPr>
          <w:rFonts w:ascii="仿宋" w:hAnsi="仿宋" w:cs="仿宋"/>
          <w:kern w:val="0"/>
          <w:szCs w:val="24"/>
        </w:rPr>
      </w:pPr>
    </w:p>
    <w:p>
      <w:pPr>
        <w:widowControl/>
        <w:overflowPunct w:val="0"/>
        <w:autoSpaceDE w:val="0"/>
        <w:autoSpaceDN w:val="0"/>
        <w:adjustRightInd w:val="0"/>
        <w:snapToGrid w:val="0"/>
        <w:spacing w:beforeLines="50" w:line="240" w:lineRule="auto"/>
        <w:ind w:left="-67" w:leftChars="-28" w:firstLine="480"/>
        <w:jc w:val="center"/>
        <w:textAlignment w:val="baseline"/>
        <w:rPr>
          <w:rFonts w:ascii="仿宋" w:hAnsi="仿宋" w:cs="仿宋"/>
          <w:kern w:val="0"/>
          <w:szCs w:val="24"/>
        </w:rPr>
      </w:pPr>
      <w:r>
        <w:rPr>
          <w:rFonts w:hint="eastAsia" w:ascii="仿宋" w:hAnsi="仿宋" w:cs="仿宋"/>
          <w:kern w:val="0"/>
          <w:szCs w:val="24"/>
        </w:rPr>
        <w:t>签约时间：2023年  月  日</w:t>
      </w:r>
    </w:p>
    <w:p>
      <w:pPr>
        <w:widowControl/>
        <w:overflowPunct w:val="0"/>
        <w:autoSpaceDE w:val="0"/>
        <w:autoSpaceDN w:val="0"/>
        <w:adjustRightInd w:val="0"/>
        <w:snapToGrid w:val="0"/>
        <w:spacing w:beforeLines="50" w:line="240" w:lineRule="auto"/>
        <w:ind w:left="-2" w:leftChars="-1" w:firstLine="480"/>
        <w:jc w:val="left"/>
        <w:textAlignment w:val="baseline"/>
        <w:rPr>
          <w:rFonts w:ascii="仿宋" w:hAnsi="仿宋" w:cs="仿宋"/>
        </w:rPr>
      </w:pPr>
      <w:r>
        <w:rPr>
          <w:rFonts w:hint="eastAsia" w:ascii="仿宋" w:hAnsi="仿宋" w:cs="仿宋"/>
          <w:kern w:val="0"/>
          <w:szCs w:val="24"/>
        </w:rPr>
        <w:t>签约地点：</w:t>
      </w:r>
    </w:p>
    <w:p>
      <w:pPr>
        <w:ind w:left="480" w:leftChars="200" w:firstLine="0" w:firstLineChars="0"/>
        <w:rPr>
          <w:rFonts w:ascii="仿宋" w:hAnsi="仿宋" w:cs="仿宋"/>
        </w:rPr>
      </w:pPr>
    </w:p>
    <w:p>
      <w:pPr>
        <w:ind w:left="480" w:leftChars="200" w:firstLine="0" w:firstLineChars="0"/>
        <w:rPr>
          <w:rFonts w:ascii="仿宋" w:hAnsi="仿宋" w:cs="仿宋"/>
        </w:rPr>
      </w:pPr>
    </w:p>
    <w:p>
      <w:pPr>
        <w:ind w:firstLine="480"/>
        <w:rPr>
          <w:rFonts w:ascii="仿宋" w:hAnsi="仿宋" w:cs="仿宋"/>
        </w:rPr>
      </w:pPr>
    </w:p>
    <w:p>
      <w:pPr>
        <w:pStyle w:val="156"/>
        <w:ind w:firstLine="0" w:firstLineChars="0"/>
        <w:rPr>
          <w:rFonts w:ascii="仿宋" w:hAnsi="仿宋" w:cs="仿宋"/>
        </w:rPr>
        <w:sectPr>
          <w:headerReference r:id="rId19" w:type="default"/>
          <w:footerReference r:id="rId20" w:type="default"/>
          <w:pgSz w:w="11905" w:h="16838"/>
          <w:pgMar w:top="720" w:right="720" w:bottom="720" w:left="567" w:header="851" w:footer="992" w:gutter="0"/>
          <w:cols w:space="720" w:num="1"/>
          <w:docGrid w:type="lines" w:linePitch="331" w:charSpace="0"/>
        </w:sectPr>
      </w:pPr>
    </w:p>
    <w:p>
      <w:pPr>
        <w:pStyle w:val="3"/>
        <w:rPr>
          <w:rFonts w:ascii="仿宋" w:hAnsi="仿宋" w:eastAsia="仿宋" w:cs="仿宋"/>
          <w:szCs w:val="36"/>
        </w:rPr>
      </w:pPr>
      <w:r>
        <w:rPr>
          <w:rFonts w:hint="eastAsia" w:ascii="仿宋" w:hAnsi="仿宋" w:eastAsia="仿宋" w:cs="仿宋"/>
        </w:rPr>
        <w:t>第六章 投标文件格式附件</w:t>
      </w:r>
    </w:p>
    <w:p>
      <w:pPr>
        <w:ind w:firstLine="562"/>
        <w:rPr>
          <w:rFonts w:ascii="仿宋" w:hAnsi="仿宋" w:cs="仿宋"/>
          <w:b/>
          <w:bCs/>
          <w:sz w:val="28"/>
          <w:szCs w:val="28"/>
        </w:rPr>
      </w:pPr>
      <w:r>
        <w:rPr>
          <w:rFonts w:hint="eastAsia" w:ascii="仿宋" w:hAnsi="仿宋" w:cs="仿宋"/>
          <w:b/>
          <w:bCs/>
          <w:sz w:val="28"/>
          <w:szCs w:val="28"/>
        </w:rPr>
        <w:t>投标人提交投标文件须知：</w:t>
      </w:r>
    </w:p>
    <w:p>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pPr>
        <w:ind w:firstLine="480"/>
        <w:rPr>
          <w:rFonts w:ascii="仿宋" w:hAnsi="仿宋" w:cs="仿宋"/>
        </w:rPr>
      </w:pPr>
      <w:r>
        <w:rPr>
          <w:rFonts w:hint="eastAsia" w:ascii="仿宋" w:hAnsi="仿宋" w:cs="仿宋"/>
        </w:rPr>
        <w:t>（二）所附表格中要求回答的全部问题、信息都须正面回答。</w:t>
      </w:r>
    </w:p>
    <w:p>
      <w:pPr>
        <w:ind w:firstLine="480"/>
        <w:rPr>
          <w:rFonts w:ascii="仿宋" w:hAnsi="仿宋" w:cs="仿宋"/>
        </w:rPr>
      </w:pPr>
      <w:r>
        <w:rPr>
          <w:rFonts w:hint="eastAsia" w:ascii="仿宋" w:hAnsi="仿宋" w:cs="仿宋"/>
        </w:rPr>
        <w:t>（三）投标响应函的签字人应保证全部声明和问题的回答是真实的和准确的。</w:t>
      </w:r>
    </w:p>
    <w:p>
      <w:pPr>
        <w:ind w:firstLine="480"/>
        <w:rPr>
          <w:rFonts w:ascii="仿宋" w:hAnsi="仿宋" w:cs="仿宋"/>
        </w:rPr>
      </w:pPr>
      <w:r>
        <w:rPr>
          <w:rFonts w:hint="eastAsia" w:ascii="仿宋" w:hAnsi="仿宋" w:cs="仿宋"/>
        </w:rPr>
        <w:t>（四）评标委员会将根据投标人提交的资料作出判断。</w:t>
      </w:r>
    </w:p>
    <w:p>
      <w:pPr>
        <w:ind w:firstLine="480"/>
        <w:rPr>
          <w:rFonts w:ascii="仿宋" w:hAnsi="仿宋" w:cs="仿宋"/>
        </w:rPr>
      </w:pPr>
      <w:r>
        <w:rPr>
          <w:rFonts w:hint="eastAsia" w:ascii="仿宋" w:hAnsi="仿宋" w:cs="仿宋"/>
        </w:rPr>
        <w:t>（五）投标人提交的材料将在一定期限内被保密保存，但不退还。</w:t>
      </w:r>
    </w:p>
    <w:p>
      <w:pPr>
        <w:ind w:firstLine="480"/>
        <w:rPr>
          <w:rFonts w:ascii="仿宋" w:hAnsi="仿宋" w:cs="仿宋"/>
        </w:rPr>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ascii="仿宋" w:hAnsi="仿宋" w:cs="仿宋"/>
          <w:b/>
          <w:sz w:val="36"/>
          <w:szCs w:val="36"/>
          <w:u w:val="single"/>
        </w:rPr>
      </w:pPr>
    </w:p>
    <w:p>
      <w:pPr>
        <w:spacing w:before="156"/>
        <w:ind w:firstLine="723"/>
        <w:jc w:val="center"/>
        <w:rPr>
          <w:rFonts w:ascii="仿宋" w:hAnsi="仿宋" w:cs="仿宋"/>
          <w:b/>
          <w:sz w:val="32"/>
        </w:rPr>
      </w:pPr>
      <w:r>
        <w:rPr>
          <w:rFonts w:hint="eastAsia" w:ascii="仿宋" w:hAnsi="仿宋" w:cs="仿宋"/>
          <w:b/>
          <w:sz w:val="36"/>
          <w:szCs w:val="36"/>
        </w:rPr>
        <w:br w:type="page"/>
      </w:r>
      <w:r>
        <w:rPr>
          <w:rFonts w:hint="eastAsia" w:ascii="仿宋" w:hAnsi="仿宋" w:cs="仿宋"/>
          <w:b/>
          <w:sz w:val="30"/>
          <w:szCs w:val="30"/>
        </w:rPr>
        <w:t>投标文件封面</w:t>
      </w:r>
      <w:r>
        <w:rPr>
          <w:rFonts w:hint="eastAsia" w:ascii="仿宋" w:hAnsi="仿宋" w:cs="仿宋"/>
          <w:b/>
          <w:sz w:val="32"/>
        </w:rPr>
        <w:t>（格式供参考）</w:t>
      </w:r>
    </w:p>
    <w:p>
      <w:pPr>
        <w:spacing w:before="156"/>
        <w:ind w:firstLine="1044"/>
        <w:jc w:val="center"/>
        <w:rPr>
          <w:rFonts w:ascii="仿宋" w:hAnsi="仿宋" w:cs="仿宋"/>
          <w:b/>
          <w:sz w:val="52"/>
          <w:szCs w:val="52"/>
        </w:rPr>
      </w:pPr>
      <w:r>
        <w:rPr>
          <w:rFonts w:hint="eastAsia" w:ascii="仿宋" w:hAnsi="仿宋" w:cs="仿宋"/>
          <w:b/>
          <w:sz w:val="52"/>
          <w:szCs w:val="52"/>
        </w:rPr>
        <w:t>资格文件</w:t>
      </w:r>
    </w:p>
    <w:p>
      <w:pPr>
        <w:spacing w:before="156"/>
        <w:ind w:firstLine="562"/>
        <w:rPr>
          <w:rFonts w:ascii="仿宋" w:hAnsi="仿宋" w:cs="仿宋"/>
          <w:b/>
          <w:sz w:val="28"/>
          <w:szCs w:val="28"/>
        </w:rPr>
      </w:pPr>
    </w:p>
    <w:p>
      <w:pPr>
        <w:spacing w:before="156"/>
        <w:ind w:firstLine="602"/>
        <w:rPr>
          <w:rFonts w:ascii="仿宋" w:hAnsi="仿宋" w:cs="仿宋"/>
          <w:b/>
          <w:sz w:val="30"/>
          <w:szCs w:val="30"/>
        </w:rPr>
      </w:pPr>
      <w:r>
        <w:rPr>
          <w:rFonts w:hint="eastAsia" w:ascii="仿宋" w:hAnsi="仿宋" w:cs="仿宋"/>
          <w:b/>
          <w:sz w:val="30"/>
          <w:szCs w:val="30"/>
        </w:rPr>
        <w:t>项目名称：</w:t>
      </w:r>
    </w:p>
    <w:p>
      <w:pPr>
        <w:spacing w:before="156"/>
        <w:ind w:firstLine="602"/>
        <w:rPr>
          <w:rFonts w:ascii="仿宋" w:hAnsi="仿宋" w:cs="仿宋"/>
          <w:b/>
          <w:sz w:val="30"/>
          <w:szCs w:val="30"/>
        </w:rPr>
      </w:pPr>
      <w:r>
        <w:rPr>
          <w:rFonts w:hint="eastAsia" w:ascii="仿宋" w:hAnsi="仿宋" w:cs="仿宋"/>
          <w:b/>
          <w:sz w:val="30"/>
          <w:szCs w:val="30"/>
        </w:rPr>
        <w:t>项目编号：</w:t>
      </w:r>
    </w:p>
    <w:p>
      <w:pPr>
        <w:spacing w:before="156"/>
        <w:ind w:firstLine="602"/>
        <w:rPr>
          <w:rFonts w:ascii="仿宋" w:hAnsi="仿宋" w:cs="仿宋"/>
          <w:b/>
          <w:sz w:val="30"/>
          <w:szCs w:val="30"/>
        </w:rPr>
      </w:pPr>
      <w:r>
        <w:rPr>
          <w:rFonts w:hint="eastAsia" w:ascii="仿宋" w:hAnsi="仿宋" w:cs="仿宋"/>
          <w:b/>
          <w:sz w:val="30"/>
          <w:szCs w:val="30"/>
        </w:rPr>
        <w:t>投标人全称（电子签章）：</w:t>
      </w:r>
    </w:p>
    <w:p>
      <w:pPr>
        <w:spacing w:before="156"/>
        <w:ind w:firstLine="602"/>
        <w:rPr>
          <w:rFonts w:ascii="仿宋" w:hAnsi="仿宋" w:cs="仿宋"/>
          <w:b/>
          <w:sz w:val="30"/>
          <w:szCs w:val="30"/>
        </w:rPr>
      </w:pPr>
    </w:p>
    <w:p>
      <w:pPr>
        <w:ind w:firstLine="480"/>
        <w:rPr>
          <w:rFonts w:ascii="仿宋" w:hAnsi="仿宋" w:cs="仿宋"/>
        </w:rPr>
      </w:pPr>
    </w:p>
    <w:p>
      <w:pPr>
        <w:ind w:firstLine="480"/>
        <w:rPr>
          <w:rFonts w:ascii="仿宋" w:hAnsi="仿宋" w:cs="仿宋"/>
        </w:rPr>
      </w:pPr>
    </w:p>
    <w:p>
      <w:pPr>
        <w:ind w:firstLine="480"/>
        <w:jc w:val="left"/>
        <w:rPr>
          <w:rFonts w:ascii="仿宋" w:hAnsi="仿宋" w:cs="仿宋"/>
        </w:rPr>
      </w:pPr>
    </w:p>
    <w:p>
      <w:pPr>
        <w:snapToGrid w:val="0"/>
        <w:spacing w:before="120" w:after="50" w:line="460" w:lineRule="exact"/>
        <w:ind w:firstLine="630" w:firstLineChars="196"/>
        <w:rPr>
          <w:rFonts w:hint="eastAsia" w:ascii="仿宋" w:hAnsi="仿宋" w:eastAsia="仿宋" w:cs="仿宋"/>
          <w:b/>
          <w:sz w:val="32"/>
          <w:szCs w:val="32"/>
        </w:rPr>
      </w:pPr>
      <w:r>
        <w:rPr>
          <w:rFonts w:hint="eastAsia" w:ascii="仿宋" w:hAnsi="仿宋" w:cs="仿宋"/>
          <w:b/>
          <w:sz w:val="32"/>
        </w:rPr>
        <w:br w:type="page"/>
      </w: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ind w:firstLine="480"/>
        <w:jc w:val="center"/>
        <w:rPr>
          <w:rFonts w:hint="eastAsia" w:ascii="仿宋" w:hAnsi="仿宋" w:eastAsia="仿宋" w:cs="仿宋"/>
        </w:rPr>
      </w:pPr>
    </w:p>
    <w:p>
      <w:pPr>
        <w:pStyle w:val="46"/>
        <w:spacing w:afterLines="0" w:line="240" w:lineRule="auto"/>
        <w:ind w:firstLine="482"/>
        <w:rPr>
          <w:rFonts w:hint="eastAsia" w:ascii="仿宋" w:hAnsi="仿宋" w:eastAsia="仿宋" w:cs="仿宋"/>
        </w:rPr>
      </w:pPr>
      <w:r>
        <w:rPr>
          <w:rFonts w:hint="eastAsia" w:ascii="仿宋" w:hAnsi="仿宋" w:eastAsia="仿宋" w:cs="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before="120"/>
        <w:ind w:firstLine="480"/>
        <w:rPr>
          <w:rFonts w:hint="eastAsia" w:ascii="仿宋" w:hAnsi="仿宋" w:eastAsia="仿宋" w:cs="仿宋"/>
        </w:rPr>
      </w:pPr>
    </w:p>
    <w:p>
      <w:pPr>
        <w:pStyle w:val="1526"/>
        <w:snapToGrid w:val="0"/>
        <w:spacing w:before="120"/>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20" w:after="50" w:line="460" w:lineRule="exact"/>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pPr>
        <w:ind w:firstLine="480"/>
        <w:rPr>
          <w:rFonts w:hint="eastAsia" w:ascii="仿宋" w:hAnsi="仿宋" w:eastAsia="仿宋" w:cs="仿宋"/>
        </w:rPr>
      </w:pPr>
    </w:p>
    <w:p>
      <w:pPr>
        <w:ind w:firstLine="480"/>
        <w:rPr>
          <w:rFonts w:hint="eastAsia" w:ascii="仿宋" w:hAnsi="仿宋" w:eastAsia="仿宋" w:cs="仿宋"/>
        </w:rPr>
      </w:pPr>
    </w:p>
    <w:p>
      <w:pPr>
        <w:ind w:firstLine="480"/>
        <w:rPr>
          <w:rFonts w:hint="eastAsia" w:ascii="仿宋" w:hAnsi="仿宋" w:eastAsia="仿宋" w:cs="仿宋"/>
        </w:rPr>
      </w:pPr>
    </w:p>
    <w:p>
      <w:pPr>
        <w:ind w:firstLine="480"/>
        <w:rPr>
          <w:rFonts w:hint="eastAsia" w:ascii="仿宋" w:hAnsi="仿宋" w:eastAsia="仿宋" w:cs="仿宋"/>
        </w:rPr>
      </w:pPr>
    </w:p>
    <w:p>
      <w:pPr>
        <w:ind w:firstLine="480"/>
        <w:rPr>
          <w:rFonts w:hint="eastAsia" w:ascii="仿宋" w:hAnsi="仿宋" w:eastAsia="仿宋" w:cs="仿宋"/>
        </w:rPr>
      </w:pPr>
    </w:p>
    <w:p>
      <w:pPr>
        <w:ind w:firstLine="480"/>
        <w:rPr>
          <w:rFonts w:ascii="仿宋" w:hAnsi="仿宋" w:cs="仿宋"/>
        </w:rPr>
      </w:pPr>
    </w:p>
    <w:p>
      <w:pPr>
        <w:ind w:firstLine="480"/>
        <w:jc w:val="center"/>
        <w:rPr>
          <w:rFonts w:ascii="仿宋" w:hAnsi="仿宋" w:cs="仿宋"/>
          <w:b/>
          <w:sz w:val="32"/>
          <w:szCs w:val="32"/>
        </w:rPr>
      </w:pPr>
      <w:r>
        <w:rPr>
          <w:rFonts w:hint="eastAsia" w:ascii="仿宋" w:hAnsi="仿宋" w:cs="仿宋"/>
        </w:rPr>
        <w:br w:type="page"/>
      </w:r>
      <w:r>
        <w:rPr>
          <w:rFonts w:hint="eastAsia" w:ascii="仿宋" w:hAnsi="仿宋" w:cs="仿宋"/>
          <w:b/>
          <w:sz w:val="32"/>
          <w:szCs w:val="32"/>
        </w:rPr>
        <w:t>法定代表人授权委托书</w:t>
      </w:r>
    </w:p>
    <w:p>
      <w:pPr>
        <w:pStyle w:val="46"/>
        <w:spacing w:afterLines="0" w:line="480" w:lineRule="auto"/>
        <w:ind w:firstLine="480"/>
        <w:rPr>
          <w:rFonts w:ascii="仿宋" w:hAnsi="仿宋" w:cs="仿宋"/>
        </w:rPr>
      </w:pPr>
      <w:r>
        <w:rPr>
          <w:rFonts w:hint="eastAsia" w:ascii="仿宋" w:hAnsi="仿宋" w:cs="仿宋"/>
        </w:rPr>
        <w:t>浙江五石中正工程咨询有限公司：</w:t>
      </w:r>
    </w:p>
    <w:p>
      <w:pPr>
        <w:wordWrap w:val="0"/>
        <w:topLinePunct/>
        <w:snapToGrid w:val="0"/>
        <w:spacing w:line="480" w:lineRule="auto"/>
        <w:ind w:firstLine="720" w:firstLineChars="300"/>
        <w:rPr>
          <w:rFonts w:ascii="仿宋" w:hAnsi="仿宋" w:cs="仿宋"/>
        </w:rPr>
      </w:pPr>
      <w:r>
        <w:rPr>
          <w:rFonts w:hint="eastAsia" w:ascii="仿宋" w:hAnsi="仿宋" w:cs="仿宋"/>
        </w:rPr>
        <w:t>我（姓名）系（投标人名称）的法定代表人，现授权委托本单位在职职工 （姓名）为授权代表，以我方的名义参加项目编号：项目名称：项目的投标活动，并代表我方全权办理针对上述项目投标过程中的一切与之有关的事务，其在投标中的一切活动本公司均予承认。我方对授权代表的签名事项负全部责任。</w:t>
      </w:r>
    </w:p>
    <w:p>
      <w:pPr>
        <w:snapToGrid w:val="0"/>
        <w:spacing w:line="480" w:lineRule="auto"/>
        <w:ind w:firstLine="480"/>
        <w:rPr>
          <w:rFonts w:ascii="仿宋" w:hAnsi="仿宋" w:cs="仿宋"/>
        </w:rPr>
      </w:pPr>
      <w:r>
        <w:rPr>
          <w:rFonts w:hint="eastAsia" w:ascii="仿宋" w:hAnsi="仿宋" w:cs="仿宋"/>
        </w:rPr>
        <w:t>在撤销授权的书面通知以前，本授权书一直有效。授权代表在授权书有效期内签署的所有文件不因授权的撤销而失效。</w:t>
      </w:r>
    </w:p>
    <w:p>
      <w:pPr>
        <w:snapToGrid w:val="0"/>
        <w:spacing w:line="480" w:lineRule="auto"/>
        <w:ind w:firstLine="480"/>
        <w:rPr>
          <w:rFonts w:ascii="仿宋" w:hAnsi="仿宋" w:cs="仿宋"/>
        </w:rPr>
      </w:pPr>
      <w:r>
        <w:rPr>
          <w:rFonts w:hint="eastAsia" w:ascii="仿宋" w:hAnsi="仿宋" w:cs="仿宋"/>
        </w:rPr>
        <w:t>授权代表无转委托权，特此委托。</w:t>
      </w:r>
    </w:p>
    <w:p>
      <w:pPr>
        <w:snapToGrid w:val="0"/>
        <w:spacing w:before="156" w:line="360" w:lineRule="auto"/>
        <w:ind w:firstLine="480"/>
        <w:rPr>
          <w:rFonts w:ascii="仿宋" w:hAnsi="仿宋" w:cs="仿宋"/>
          <w:szCs w:val="24"/>
        </w:rPr>
      </w:pPr>
      <w:r>
        <w:rPr>
          <w:rFonts w:hint="eastAsia" w:ascii="仿宋" w:hAnsi="仿宋" w:cs="仿宋"/>
          <w:szCs w:val="24"/>
        </w:rPr>
        <w:t>授权代表（签名或盖章）：     职务：  联系电话：</w:t>
      </w:r>
    </w:p>
    <w:p>
      <w:pPr>
        <w:snapToGrid w:val="0"/>
        <w:spacing w:before="156" w:line="360" w:lineRule="auto"/>
        <w:ind w:firstLine="480"/>
        <w:rPr>
          <w:rFonts w:ascii="仿宋" w:hAnsi="仿宋" w:cs="仿宋"/>
          <w:szCs w:val="24"/>
        </w:rPr>
      </w:pPr>
      <w:r>
        <w:rPr>
          <w:rFonts w:hint="eastAsia" w:ascii="仿宋" w:hAnsi="仿宋" w:cs="仿宋"/>
          <w:szCs w:val="24"/>
        </w:rPr>
        <w:t>授权代表身份证号码：</w:t>
      </w:r>
    </w:p>
    <w:p>
      <w:pPr>
        <w:snapToGrid w:val="0"/>
        <w:spacing w:before="156" w:line="360" w:lineRule="auto"/>
        <w:ind w:firstLine="480"/>
        <w:rPr>
          <w:rFonts w:ascii="仿宋" w:hAnsi="仿宋" w:cs="仿宋"/>
          <w:szCs w:val="24"/>
        </w:rPr>
      </w:pPr>
      <w:r>
        <w:rPr>
          <w:rFonts w:hint="eastAsia" w:ascii="仿宋" w:hAnsi="仿宋" w:cs="仿宋"/>
          <w:szCs w:val="24"/>
        </w:rPr>
        <w:t>法定代表人（签名或盖章）：   职务：</w:t>
      </w:r>
    </w:p>
    <w:p>
      <w:pPr>
        <w:snapToGrid w:val="0"/>
        <w:spacing w:before="156" w:line="360" w:lineRule="auto"/>
        <w:ind w:firstLine="480"/>
        <w:rPr>
          <w:rFonts w:ascii="仿宋" w:hAnsi="仿宋" w:cs="仿宋"/>
          <w:kern w:val="0"/>
          <w:lang w:val="zh-CN"/>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    授权日期：</w:t>
      </w:r>
      <w:r>
        <w:rPr>
          <w:rFonts w:hint="eastAsia" w:ascii="仿宋" w:hAnsi="仿宋" w:cs="仿宋"/>
          <w:szCs w:val="24"/>
          <w:u w:val="single"/>
        </w:rPr>
        <w:t xml:space="preserve">     年   月   日</w:t>
      </w:r>
    </w:p>
    <w:p>
      <w:pPr>
        <w:pStyle w:val="903"/>
        <w:spacing w:line="360" w:lineRule="auto"/>
        <w:rPr>
          <w:rFonts w:ascii="仿宋" w:hAnsi="仿宋" w:eastAsia="仿宋" w:cs="仿宋"/>
          <w:bCs/>
          <w:sz w:val="24"/>
        </w:rPr>
      </w:pPr>
      <w:r>
        <w:rPr>
          <w:rFonts w:hint="eastAsia" w:ascii="仿宋" w:hAnsi="仿宋" w:eastAsia="仿宋" w:cs="仿宋"/>
          <w:b/>
          <w:sz w:val="24"/>
        </w:rPr>
        <w:t>附授权代表的身份证件正反复印件：</w:t>
      </w:r>
    </w:p>
    <w:tbl>
      <w:tblPr>
        <w:tblStyle w:val="88"/>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tcPr>
          <w:p>
            <w:pPr>
              <w:pStyle w:val="903"/>
              <w:spacing w:line="360" w:lineRule="auto"/>
              <w:rPr>
                <w:rFonts w:ascii="仿宋" w:hAnsi="仿宋" w:eastAsia="仿宋" w:cs="仿宋"/>
                <w:bCs/>
                <w:sz w:val="24"/>
              </w:rPr>
            </w:pPr>
            <w:r>
              <w:rPr>
                <w:rFonts w:hint="eastAsia" w:ascii="仿宋" w:hAnsi="仿宋" w:eastAsia="仿宋" w:cs="仿宋"/>
                <w:bCs/>
                <w:sz w:val="24"/>
              </w:rPr>
              <w:t>正面：                                 反面：</w:t>
            </w:r>
          </w:p>
          <w:p>
            <w:pPr>
              <w:pStyle w:val="903"/>
              <w:spacing w:line="360" w:lineRule="auto"/>
              <w:rPr>
                <w:rFonts w:ascii="仿宋" w:hAnsi="仿宋" w:eastAsia="仿宋" w:cs="仿宋"/>
                <w:bCs/>
                <w:sz w:val="24"/>
              </w:rPr>
            </w:pPr>
          </w:p>
        </w:tc>
      </w:tr>
    </w:tbl>
    <w:p>
      <w:pPr>
        <w:pStyle w:val="1526"/>
        <w:snapToGrid w:val="0"/>
        <w:spacing w:before="156" w:line="360" w:lineRule="auto"/>
        <w:ind w:firstLine="482"/>
        <w:jc w:val="left"/>
        <w:rPr>
          <w:rFonts w:ascii="仿宋" w:hAnsi="仿宋" w:eastAsia="仿宋" w:cs="仿宋"/>
          <w:b/>
          <w:szCs w:val="21"/>
          <w:lang w:val="zh-CN"/>
        </w:rPr>
        <w:sectPr>
          <w:headerReference r:id="rId21" w:type="default"/>
          <w:footerReference r:id="rId22"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szCs w:val="21"/>
          <w:lang w:val="zh-CN"/>
        </w:rPr>
        <w:t>（</w:t>
      </w:r>
      <w:r>
        <w:rPr>
          <w:rFonts w:hint="eastAsia" w:ascii="仿宋" w:hAnsi="仿宋" w:eastAsia="仿宋" w:cs="仿宋"/>
          <w:b/>
          <w:szCs w:val="21"/>
        </w:rPr>
        <w:t>注：如法定代表人直接参加投标并对相应文件签字的，只需提供其身份证复印件正反面。</w:t>
      </w:r>
      <w:r>
        <w:rPr>
          <w:rFonts w:hint="eastAsia" w:ascii="仿宋" w:hAnsi="仿宋" w:eastAsia="仿宋" w:cs="仿宋"/>
          <w:b/>
          <w:szCs w:val="21"/>
          <w:lang w:val="zh-CN"/>
        </w:rPr>
        <w:t>）</w:t>
      </w:r>
      <w:r>
        <w:rPr>
          <w:rFonts w:hint="eastAsia" w:ascii="仿宋" w:hAnsi="仿宋" w:eastAsia="仿宋" w:cs="仿宋"/>
          <w:b/>
          <w:bCs/>
        </w:rPr>
        <w:t>▲投标文件中法定代表人授权委托书所载内容与本项目内容有异的，投标无效。</w:t>
      </w:r>
    </w:p>
    <w:p>
      <w:pPr>
        <w:snapToGrid w:val="0"/>
        <w:spacing w:line="360" w:lineRule="auto"/>
        <w:ind w:right="480" w:firstLine="643"/>
        <w:jc w:val="center"/>
        <w:rPr>
          <w:rFonts w:ascii="仿宋" w:hAnsi="仿宋" w:cs="仿宋"/>
          <w:b/>
          <w:kern w:val="0"/>
          <w:szCs w:val="24"/>
        </w:rPr>
      </w:pPr>
      <w:r>
        <w:rPr>
          <w:rFonts w:hint="eastAsia" w:ascii="仿宋" w:hAnsi="仿宋" w:cs="仿宋"/>
          <w:b/>
          <w:sz w:val="32"/>
          <w:szCs w:val="32"/>
        </w:rPr>
        <w:t>符合参加政府采购活动应当具备的一般条件的承诺函</w:t>
      </w:r>
    </w:p>
    <w:p>
      <w:pPr>
        <w:ind w:firstLine="480"/>
        <w:rPr>
          <w:rFonts w:ascii="仿宋" w:hAnsi="仿宋" w:cs="仿宋"/>
        </w:rPr>
      </w:pPr>
      <w:r>
        <w:rPr>
          <w:rFonts w:hint="eastAsia" w:ascii="仿宋" w:hAnsi="仿宋" w:cs="仿宋"/>
        </w:rPr>
        <w:t>浙江五石中正工程咨询有限公司：</w:t>
      </w:r>
    </w:p>
    <w:p>
      <w:pPr>
        <w:ind w:firstLine="480"/>
        <w:rPr>
          <w:rFonts w:ascii="仿宋" w:hAnsi="仿宋" w:cs="仿宋"/>
          <w:u w:val="single"/>
        </w:rPr>
      </w:pPr>
    </w:p>
    <w:p>
      <w:pPr>
        <w:ind w:firstLine="480"/>
        <w:rPr>
          <w:rFonts w:ascii="仿宋" w:hAnsi="仿宋" w:cs="仿宋"/>
        </w:rPr>
      </w:pPr>
      <w:r>
        <w:rPr>
          <w:rFonts w:hint="eastAsia" w:ascii="仿宋" w:hAnsi="仿宋" w:cs="仿宋"/>
        </w:rPr>
        <w:t>我方参与</w:t>
      </w:r>
      <w:r>
        <w:rPr>
          <w:rFonts w:hint="eastAsia" w:ascii="仿宋" w:hAnsi="仿宋" w:cs="仿宋"/>
          <w:u w:val="single"/>
        </w:rPr>
        <w:t xml:space="preserve">    （项目名称）     </w:t>
      </w:r>
      <w:r>
        <w:rPr>
          <w:rFonts w:hint="eastAsia" w:ascii="仿宋" w:hAnsi="仿宋" w:cs="仿宋"/>
        </w:rPr>
        <w:t>【招标编号</w:t>
      </w:r>
      <w:r>
        <w:rPr>
          <w:rFonts w:hint="eastAsia" w:ascii="仿宋" w:hAnsi="仿宋" w:cs="仿宋"/>
          <w:u w:val="single"/>
        </w:rPr>
        <w:t xml:space="preserve">：   项目编号   </w:t>
      </w:r>
      <w:r>
        <w:rPr>
          <w:rFonts w:hint="eastAsia" w:ascii="仿宋" w:hAnsi="仿宋" w:cs="仿宋"/>
        </w:rPr>
        <w:t>】政府采购活动，郑重承诺：</w:t>
      </w:r>
    </w:p>
    <w:p>
      <w:pPr>
        <w:ind w:firstLine="480"/>
        <w:rPr>
          <w:rFonts w:ascii="仿宋" w:hAnsi="仿宋" w:cs="仿宋"/>
        </w:rPr>
      </w:pPr>
      <w:r>
        <w:rPr>
          <w:rFonts w:hint="eastAsia" w:ascii="仿宋" w:hAnsi="仿宋" w:cs="仿宋"/>
        </w:rPr>
        <w:t>（一）具备《中华人民共和国政府采购法》第二十二条第一款规定的条件：</w:t>
      </w:r>
    </w:p>
    <w:p>
      <w:pPr>
        <w:numPr>
          <w:ilvl w:val="0"/>
          <w:numId w:val="68"/>
        </w:numPr>
        <w:ind w:firstLine="480"/>
        <w:rPr>
          <w:rFonts w:ascii="仿宋" w:hAnsi="仿宋" w:cs="仿宋"/>
        </w:rPr>
      </w:pPr>
      <w:r>
        <w:rPr>
          <w:rFonts w:hint="eastAsia" w:ascii="仿宋" w:hAnsi="仿宋" w:cs="仿宋"/>
        </w:rPr>
        <w:t>具有独立承担民事责任的能力；</w:t>
      </w:r>
    </w:p>
    <w:p>
      <w:pPr>
        <w:numPr>
          <w:ilvl w:val="0"/>
          <w:numId w:val="68"/>
        </w:numPr>
        <w:ind w:firstLine="480"/>
        <w:rPr>
          <w:rFonts w:ascii="仿宋" w:hAnsi="仿宋" w:cs="仿宋"/>
        </w:rPr>
      </w:pPr>
      <w:r>
        <w:rPr>
          <w:rFonts w:hint="eastAsia" w:ascii="仿宋" w:hAnsi="仿宋" w:cs="仿宋"/>
        </w:rPr>
        <w:t xml:space="preserve">具有良好的商业信誉和健全的财务会计制度； </w:t>
      </w:r>
    </w:p>
    <w:p>
      <w:pPr>
        <w:numPr>
          <w:ilvl w:val="0"/>
          <w:numId w:val="68"/>
        </w:numPr>
        <w:ind w:firstLine="480"/>
        <w:rPr>
          <w:rFonts w:ascii="仿宋" w:hAnsi="仿宋" w:cs="仿宋"/>
        </w:rPr>
      </w:pPr>
      <w:r>
        <w:rPr>
          <w:rFonts w:hint="eastAsia" w:ascii="仿宋" w:hAnsi="仿宋" w:cs="仿宋"/>
        </w:rPr>
        <w:t>具有履行合同所必需的设备和专业技术能力；</w:t>
      </w:r>
    </w:p>
    <w:p>
      <w:pPr>
        <w:numPr>
          <w:ilvl w:val="0"/>
          <w:numId w:val="68"/>
        </w:numPr>
        <w:ind w:firstLine="480"/>
        <w:rPr>
          <w:rFonts w:ascii="仿宋" w:hAnsi="仿宋" w:cs="仿宋"/>
        </w:rPr>
      </w:pPr>
      <w:r>
        <w:rPr>
          <w:rFonts w:hint="eastAsia" w:ascii="仿宋" w:hAnsi="仿宋" w:cs="仿宋"/>
        </w:rPr>
        <w:t>有依法缴纳税收和社会保障资金的良好记录；</w:t>
      </w:r>
    </w:p>
    <w:p>
      <w:pPr>
        <w:numPr>
          <w:ilvl w:val="0"/>
          <w:numId w:val="68"/>
        </w:numPr>
        <w:ind w:firstLine="480"/>
        <w:rPr>
          <w:rFonts w:ascii="仿宋" w:hAnsi="仿宋" w:cs="仿宋"/>
        </w:rPr>
      </w:pPr>
      <w:r>
        <w:rPr>
          <w:rFonts w:hint="eastAsia" w:ascii="仿宋" w:hAnsi="仿宋" w:cs="仿宋"/>
        </w:rPr>
        <w:t>参加政府采购活动前三年内，在经营活动中没有重大违法记录；</w:t>
      </w:r>
    </w:p>
    <w:p>
      <w:pPr>
        <w:numPr>
          <w:ilvl w:val="0"/>
          <w:numId w:val="68"/>
        </w:numPr>
        <w:ind w:firstLine="480"/>
        <w:rPr>
          <w:rFonts w:ascii="仿宋" w:hAnsi="仿宋" w:cs="仿宋"/>
        </w:rPr>
      </w:pPr>
      <w:r>
        <w:rPr>
          <w:rFonts w:hint="eastAsia" w:ascii="仿宋" w:hAnsi="仿宋" w:cs="仿宋"/>
        </w:rPr>
        <w:t>具有法律、行政法规规定的其他条件。</w:t>
      </w:r>
    </w:p>
    <w:p>
      <w:pPr>
        <w:ind w:firstLine="48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pPr>
        <w:ind w:firstLine="480"/>
        <w:rPr>
          <w:rFonts w:ascii="仿宋" w:hAnsi="仿宋" w:cs="仿宋"/>
        </w:rPr>
      </w:pPr>
      <w:r>
        <w:rPr>
          <w:rFonts w:hint="eastAsia" w:ascii="仿宋" w:hAnsi="仿宋" w:cs="仿宋"/>
        </w:rPr>
        <w:t>（三）不存在以下情况：</w:t>
      </w:r>
    </w:p>
    <w:p>
      <w:pPr>
        <w:numPr>
          <w:ilvl w:val="0"/>
          <w:numId w:val="69"/>
        </w:numPr>
        <w:ind w:firstLine="480"/>
        <w:rPr>
          <w:rFonts w:ascii="仿宋" w:hAnsi="仿宋" w:cs="仿宋"/>
        </w:rPr>
      </w:pPr>
      <w:r>
        <w:rPr>
          <w:rFonts w:hint="eastAsia" w:ascii="仿宋" w:hAnsi="仿宋" w:cs="仿宋"/>
        </w:rPr>
        <w:t>单位负责人为同一人或者存在直接控股、管理关系的不同供应商参加同一合同项下的政府采购活动的；</w:t>
      </w:r>
    </w:p>
    <w:p>
      <w:pPr>
        <w:numPr>
          <w:ilvl w:val="0"/>
          <w:numId w:val="69"/>
        </w:numPr>
        <w:ind w:firstLine="480"/>
        <w:rPr>
          <w:rFonts w:ascii="仿宋" w:hAnsi="仿宋" w:cs="仿宋"/>
        </w:rPr>
      </w:pPr>
      <w:r>
        <w:rPr>
          <w:rFonts w:hint="eastAsia" w:ascii="仿宋" w:hAnsi="仿宋" w:cs="仿宋"/>
        </w:rPr>
        <w:t>为采购项目提供整体设计、规范编制或者项目管理、监理、检测等服务后再参加该采购项目的其他采购活动的。</w:t>
      </w:r>
    </w:p>
    <w:p>
      <w:pPr>
        <w:snapToGrid w:val="0"/>
        <w:spacing w:before="156" w:line="360" w:lineRule="auto"/>
        <w:ind w:firstLine="3120" w:firstLineChars="1300"/>
        <w:rPr>
          <w:rFonts w:ascii="仿宋" w:hAnsi="仿宋" w:cs="仿宋"/>
          <w:szCs w:val="24"/>
        </w:rPr>
      </w:pPr>
    </w:p>
    <w:p>
      <w:pPr>
        <w:snapToGrid w:val="0"/>
        <w:spacing w:before="156" w:line="360" w:lineRule="auto"/>
        <w:ind w:firstLine="3120" w:firstLineChars="13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电子签章</w:t>
      </w:r>
      <w:r>
        <w:rPr>
          <w:rFonts w:hint="eastAsia" w:ascii="仿宋" w:hAnsi="仿宋" w:cs="仿宋"/>
          <w:szCs w:val="24"/>
        </w:rPr>
        <w:t>）：</w:t>
      </w:r>
    </w:p>
    <w:p>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pPr>
        <w:ind w:firstLine="480"/>
        <w:rPr>
          <w:rFonts w:ascii="仿宋" w:hAnsi="仿宋" w:cs="仿宋"/>
        </w:rPr>
      </w:pPr>
    </w:p>
    <w:p>
      <w:pPr>
        <w:snapToGrid w:val="0"/>
        <w:spacing w:before="156" w:after="50" w:line="460" w:lineRule="exact"/>
        <w:ind w:firstLine="480"/>
        <w:rPr>
          <w:rFonts w:ascii="仿宋" w:hAnsi="仿宋" w:cs="仿宋"/>
          <w:b/>
          <w:sz w:val="28"/>
          <w:szCs w:val="28"/>
        </w:rPr>
      </w:pPr>
      <w:r>
        <w:rPr>
          <w:rFonts w:hint="eastAsia" w:ascii="仿宋" w:hAnsi="仿宋" w:cs="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pPr>
        <w:spacing w:line="360" w:lineRule="auto"/>
        <w:jc w:val="center"/>
        <w:rPr>
          <w:rFonts w:hint="eastAsia" w:ascii="仿宋" w:hAnsi="仿宋" w:eastAsia="仿宋" w:cs="仿宋"/>
          <w:b/>
          <w:color w:val="auto"/>
          <w:sz w:val="32"/>
          <w:szCs w:val="32"/>
        </w:rPr>
      </w:pPr>
      <w:r>
        <w:rPr>
          <w:rFonts w:hint="eastAsia" w:ascii="仿宋" w:hAnsi="仿宋" w:cs="仿宋"/>
        </w:rPr>
        <w:br w:type="page"/>
      </w: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cs="仿宋"/>
          <w:color w:val="auto"/>
          <w:sz w:val="24"/>
          <w:u w:val="single"/>
          <w:lang w:val="en-US" w:eastAsia="zh-CN"/>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54"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440" w:lineRule="exact"/>
        <w:ind w:firstLine="472" w:firstLineChars="196"/>
        <w:rPr>
          <w:rFonts w:ascii="仿宋" w:hAnsi="仿宋" w:cs="仿宋"/>
          <w:b/>
          <w:color w:val="000000"/>
          <w:szCs w:val="24"/>
        </w:rPr>
      </w:pPr>
    </w:p>
    <w:p>
      <w:pPr>
        <w:pStyle w:val="9"/>
        <w:spacing w:line="480" w:lineRule="auto"/>
        <w:ind w:right="480" w:firstLine="482"/>
        <w:jc w:val="center"/>
        <w:rPr>
          <w:rFonts w:ascii="仿宋" w:hAnsi="仿宋" w:cs="仿宋"/>
          <w:szCs w:val="24"/>
        </w:rPr>
      </w:pPr>
      <w:r>
        <w:rPr>
          <w:rFonts w:hint="eastAsia" w:ascii="仿宋" w:hAnsi="仿宋" w:cs="仿宋"/>
          <w:b/>
          <w:color w:val="000000"/>
          <w:kern w:val="2"/>
          <w:sz w:val="24"/>
          <w:szCs w:val="24"/>
        </w:rPr>
        <w:br w:type="page"/>
      </w:r>
      <w:r>
        <w:rPr>
          <w:rFonts w:hint="eastAsia" w:ascii="仿宋" w:hAnsi="仿宋" w:cs="仿宋"/>
          <w:b/>
          <w:sz w:val="32"/>
          <w:szCs w:val="32"/>
        </w:rPr>
        <w:t>残疾人福利性单位声明函</w:t>
      </w:r>
    </w:p>
    <w:p>
      <w:pPr>
        <w:pStyle w:val="9"/>
        <w:spacing w:line="480" w:lineRule="auto"/>
        <w:ind w:right="482" w:firstLine="400"/>
        <w:jc w:val="left"/>
        <w:rPr>
          <w:rFonts w:ascii="仿宋" w:hAnsi="仿宋" w:cs="仿宋"/>
          <w:szCs w:val="24"/>
        </w:rPr>
      </w:pPr>
      <w:r>
        <w:rPr>
          <w:rFonts w:hint="eastAsia" w:ascii="仿宋" w:hAnsi="仿宋" w:cs="仿宋"/>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9"/>
        <w:spacing w:line="480" w:lineRule="auto"/>
        <w:ind w:right="482" w:firstLine="400"/>
        <w:jc w:val="left"/>
        <w:rPr>
          <w:rFonts w:ascii="仿宋" w:hAnsi="仿宋" w:cs="仿宋"/>
          <w:szCs w:val="24"/>
        </w:rPr>
      </w:pPr>
      <w:r>
        <w:rPr>
          <w:rFonts w:hint="eastAsia" w:ascii="仿宋" w:hAnsi="仿宋" w:cs="仿宋"/>
          <w:szCs w:val="24"/>
        </w:rPr>
        <w:t>本单位对上述声明的真实性负责。如有虚假，将依法承担相应责任。</w:t>
      </w:r>
    </w:p>
    <w:p>
      <w:pPr>
        <w:pStyle w:val="9"/>
        <w:spacing w:line="480" w:lineRule="auto"/>
        <w:ind w:right="480" w:firstLine="400"/>
        <w:jc w:val="left"/>
        <w:rPr>
          <w:rFonts w:ascii="仿宋" w:hAnsi="仿宋" w:cs="仿宋"/>
          <w:szCs w:val="24"/>
        </w:rPr>
      </w:pPr>
    </w:p>
    <w:p>
      <w:pPr>
        <w:pStyle w:val="9"/>
        <w:spacing w:line="480" w:lineRule="auto"/>
        <w:ind w:right="480" w:firstLine="400"/>
        <w:jc w:val="left"/>
        <w:rPr>
          <w:rFonts w:ascii="仿宋" w:hAnsi="仿宋" w:cs="仿宋"/>
          <w:szCs w:val="24"/>
        </w:rPr>
      </w:pPr>
    </w:p>
    <w:p>
      <w:pPr>
        <w:pStyle w:val="9"/>
        <w:spacing w:line="480" w:lineRule="auto"/>
        <w:ind w:right="480" w:firstLine="3000" w:firstLineChars="1500"/>
        <w:jc w:val="left"/>
        <w:rPr>
          <w:rFonts w:ascii="仿宋" w:hAnsi="仿宋" w:cs="仿宋"/>
          <w:szCs w:val="24"/>
        </w:rPr>
      </w:pPr>
      <w:r>
        <w:rPr>
          <w:rFonts w:hint="eastAsia" w:ascii="仿宋" w:hAnsi="仿宋" w:cs="仿宋"/>
          <w:szCs w:val="24"/>
        </w:rPr>
        <w:t xml:space="preserve">                  投标人全称(电子签章)</w:t>
      </w:r>
    </w:p>
    <w:p>
      <w:pPr>
        <w:spacing w:line="480" w:lineRule="auto"/>
        <w:ind w:firstLine="480"/>
        <w:jc w:val="center"/>
        <w:rPr>
          <w:rFonts w:ascii="仿宋" w:hAnsi="仿宋" w:cs="仿宋"/>
          <w:b/>
        </w:rPr>
      </w:pPr>
      <w:r>
        <w:rPr>
          <w:rFonts w:hint="eastAsia" w:ascii="仿宋" w:hAnsi="仿宋" w:cs="仿宋"/>
        </w:rPr>
        <w:t xml:space="preserve">                              日期：年月日</w:t>
      </w:r>
    </w:p>
    <w:p>
      <w:pPr>
        <w:widowControl/>
        <w:spacing w:before="120"/>
        <w:ind w:firstLine="480"/>
        <w:jc w:val="left"/>
        <w:rPr>
          <w:rFonts w:ascii="仿宋" w:hAnsi="仿宋" w:cs="仿宋"/>
          <w:kern w:val="0"/>
        </w:rPr>
      </w:pPr>
    </w:p>
    <w:p>
      <w:pPr>
        <w:pStyle w:val="35"/>
        <w:ind w:firstLine="560"/>
        <w:rPr>
          <w:rFonts w:ascii="仿宋" w:hAnsi="仿宋" w:cs="仿宋"/>
        </w:rPr>
      </w:pPr>
    </w:p>
    <w:p>
      <w:pPr>
        <w:snapToGrid w:val="0"/>
        <w:spacing w:line="400" w:lineRule="exact"/>
        <w:ind w:firstLine="472" w:firstLineChars="196"/>
        <w:rPr>
          <w:rFonts w:ascii="仿宋" w:hAnsi="仿宋" w:cs="仿宋"/>
          <w:b/>
          <w:szCs w:val="24"/>
        </w:rPr>
      </w:pPr>
      <w:r>
        <w:rPr>
          <w:rFonts w:hint="eastAsia" w:ascii="仿宋" w:hAnsi="仿宋" w:cs="仿宋"/>
          <w:b/>
          <w:szCs w:val="24"/>
        </w:rPr>
        <w:t>▲</w:t>
      </w:r>
      <w:r>
        <w:rPr>
          <w:rFonts w:hint="eastAsia" w:ascii="仿宋" w:hAnsi="仿宋" w:cs="仿宋"/>
          <w:b/>
        </w:rPr>
        <w:t>注：</w:t>
      </w:r>
      <w:r>
        <w:rPr>
          <w:rFonts w:hint="eastAsia" w:ascii="仿宋" w:hAnsi="仿宋" w:cs="仿宋"/>
          <w:b/>
          <w:szCs w:val="24"/>
        </w:rPr>
        <w:t>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9"/>
        <w:ind w:right="482" w:firstLine="402"/>
        <w:rPr>
          <w:rFonts w:ascii="仿宋" w:hAnsi="仿宋" w:cs="仿宋"/>
          <w:b/>
          <w:szCs w:val="24"/>
        </w:rPr>
      </w:pPr>
    </w:p>
    <w:p>
      <w:pPr>
        <w:ind w:firstLine="480"/>
        <w:rPr>
          <w:rFonts w:ascii="仿宋" w:hAnsi="仿宋" w:cs="仿宋"/>
        </w:rPr>
      </w:pPr>
    </w:p>
    <w:p>
      <w:pPr>
        <w:ind w:firstLine="0" w:firstLineChars="0"/>
        <w:rPr>
          <w:rFonts w:ascii="仿宋" w:hAnsi="仿宋" w:cs="仿宋"/>
        </w:rPr>
        <w:sectPr>
          <w:headerReference r:id="rId23" w:type="default"/>
          <w:footerReference r:id="rId24" w:type="default"/>
          <w:pgSz w:w="11905" w:h="16838"/>
          <w:pgMar w:top="720" w:right="720" w:bottom="720" w:left="567" w:header="850" w:footer="850" w:gutter="0"/>
          <w:cols w:space="720" w:num="1"/>
          <w:docGrid w:type="lines" w:linePitch="331" w:charSpace="0"/>
        </w:sectPr>
      </w:pPr>
    </w:p>
    <w:p>
      <w:pPr>
        <w:spacing w:beforeLines="100" w:afterLines="100" w:line="440" w:lineRule="exact"/>
        <w:ind w:firstLine="602"/>
        <w:jc w:val="center"/>
        <w:rPr>
          <w:b/>
          <w:color w:val="000000"/>
          <w:sz w:val="32"/>
        </w:rPr>
      </w:pPr>
      <w:r>
        <w:rPr>
          <w:rFonts w:hint="eastAsia"/>
          <w:b/>
          <w:color w:val="000000"/>
          <w:sz w:val="30"/>
          <w:szCs w:val="30"/>
        </w:rPr>
        <w:t>投标文件封面</w:t>
      </w:r>
      <w:r>
        <w:rPr>
          <w:rFonts w:hint="eastAsia"/>
          <w:b/>
          <w:color w:val="000000"/>
          <w:sz w:val="32"/>
        </w:rPr>
        <w:t>（封面格式供参考）</w:t>
      </w:r>
    </w:p>
    <w:p>
      <w:pPr>
        <w:spacing w:beforeLines="100" w:afterLines="100" w:line="440" w:lineRule="exact"/>
        <w:ind w:firstLine="1044"/>
        <w:jc w:val="center"/>
        <w:rPr>
          <w:b/>
          <w:color w:val="000000"/>
          <w:sz w:val="52"/>
          <w:szCs w:val="52"/>
        </w:rPr>
      </w:pPr>
    </w:p>
    <w:p>
      <w:pPr>
        <w:spacing w:beforeLines="500" w:afterLines="500" w:line="440" w:lineRule="exact"/>
        <w:ind w:firstLine="1044"/>
        <w:jc w:val="center"/>
        <w:rPr>
          <w:b/>
          <w:color w:val="000000"/>
          <w:sz w:val="52"/>
          <w:szCs w:val="52"/>
        </w:rPr>
      </w:pPr>
      <w:r>
        <w:rPr>
          <w:rFonts w:hint="eastAsia"/>
          <w:b/>
          <w:color w:val="000000"/>
          <w:sz w:val="52"/>
          <w:szCs w:val="52"/>
        </w:rPr>
        <w:t>商务及技术文件</w:t>
      </w:r>
    </w:p>
    <w:p>
      <w:pPr>
        <w:spacing w:beforeLines="100" w:afterLines="100" w:line="440" w:lineRule="exact"/>
        <w:ind w:firstLine="562"/>
        <w:rPr>
          <w:b/>
          <w:color w:val="000000"/>
          <w:sz w:val="28"/>
          <w:szCs w:val="28"/>
        </w:rPr>
      </w:pPr>
    </w:p>
    <w:p>
      <w:pPr>
        <w:spacing w:beforeLines="100" w:afterLines="100" w:line="440" w:lineRule="exact"/>
        <w:ind w:firstLine="602"/>
        <w:rPr>
          <w:b/>
          <w:color w:val="000000"/>
          <w:sz w:val="30"/>
          <w:szCs w:val="30"/>
        </w:rPr>
      </w:pPr>
      <w:r>
        <w:rPr>
          <w:rFonts w:hint="eastAsia"/>
          <w:b/>
          <w:color w:val="000000"/>
          <w:sz w:val="30"/>
          <w:szCs w:val="30"/>
        </w:rPr>
        <w:t>项目名称：</w:t>
      </w:r>
    </w:p>
    <w:p>
      <w:pPr>
        <w:spacing w:beforeLines="100" w:afterLines="100" w:line="440" w:lineRule="exact"/>
        <w:ind w:firstLine="602"/>
        <w:rPr>
          <w:b/>
          <w:color w:val="000000"/>
          <w:sz w:val="30"/>
          <w:szCs w:val="30"/>
        </w:rPr>
      </w:pPr>
      <w:r>
        <w:rPr>
          <w:rFonts w:hint="eastAsia"/>
          <w:b/>
          <w:color w:val="000000"/>
          <w:sz w:val="30"/>
          <w:szCs w:val="30"/>
        </w:rPr>
        <w:t>项目编号：</w:t>
      </w:r>
    </w:p>
    <w:p>
      <w:pPr>
        <w:spacing w:beforeLines="100" w:afterLines="100" w:line="440" w:lineRule="exact"/>
        <w:ind w:firstLine="602"/>
        <w:rPr>
          <w:b/>
          <w:color w:val="000000"/>
          <w:sz w:val="30"/>
          <w:szCs w:val="30"/>
        </w:rPr>
      </w:pPr>
      <w:r>
        <w:rPr>
          <w:rFonts w:hint="eastAsia"/>
          <w:b/>
          <w:color w:val="000000"/>
          <w:sz w:val="30"/>
          <w:szCs w:val="30"/>
        </w:rPr>
        <w:t>投标人全称（电子签章）：</w:t>
      </w:r>
    </w:p>
    <w:p>
      <w:pPr>
        <w:widowControl/>
        <w:spacing w:beforeLines="100" w:afterLines="100" w:line="440" w:lineRule="exact"/>
        <w:ind w:firstLine="643"/>
        <w:jc w:val="center"/>
        <w:rPr>
          <w:b/>
          <w:bCs/>
          <w:color w:val="000000"/>
          <w:sz w:val="30"/>
          <w:szCs w:val="30"/>
        </w:rPr>
      </w:pPr>
      <w:r>
        <w:rPr>
          <w:b/>
          <w:color w:val="000000"/>
          <w:sz w:val="32"/>
          <w:szCs w:val="32"/>
        </w:rPr>
        <w:br w:type="page"/>
      </w:r>
      <w:r>
        <w:rPr>
          <w:rFonts w:hint="eastAsia"/>
          <w:b/>
          <w:bCs/>
          <w:color w:val="000000"/>
          <w:sz w:val="30"/>
          <w:szCs w:val="30"/>
        </w:rPr>
        <w:t>商务技术评分索引</w:t>
      </w:r>
    </w:p>
    <w:p>
      <w:pPr>
        <w:spacing w:line="440" w:lineRule="exact"/>
        <w:ind w:firstLine="480"/>
        <w:jc w:val="center"/>
        <w:rPr>
          <w:color w:val="000000"/>
        </w:rPr>
      </w:pPr>
      <w:r>
        <w:rPr>
          <w:rFonts w:hint="eastAsia"/>
          <w:color w:val="000000"/>
        </w:rPr>
        <w:t>（此表请放于商务技术投标文件正文首页）</w:t>
      </w:r>
    </w:p>
    <w:p>
      <w:pPr>
        <w:spacing w:line="440" w:lineRule="exact"/>
        <w:ind w:firstLine="480"/>
        <w:rPr>
          <w:color w:val="000000"/>
        </w:rPr>
      </w:pPr>
      <w:r>
        <w:rPr>
          <w:rFonts w:hint="eastAsia"/>
          <w:color w:val="000000"/>
        </w:rPr>
        <w:t>项目名称：（项目名称）</w:t>
      </w:r>
    </w:p>
    <w:tbl>
      <w:tblPr>
        <w:tblStyle w:val="8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601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r>
              <w:rPr>
                <w:rFonts w:hint="eastAsia" w:ascii="仿宋" w:hAnsi="仿宋" w:cs="仿宋"/>
                <w:bCs w:val="0"/>
                <w:color w:val="000000"/>
                <w:kern w:val="3"/>
              </w:rPr>
              <w:t>序号</w:t>
            </w:r>
          </w:p>
        </w:tc>
        <w:tc>
          <w:tcPr>
            <w:tcW w:w="3300"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r>
              <w:rPr>
                <w:rFonts w:hint="eastAsia" w:ascii="仿宋" w:hAnsi="仿宋" w:cs="仿宋"/>
                <w:bCs w:val="0"/>
                <w:color w:val="000000"/>
                <w:kern w:val="3"/>
              </w:rPr>
              <w:t xml:space="preserve">投标文件内容 </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r>
              <w:rPr>
                <w:rFonts w:hint="eastAsia" w:ascii="仿宋" w:hAnsi="仿宋" w:cs="仿宋"/>
                <w:bCs w:val="0"/>
                <w:color w:val="000000"/>
                <w:kern w:val="3"/>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pStyle w:val="7"/>
              <w:tabs>
                <w:tab w:val="left" w:pos="1008"/>
              </w:tabs>
              <w:spacing w:beforeLines="50" w:afterLines="50" w:line="400" w:lineRule="exact"/>
              <w:jc w:val="left"/>
              <w:rPr>
                <w:rFonts w:ascii="仿宋" w:hAnsi="仿宋" w:cs="仿宋"/>
                <w:bCs w:val="0"/>
                <w:color w:val="000000"/>
                <w:kern w:val="3"/>
              </w:rPr>
            </w:pPr>
            <w:r>
              <w:rPr>
                <w:rFonts w:hint="eastAsia" w:ascii="仿宋" w:hAnsi="仿宋" w:cs="仿宋"/>
                <w:bCs w:val="0"/>
                <w:color w:val="000000"/>
                <w:kern w:val="3"/>
              </w:rPr>
              <w:t>法定代表人授权委托书（格式见附件）</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spacing w:beforeLines="50" w:afterLines="50" w:line="400" w:lineRule="exact"/>
              <w:ind w:firstLine="480"/>
              <w:jc w:val="left"/>
              <w:rPr>
                <w:rFonts w:ascii="仿宋" w:hAnsi="仿宋" w:cs="仿宋"/>
                <w:color w:val="000000"/>
                <w:kern w:val="3"/>
                <w:szCs w:val="24"/>
              </w:rPr>
            </w:pPr>
            <w:r>
              <w:rPr>
                <w:rFonts w:hint="eastAsia"/>
                <w:bCs/>
                <w:color w:val="000000"/>
              </w:rPr>
              <w:t>投标响应函</w:t>
            </w:r>
            <w:r>
              <w:rPr>
                <w:rFonts w:hint="eastAsia"/>
                <w:color w:val="000000"/>
              </w:rPr>
              <w:t>（格式见附件）；</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spacing w:beforeLines="50" w:afterLines="50" w:line="400" w:lineRule="exact"/>
              <w:ind w:firstLine="480"/>
              <w:jc w:val="left"/>
              <w:rPr>
                <w:rFonts w:ascii="仿宋" w:hAnsi="仿宋" w:cs="仿宋"/>
                <w:color w:val="000000"/>
                <w:kern w:val="3"/>
                <w:szCs w:val="24"/>
              </w:rPr>
            </w:pPr>
            <w:r>
              <w:rPr>
                <w:rFonts w:hint="eastAsia"/>
                <w:color w:val="000000"/>
              </w:rPr>
              <w:t>政府采购供应商廉洁自律承诺书（格式见附件）；</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spacing w:beforeLines="50" w:afterLines="50" w:line="400" w:lineRule="exact"/>
              <w:ind w:firstLine="480"/>
              <w:jc w:val="left"/>
              <w:rPr>
                <w:rFonts w:ascii="仿宋" w:hAnsi="仿宋" w:cs="仿宋"/>
                <w:color w:val="000000"/>
                <w:kern w:val="3"/>
                <w:szCs w:val="24"/>
              </w:rPr>
            </w:pPr>
            <w:r>
              <w:rPr>
                <w:rFonts w:hint="eastAsia"/>
                <w:bCs/>
                <w:color w:val="000000"/>
              </w:rPr>
              <w:t>廉政承诺书</w:t>
            </w:r>
            <w:r>
              <w:rPr>
                <w:rFonts w:hint="eastAsia"/>
                <w:color w:val="000000"/>
              </w:rPr>
              <w:t>（格式见附件）；</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spacing w:beforeLines="50" w:afterLines="50" w:line="400" w:lineRule="exact"/>
              <w:ind w:firstLine="480"/>
              <w:jc w:val="left"/>
              <w:rPr>
                <w:rFonts w:ascii="仿宋" w:hAnsi="仿宋" w:cs="仿宋"/>
                <w:color w:val="000000"/>
                <w:kern w:val="3"/>
                <w:szCs w:val="24"/>
              </w:rPr>
            </w:pPr>
            <w:r>
              <w:rPr>
                <w:rFonts w:hint="eastAsia"/>
                <w:color w:val="000000"/>
              </w:rPr>
              <w:t>投标人情况介绍(格式见附件)；</w:t>
            </w: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ascii="仿宋" w:hAnsi="仿宋"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tcPr>
          <w:p>
            <w:pPr>
              <w:pStyle w:val="7"/>
              <w:numPr>
                <w:ilvl w:val="0"/>
                <w:numId w:val="0"/>
              </w:numPr>
              <w:tabs>
                <w:tab w:val="left" w:pos="1008"/>
              </w:tabs>
              <w:spacing w:beforeLines="50" w:afterLines="50" w:line="400" w:lineRule="exact"/>
              <w:rPr>
                <w:rFonts w:cs="仿宋"/>
                <w:bCs w:val="0"/>
                <w:color w:val="000000"/>
                <w:kern w:val="3"/>
              </w:rPr>
            </w:pPr>
          </w:p>
        </w:tc>
        <w:tc>
          <w:tcPr>
            <w:tcW w:w="3300" w:type="pct"/>
            <w:noWrap/>
          </w:tcPr>
          <w:p>
            <w:pPr>
              <w:pStyle w:val="7"/>
              <w:numPr>
                <w:ilvl w:val="0"/>
                <w:numId w:val="0"/>
              </w:numPr>
              <w:tabs>
                <w:tab w:val="left" w:pos="1008"/>
              </w:tabs>
              <w:spacing w:beforeLines="50" w:afterLines="50" w:line="400" w:lineRule="exact"/>
              <w:ind w:leftChars="0"/>
              <w:jc w:val="left"/>
              <w:rPr>
                <w:rFonts w:ascii="仿宋" w:hAnsi="仿宋" w:cs="仿宋"/>
                <w:bCs w:val="0"/>
                <w:color w:val="000000"/>
                <w:kern w:val="3"/>
              </w:rPr>
            </w:pPr>
          </w:p>
        </w:tc>
        <w:tc>
          <w:tcPr>
            <w:tcW w:w="896" w:type="pct"/>
            <w:noWrap/>
          </w:tcPr>
          <w:p>
            <w:pPr>
              <w:pStyle w:val="7"/>
              <w:numPr>
                <w:ilvl w:val="0"/>
                <w:numId w:val="0"/>
              </w:numPr>
              <w:tabs>
                <w:tab w:val="left" w:pos="1008"/>
              </w:tabs>
              <w:spacing w:beforeLines="50" w:afterLines="50" w:line="400" w:lineRule="exact"/>
              <w:jc w:val="left"/>
              <w:rPr>
                <w:rFonts w:ascii="仿宋" w:hAnsi="仿宋" w:cs="仿宋"/>
                <w:bCs w:val="0"/>
                <w:color w:val="000000"/>
                <w:kern w:val="3"/>
              </w:rPr>
            </w:pPr>
          </w:p>
        </w:tc>
      </w:tr>
    </w:tbl>
    <w:p>
      <w:pPr>
        <w:pStyle w:val="46"/>
        <w:spacing w:afterLines="0" w:line="480" w:lineRule="auto"/>
        <w:ind w:firstLine="480"/>
        <w:jc w:val="center"/>
        <w:rPr>
          <w:rFonts w:hint="eastAsia" w:ascii="仿宋" w:hAnsi="仿宋" w:eastAsia="仿宋" w:cs="仿宋"/>
          <w:b/>
          <w:sz w:val="32"/>
          <w:szCs w:val="32"/>
        </w:rPr>
      </w:pPr>
      <w:r>
        <w:rPr>
          <w:color w:val="000000"/>
        </w:rPr>
        <w:br w:type="page"/>
      </w:r>
      <w:r>
        <w:rPr>
          <w:rFonts w:hint="eastAsia" w:ascii="仿宋" w:hAnsi="仿宋" w:eastAsia="仿宋" w:cs="仿宋"/>
          <w:b/>
          <w:sz w:val="32"/>
          <w:szCs w:val="32"/>
        </w:rPr>
        <w:t>投标响应函</w:t>
      </w:r>
    </w:p>
    <w:p>
      <w:pPr>
        <w:pStyle w:val="46"/>
        <w:spacing w:afterLines="0" w:line="480" w:lineRule="auto"/>
        <w:ind w:firstLine="480"/>
        <w:rPr>
          <w:rFonts w:hint="eastAsia" w:ascii="仿宋" w:hAnsi="仿宋" w:eastAsia="仿宋" w:cs="仿宋"/>
        </w:rPr>
      </w:pPr>
      <w:r>
        <w:rPr>
          <w:rFonts w:hint="eastAsia" w:ascii="仿宋" w:hAnsi="仿宋" w:eastAsia="仿宋" w:cs="仿宋"/>
        </w:rPr>
        <w:t>浙江五石中正工程咨询有限公司：</w:t>
      </w:r>
    </w:p>
    <w:p>
      <w:pPr>
        <w:pStyle w:val="46"/>
        <w:spacing w:after="156" w:line="240" w:lineRule="auto"/>
        <w:ind w:firstLine="480"/>
        <w:rPr>
          <w:rFonts w:hint="eastAsia" w:ascii="仿宋" w:hAnsi="仿宋" w:eastAsia="仿宋" w:cs="仿宋"/>
        </w:rPr>
      </w:pPr>
      <w:r>
        <w:rPr>
          <w:rFonts w:hint="eastAsia" w:ascii="仿宋" w:hAnsi="仿宋" w:eastAsia="仿宋" w:cs="仿宋"/>
        </w:rPr>
        <w:t>我</w:t>
      </w:r>
      <w:r>
        <w:rPr>
          <w:rFonts w:hint="eastAsia" w:ascii="仿宋" w:hAnsi="仿宋" w:eastAsia="仿宋" w:cs="仿宋"/>
          <w:u w:val="single"/>
        </w:rPr>
        <w:t>（姓名）</w:t>
      </w:r>
      <w:r>
        <w:rPr>
          <w:rFonts w:hint="eastAsia" w:ascii="仿宋" w:hAnsi="仿宋" w:eastAsia="仿宋" w:cs="仿宋"/>
        </w:rPr>
        <w:t>系</w:t>
      </w:r>
      <w:r>
        <w:rPr>
          <w:rFonts w:hint="eastAsia" w:ascii="仿宋" w:hAnsi="仿宋" w:eastAsia="仿宋" w:cs="仿宋"/>
          <w:u w:val="single"/>
        </w:rPr>
        <w:t>（投标人名称）</w:t>
      </w:r>
      <w:r>
        <w:rPr>
          <w:rFonts w:hint="eastAsia" w:ascii="仿宋" w:hAnsi="仿宋" w:eastAsia="仿宋" w:cs="仿宋"/>
        </w:rPr>
        <w:t>的法定代表人，授权</w:t>
      </w:r>
      <w:r>
        <w:rPr>
          <w:rFonts w:hint="eastAsia" w:ascii="仿宋" w:hAnsi="仿宋" w:eastAsia="仿宋" w:cs="仿宋"/>
          <w:u w:val="single"/>
        </w:rPr>
        <w:t xml:space="preserve">  （全名、职务）</w:t>
      </w:r>
      <w:r>
        <w:rPr>
          <w:rFonts w:hint="eastAsia" w:ascii="仿宋" w:hAnsi="仿宋" w:eastAsia="仿宋" w:cs="仿宋"/>
        </w:rPr>
        <w:t>为全权代表，参加贵方组织的</w:t>
      </w:r>
      <w:r>
        <w:rPr>
          <w:rFonts w:hint="eastAsia" w:ascii="仿宋" w:hAnsi="仿宋" w:eastAsia="仿宋" w:cs="仿宋"/>
          <w:u w:val="single"/>
        </w:rPr>
        <w:t xml:space="preserve">           （招标项目名称）        项目（项目编号：</w:t>
      </w:r>
      <w:r>
        <w:rPr>
          <w:rFonts w:hint="eastAsia" w:ascii="仿宋" w:hAnsi="仿宋" w:eastAsia="仿宋" w:cs="仿宋"/>
        </w:rPr>
        <w:t>）采购的有关活动，并对此项目进行投标。为此，我方就本次投标有关事项郑重声明如下：</w:t>
      </w:r>
    </w:p>
    <w:p>
      <w:pPr>
        <w:pStyle w:val="46"/>
        <w:spacing w:after="156" w:line="240" w:lineRule="auto"/>
        <w:ind w:firstLine="480"/>
        <w:rPr>
          <w:rFonts w:hint="eastAsia" w:ascii="仿宋" w:hAnsi="仿宋" w:eastAsia="仿宋" w:cs="仿宋"/>
        </w:rPr>
      </w:pPr>
      <w:r>
        <w:rPr>
          <w:rFonts w:hint="eastAsia" w:ascii="仿宋" w:hAnsi="仿宋" w:eastAsia="仿宋" w:cs="仿宋"/>
        </w:rPr>
        <w:t>1.我方承诺已经具备《中华人民共和国政府采购法》中规定的参加政府采购活动的供应商应当具备的条件：</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（1）具有独立承担民事责任能力；</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（2）遵守国家法律、行政法规，具有良好的商业信誉、商业道德和健全的财务会计制度；</w:t>
      </w:r>
    </w:p>
    <w:p>
      <w:pPr>
        <w:snapToGrid w:val="0"/>
        <w:spacing w:afterLines="50" w:line="240" w:lineRule="auto"/>
        <w:ind w:firstLine="480"/>
        <w:rPr>
          <w:rFonts w:hint="eastAsia" w:ascii="仿宋" w:hAnsi="仿宋" w:eastAsia="仿宋" w:cs="仿宋"/>
          <w:kern w:val="0"/>
        </w:rPr>
      </w:pPr>
      <w:r>
        <w:rPr>
          <w:rFonts w:hint="eastAsia" w:ascii="仿宋" w:hAnsi="仿宋" w:eastAsia="仿宋" w:cs="仿宋"/>
          <w:kern w:val="0"/>
        </w:rPr>
        <w:t>（3）具有履行合同所必需的设备和专业技术能</w:t>
      </w:r>
      <w:r>
        <w:rPr>
          <w:rFonts w:hint="eastAsia" w:ascii="仿宋" w:hAnsi="仿宋" w:eastAsia="仿宋" w:cs="仿宋"/>
          <w:kern w:val="0"/>
          <w:szCs w:val="22"/>
        </w:rPr>
        <w:t>力</w:t>
      </w:r>
      <w:r>
        <w:rPr>
          <w:rFonts w:hint="eastAsia" w:ascii="仿宋" w:hAnsi="仿宋" w:eastAsia="仿宋" w:cs="仿宋"/>
        </w:rPr>
        <w:t>；</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（4）有依法缴纳税收和社会保障资金的良好记录；</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（5）遵守中华人民共和国政府采购有关规定，没有违反政府采购法规、政策的记录；</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（6）具有良好的财务状况以及良好的履行合同的能力和记录；</w:t>
      </w:r>
    </w:p>
    <w:p>
      <w:pPr>
        <w:widowControl/>
        <w:snapToGrid w:val="0"/>
        <w:spacing w:afterLines="50" w:line="240" w:lineRule="auto"/>
        <w:ind w:firstLine="480"/>
        <w:jc w:val="left"/>
        <w:rPr>
          <w:rFonts w:hint="eastAsia" w:ascii="仿宋" w:hAnsi="仿宋" w:eastAsia="仿宋" w:cs="仿宋"/>
          <w:kern w:val="0"/>
        </w:rPr>
      </w:pPr>
      <w:r>
        <w:rPr>
          <w:rFonts w:hint="eastAsia" w:ascii="仿宋" w:hAnsi="仿宋" w:eastAsia="仿宋" w:cs="仿宋"/>
          <w:kern w:val="0"/>
        </w:rPr>
        <w:t>（7）产品及生产所需装备符合中国政府规定的相应技术标准和环保标准；</w:t>
      </w:r>
    </w:p>
    <w:p>
      <w:pPr>
        <w:widowControl/>
        <w:snapToGrid w:val="0"/>
        <w:spacing w:afterLines="50" w:line="240" w:lineRule="auto"/>
        <w:ind w:firstLine="480"/>
        <w:jc w:val="left"/>
        <w:rPr>
          <w:rFonts w:hint="eastAsia" w:ascii="仿宋" w:hAnsi="仿宋" w:eastAsia="仿宋" w:cs="仿宋"/>
          <w:kern w:val="0"/>
          <w:u w:val="single"/>
        </w:rPr>
      </w:pPr>
      <w:r>
        <w:rPr>
          <w:rFonts w:hint="eastAsia" w:ascii="仿宋" w:hAnsi="仿宋" w:eastAsia="仿宋" w:cs="仿宋"/>
          <w:kern w:val="0"/>
        </w:rPr>
        <w:t>（8）没有违反政府采购法规、政策的记录。</w:t>
      </w:r>
    </w:p>
    <w:p>
      <w:pPr>
        <w:pStyle w:val="46"/>
        <w:spacing w:after="156" w:line="240" w:lineRule="auto"/>
        <w:ind w:firstLine="480"/>
        <w:rPr>
          <w:rFonts w:hint="eastAsia" w:ascii="仿宋" w:hAnsi="仿宋" w:eastAsia="仿宋" w:cs="仿宋"/>
        </w:rPr>
      </w:pPr>
      <w:r>
        <w:rPr>
          <w:rFonts w:hint="eastAsia" w:ascii="仿宋" w:hAnsi="仿宋" w:eastAsia="仿宋" w:cs="仿宋"/>
        </w:rPr>
        <w:t>2.我方同意在招标文件规定的开标日期起遵守本投标文件中的承诺且在投标有效期满之前均具有约束力。</w:t>
      </w:r>
    </w:p>
    <w:p>
      <w:pPr>
        <w:snapToGrid w:val="0"/>
        <w:spacing w:afterLines="50" w:line="240" w:lineRule="auto"/>
        <w:ind w:firstLine="480"/>
        <w:rPr>
          <w:rFonts w:hint="eastAsia" w:ascii="仿宋" w:hAnsi="仿宋" w:eastAsia="仿宋" w:cs="仿宋"/>
          <w:kern w:val="0"/>
          <w:szCs w:val="24"/>
        </w:rPr>
      </w:pPr>
      <w:r>
        <w:rPr>
          <w:rFonts w:hint="eastAsia" w:ascii="仿宋" w:hAnsi="仿宋" w:eastAsia="仿宋" w:cs="仿宋"/>
          <w:kern w:val="0"/>
          <w:szCs w:val="24"/>
        </w:rPr>
        <w:t>3.本项目实行电子投标，须提供投标人须知规定的全部投标文件，供应商应准备电子投标文件及</w:t>
      </w:r>
      <w:r>
        <w:rPr>
          <w:rFonts w:hint="eastAsia" w:ascii="仿宋" w:hAnsi="仿宋" w:eastAsia="仿宋" w:cs="仿宋"/>
        </w:rPr>
        <w:t>其他要求投标人提交的全部材料</w:t>
      </w:r>
      <w:r>
        <w:rPr>
          <w:rFonts w:hint="eastAsia" w:ascii="仿宋" w:hAnsi="仿宋" w:eastAsia="仿宋" w:cs="仿宋"/>
          <w:kern w:val="0"/>
          <w:szCs w:val="24"/>
        </w:rPr>
        <w:t>，按政采云平台项目采购-电子招投标操作指南及本招标文件要求递交。</w:t>
      </w:r>
    </w:p>
    <w:p>
      <w:pPr>
        <w:spacing w:afterLines="50" w:line="240" w:lineRule="auto"/>
        <w:ind w:firstLine="480"/>
        <w:jc w:val="left"/>
        <w:rPr>
          <w:rFonts w:hint="eastAsia" w:ascii="仿宋" w:hAnsi="仿宋" w:eastAsia="仿宋" w:cs="仿宋"/>
        </w:rPr>
      </w:pPr>
      <w:r>
        <w:rPr>
          <w:rFonts w:hint="eastAsia" w:ascii="仿宋" w:hAnsi="仿宋" w:eastAsia="仿宋" w:cs="仿宋"/>
        </w:rPr>
        <w:t>4.按招标文件要求提供和交付的货物和服务的投标报价详见报价一览表。</w:t>
      </w:r>
    </w:p>
    <w:p>
      <w:pPr>
        <w:spacing w:afterLines="50" w:line="240" w:lineRule="auto"/>
        <w:ind w:firstLine="480"/>
        <w:jc w:val="left"/>
        <w:rPr>
          <w:rFonts w:hint="eastAsia" w:ascii="仿宋" w:hAnsi="仿宋" w:eastAsia="仿宋" w:cs="仿宋"/>
        </w:rPr>
      </w:pPr>
      <w:r>
        <w:rPr>
          <w:rFonts w:hint="eastAsia" w:ascii="仿宋" w:hAnsi="仿宋" w:eastAsia="仿宋" w:cs="仿宋"/>
        </w:rPr>
        <w:t>5.我方已详细审查全部招标文件，包括招标文件澄清修改内容(如果有)、参考资料及有关附件，确认无误，同意并保证遵守招标文件（包括答疑文件、补充文件等）的各项规定和要求。</w:t>
      </w:r>
    </w:p>
    <w:p>
      <w:pPr>
        <w:spacing w:afterLines="50" w:line="240" w:lineRule="auto"/>
        <w:ind w:firstLine="480"/>
        <w:jc w:val="left"/>
        <w:rPr>
          <w:rFonts w:hint="eastAsia" w:ascii="仿宋" w:hAnsi="仿宋" w:eastAsia="仿宋" w:cs="仿宋"/>
        </w:rPr>
      </w:pPr>
      <w:r>
        <w:rPr>
          <w:rFonts w:hint="eastAsia" w:ascii="仿宋" w:hAnsi="仿宋" w:eastAsia="仿宋" w:cs="仿宋"/>
        </w:rPr>
        <w:t>6.我方同意在中标后按时签订合同。</w:t>
      </w:r>
    </w:p>
    <w:p>
      <w:pPr>
        <w:snapToGrid w:val="0"/>
        <w:spacing w:afterLines="50" w:line="240" w:lineRule="auto"/>
        <w:ind w:firstLine="480"/>
        <w:rPr>
          <w:rFonts w:hint="eastAsia" w:ascii="仿宋" w:hAnsi="仿宋" w:eastAsia="仿宋" w:cs="仿宋"/>
          <w:kern w:val="0"/>
          <w:szCs w:val="24"/>
        </w:rPr>
      </w:pPr>
      <w:r>
        <w:rPr>
          <w:rFonts w:hint="eastAsia" w:ascii="仿宋" w:hAnsi="仿宋" w:eastAsia="仿宋" w:cs="仿宋"/>
          <w:kern w:val="0"/>
          <w:szCs w:val="24"/>
        </w:rPr>
        <w:t>7.</w:t>
      </w:r>
      <w:r>
        <w:rPr>
          <w:rFonts w:hint="eastAsia" w:ascii="仿宋" w:hAnsi="仿宋" w:eastAsia="仿宋" w:cs="仿宋"/>
        </w:rPr>
        <w:t>我方</w:t>
      </w:r>
      <w:r>
        <w:rPr>
          <w:rFonts w:hint="eastAsia" w:ascii="仿宋" w:hAnsi="仿宋" w:eastAsia="仿宋" w:cs="仿宋"/>
          <w:kern w:val="0"/>
          <w:szCs w:val="24"/>
        </w:rPr>
        <w:t>保证遵守招标文件中的其他有关规定。</w:t>
      </w:r>
    </w:p>
    <w:p>
      <w:pPr>
        <w:snapToGrid w:val="0"/>
        <w:spacing w:afterLines="50" w:line="240" w:lineRule="auto"/>
        <w:ind w:firstLine="480"/>
        <w:rPr>
          <w:rFonts w:hint="eastAsia" w:ascii="仿宋" w:hAnsi="仿宋" w:eastAsia="仿宋" w:cs="仿宋"/>
          <w:kern w:val="0"/>
          <w:szCs w:val="24"/>
        </w:rPr>
      </w:pPr>
      <w:r>
        <w:rPr>
          <w:rFonts w:hint="eastAsia" w:ascii="仿宋" w:hAnsi="仿宋" w:eastAsia="仿宋" w:cs="仿宋"/>
          <w:kern w:val="0"/>
          <w:szCs w:val="24"/>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afterLines="50" w:line="240" w:lineRule="auto"/>
        <w:ind w:firstLine="480"/>
        <w:rPr>
          <w:rFonts w:hint="eastAsia" w:ascii="仿宋" w:hAnsi="仿宋" w:eastAsia="仿宋" w:cs="仿宋"/>
          <w:kern w:val="0"/>
          <w:szCs w:val="24"/>
        </w:rPr>
      </w:pPr>
      <w:r>
        <w:rPr>
          <w:rFonts w:hint="eastAsia" w:ascii="仿宋" w:hAnsi="仿宋" w:eastAsia="仿宋" w:cs="仿宋"/>
          <w:kern w:val="0"/>
          <w:szCs w:val="24"/>
        </w:rPr>
        <w:t>9.我方向贵方提交的所有投标文件、资料都是准确的和真实的。</w:t>
      </w:r>
    </w:p>
    <w:p>
      <w:pPr>
        <w:snapToGrid w:val="0"/>
        <w:spacing w:afterLines="50" w:line="240" w:lineRule="auto"/>
        <w:ind w:firstLine="480"/>
        <w:rPr>
          <w:rFonts w:hint="eastAsia" w:ascii="仿宋" w:hAnsi="仿宋" w:eastAsia="仿宋" w:cs="仿宋"/>
          <w:kern w:val="0"/>
          <w:szCs w:val="24"/>
        </w:rPr>
      </w:pPr>
      <w:r>
        <w:rPr>
          <w:rFonts w:hint="eastAsia" w:ascii="仿宋" w:hAnsi="仿宋" w:eastAsia="仿宋" w:cs="仿宋"/>
          <w:kern w:val="0"/>
          <w:szCs w:val="24"/>
        </w:rPr>
        <w:t>10.我方承诺投标有效期从提交投标文件的截止之日起天，不少于招标文件中载明的投标有效期（从提交投标文件的截止之日起90天）。</w:t>
      </w:r>
    </w:p>
    <w:p>
      <w:pPr>
        <w:spacing w:afterLines="50" w:line="240" w:lineRule="auto"/>
        <w:ind w:firstLine="480"/>
        <w:jc w:val="left"/>
        <w:rPr>
          <w:rFonts w:hint="eastAsia" w:ascii="仿宋" w:hAnsi="仿宋" w:eastAsia="仿宋" w:cs="仿宋"/>
        </w:rPr>
      </w:pPr>
      <w:r>
        <w:rPr>
          <w:rFonts w:hint="eastAsia" w:ascii="仿宋" w:hAnsi="仿宋" w:eastAsia="仿宋" w:cs="仿宋"/>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afterLines="50" w:line="240" w:lineRule="auto"/>
        <w:ind w:firstLine="480"/>
        <w:jc w:val="left"/>
        <w:rPr>
          <w:rFonts w:hint="eastAsia" w:ascii="仿宋" w:hAnsi="仿宋" w:eastAsia="仿宋" w:cs="仿宋"/>
        </w:rPr>
      </w:pPr>
      <w:r>
        <w:rPr>
          <w:rFonts w:hint="eastAsia" w:ascii="仿宋" w:hAnsi="仿宋" w:eastAsia="仿宋" w:cs="仿宋"/>
        </w:rPr>
        <w:t>（1)提供虚假材料谋取中标、成交的；</w:t>
      </w:r>
    </w:p>
    <w:p>
      <w:pPr>
        <w:spacing w:afterLines="50" w:line="240" w:lineRule="auto"/>
        <w:ind w:firstLine="480"/>
        <w:jc w:val="left"/>
        <w:rPr>
          <w:rFonts w:hint="eastAsia" w:ascii="仿宋" w:hAnsi="仿宋" w:eastAsia="仿宋" w:cs="仿宋"/>
        </w:rPr>
      </w:pPr>
      <w:r>
        <w:rPr>
          <w:rFonts w:hint="eastAsia" w:ascii="仿宋" w:hAnsi="仿宋" w:eastAsia="仿宋" w:cs="仿宋"/>
        </w:rPr>
        <w:t>（2)采取不正当手段诋毁、排挤其他供应商的；</w:t>
      </w:r>
    </w:p>
    <w:p>
      <w:pPr>
        <w:spacing w:afterLines="50" w:line="240" w:lineRule="auto"/>
        <w:ind w:firstLine="480"/>
        <w:jc w:val="left"/>
        <w:rPr>
          <w:rFonts w:hint="eastAsia" w:ascii="仿宋" w:hAnsi="仿宋" w:eastAsia="仿宋" w:cs="仿宋"/>
        </w:rPr>
      </w:pPr>
      <w:r>
        <w:rPr>
          <w:rFonts w:hint="eastAsia" w:ascii="仿宋" w:hAnsi="仿宋" w:eastAsia="仿宋" w:cs="仿宋"/>
        </w:rPr>
        <w:t>（3)与采购人、其它供应商或者采购代理机构恶意串通的；</w:t>
      </w:r>
    </w:p>
    <w:p>
      <w:pPr>
        <w:spacing w:afterLines="50" w:line="240" w:lineRule="auto"/>
        <w:ind w:firstLine="480"/>
        <w:jc w:val="left"/>
        <w:rPr>
          <w:rFonts w:hint="eastAsia" w:ascii="仿宋" w:hAnsi="仿宋" w:eastAsia="仿宋" w:cs="仿宋"/>
        </w:rPr>
      </w:pPr>
      <w:r>
        <w:rPr>
          <w:rFonts w:hint="eastAsia" w:ascii="仿宋" w:hAnsi="仿宋" w:eastAsia="仿宋" w:cs="仿宋"/>
        </w:rPr>
        <w:t>（4)向采购人、采购代理机构行贿或者提供其他不正当利益的；</w:t>
      </w:r>
    </w:p>
    <w:p>
      <w:pPr>
        <w:spacing w:afterLines="50" w:line="240" w:lineRule="auto"/>
        <w:ind w:firstLine="480"/>
        <w:jc w:val="left"/>
        <w:rPr>
          <w:rFonts w:hint="eastAsia" w:ascii="仿宋" w:hAnsi="仿宋" w:eastAsia="仿宋" w:cs="仿宋"/>
        </w:rPr>
      </w:pPr>
      <w:r>
        <w:rPr>
          <w:rFonts w:hint="eastAsia" w:ascii="仿宋" w:hAnsi="仿宋" w:eastAsia="仿宋" w:cs="仿宋"/>
        </w:rPr>
        <w:t>（5)在招标采购过程中与采购人进行协商谈判的；</w:t>
      </w:r>
    </w:p>
    <w:p>
      <w:pPr>
        <w:spacing w:afterLines="50" w:line="240" w:lineRule="auto"/>
        <w:ind w:firstLine="480"/>
        <w:jc w:val="left"/>
        <w:rPr>
          <w:rFonts w:hint="eastAsia" w:ascii="仿宋" w:hAnsi="仿宋" w:eastAsia="仿宋" w:cs="仿宋"/>
        </w:rPr>
      </w:pPr>
      <w:r>
        <w:rPr>
          <w:rFonts w:hint="eastAsia" w:ascii="仿宋" w:hAnsi="仿宋" w:eastAsia="仿宋" w:cs="仿宋"/>
        </w:rPr>
        <w:t>（6)拒绝有关部门监督检查或提供虚假情况的。</w:t>
      </w:r>
    </w:p>
    <w:p>
      <w:pPr>
        <w:spacing w:afterLines="50" w:line="240" w:lineRule="auto"/>
        <w:ind w:firstLine="480"/>
        <w:jc w:val="left"/>
        <w:rPr>
          <w:rFonts w:hint="eastAsia" w:ascii="仿宋" w:hAnsi="仿宋" w:eastAsia="仿宋" w:cs="仿宋"/>
        </w:rPr>
      </w:pPr>
      <w:r>
        <w:rPr>
          <w:rFonts w:hint="eastAsia" w:ascii="仿宋" w:hAnsi="仿宋" w:eastAsia="仿宋" w:cs="仿宋"/>
        </w:rPr>
        <w:t>供应商有前款第（1)至（5)项情形之一的，中标、成交无效。</w:t>
      </w:r>
    </w:p>
    <w:p>
      <w:pPr>
        <w:spacing w:afterLines="50" w:line="240" w:lineRule="auto"/>
        <w:ind w:firstLine="480"/>
        <w:jc w:val="left"/>
        <w:rPr>
          <w:rFonts w:hint="eastAsia" w:ascii="仿宋" w:hAnsi="仿宋" w:eastAsia="仿宋" w:cs="仿宋"/>
        </w:rPr>
      </w:pPr>
      <w:r>
        <w:rPr>
          <w:rFonts w:hint="eastAsia" w:ascii="仿宋" w:hAnsi="仿宋" w:eastAsia="仿宋" w:cs="仿宋"/>
        </w:rPr>
        <w:t>以上事项如有虚假或隐瞒，我方愿意承担一切后果，并不再寻求任何旨在减轻或免除法律责任的辩解。</w:t>
      </w:r>
    </w:p>
    <w:p>
      <w:pPr>
        <w:spacing w:afterLines="50" w:line="240" w:lineRule="auto"/>
        <w:ind w:firstLine="480"/>
        <w:jc w:val="left"/>
        <w:rPr>
          <w:rFonts w:hint="eastAsia" w:ascii="仿宋" w:hAnsi="仿宋" w:eastAsia="仿宋" w:cs="仿宋"/>
        </w:rPr>
      </w:pPr>
      <w:r>
        <w:rPr>
          <w:rFonts w:hint="eastAsia" w:ascii="仿宋" w:hAnsi="仿宋" w:eastAsia="仿宋" w:cs="仿宋"/>
        </w:rPr>
        <w:t>与本投标有关的一切正式往来通讯请联系：</w:t>
      </w:r>
    </w:p>
    <w:p>
      <w:pPr>
        <w:spacing w:line="360" w:lineRule="auto"/>
        <w:ind w:firstLine="480"/>
        <w:jc w:val="left"/>
        <w:rPr>
          <w:rFonts w:hint="eastAsia" w:ascii="仿宋" w:hAnsi="仿宋" w:eastAsia="仿宋" w:cs="仿宋"/>
        </w:rPr>
      </w:pPr>
    </w:p>
    <w:p>
      <w:pPr>
        <w:spacing w:line="360" w:lineRule="auto"/>
        <w:ind w:firstLine="480"/>
        <w:jc w:val="left"/>
        <w:rPr>
          <w:rFonts w:hint="eastAsia" w:ascii="仿宋" w:hAnsi="仿宋" w:eastAsia="仿宋" w:cs="仿宋"/>
          <w:u w:val="single"/>
        </w:rPr>
      </w:pPr>
      <w:r>
        <w:rPr>
          <w:rFonts w:hint="eastAsia" w:ascii="仿宋" w:hAnsi="仿宋" w:eastAsia="仿宋" w:cs="仿宋"/>
        </w:rPr>
        <w:t>投标人名称(电子签章):</w:t>
      </w:r>
    </w:p>
    <w:p>
      <w:pPr>
        <w:spacing w:line="360" w:lineRule="auto"/>
        <w:ind w:firstLine="480"/>
        <w:jc w:val="left"/>
        <w:rPr>
          <w:rFonts w:hint="eastAsia" w:ascii="仿宋" w:hAnsi="仿宋" w:eastAsia="仿宋" w:cs="仿宋"/>
          <w:u w:val="single"/>
        </w:rPr>
      </w:pPr>
      <w:r>
        <w:rPr>
          <w:rFonts w:hint="eastAsia" w:ascii="仿宋" w:hAnsi="仿宋" w:eastAsia="仿宋" w:cs="仿宋"/>
        </w:rPr>
        <w:t>法定代表人（</w:t>
      </w:r>
      <w:r>
        <w:rPr>
          <w:rFonts w:hint="eastAsia" w:ascii="仿宋" w:hAnsi="仿宋" w:eastAsia="仿宋" w:cs="仿宋"/>
          <w:szCs w:val="24"/>
        </w:rPr>
        <w:t>签名或盖章</w:t>
      </w:r>
      <w:r>
        <w:rPr>
          <w:rFonts w:hint="eastAsia" w:ascii="仿宋" w:hAnsi="仿宋" w:eastAsia="仿宋" w:cs="仿宋"/>
        </w:rPr>
        <w:t>）:</w:t>
      </w:r>
    </w:p>
    <w:p>
      <w:pPr>
        <w:spacing w:line="360" w:lineRule="auto"/>
        <w:ind w:firstLine="480"/>
        <w:rPr>
          <w:rFonts w:hint="eastAsia" w:ascii="仿宋" w:hAnsi="仿宋" w:eastAsia="仿宋" w:cs="仿宋"/>
          <w:u w:val="single"/>
        </w:rPr>
      </w:pPr>
      <w:r>
        <w:rPr>
          <w:rFonts w:hint="eastAsia" w:ascii="仿宋" w:hAnsi="仿宋" w:eastAsia="仿宋" w:cs="仿宋"/>
        </w:rPr>
        <w:t>授权代表签名:</w:t>
      </w:r>
    </w:p>
    <w:p>
      <w:pPr>
        <w:spacing w:line="360" w:lineRule="auto"/>
        <w:ind w:firstLine="480"/>
        <w:jc w:val="left"/>
        <w:rPr>
          <w:rFonts w:hint="eastAsia" w:ascii="仿宋" w:hAnsi="仿宋" w:eastAsia="仿宋" w:cs="仿宋"/>
          <w:u w:val="single"/>
        </w:rPr>
      </w:pPr>
      <w:r>
        <w:rPr>
          <w:rFonts w:hint="eastAsia" w:ascii="仿宋" w:hAnsi="仿宋" w:eastAsia="仿宋" w:cs="仿宋"/>
        </w:rPr>
        <w:t>地址：邮编：</w:t>
      </w:r>
    </w:p>
    <w:p>
      <w:pPr>
        <w:spacing w:line="360" w:lineRule="auto"/>
        <w:ind w:firstLine="480"/>
        <w:jc w:val="left"/>
        <w:rPr>
          <w:rFonts w:hint="eastAsia" w:ascii="仿宋" w:hAnsi="仿宋" w:eastAsia="仿宋" w:cs="仿宋"/>
          <w:u w:val="single"/>
        </w:rPr>
      </w:pPr>
      <w:r>
        <w:rPr>
          <w:rFonts w:hint="eastAsia" w:ascii="仿宋" w:hAnsi="仿宋" w:eastAsia="仿宋" w:cs="仿宋"/>
        </w:rPr>
        <w:t>电话：邮箱：</w:t>
      </w:r>
    </w:p>
    <w:p>
      <w:pPr>
        <w:spacing w:line="360" w:lineRule="auto"/>
        <w:ind w:firstLine="480"/>
        <w:rPr>
          <w:rFonts w:hint="eastAsia" w:ascii="仿宋" w:hAnsi="仿宋" w:eastAsia="仿宋" w:cs="仿宋"/>
        </w:rPr>
      </w:pPr>
      <w:r>
        <w:rPr>
          <w:rFonts w:hint="eastAsia" w:ascii="仿宋" w:hAnsi="仿宋" w:eastAsia="仿宋" w:cs="仿宋"/>
        </w:rPr>
        <w:t>投标日期:年月日</w:t>
      </w:r>
    </w:p>
    <w:p>
      <w:pPr>
        <w:spacing w:line="360" w:lineRule="auto"/>
        <w:ind w:firstLine="482"/>
        <w:rPr>
          <w:rFonts w:hint="eastAsia" w:ascii="仿宋" w:hAnsi="仿宋" w:eastAsia="仿宋" w:cs="仿宋"/>
          <w:b/>
          <w:bCs/>
        </w:rPr>
      </w:pPr>
    </w:p>
    <w:p>
      <w:pPr>
        <w:spacing w:line="360" w:lineRule="auto"/>
        <w:ind w:firstLine="482"/>
        <w:rPr>
          <w:rFonts w:hint="eastAsia" w:ascii="仿宋" w:hAnsi="仿宋" w:eastAsia="仿宋" w:cs="仿宋"/>
          <w:b/>
          <w:bCs/>
        </w:rPr>
      </w:pPr>
    </w:p>
    <w:p>
      <w:pPr>
        <w:spacing w:line="360" w:lineRule="auto"/>
        <w:ind w:firstLine="482"/>
        <w:rPr>
          <w:rFonts w:hint="eastAsia" w:ascii="仿宋" w:hAnsi="仿宋" w:eastAsia="仿宋" w:cs="仿宋"/>
          <w:b/>
          <w:sz w:val="32"/>
        </w:rPr>
        <w:sectPr>
          <w:headerReference r:id="rId25" w:type="default"/>
          <w:footerReference r:id="rId2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rPr>
        <w:t>▲注：未按照本投标响应函要求填报的将被视为非实质性响应投标。</w:t>
      </w:r>
    </w:p>
    <w:p>
      <w:pPr>
        <w:tabs>
          <w:tab w:val="left" w:pos="0"/>
        </w:tabs>
        <w:autoSpaceDE w:val="0"/>
        <w:autoSpaceDN w:val="0"/>
        <w:spacing w:line="360" w:lineRule="auto"/>
        <w:ind w:firstLine="2249" w:firstLineChars="700"/>
        <w:rPr>
          <w:rFonts w:hint="eastAsia" w:ascii="仿宋" w:hAnsi="仿宋" w:eastAsia="仿宋" w:cs="仿宋"/>
          <w:b/>
          <w:sz w:val="32"/>
          <w:szCs w:val="32"/>
        </w:rPr>
      </w:pPr>
    </w:p>
    <w:p>
      <w:pPr>
        <w:tabs>
          <w:tab w:val="left" w:pos="0"/>
        </w:tabs>
        <w:autoSpaceDE w:val="0"/>
        <w:autoSpaceDN w:val="0"/>
        <w:spacing w:line="360" w:lineRule="auto"/>
        <w:ind w:firstLine="2249" w:firstLineChars="700"/>
        <w:rPr>
          <w:rFonts w:hint="eastAsia" w:ascii="仿宋" w:hAnsi="仿宋" w:eastAsia="仿宋" w:cs="仿宋"/>
        </w:rPr>
      </w:pPr>
      <w:r>
        <w:rPr>
          <w:rFonts w:hint="eastAsia" w:ascii="仿宋" w:hAnsi="仿宋" w:eastAsia="仿宋" w:cs="仿宋"/>
          <w:b/>
          <w:sz w:val="32"/>
          <w:szCs w:val="32"/>
        </w:rPr>
        <w:t>政府采购供应商廉洁自律承诺书</w:t>
      </w:r>
      <w:r>
        <w:rPr>
          <w:rFonts w:hint="eastAsia" w:ascii="仿宋" w:hAnsi="仿宋" w:eastAsia="仿宋" w:cs="仿宋"/>
        </w:rPr>
        <w:t> </w:t>
      </w:r>
    </w:p>
    <w:p>
      <w:pPr>
        <w:spacing w:line="360" w:lineRule="auto"/>
        <w:ind w:firstLine="560"/>
        <w:rPr>
          <w:rFonts w:hint="eastAsia" w:ascii="仿宋" w:hAnsi="仿宋" w:eastAsia="仿宋" w:cs="仿宋"/>
          <w:sz w:val="28"/>
          <w:szCs w:val="28"/>
        </w:rPr>
      </w:pP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浙江五石中正工程咨询有限公司：</w:t>
      </w:r>
    </w:p>
    <w:p>
      <w:pPr>
        <w:snapToGrid w:val="0"/>
        <w:spacing w:before="156"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本单位合法参加项目（项目编号：）政府采购活动，就有关廉洁自律和公平竞争事项郑重声明如下：</w:t>
      </w:r>
    </w:p>
    <w:p>
      <w:pPr>
        <w:snapToGrid w:val="0"/>
        <w:spacing w:before="156"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一、本单位与采购人之间不存在利害关系，不存在行贿、串通等违法行为。</w:t>
      </w:r>
    </w:p>
    <w:p>
      <w:pPr>
        <w:snapToGrid w:val="0"/>
        <w:spacing w:before="156"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二、本单位与其他当事人之间不存在直接控股、管理关系等情况，不存在法定的不允许投标情形，不存在行贿、串通等违法行为。</w:t>
      </w:r>
    </w:p>
    <w:p>
      <w:pPr>
        <w:snapToGrid w:val="0"/>
        <w:spacing w:before="156" w:line="36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三、本单位清楚知道并严格遵守政府采购法律法规、政策文件和相关纪律。</w:t>
      </w:r>
    </w:p>
    <w:p>
      <w:pPr>
        <w:tabs>
          <w:tab w:val="left" w:pos="0"/>
        </w:tabs>
        <w:autoSpaceDE w:val="0"/>
        <w:autoSpaceDN w:val="0"/>
        <w:spacing w:line="360" w:lineRule="auto"/>
        <w:ind w:firstLine="2249" w:firstLineChars="800"/>
        <w:rPr>
          <w:rFonts w:hint="eastAsia" w:ascii="仿宋" w:hAnsi="仿宋" w:eastAsia="仿宋" w:cs="仿宋"/>
          <w:b/>
          <w:bCs/>
          <w:sz w:val="28"/>
          <w:szCs w:val="28"/>
        </w:rPr>
      </w:pPr>
    </w:p>
    <w:p>
      <w:pPr>
        <w:pStyle w:val="1526"/>
        <w:snapToGrid w:val="0"/>
        <w:spacing w:before="156" w:line="360" w:lineRule="auto"/>
        <w:ind w:firstLine="560"/>
        <w:rPr>
          <w:rFonts w:hint="eastAsia" w:ascii="仿宋" w:hAnsi="仿宋" w:eastAsia="仿宋" w:cs="仿宋"/>
          <w:sz w:val="28"/>
          <w:szCs w:val="28"/>
        </w:rPr>
      </w:pPr>
      <w:r>
        <w:rPr>
          <w:rFonts w:hint="eastAsia" w:ascii="仿宋" w:hAnsi="仿宋" w:eastAsia="仿宋" w:cs="仿宋"/>
          <w:sz w:val="28"/>
          <w:szCs w:val="28"/>
        </w:rPr>
        <w:t>投标人全称（</w:t>
      </w:r>
      <w:r>
        <w:rPr>
          <w:rFonts w:hint="eastAsia" w:ascii="仿宋" w:hAnsi="仿宋" w:eastAsia="仿宋" w:cs="仿宋"/>
          <w:kern w:val="0"/>
          <w:sz w:val="28"/>
          <w:szCs w:val="28"/>
          <w:lang w:val="zh-CN"/>
        </w:rPr>
        <w:t>电子签章</w:t>
      </w:r>
      <w:r>
        <w:rPr>
          <w:rFonts w:hint="eastAsia" w:ascii="仿宋" w:hAnsi="仿宋" w:eastAsia="仿宋" w:cs="仿宋"/>
          <w:sz w:val="28"/>
          <w:szCs w:val="28"/>
        </w:rPr>
        <w:t>）：</w:t>
      </w:r>
    </w:p>
    <w:p>
      <w:pPr>
        <w:snapToGrid w:val="0"/>
        <w:spacing w:before="156" w:after="50" w:line="460" w:lineRule="exact"/>
        <w:ind w:firstLine="560"/>
        <w:rPr>
          <w:rFonts w:hint="eastAsia" w:ascii="仿宋" w:hAnsi="仿宋" w:eastAsia="仿宋" w:cs="仿宋"/>
          <w:b/>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年    月    日</w:t>
      </w:r>
    </w:p>
    <w:p>
      <w:pPr>
        <w:pStyle w:val="4"/>
        <w:tabs>
          <w:tab w:val="left" w:pos="576"/>
        </w:tabs>
        <w:spacing w:before="156" w:after="156"/>
        <w:ind w:firstLine="482"/>
        <w:rPr>
          <w:rFonts w:hint="eastAsia" w:ascii="仿宋" w:hAnsi="仿宋" w:eastAsia="仿宋" w:cs="仿宋"/>
        </w:rPr>
      </w:pPr>
    </w:p>
    <w:p>
      <w:pPr>
        <w:ind w:firstLine="480"/>
        <w:rPr>
          <w:rFonts w:hint="eastAsia" w:ascii="仿宋" w:hAnsi="仿宋" w:eastAsia="仿宋" w:cs="仿宋"/>
        </w:rPr>
      </w:pPr>
    </w:p>
    <w:p>
      <w:pPr>
        <w:spacing w:line="360" w:lineRule="auto"/>
        <w:ind w:firstLine="482"/>
        <w:rPr>
          <w:rFonts w:hint="eastAsia" w:ascii="仿宋" w:hAnsi="仿宋" w:eastAsia="仿宋" w:cs="仿宋"/>
          <w:b/>
          <w:sz w:val="32"/>
        </w:rPr>
        <w:sectPr>
          <w:headerReference r:id="rId27" w:type="default"/>
          <w:footerReference r:id="rId2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rPr>
        <w:t>▲注：未按照本政府采购供应商廉洁自律承诺书要求填报的将被视为非实质性响应投标。</w:t>
      </w:r>
    </w:p>
    <w:p>
      <w:pPr>
        <w:tabs>
          <w:tab w:val="left" w:pos="0"/>
        </w:tabs>
        <w:autoSpaceDE w:val="0"/>
        <w:autoSpaceDN w:val="0"/>
        <w:spacing w:line="360" w:lineRule="auto"/>
        <w:ind w:firstLine="643"/>
        <w:jc w:val="center"/>
        <w:rPr>
          <w:rFonts w:hint="eastAsia" w:ascii="仿宋" w:hAnsi="仿宋" w:eastAsia="仿宋" w:cs="仿宋"/>
          <w:b/>
          <w:sz w:val="32"/>
          <w:szCs w:val="32"/>
        </w:rPr>
      </w:pPr>
    </w:p>
    <w:p>
      <w:pPr>
        <w:tabs>
          <w:tab w:val="left" w:pos="0"/>
        </w:tabs>
        <w:autoSpaceDE w:val="0"/>
        <w:autoSpaceDN w:val="0"/>
        <w:spacing w:line="360" w:lineRule="auto"/>
        <w:ind w:firstLine="643"/>
        <w:jc w:val="center"/>
        <w:rPr>
          <w:rFonts w:hint="eastAsia" w:ascii="仿宋" w:hAnsi="仿宋" w:eastAsia="仿宋" w:cs="仿宋"/>
          <w:b/>
          <w:sz w:val="32"/>
          <w:szCs w:val="32"/>
        </w:rPr>
      </w:pPr>
      <w:r>
        <w:rPr>
          <w:rFonts w:hint="eastAsia" w:ascii="仿宋" w:hAnsi="仿宋" w:eastAsia="仿宋" w:cs="仿宋"/>
          <w:b/>
          <w:sz w:val="32"/>
          <w:szCs w:val="32"/>
        </w:rPr>
        <w:t>廉政承诺书</w:t>
      </w: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color w:val="000000"/>
          <w:szCs w:val="22"/>
          <w:lang w:val="zh-CN"/>
        </w:rPr>
      </w:pPr>
      <w:r>
        <w:rPr>
          <w:rFonts w:hint="eastAsia" w:ascii="仿宋" w:hAnsi="仿宋" w:eastAsia="仿宋" w:cs="仿宋"/>
        </w:rPr>
        <w:t>浙江五石中正工程咨询有限公司：</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我单位响应你</w:t>
      </w:r>
      <w:r>
        <w:rPr>
          <w:rFonts w:hint="eastAsia" w:ascii="仿宋" w:hAnsi="仿宋" w:eastAsia="仿宋" w:cs="仿宋"/>
          <w:color w:val="000000"/>
          <w:szCs w:val="22"/>
        </w:rPr>
        <w:t>单位</w:t>
      </w:r>
      <w:r>
        <w:rPr>
          <w:rFonts w:hint="eastAsia" w:ascii="仿宋" w:hAnsi="仿宋" w:eastAsia="仿宋" w:cs="仿宋"/>
          <w:color w:val="000000"/>
          <w:szCs w:val="22"/>
          <w:lang w:val="zh-CN"/>
        </w:rPr>
        <w:t>项目</w:t>
      </w:r>
      <w:r>
        <w:rPr>
          <w:rFonts w:hint="eastAsia" w:ascii="仿宋" w:hAnsi="仿宋" w:eastAsia="仿宋" w:cs="仿宋"/>
          <w:color w:val="000000"/>
          <w:szCs w:val="22"/>
        </w:rPr>
        <w:t>（项目编号：）</w:t>
      </w:r>
      <w:r>
        <w:rPr>
          <w:rFonts w:hint="eastAsia" w:ascii="仿宋" w:hAnsi="仿宋" w:eastAsia="仿宋" w:cs="仿宋"/>
          <w:color w:val="000000"/>
          <w:szCs w:val="22"/>
          <w:lang w:val="zh-CN"/>
        </w:rPr>
        <w:t>招标要求参加投标。在这次投标过程中和中标后，我们将严格遵守国家法律法规要求，并郑重承诺：</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 xml:space="preserve">一、不向项目有关人员及部门赠送礼金礼物、有价证券、回扣以及中介费、介绍费、咨询费等好处费； </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 xml:space="preserve">二、不为项目有关人员及部门报销应由你方单位或个人支付的费用； </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 xml:space="preserve">三、不向项目有关人员及部门提供有可能影响公正的宴请和健身娱乐等活动； </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四、不为项目有关人员及部门出国（境）、旅游等提供方便；</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五、不为项目有关人员个人装修住房、婚丧嫁娶、配偶子女工作安排等提供好处；</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 xml:space="preserve">六、严格遵守《中华人民共和国政府采购法》《中华人民共和国招标投标法》《中华人民共和国民法典》等法律法规，诚实守信，合法经营，坚决抵制各种违法违纪行为。 </w:t>
      </w:r>
    </w:p>
    <w:p>
      <w:pPr>
        <w:snapToGrid w:val="0"/>
        <w:spacing w:before="156" w:line="360" w:lineRule="auto"/>
        <w:ind w:firstLine="720" w:firstLineChars="300"/>
        <w:rPr>
          <w:rFonts w:hint="eastAsia" w:ascii="仿宋" w:hAnsi="仿宋" w:eastAsia="仿宋" w:cs="仿宋"/>
          <w:color w:val="000000"/>
          <w:szCs w:val="22"/>
          <w:lang w:val="zh-CN"/>
        </w:rPr>
      </w:pPr>
      <w:r>
        <w:rPr>
          <w:rFonts w:hint="eastAsia" w:ascii="仿宋" w:hAnsi="仿宋" w:eastAsia="仿宋" w:cs="仿宋"/>
          <w:color w:val="000000"/>
          <w:szCs w:val="22"/>
          <w:lang w:val="zh-CN"/>
        </w:rPr>
        <w:t>如违反上述承诺，你</w:t>
      </w:r>
      <w:r>
        <w:rPr>
          <w:rFonts w:hint="eastAsia" w:ascii="仿宋" w:hAnsi="仿宋" w:eastAsia="仿宋" w:cs="仿宋"/>
          <w:color w:val="000000"/>
          <w:szCs w:val="22"/>
        </w:rPr>
        <w:t>单位</w:t>
      </w:r>
      <w:r>
        <w:rPr>
          <w:rFonts w:hint="eastAsia" w:ascii="仿宋" w:hAnsi="仿宋" w:eastAsia="仿宋" w:cs="仿宋"/>
          <w:color w:val="000000"/>
          <w:szCs w:val="22"/>
          <w:lang w:val="zh-CN"/>
        </w:rPr>
        <w:t>有权立即取消我单位投标、中标或在建项目的建设资格，有权拒绝我单位在一定时期内进入你</w:t>
      </w:r>
      <w:r>
        <w:rPr>
          <w:rFonts w:hint="eastAsia" w:ascii="仿宋" w:hAnsi="仿宋" w:eastAsia="仿宋" w:cs="仿宋"/>
          <w:color w:val="000000"/>
          <w:szCs w:val="22"/>
        </w:rPr>
        <w:t>单位</w:t>
      </w:r>
      <w:r>
        <w:rPr>
          <w:rFonts w:hint="eastAsia" w:ascii="仿宋" w:hAnsi="仿宋" w:eastAsia="仿宋" w:cs="仿宋"/>
          <w:color w:val="000000"/>
          <w:szCs w:val="22"/>
          <w:lang w:val="zh-CN"/>
        </w:rPr>
        <w:t>进行项目建设或其他经营活动，并通报区财政局。由此引起的相应损失均由我单位承担。</w:t>
      </w:r>
    </w:p>
    <w:p>
      <w:pPr>
        <w:snapToGrid w:val="0"/>
        <w:spacing w:before="156" w:line="360" w:lineRule="auto"/>
        <w:ind w:firstLine="720" w:firstLineChars="300"/>
        <w:rPr>
          <w:rFonts w:hint="eastAsia" w:ascii="仿宋" w:hAnsi="仿宋" w:eastAsia="仿宋" w:cs="仿宋"/>
          <w:color w:val="000000"/>
          <w:szCs w:val="22"/>
          <w:lang w:val="zh-CN"/>
        </w:rPr>
      </w:pPr>
    </w:p>
    <w:p>
      <w:pPr>
        <w:snapToGrid w:val="0"/>
        <w:spacing w:before="156" w:line="360" w:lineRule="auto"/>
        <w:ind w:firstLine="720" w:firstLineChars="300"/>
        <w:rPr>
          <w:rFonts w:hint="eastAsia" w:ascii="仿宋" w:hAnsi="仿宋" w:eastAsia="仿宋" w:cs="仿宋"/>
          <w:color w:val="000000"/>
          <w:szCs w:val="22"/>
          <w:lang w:val="zh-CN"/>
        </w:rPr>
      </w:pPr>
    </w:p>
    <w:p>
      <w:pPr>
        <w:pStyle w:val="1526"/>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spacing w:line="360" w:lineRule="auto"/>
        <w:ind w:firstLine="482"/>
        <w:jc w:val="center"/>
        <w:rPr>
          <w:rFonts w:hint="eastAsia" w:ascii="仿宋" w:hAnsi="仿宋" w:eastAsia="仿宋" w:cs="仿宋"/>
          <w:b/>
          <w:bCs/>
        </w:rPr>
        <w:sectPr>
          <w:pgSz w:w="11906" w:h="16838"/>
          <w:pgMar w:top="1247" w:right="1418" w:bottom="1276" w:left="1418" w:header="851" w:footer="992" w:gutter="0"/>
          <w:cols w:space="720" w:num="1"/>
          <w:titlePg/>
          <w:docGrid w:linePitch="312" w:charSpace="0"/>
        </w:sectPr>
      </w:pPr>
    </w:p>
    <w:p>
      <w:pPr>
        <w:ind w:firstLine="643"/>
        <w:jc w:val="center"/>
        <w:rPr>
          <w:rFonts w:hint="eastAsia" w:ascii="仿宋" w:hAnsi="仿宋" w:eastAsia="仿宋" w:cs="仿宋"/>
          <w:b/>
          <w:sz w:val="32"/>
          <w:szCs w:val="32"/>
        </w:rPr>
      </w:pPr>
      <w:r>
        <w:rPr>
          <w:rFonts w:hint="eastAsia" w:ascii="仿宋" w:hAnsi="仿宋" w:eastAsia="仿宋" w:cs="仿宋"/>
          <w:b/>
          <w:sz w:val="32"/>
          <w:szCs w:val="32"/>
        </w:rPr>
        <w:t>投标人情况介绍</w:t>
      </w:r>
    </w:p>
    <w:p>
      <w:pPr>
        <w:ind w:firstLine="482"/>
        <w:jc w:val="center"/>
        <w:rPr>
          <w:rFonts w:hint="eastAsia" w:ascii="仿宋" w:hAnsi="仿宋" w:eastAsia="仿宋" w:cs="仿宋"/>
          <w:b/>
        </w:rPr>
      </w:pPr>
    </w:p>
    <w:tbl>
      <w:tblPr>
        <w:tblStyle w:val="8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投标人名称</w:t>
            </w:r>
          </w:p>
        </w:tc>
        <w:tc>
          <w:tcPr>
            <w:tcW w:w="6339" w:type="dxa"/>
            <w:gridSpan w:val="5"/>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地址</w:t>
            </w:r>
          </w:p>
        </w:tc>
        <w:tc>
          <w:tcPr>
            <w:tcW w:w="6339" w:type="dxa"/>
            <w:gridSpan w:val="5"/>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经营范围</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企业类型</w:t>
            </w:r>
          </w:p>
        </w:tc>
        <w:tc>
          <w:tcPr>
            <w:tcW w:w="2241" w:type="dxa"/>
            <w:gridSpan w:val="3"/>
            <w:noWrap/>
            <w:vAlign w:val="center"/>
          </w:tcPr>
          <w:p>
            <w:pPr>
              <w:ind w:firstLine="480"/>
              <w:jc w:val="center"/>
              <w:rPr>
                <w:rFonts w:hint="eastAsia" w:ascii="仿宋" w:hAnsi="仿宋" w:eastAsia="仿宋" w:cs="仿宋"/>
              </w:rPr>
            </w:pPr>
            <w:r>
              <w:rPr>
                <w:rFonts w:hint="eastAsia" w:ascii="仿宋" w:hAnsi="仿宋" w:eastAsia="仿宋"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成立时间</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经济性质</w:t>
            </w:r>
          </w:p>
        </w:tc>
        <w:tc>
          <w:tcPr>
            <w:tcW w:w="2241" w:type="dxa"/>
            <w:gridSpan w:val="3"/>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法定代表人</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联系电话</w:t>
            </w:r>
          </w:p>
        </w:tc>
        <w:tc>
          <w:tcPr>
            <w:tcW w:w="2241" w:type="dxa"/>
            <w:gridSpan w:val="3"/>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pPr>
              <w:ind w:firstLine="480"/>
              <w:jc w:val="center"/>
              <w:rPr>
                <w:rFonts w:hint="eastAsia" w:ascii="仿宋" w:hAnsi="仿宋" w:eastAsia="仿宋" w:cs="仿宋"/>
              </w:rPr>
            </w:pPr>
            <w:r>
              <w:rPr>
                <w:rFonts w:hint="eastAsia" w:ascii="仿宋" w:hAnsi="仿宋" w:eastAsia="仿宋" w:cs="仿宋"/>
              </w:rPr>
              <w:t>注册资本</w:t>
            </w:r>
          </w:p>
        </w:tc>
        <w:tc>
          <w:tcPr>
            <w:tcW w:w="2118" w:type="dxa"/>
            <w:vMerge w:val="restart"/>
            <w:noWrap/>
            <w:vAlign w:val="center"/>
          </w:tcPr>
          <w:p>
            <w:pPr>
              <w:ind w:firstLine="480"/>
              <w:jc w:val="center"/>
              <w:rPr>
                <w:rFonts w:hint="eastAsia" w:ascii="仿宋" w:hAnsi="仿宋" w:eastAsia="仿宋" w:cs="仿宋"/>
              </w:rPr>
            </w:pPr>
          </w:p>
        </w:tc>
        <w:tc>
          <w:tcPr>
            <w:tcW w:w="1980" w:type="dxa"/>
            <w:vMerge w:val="restart"/>
            <w:noWrap/>
            <w:vAlign w:val="center"/>
          </w:tcPr>
          <w:p>
            <w:pPr>
              <w:ind w:firstLine="480"/>
              <w:jc w:val="center"/>
              <w:rPr>
                <w:rFonts w:hint="eastAsia" w:ascii="仿宋" w:hAnsi="仿宋" w:eastAsia="仿宋" w:cs="仿宋"/>
              </w:rPr>
            </w:pPr>
            <w:r>
              <w:rPr>
                <w:rFonts w:hint="eastAsia" w:ascii="仿宋" w:hAnsi="仿宋" w:eastAsia="仿宋" w:cs="仿宋"/>
              </w:rPr>
              <w:t>技术人员数</w:t>
            </w:r>
          </w:p>
        </w:tc>
        <w:tc>
          <w:tcPr>
            <w:tcW w:w="720" w:type="dxa"/>
            <w:noWrap/>
            <w:vAlign w:val="center"/>
          </w:tcPr>
          <w:p>
            <w:pPr>
              <w:ind w:firstLine="0" w:firstLineChars="0"/>
              <w:rPr>
                <w:rFonts w:hint="eastAsia" w:ascii="仿宋" w:hAnsi="仿宋" w:eastAsia="仿宋" w:cs="仿宋"/>
              </w:rPr>
            </w:pPr>
            <w:r>
              <w:rPr>
                <w:rFonts w:hint="eastAsia" w:ascii="仿宋" w:hAnsi="仿宋" w:eastAsia="仿宋" w:cs="仿宋"/>
              </w:rPr>
              <w:t>高级</w:t>
            </w:r>
          </w:p>
        </w:tc>
        <w:tc>
          <w:tcPr>
            <w:tcW w:w="720" w:type="dxa"/>
            <w:noWrap/>
            <w:vAlign w:val="center"/>
          </w:tcPr>
          <w:p>
            <w:pPr>
              <w:ind w:firstLine="0" w:firstLineChars="0"/>
              <w:rPr>
                <w:rFonts w:hint="eastAsia" w:ascii="仿宋" w:hAnsi="仿宋" w:eastAsia="仿宋" w:cs="仿宋"/>
              </w:rPr>
            </w:pPr>
            <w:r>
              <w:rPr>
                <w:rFonts w:hint="eastAsia" w:ascii="仿宋" w:hAnsi="仿宋" w:eastAsia="仿宋" w:cs="仿宋"/>
              </w:rPr>
              <w:t>中级</w:t>
            </w:r>
          </w:p>
        </w:tc>
        <w:tc>
          <w:tcPr>
            <w:tcW w:w="801" w:type="dxa"/>
            <w:noWrap/>
            <w:vAlign w:val="center"/>
          </w:tcPr>
          <w:p>
            <w:pPr>
              <w:ind w:firstLine="0" w:firstLineChars="0"/>
              <w:rPr>
                <w:rFonts w:hint="eastAsia" w:ascii="仿宋" w:hAnsi="仿宋" w:eastAsia="仿宋" w:cs="仿宋"/>
              </w:rPr>
            </w:pPr>
            <w:r>
              <w:rPr>
                <w:rFonts w:hint="eastAsia" w:ascii="仿宋" w:hAnsi="仿宋" w:eastAsia="仿宋"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pPr>
              <w:ind w:firstLine="480"/>
              <w:jc w:val="center"/>
              <w:rPr>
                <w:rFonts w:hint="eastAsia" w:ascii="仿宋" w:hAnsi="仿宋" w:eastAsia="仿宋" w:cs="仿宋"/>
              </w:rPr>
            </w:pPr>
          </w:p>
        </w:tc>
        <w:tc>
          <w:tcPr>
            <w:tcW w:w="2118" w:type="dxa"/>
            <w:vMerge w:val="continue"/>
            <w:noWrap/>
            <w:vAlign w:val="center"/>
          </w:tcPr>
          <w:p>
            <w:pPr>
              <w:ind w:firstLine="480"/>
              <w:jc w:val="center"/>
              <w:rPr>
                <w:rFonts w:hint="eastAsia" w:ascii="仿宋" w:hAnsi="仿宋" w:eastAsia="仿宋" w:cs="仿宋"/>
              </w:rPr>
            </w:pPr>
          </w:p>
        </w:tc>
        <w:tc>
          <w:tcPr>
            <w:tcW w:w="1980" w:type="dxa"/>
            <w:vMerge w:val="continue"/>
            <w:noWrap/>
            <w:vAlign w:val="center"/>
          </w:tcPr>
          <w:p>
            <w:pPr>
              <w:ind w:firstLine="480"/>
              <w:jc w:val="center"/>
              <w:rPr>
                <w:rFonts w:hint="eastAsia" w:ascii="仿宋" w:hAnsi="仿宋" w:eastAsia="仿宋" w:cs="仿宋"/>
              </w:rPr>
            </w:pPr>
          </w:p>
        </w:tc>
        <w:tc>
          <w:tcPr>
            <w:tcW w:w="720" w:type="dxa"/>
            <w:noWrap/>
            <w:vAlign w:val="center"/>
          </w:tcPr>
          <w:p>
            <w:pPr>
              <w:ind w:firstLine="480"/>
              <w:jc w:val="center"/>
              <w:rPr>
                <w:rFonts w:hint="eastAsia" w:ascii="仿宋" w:hAnsi="仿宋" w:eastAsia="仿宋" w:cs="仿宋"/>
              </w:rPr>
            </w:pPr>
          </w:p>
        </w:tc>
        <w:tc>
          <w:tcPr>
            <w:tcW w:w="720" w:type="dxa"/>
            <w:noWrap/>
            <w:vAlign w:val="center"/>
          </w:tcPr>
          <w:p>
            <w:pPr>
              <w:ind w:firstLine="480"/>
              <w:jc w:val="center"/>
              <w:rPr>
                <w:rFonts w:hint="eastAsia" w:ascii="仿宋" w:hAnsi="仿宋" w:eastAsia="仿宋" w:cs="仿宋"/>
              </w:rPr>
            </w:pPr>
          </w:p>
        </w:tc>
        <w:tc>
          <w:tcPr>
            <w:tcW w:w="801" w:type="dxa"/>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资产总额</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所有者权益</w:t>
            </w:r>
          </w:p>
        </w:tc>
        <w:tc>
          <w:tcPr>
            <w:tcW w:w="2241" w:type="dxa"/>
            <w:gridSpan w:val="3"/>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工商登记号</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税务登记号</w:t>
            </w:r>
          </w:p>
        </w:tc>
        <w:tc>
          <w:tcPr>
            <w:tcW w:w="2241" w:type="dxa"/>
            <w:gridSpan w:val="3"/>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是否依法纳税</w:t>
            </w:r>
          </w:p>
        </w:tc>
        <w:tc>
          <w:tcPr>
            <w:tcW w:w="2118" w:type="dxa"/>
            <w:noWrap/>
            <w:vAlign w:val="center"/>
          </w:tcPr>
          <w:p>
            <w:pPr>
              <w:ind w:firstLine="480"/>
              <w:jc w:val="center"/>
              <w:rPr>
                <w:rFonts w:hint="eastAsia" w:ascii="仿宋" w:hAnsi="仿宋" w:eastAsia="仿宋" w:cs="仿宋"/>
              </w:rPr>
            </w:pPr>
          </w:p>
        </w:tc>
        <w:tc>
          <w:tcPr>
            <w:tcW w:w="1980" w:type="dxa"/>
            <w:noWrap/>
            <w:vAlign w:val="center"/>
          </w:tcPr>
          <w:p>
            <w:pPr>
              <w:ind w:firstLine="480"/>
              <w:jc w:val="center"/>
              <w:rPr>
                <w:rFonts w:hint="eastAsia" w:ascii="仿宋" w:hAnsi="仿宋" w:eastAsia="仿宋" w:cs="仿宋"/>
              </w:rPr>
            </w:pPr>
            <w:r>
              <w:rPr>
                <w:rFonts w:hint="eastAsia" w:ascii="仿宋" w:hAnsi="仿宋" w:eastAsia="仿宋" w:cs="仿宋"/>
              </w:rPr>
              <w:t>是否参加社保</w:t>
            </w:r>
          </w:p>
        </w:tc>
        <w:tc>
          <w:tcPr>
            <w:tcW w:w="2241" w:type="dxa"/>
            <w:gridSpan w:val="3"/>
            <w:noWrap/>
            <w:vAlign w:val="center"/>
          </w:tcPr>
          <w:p>
            <w:pPr>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pPr>
              <w:ind w:firstLine="480"/>
              <w:jc w:val="center"/>
              <w:rPr>
                <w:rFonts w:hint="eastAsia" w:ascii="仿宋" w:hAnsi="仿宋" w:eastAsia="仿宋" w:cs="仿宋"/>
              </w:rPr>
            </w:pPr>
            <w:r>
              <w:rPr>
                <w:rFonts w:hint="eastAsia" w:ascii="仿宋" w:hAnsi="仿宋" w:eastAsia="仿宋" w:cs="仿宋"/>
              </w:rPr>
              <w:t>售后服务机构情况</w:t>
            </w:r>
          </w:p>
        </w:tc>
        <w:tc>
          <w:tcPr>
            <w:tcW w:w="6339" w:type="dxa"/>
            <w:gridSpan w:val="5"/>
            <w:noWrap/>
            <w:vAlign w:val="center"/>
          </w:tcPr>
          <w:p>
            <w:pPr>
              <w:ind w:firstLine="60" w:firstLineChars="25"/>
              <w:rPr>
                <w:rFonts w:hint="eastAsia" w:ascii="仿宋" w:hAnsi="仿宋" w:eastAsia="仿宋" w:cs="仿宋"/>
              </w:rPr>
            </w:pPr>
            <w:r>
              <w:rPr>
                <w:rFonts w:hint="eastAsia" w:ascii="仿宋" w:hAnsi="仿宋" w:eastAsia="仿宋" w:cs="仿宋"/>
              </w:rPr>
              <w:t>名称：</w:t>
            </w:r>
          </w:p>
          <w:p>
            <w:pPr>
              <w:ind w:firstLine="60" w:firstLineChars="25"/>
              <w:rPr>
                <w:rFonts w:hint="eastAsia" w:ascii="仿宋" w:hAnsi="仿宋" w:eastAsia="仿宋" w:cs="仿宋"/>
              </w:rPr>
            </w:pPr>
            <w:r>
              <w:rPr>
                <w:rFonts w:hint="eastAsia" w:ascii="仿宋" w:hAnsi="仿宋" w:eastAsia="仿宋" w:cs="仿宋"/>
              </w:rPr>
              <w:t>地址：</w:t>
            </w:r>
          </w:p>
          <w:p>
            <w:pPr>
              <w:ind w:firstLine="60" w:firstLineChars="25"/>
              <w:rPr>
                <w:rFonts w:hint="eastAsia" w:ascii="仿宋" w:hAnsi="仿宋" w:eastAsia="仿宋" w:cs="仿宋"/>
              </w:rPr>
            </w:pPr>
            <w:r>
              <w:rPr>
                <w:rFonts w:hint="eastAsia" w:ascii="仿宋" w:hAnsi="仿宋" w:eastAsia="仿宋" w:cs="仿宋"/>
              </w:rPr>
              <w:t>人员状况：</w:t>
            </w:r>
          </w:p>
          <w:p>
            <w:pPr>
              <w:ind w:firstLine="60" w:firstLineChars="25"/>
              <w:rPr>
                <w:rFonts w:hint="eastAsia" w:ascii="仿宋" w:hAnsi="仿宋" w:eastAsia="仿宋" w:cs="仿宋"/>
              </w:rPr>
            </w:pPr>
            <w:r>
              <w:rPr>
                <w:rFonts w:hint="eastAsia" w:ascii="仿宋" w:hAnsi="仿宋" w:eastAsia="仿宋" w:cs="仿宋"/>
              </w:rPr>
              <w:t>联系方式：</w:t>
            </w:r>
          </w:p>
          <w:p>
            <w:pPr>
              <w:ind w:firstLine="60" w:firstLineChars="25"/>
              <w:rPr>
                <w:rFonts w:hint="eastAsia" w:ascii="仿宋" w:hAnsi="仿宋" w:eastAsia="仿宋" w:cs="仿宋"/>
              </w:rPr>
            </w:pPr>
            <w:r>
              <w:rPr>
                <w:rFonts w:hint="eastAsia" w:ascii="仿宋" w:hAnsi="仿宋" w:eastAsia="仿宋" w:cs="仿宋"/>
              </w:rPr>
              <w:t>（可另附纸说明）</w:t>
            </w:r>
          </w:p>
        </w:tc>
      </w:tr>
    </w:tbl>
    <w:p>
      <w:pPr>
        <w:ind w:firstLine="480"/>
        <w:rPr>
          <w:rFonts w:hint="eastAsia" w:ascii="仿宋" w:hAnsi="仿宋" w:eastAsia="仿宋" w:cs="仿宋"/>
        </w:rPr>
      </w:pPr>
    </w:p>
    <w:p>
      <w:pPr>
        <w:pStyle w:val="1526"/>
        <w:snapToGrid w:val="0"/>
        <w:ind w:firstLine="480"/>
        <w:rPr>
          <w:rFonts w:hint="eastAsia" w:ascii="仿宋" w:hAnsi="仿宋" w:eastAsia="仿宋" w:cs="仿宋"/>
          <w:szCs w:val="24"/>
        </w:rPr>
      </w:pPr>
      <w:r>
        <w:rPr>
          <w:rFonts w:hint="eastAsia" w:ascii="仿宋" w:hAnsi="仿宋" w:eastAsia="仿宋" w:cs="仿宋"/>
          <w:szCs w:val="24"/>
        </w:rPr>
        <w:t>投标人全称（电子签章）：</w:t>
      </w:r>
    </w:p>
    <w:p>
      <w:pPr>
        <w:snapToGrid w:val="0"/>
        <w:ind w:right="600" w:firstLine="480"/>
        <w:rPr>
          <w:rFonts w:hint="eastAsia" w:ascii="仿宋" w:hAnsi="仿宋" w:eastAsia="仿宋" w:cs="仿宋"/>
        </w:rPr>
      </w:pPr>
      <w:r>
        <w:rPr>
          <w:rFonts w:hint="eastAsia" w:ascii="仿宋" w:hAnsi="仿宋" w:eastAsia="仿宋" w:cs="仿宋"/>
        </w:rPr>
        <w:t>法定代表人或授权委托人（签名或盖章）：</w:t>
      </w:r>
    </w:p>
    <w:p>
      <w:pPr>
        <w:snapToGrid w:val="0"/>
        <w:ind w:right="600" w:firstLine="480"/>
        <w:rPr>
          <w:rFonts w:hint="eastAsia" w:ascii="仿宋" w:hAnsi="仿宋" w:eastAsia="仿宋" w:cs="仿宋"/>
          <w:u w:val="single"/>
        </w:rPr>
      </w:pPr>
      <w:r>
        <w:rPr>
          <w:rFonts w:hint="eastAsia" w:ascii="仿宋" w:hAnsi="仿宋" w:eastAsia="仿宋" w:cs="仿宋"/>
        </w:rPr>
        <w:t>投标日期：年月日</w:t>
      </w:r>
    </w:p>
    <w:p>
      <w:pPr>
        <w:ind w:firstLine="0" w:firstLineChars="0"/>
        <w:jc w:val="center"/>
        <w:rPr>
          <w:rFonts w:hint="eastAsia" w:ascii="仿宋" w:hAnsi="仿宋" w:eastAsia="仿宋" w:cs="仿宋"/>
          <w:b/>
          <w:bCs/>
          <w:sz w:val="32"/>
          <w:szCs w:val="32"/>
        </w:rPr>
      </w:pPr>
      <w:r>
        <w:rPr>
          <w:rFonts w:hint="eastAsia" w:ascii="仿宋" w:hAnsi="仿宋" w:eastAsia="仿宋" w:cs="仿宋"/>
          <w:u w:val="single"/>
        </w:rPr>
        <w:br w:type="page"/>
      </w:r>
      <w:r>
        <w:rPr>
          <w:rFonts w:hint="eastAsia" w:ascii="仿宋" w:hAnsi="仿宋" w:eastAsia="仿宋" w:cs="仿宋"/>
          <w:b/>
          <w:bCs/>
          <w:sz w:val="32"/>
          <w:szCs w:val="32"/>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项目名称</w:t>
            </w:r>
          </w:p>
        </w:tc>
        <w:tc>
          <w:tcPr>
            <w:tcW w:w="1800" w:type="dxa"/>
            <w:tcBorders>
              <w:top w:val="single" w:color="auto" w:sz="4" w:space="0"/>
              <w:left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合同金额</w:t>
            </w:r>
          </w:p>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（万元）</w:t>
            </w:r>
          </w:p>
        </w:tc>
        <w:tc>
          <w:tcPr>
            <w:tcW w:w="1602" w:type="dxa"/>
            <w:tcBorders>
              <w:top w:val="single" w:color="auto" w:sz="4" w:space="0"/>
              <w:left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p>
        </w:tc>
      </w:tr>
    </w:tbl>
    <w:p>
      <w:pPr>
        <w:pStyle w:val="23"/>
        <w:snapToGrid w:val="0"/>
        <w:spacing w:line="360" w:lineRule="auto"/>
        <w:ind w:firstLine="482"/>
        <w:rPr>
          <w:rFonts w:hint="eastAsia" w:ascii="仿宋" w:hAnsi="仿宋" w:eastAsia="仿宋" w:cs="仿宋"/>
          <w:b/>
          <w:sz w:val="24"/>
        </w:rPr>
      </w:pPr>
    </w:p>
    <w:p>
      <w:pPr>
        <w:ind w:firstLine="482"/>
        <w:rPr>
          <w:rFonts w:hint="eastAsia" w:ascii="仿宋" w:hAnsi="仿宋" w:eastAsia="仿宋" w:cs="仿宋"/>
          <w:b/>
          <w:bCs/>
        </w:rPr>
      </w:pPr>
      <w:r>
        <w:rPr>
          <w:rFonts w:hint="eastAsia" w:ascii="仿宋" w:hAnsi="仿宋" w:eastAsia="仿宋" w:cs="仿宋"/>
          <w:b/>
          <w:bCs/>
        </w:rPr>
        <w:t>注：投标人可按上述的格式自行编制，须随表提交相应类似业绩的提供合同（或中标通知书）、用户验收报告复印件并加盖投标人公章，注明所在投标人商务及技术文件页码。</w:t>
      </w:r>
    </w:p>
    <w:p>
      <w:pPr>
        <w:spacing w:before="156" w:line="360" w:lineRule="auto"/>
        <w:ind w:firstLine="480"/>
        <w:rPr>
          <w:rFonts w:hint="eastAsia" w:ascii="仿宋" w:hAnsi="仿宋" w:eastAsia="仿宋" w:cs="仿宋"/>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ind w:right="600" w:firstLine="48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snapToGrid w:val="0"/>
        <w:ind w:right="600" w:firstLine="480"/>
        <w:jc w:val="center"/>
        <w:rPr>
          <w:rFonts w:hint="eastAsia" w:ascii="仿宋" w:hAnsi="仿宋" w:eastAsia="仿宋" w:cs="仿宋"/>
          <w:b/>
          <w:sz w:val="32"/>
        </w:rPr>
      </w:pPr>
      <w:r>
        <w:rPr>
          <w:rFonts w:hint="eastAsia" w:ascii="仿宋" w:hAnsi="仿宋" w:eastAsia="仿宋" w:cs="仿宋"/>
          <w:szCs w:val="24"/>
          <w:u w:val="single"/>
        </w:rPr>
        <w:br w:type="page"/>
      </w:r>
      <w:r>
        <w:rPr>
          <w:rFonts w:hint="eastAsia" w:ascii="仿宋" w:hAnsi="仿宋" w:eastAsia="仿宋" w:cs="仿宋"/>
          <w:b/>
          <w:color w:val="000000"/>
          <w:sz w:val="32"/>
        </w:rPr>
        <w:t>投标产品配置表</w:t>
      </w:r>
    </w:p>
    <w:p>
      <w:pPr>
        <w:spacing w:before="156" w:line="360" w:lineRule="auto"/>
        <w:ind w:firstLine="482"/>
        <w:jc w:val="left"/>
        <w:rPr>
          <w:rFonts w:hint="eastAsia" w:ascii="仿宋" w:hAnsi="仿宋" w:eastAsia="仿宋" w:cs="仿宋"/>
          <w:b/>
          <w:sz w:val="30"/>
          <w:szCs w:val="30"/>
        </w:rPr>
      </w:pPr>
      <w:r>
        <w:rPr>
          <w:rFonts w:hint="eastAsia" w:ascii="仿宋" w:hAnsi="仿宋" w:eastAsia="仿宋" w:cs="仿宋"/>
          <w:b/>
          <w:szCs w:val="24"/>
        </w:rPr>
        <w:t>项目编号：</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ign w:val="center"/>
          </w:tcPr>
          <w:p>
            <w:pPr>
              <w:spacing w:before="156"/>
              <w:ind w:firstLine="0" w:firstLineChars="0"/>
              <w:jc w:val="center"/>
              <w:rPr>
                <w:rFonts w:hint="eastAsia" w:ascii="仿宋" w:hAnsi="仿宋" w:eastAsia="仿宋" w:cs="仿宋"/>
                <w:b/>
              </w:rPr>
            </w:pPr>
            <w:r>
              <w:rPr>
                <w:rFonts w:hint="eastAsia" w:ascii="仿宋" w:hAnsi="仿宋" w:eastAsia="仿宋" w:cs="仿宋"/>
                <w:b/>
              </w:rPr>
              <w:t>序号</w:t>
            </w:r>
          </w:p>
        </w:tc>
        <w:tc>
          <w:tcPr>
            <w:tcW w:w="1788" w:type="dxa"/>
            <w:noWrap/>
            <w:vAlign w:val="center"/>
          </w:tcPr>
          <w:p>
            <w:pPr>
              <w:spacing w:before="156" w:line="440" w:lineRule="exact"/>
              <w:ind w:firstLine="0" w:firstLineChars="0"/>
              <w:jc w:val="center"/>
              <w:rPr>
                <w:rFonts w:hint="eastAsia" w:ascii="仿宋" w:hAnsi="仿宋" w:eastAsia="仿宋" w:cs="仿宋"/>
                <w:b/>
                <w:szCs w:val="24"/>
              </w:rPr>
            </w:pPr>
            <w:r>
              <w:rPr>
                <w:rFonts w:hint="eastAsia" w:ascii="仿宋" w:hAnsi="仿宋" w:eastAsia="仿宋" w:cs="仿宋"/>
                <w:b/>
                <w:szCs w:val="24"/>
              </w:rPr>
              <w:t>产品名称</w:t>
            </w:r>
          </w:p>
        </w:tc>
        <w:tc>
          <w:tcPr>
            <w:tcW w:w="1764" w:type="dxa"/>
            <w:noWrap/>
            <w:vAlign w:val="center"/>
          </w:tcPr>
          <w:p>
            <w:pPr>
              <w:spacing w:before="156" w:line="440" w:lineRule="exact"/>
              <w:ind w:firstLine="0" w:firstLineChars="0"/>
              <w:jc w:val="center"/>
              <w:rPr>
                <w:rFonts w:hint="eastAsia" w:ascii="仿宋" w:hAnsi="仿宋" w:eastAsia="仿宋" w:cs="仿宋"/>
                <w:b/>
                <w:szCs w:val="24"/>
              </w:rPr>
            </w:pPr>
            <w:r>
              <w:rPr>
                <w:rFonts w:hint="eastAsia" w:ascii="仿宋" w:hAnsi="仿宋" w:eastAsia="仿宋" w:cs="仿宋"/>
                <w:b/>
                <w:szCs w:val="24"/>
              </w:rPr>
              <w:t>品牌（如果有）</w:t>
            </w:r>
          </w:p>
        </w:tc>
        <w:tc>
          <w:tcPr>
            <w:tcW w:w="1320" w:type="dxa"/>
            <w:noWrap/>
            <w:vAlign w:val="center"/>
          </w:tcPr>
          <w:p>
            <w:pPr>
              <w:spacing w:before="156" w:line="440" w:lineRule="exact"/>
              <w:ind w:firstLine="0" w:firstLineChars="0"/>
              <w:jc w:val="center"/>
              <w:rPr>
                <w:rFonts w:hint="eastAsia" w:ascii="仿宋" w:hAnsi="仿宋" w:eastAsia="仿宋" w:cs="仿宋"/>
                <w:b/>
                <w:szCs w:val="24"/>
              </w:rPr>
            </w:pPr>
            <w:r>
              <w:rPr>
                <w:rFonts w:hint="eastAsia" w:ascii="仿宋" w:hAnsi="仿宋" w:eastAsia="仿宋" w:cs="仿宋"/>
                <w:b/>
                <w:szCs w:val="24"/>
              </w:rPr>
              <w:t>规格型号（如果有）</w:t>
            </w:r>
          </w:p>
        </w:tc>
        <w:tc>
          <w:tcPr>
            <w:tcW w:w="1279" w:type="dxa"/>
            <w:noWrap/>
            <w:vAlign w:val="center"/>
          </w:tcPr>
          <w:p>
            <w:pPr>
              <w:spacing w:before="156" w:line="440" w:lineRule="exact"/>
              <w:ind w:firstLine="0" w:firstLineChars="0"/>
              <w:jc w:val="center"/>
              <w:rPr>
                <w:rFonts w:hint="eastAsia" w:ascii="仿宋" w:hAnsi="仿宋" w:eastAsia="仿宋" w:cs="仿宋"/>
                <w:b/>
                <w:szCs w:val="24"/>
              </w:rPr>
            </w:pPr>
            <w:r>
              <w:rPr>
                <w:rFonts w:hint="eastAsia" w:ascii="仿宋" w:hAnsi="仿宋" w:eastAsia="仿宋" w:cs="仿宋"/>
                <w:b/>
                <w:szCs w:val="24"/>
              </w:rPr>
              <w:t>规格配置详细说明</w:t>
            </w:r>
          </w:p>
        </w:tc>
        <w:tc>
          <w:tcPr>
            <w:tcW w:w="792" w:type="dxa"/>
            <w:noWrap/>
            <w:vAlign w:val="center"/>
          </w:tcPr>
          <w:p>
            <w:pPr>
              <w:spacing w:before="156"/>
              <w:ind w:firstLine="0" w:firstLineChars="0"/>
              <w:jc w:val="center"/>
              <w:rPr>
                <w:rFonts w:hint="eastAsia" w:ascii="仿宋" w:hAnsi="仿宋" w:eastAsia="仿宋" w:cs="仿宋"/>
                <w:b/>
              </w:rPr>
            </w:pPr>
            <w:r>
              <w:rPr>
                <w:rFonts w:hint="eastAsia" w:ascii="仿宋" w:hAnsi="仿宋" w:eastAsia="仿宋" w:cs="仿宋"/>
                <w:b/>
              </w:rPr>
              <w:t>数量</w:t>
            </w:r>
          </w:p>
        </w:tc>
        <w:tc>
          <w:tcPr>
            <w:tcW w:w="780" w:type="dxa"/>
            <w:noWrap/>
            <w:vAlign w:val="center"/>
          </w:tcPr>
          <w:p>
            <w:pPr>
              <w:spacing w:before="156"/>
              <w:ind w:firstLine="0" w:firstLineChars="0"/>
              <w:jc w:val="center"/>
              <w:rPr>
                <w:rFonts w:hint="eastAsia" w:ascii="仿宋" w:hAnsi="仿宋" w:eastAsia="仿宋" w:cs="仿宋"/>
                <w:b/>
              </w:rPr>
            </w:pPr>
            <w:r>
              <w:rPr>
                <w:rFonts w:hint="eastAsia" w:ascii="仿宋" w:hAnsi="仿宋" w:eastAsia="仿宋" w:cs="仿宋"/>
                <w:b/>
              </w:rPr>
              <w:t>单位</w:t>
            </w:r>
          </w:p>
        </w:tc>
        <w:tc>
          <w:tcPr>
            <w:tcW w:w="768" w:type="dxa"/>
            <w:noWrap/>
            <w:vAlign w:val="center"/>
          </w:tcPr>
          <w:p>
            <w:pPr>
              <w:spacing w:before="156"/>
              <w:ind w:firstLine="0" w:firstLineChars="0"/>
              <w:jc w:val="center"/>
              <w:rPr>
                <w:rFonts w:hint="eastAsia" w:ascii="仿宋" w:hAnsi="仿宋" w:eastAsia="仿宋" w:cs="仿宋"/>
                <w:b/>
              </w:rPr>
            </w:pPr>
            <w:r>
              <w:rPr>
                <w:rFonts w:hint="eastAsia" w:ascii="仿宋" w:hAnsi="仿宋" w:eastAsia="仿宋" w:cs="仿宋"/>
                <w:b/>
              </w:rPr>
              <w:t>产地</w:t>
            </w:r>
          </w:p>
        </w:tc>
        <w:tc>
          <w:tcPr>
            <w:tcW w:w="756" w:type="dxa"/>
            <w:noWrap/>
            <w:vAlign w:val="center"/>
          </w:tcPr>
          <w:p>
            <w:pPr>
              <w:spacing w:before="156"/>
              <w:ind w:firstLine="0" w:firstLineChars="0"/>
              <w:jc w:val="center"/>
              <w:rPr>
                <w:rFonts w:hint="eastAsia"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hint="eastAsia" w:ascii="仿宋" w:hAnsi="仿宋" w:eastAsia="仿宋" w:cs="仿宋"/>
              </w:rPr>
            </w:pPr>
            <w:r>
              <w:rPr>
                <w:rFonts w:hint="eastAsia" w:ascii="仿宋" w:hAnsi="仿宋" w:eastAsia="仿宋" w:cs="仿宋"/>
              </w:rPr>
              <w:t>1</w:t>
            </w:r>
          </w:p>
        </w:tc>
        <w:tc>
          <w:tcPr>
            <w:tcW w:w="178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764"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320"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279" w:type="dxa"/>
            <w:noWrap/>
            <w:vAlign w:val="center"/>
          </w:tcPr>
          <w:p>
            <w:pPr>
              <w:spacing w:before="156"/>
              <w:ind w:firstLine="0" w:firstLineChars="0"/>
              <w:jc w:val="center"/>
              <w:rPr>
                <w:rFonts w:hint="eastAsia" w:ascii="仿宋" w:hAnsi="仿宋" w:eastAsia="仿宋" w:cs="仿宋"/>
              </w:rPr>
            </w:pPr>
          </w:p>
        </w:tc>
        <w:tc>
          <w:tcPr>
            <w:tcW w:w="792" w:type="dxa"/>
            <w:noWrap/>
            <w:vAlign w:val="center"/>
          </w:tcPr>
          <w:p>
            <w:pPr>
              <w:spacing w:before="156"/>
              <w:ind w:firstLine="0" w:firstLineChars="0"/>
              <w:jc w:val="center"/>
              <w:rPr>
                <w:rFonts w:hint="eastAsia" w:ascii="仿宋" w:hAnsi="仿宋" w:eastAsia="仿宋" w:cs="仿宋"/>
              </w:rPr>
            </w:pPr>
          </w:p>
        </w:tc>
        <w:tc>
          <w:tcPr>
            <w:tcW w:w="780" w:type="dxa"/>
            <w:noWrap/>
            <w:vAlign w:val="center"/>
          </w:tcPr>
          <w:p>
            <w:pPr>
              <w:spacing w:before="156"/>
              <w:ind w:firstLine="0" w:firstLineChars="0"/>
              <w:jc w:val="center"/>
              <w:rPr>
                <w:rFonts w:hint="eastAsia" w:ascii="仿宋" w:hAnsi="仿宋" w:eastAsia="仿宋" w:cs="仿宋"/>
              </w:rPr>
            </w:pPr>
          </w:p>
        </w:tc>
        <w:tc>
          <w:tcPr>
            <w:tcW w:w="768" w:type="dxa"/>
            <w:noWrap/>
            <w:vAlign w:val="center"/>
          </w:tcPr>
          <w:p>
            <w:pPr>
              <w:spacing w:before="156"/>
              <w:ind w:firstLine="0" w:firstLineChars="0"/>
              <w:jc w:val="center"/>
              <w:rPr>
                <w:rFonts w:hint="eastAsia" w:ascii="仿宋" w:hAnsi="仿宋" w:eastAsia="仿宋" w:cs="仿宋"/>
              </w:rPr>
            </w:pPr>
          </w:p>
        </w:tc>
        <w:tc>
          <w:tcPr>
            <w:tcW w:w="756" w:type="dxa"/>
            <w:noWrap/>
            <w:vAlign w:val="center"/>
          </w:tcPr>
          <w:p>
            <w:pPr>
              <w:spacing w:before="156"/>
              <w:ind w:firstLine="0" w:firstLineChars="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hint="eastAsia" w:ascii="仿宋" w:hAnsi="仿宋" w:eastAsia="仿宋" w:cs="仿宋"/>
              </w:rPr>
            </w:pPr>
            <w:r>
              <w:rPr>
                <w:rFonts w:hint="eastAsia" w:ascii="仿宋" w:hAnsi="仿宋" w:eastAsia="仿宋" w:cs="仿宋"/>
              </w:rPr>
              <w:t>2</w:t>
            </w:r>
          </w:p>
        </w:tc>
        <w:tc>
          <w:tcPr>
            <w:tcW w:w="178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764"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320"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279" w:type="dxa"/>
            <w:noWrap/>
            <w:vAlign w:val="center"/>
          </w:tcPr>
          <w:p>
            <w:pPr>
              <w:spacing w:before="156"/>
              <w:ind w:firstLine="0" w:firstLineChars="0"/>
              <w:jc w:val="center"/>
              <w:rPr>
                <w:rFonts w:hint="eastAsia" w:ascii="仿宋" w:hAnsi="仿宋" w:eastAsia="仿宋" w:cs="仿宋"/>
              </w:rPr>
            </w:pPr>
          </w:p>
        </w:tc>
        <w:tc>
          <w:tcPr>
            <w:tcW w:w="792" w:type="dxa"/>
            <w:noWrap/>
            <w:vAlign w:val="center"/>
          </w:tcPr>
          <w:p>
            <w:pPr>
              <w:spacing w:before="156"/>
              <w:ind w:firstLine="0" w:firstLineChars="0"/>
              <w:jc w:val="center"/>
              <w:rPr>
                <w:rFonts w:hint="eastAsia" w:ascii="仿宋" w:hAnsi="仿宋" w:eastAsia="仿宋" w:cs="仿宋"/>
              </w:rPr>
            </w:pPr>
          </w:p>
        </w:tc>
        <w:tc>
          <w:tcPr>
            <w:tcW w:w="780" w:type="dxa"/>
            <w:noWrap/>
            <w:vAlign w:val="center"/>
          </w:tcPr>
          <w:p>
            <w:pPr>
              <w:spacing w:before="156"/>
              <w:ind w:firstLine="0" w:firstLineChars="0"/>
              <w:jc w:val="center"/>
              <w:rPr>
                <w:rFonts w:hint="eastAsia" w:ascii="仿宋" w:hAnsi="仿宋" w:eastAsia="仿宋" w:cs="仿宋"/>
              </w:rPr>
            </w:pPr>
          </w:p>
        </w:tc>
        <w:tc>
          <w:tcPr>
            <w:tcW w:w="76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756" w:type="dxa"/>
            <w:noWrap/>
            <w:vAlign w:val="center"/>
          </w:tcPr>
          <w:p>
            <w:pPr>
              <w:autoSpaceDE w:val="0"/>
              <w:autoSpaceDN w:val="0"/>
              <w:adjustRightInd w:val="0"/>
              <w:spacing w:before="156"/>
              <w:ind w:firstLine="0" w:firstLineChars="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hint="eastAsia" w:ascii="仿宋" w:hAnsi="仿宋" w:eastAsia="仿宋" w:cs="仿宋"/>
              </w:rPr>
            </w:pPr>
            <w:r>
              <w:rPr>
                <w:rFonts w:hint="eastAsia" w:ascii="仿宋" w:hAnsi="仿宋" w:eastAsia="仿宋" w:cs="仿宋"/>
              </w:rPr>
              <w:t>3</w:t>
            </w:r>
          </w:p>
        </w:tc>
        <w:tc>
          <w:tcPr>
            <w:tcW w:w="178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764"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320"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279" w:type="dxa"/>
            <w:noWrap/>
            <w:vAlign w:val="center"/>
          </w:tcPr>
          <w:p>
            <w:pPr>
              <w:spacing w:before="156"/>
              <w:ind w:firstLine="0" w:firstLineChars="0"/>
              <w:jc w:val="center"/>
              <w:rPr>
                <w:rFonts w:hint="eastAsia" w:ascii="仿宋" w:hAnsi="仿宋" w:eastAsia="仿宋" w:cs="仿宋"/>
              </w:rPr>
            </w:pPr>
          </w:p>
        </w:tc>
        <w:tc>
          <w:tcPr>
            <w:tcW w:w="792" w:type="dxa"/>
            <w:noWrap/>
            <w:vAlign w:val="center"/>
          </w:tcPr>
          <w:p>
            <w:pPr>
              <w:spacing w:before="156"/>
              <w:ind w:firstLine="0" w:firstLineChars="0"/>
              <w:jc w:val="center"/>
              <w:rPr>
                <w:rFonts w:hint="eastAsia" w:ascii="仿宋" w:hAnsi="仿宋" w:eastAsia="仿宋" w:cs="仿宋"/>
              </w:rPr>
            </w:pPr>
          </w:p>
        </w:tc>
        <w:tc>
          <w:tcPr>
            <w:tcW w:w="780" w:type="dxa"/>
            <w:noWrap/>
            <w:vAlign w:val="center"/>
          </w:tcPr>
          <w:p>
            <w:pPr>
              <w:spacing w:before="156"/>
              <w:ind w:firstLine="0" w:firstLineChars="0"/>
              <w:jc w:val="center"/>
              <w:rPr>
                <w:rFonts w:hint="eastAsia" w:ascii="仿宋" w:hAnsi="仿宋" w:eastAsia="仿宋" w:cs="仿宋"/>
              </w:rPr>
            </w:pPr>
          </w:p>
        </w:tc>
        <w:tc>
          <w:tcPr>
            <w:tcW w:w="76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756" w:type="dxa"/>
            <w:noWrap/>
            <w:vAlign w:val="center"/>
          </w:tcPr>
          <w:p>
            <w:pPr>
              <w:autoSpaceDE w:val="0"/>
              <w:autoSpaceDN w:val="0"/>
              <w:adjustRightInd w:val="0"/>
              <w:spacing w:before="156"/>
              <w:ind w:firstLine="0" w:firstLineChars="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hint="eastAsia" w:ascii="仿宋" w:hAnsi="仿宋" w:eastAsia="仿宋" w:cs="仿宋"/>
              </w:rPr>
            </w:pPr>
            <w:r>
              <w:rPr>
                <w:rFonts w:hint="eastAsia" w:ascii="仿宋" w:hAnsi="仿宋" w:eastAsia="仿宋" w:cs="仿宋"/>
              </w:rPr>
              <w:t>4</w:t>
            </w:r>
          </w:p>
        </w:tc>
        <w:tc>
          <w:tcPr>
            <w:tcW w:w="178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764"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320"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279" w:type="dxa"/>
            <w:noWrap/>
            <w:vAlign w:val="center"/>
          </w:tcPr>
          <w:p>
            <w:pPr>
              <w:spacing w:before="156"/>
              <w:ind w:firstLine="0" w:firstLineChars="0"/>
              <w:jc w:val="center"/>
              <w:rPr>
                <w:rFonts w:hint="eastAsia" w:ascii="仿宋" w:hAnsi="仿宋" w:eastAsia="仿宋" w:cs="仿宋"/>
              </w:rPr>
            </w:pPr>
          </w:p>
        </w:tc>
        <w:tc>
          <w:tcPr>
            <w:tcW w:w="792" w:type="dxa"/>
            <w:noWrap/>
            <w:vAlign w:val="center"/>
          </w:tcPr>
          <w:p>
            <w:pPr>
              <w:spacing w:before="156"/>
              <w:ind w:firstLine="0" w:firstLineChars="0"/>
              <w:jc w:val="center"/>
              <w:rPr>
                <w:rFonts w:hint="eastAsia" w:ascii="仿宋" w:hAnsi="仿宋" w:eastAsia="仿宋" w:cs="仿宋"/>
              </w:rPr>
            </w:pPr>
          </w:p>
        </w:tc>
        <w:tc>
          <w:tcPr>
            <w:tcW w:w="780" w:type="dxa"/>
            <w:noWrap/>
            <w:vAlign w:val="center"/>
          </w:tcPr>
          <w:p>
            <w:pPr>
              <w:spacing w:before="156"/>
              <w:ind w:firstLine="0" w:firstLineChars="0"/>
              <w:jc w:val="center"/>
              <w:rPr>
                <w:rFonts w:hint="eastAsia" w:ascii="仿宋" w:hAnsi="仿宋" w:eastAsia="仿宋" w:cs="仿宋"/>
              </w:rPr>
            </w:pPr>
          </w:p>
        </w:tc>
        <w:tc>
          <w:tcPr>
            <w:tcW w:w="76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756" w:type="dxa"/>
            <w:noWrap/>
            <w:vAlign w:val="center"/>
          </w:tcPr>
          <w:p>
            <w:pPr>
              <w:autoSpaceDE w:val="0"/>
              <w:autoSpaceDN w:val="0"/>
              <w:adjustRightInd w:val="0"/>
              <w:spacing w:before="156"/>
              <w:ind w:firstLine="0" w:firstLineChars="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hint="eastAsia" w:ascii="仿宋" w:hAnsi="仿宋" w:eastAsia="仿宋" w:cs="仿宋"/>
              </w:rPr>
            </w:pPr>
            <w:r>
              <w:rPr>
                <w:rFonts w:hint="eastAsia" w:ascii="仿宋" w:hAnsi="仿宋" w:eastAsia="仿宋" w:cs="仿宋"/>
              </w:rPr>
              <w:t>…</w:t>
            </w:r>
          </w:p>
        </w:tc>
        <w:tc>
          <w:tcPr>
            <w:tcW w:w="178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764"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320"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1279" w:type="dxa"/>
            <w:noWrap/>
            <w:vAlign w:val="center"/>
          </w:tcPr>
          <w:p>
            <w:pPr>
              <w:spacing w:before="156"/>
              <w:ind w:firstLine="0" w:firstLineChars="0"/>
              <w:jc w:val="center"/>
              <w:rPr>
                <w:rFonts w:hint="eastAsia" w:ascii="仿宋" w:hAnsi="仿宋" w:eastAsia="仿宋" w:cs="仿宋"/>
              </w:rPr>
            </w:pPr>
          </w:p>
        </w:tc>
        <w:tc>
          <w:tcPr>
            <w:tcW w:w="792" w:type="dxa"/>
            <w:noWrap/>
            <w:vAlign w:val="center"/>
          </w:tcPr>
          <w:p>
            <w:pPr>
              <w:spacing w:before="156"/>
              <w:ind w:firstLine="0" w:firstLineChars="0"/>
              <w:jc w:val="center"/>
              <w:rPr>
                <w:rFonts w:hint="eastAsia" w:ascii="仿宋" w:hAnsi="仿宋" w:eastAsia="仿宋" w:cs="仿宋"/>
              </w:rPr>
            </w:pPr>
          </w:p>
        </w:tc>
        <w:tc>
          <w:tcPr>
            <w:tcW w:w="780" w:type="dxa"/>
            <w:noWrap/>
            <w:vAlign w:val="center"/>
          </w:tcPr>
          <w:p>
            <w:pPr>
              <w:spacing w:before="156"/>
              <w:ind w:firstLine="0" w:firstLineChars="0"/>
              <w:jc w:val="center"/>
              <w:rPr>
                <w:rFonts w:hint="eastAsia" w:ascii="仿宋" w:hAnsi="仿宋" w:eastAsia="仿宋" w:cs="仿宋"/>
              </w:rPr>
            </w:pPr>
          </w:p>
        </w:tc>
        <w:tc>
          <w:tcPr>
            <w:tcW w:w="768" w:type="dxa"/>
            <w:noWrap/>
            <w:vAlign w:val="center"/>
          </w:tcPr>
          <w:p>
            <w:pPr>
              <w:autoSpaceDE w:val="0"/>
              <w:autoSpaceDN w:val="0"/>
              <w:adjustRightInd w:val="0"/>
              <w:spacing w:before="156"/>
              <w:ind w:firstLine="0" w:firstLineChars="0"/>
              <w:jc w:val="center"/>
              <w:rPr>
                <w:rFonts w:hint="eastAsia" w:ascii="仿宋" w:hAnsi="仿宋" w:eastAsia="仿宋" w:cs="仿宋"/>
              </w:rPr>
            </w:pPr>
          </w:p>
        </w:tc>
        <w:tc>
          <w:tcPr>
            <w:tcW w:w="756" w:type="dxa"/>
            <w:noWrap/>
            <w:vAlign w:val="center"/>
          </w:tcPr>
          <w:p>
            <w:pPr>
              <w:autoSpaceDE w:val="0"/>
              <w:autoSpaceDN w:val="0"/>
              <w:adjustRightInd w:val="0"/>
              <w:spacing w:before="156"/>
              <w:ind w:firstLine="0" w:firstLineChars="0"/>
              <w:jc w:val="center"/>
              <w:rPr>
                <w:rFonts w:hint="eastAsia" w:ascii="仿宋" w:hAnsi="仿宋" w:eastAsia="仿宋" w:cs="仿宋"/>
              </w:rPr>
            </w:pPr>
          </w:p>
        </w:tc>
      </w:tr>
    </w:tbl>
    <w:p>
      <w:pPr>
        <w:spacing w:before="156" w:line="360" w:lineRule="auto"/>
        <w:ind w:firstLine="480"/>
        <w:rPr>
          <w:rFonts w:hint="eastAsia" w:ascii="仿宋" w:hAnsi="仿宋" w:eastAsia="仿宋" w:cs="仿宋"/>
        </w:rPr>
      </w:pPr>
      <w:r>
        <w:rPr>
          <w:rFonts w:hint="eastAsia" w:ascii="仿宋" w:hAnsi="仿宋" w:eastAsia="仿宋" w:cs="仿宋"/>
        </w:rPr>
        <w:t>注：</w:t>
      </w:r>
    </w:p>
    <w:p>
      <w:pPr>
        <w:numPr>
          <w:ilvl w:val="0"/>
          <w:numId w:val="70"/>
        </w:numPr>
        <w:ind w:firstLine="480"/>
        <w:rPr>
          <w:rFonts w:hint="eastAsia" w:ascii="仿宋" w:hAnsi="仿宋" w:eastAsia="仿宋" w:cs="仿宋"/>
          <w:lang w:val="zh-CN"/>
        </w:rPr>
      </w:pPr>
      <w:r>
        <w:rPr>
          <w:rFonts w:hint="eastAsia" w:ascii="仿宋" w:hAnsi="仿宋" w:eastAsia="仿宋" w:cs="仿宋"/>
          <w:lang w:val="zh-CN"/>
        </w:rPr>
        <w:t>如本项目涉及硬件设备采购，须在技术文件中提供此配置清单。须针对本项目的需求清单一一对应填写投标标的清单。</w:t>
      </w:r>
    </w:p>
    <w:p>
      <w:pPr>
        <w:numPr>
          <w:ilvl w:val="0"/>
          <w:numId w:val="70"/>
        </w:numPr>
        <w:ind w:firstLine="480"/>
        <w:rPr>
          <w:rFonts w:hint="eastAsia" w:ascii="仿宋" w:hAnsi="仿宋" w:eastAsia="仿宋" w:cs="仿宋"/>
          <w:lang w:val="zh-CN"/>
        </w:rPr>
      </w:pPr>
      <w:r>
        <w:rPr>
          <w:rFonts w:hint="eastAsia" w:ascii="仿宋" w:hAnsi="仿宋" w:eastAsia="仿宋" w:cs="仿宋"/>
          <w:lang w:val="zh-CN"/>
        </w:rPr>
        <w:t>投标文件中须明确主要产品的品牌、规格型号、规格配置如配置参数、性能指标等内容。可附投标产品介绍图文资料。</w:t>
      </w:r>
    </w:p>
    <w:p>
      <w:pPr>
        <w:numPr>
          <w:ilvl w:val="0"/>
          <w:numId w:val="70"/>
        </w:numPr>
        <w:ind w:firstLine="480"/>
        <w:rPr>
          <w:rFonts w:hint="eastAsia" w:ascii="仿宋" w:hAnsi="仿宋" w:eastAsia="仿宋" w:cs="仿宋"/>
          <w:lang w:val="zh-CN"/>
        </w:rPr>
      </w:pPr>
      <w:r>
        <w:rPr>
          <w:rFonts w:hint="eastAsia" w:ascii="仿宋" w:hAnsi="仿宋" w:eastAsia="仿宋" w:cs="仿宋"/>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numPr>
          <w:ilvl w:val="0"/>
          <w:numId w:val="70"/>
        </w:numPr>
        <w:ind w:firstLine="480"/>
        <w:rPr>
          <w:rFonts w:hint="eastAsia" w:ascii="仿宋" w:hAnsi="仿宋" w:eastAsia="仿宋" w:cs="仿宋"/>
          <w:lang w:val="zh-CN"/>
        </w:rPr>
      </w:pPr>
      <w:r>
        <w:rPr>
          <w:rFonts w:hint="eastAsia" w:ascii="仿宋" w:hAnsi="仿宋" w:eastAsia="仿宋" w:cs="仿宋"/>
          <w:lang w:val="zh-CN"/>
        </w:rPr>
        <w:t>本项目如需采购政府强制采购的节能产品的或投标人提供的产品是环境标志产品，投标人按格式提供节能产品、环境标志产品认证证书复印件。</w:t>
      </w:r>
    </w:p>
    <w:p>
      <w:pPr>
        <w:numPr>
          <w:ilvl w:val="0"/>
          <w:numId w:val="70"/>
        </w:numPr>
        <w:ind w:firstLine="480"/>
        <w:rPr>
          <w:rFonts w:hint="eastAsia" w:ascii="仿宋" w:hAnsi="仿宋" w:eastAsia="仿宋" w:cs="仿宋"/>
          <w:lang w:val="zh-CN"/>
        </w:rPr>
      </w:pPr>
      <w:r>
        <w:rPr>
          <w:rFonts w:hint="eastAsia" w:ascii="仿宋" w:hAnsi="仿宋" w:eastAsia="仿宋" w:cs="仿宋"/>
          <w:lang w:val="zh-CN"/>
        </w:rPr>
        <w:t xml:space="preserve">此表可在不改变格式的情况下自行制作。 </w:t>
      </w:r>
    </w:p>
    <w:p>
      <w:pPr>
        <w:snapToGrid w:val="0"/>
        <w:spacing w:before="156" w:line="360" w:lineRule="auto"/>
        <w:ind w:firstLine="480"/>
        <w:rPr>
          <w:rFonts w:hint="eastAsia" w:ascii="仿宋" w:hAnsi="仿宋" w:eastAsia="仿宋" w:cs="仿宋"/>
          <w:szCs w:val="24"/>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spacing w:before="156" w:line="360" w:lineRule="auto"/>
        <w:ind w:firstLine="0" w:firstLineChars="0"/>
        <w:jc w:val="center"/>
        <w:rPr>
          <w:rFonts w:hint="eastAsia" w:ascii="仿宋" w:hAnsi="仿宋" w:eastAsia="仿宋" w:cs="仿宋"/>
          <w:b/>
          <w:spacing w:val="6"/>
          <w:sz w:val="32"/>
          <w:szCs w:val="32"/>
        </w:rPr>
      </w:pPr>
      <w:r>
        <w:rPr>
          <w:rFonts w:hint="eastAsia" w:ascii="仿宋" w:hAnsi="仿宋" w:eastAsia="仿宋" w:cs="仿宋"/>
          <w:b/>
          <w:sz w:val="32"/>
        </w:rPr>
        <w:br w:type="page"/>
      </w:r>
      <w:r>
        <w:rPr>
          <w:rFonts w:hint="eastAsia" w:ascii="仿宋" w:hAnsi="仿宋" w:eastAsia="仿宋" w:cs="仿宋"/>
          <w:b/>
          <w:sz w:val="32"/>
        </w:rPr>
        <w:t>节能产品认证证书复印件</w:t>
      </w:r>
    </w:p>
    <w:p>
      <w:pPr>
        <w:pStyle w:val="156"/>
        <w:ind w:firstLine="480"/>
        <w:rPr>
          <w:rFonts w:hint="eastAsia" w:ascii="仿宋" w:hAnsi="仿宋" w:eastAsia="仿宋" w:cs="仿宋"/>
        </w:rPr>
      </w:pPr>
    </w:p>
    <w:p>
      <w:pPr>
        <w:ind w:firstLine="480"/>
        <w:rPr>
          <w:rFonts w:hint="eastAsia" w:ascii="仿宋" w:hAnsi="仿宋" w:eastAsia="仿宋" w:cs="仿宋"/>
        </w:rPr>
      </w:pPr>
    </w:p>
    <w:p>
      <w:pPr>
        <w:pStyle w:val="156"/>
        <w:ind w:firstLine="480"/>
        <w:rPr>
          <w:rFonts w:hint="eastAsia" w:ascii="仿宋" w:hAnsi="仿宋" w:eastAsia="仿宋" w:cs="仿宋"/>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pStyle w:val="156"/>
        <w:ind w:firstLine="480"/>
        <w:rPr>
          <w:rFonts w:hint="eastAsia" w:ascii="仿宋" w:hAnsi="仿宋" w:eastAsia="仿宋" w:cs="仿宋"/>
        </w:rPr>
      </w:pPr>
    </w:p>
    <w:p>
      <w:pPr>
        <w:ind w:firstLine="480"/>
        <w:rPr>
          <w:rFonts w:hint="eastAsia" w:ascii="仿宋" w:hAnsi="仿宋" w:eastAsia="仿宋" w:cs="仿宋"/>
        </w:rPr>
      </w:pPr>
    </w:p>
    <w:p>
      <w:pPr>
        <w:pStyle w:val="156"/>
        <w:ind w:firstLine="480"/>
        <w:rPr>
          <w:rFonts w:hint="eastAsia" w:ascii="仿宋" w:hAnsi="仿宋" w:eastAsia="仿宋" w:cs="仿宋"/>
        </w:rPr>
      </w:pPr>
    </w:p>
    <w:p>
      <w:pPr>
        <w:ind w:firstLine="480"/>
        <w:rPr>
          <w:rFonts w:hint="eastAsia" w:ascii="仿宋" w:hAnsi="仿宋" w:eastAsia="仿宋" w:cs="仿宋"/>
        </w:rPr>
      </w:pPr>
    </w:p>
    <w:p>
      <w:pPr>
        <w:pStyle w:val="156"/>
        <w:ind w:firstLine="0" w:firstLineChars="0"/>
        <w:rPr>
          <w:rFonts w:hint="eastAsia" w:ascii="仿宋" w:hAnsi="仿宋" w:eastAsia="仿宋" w:cs="仿宋"/>
        </w:rPr>
      </w:pPr>
    </w:p>
    <w:p>
      <w:pPr>
        <w:ind w:firstLine="480"/>
        <w:rPr>
          <w:rFonts w:hint="eastAsia" w:ascii="仿宋" w:hAnsi="仿宋" w:eastAsia="仿宋" w:cs="仿宋"/>
        </w:rPr>
      </w:pPr>
    </w:p>
    <w:p>
      <w:pPr>
        <w:spacing w:before="156" w:line="360" w:lineRule="auto"/>
        <w:ind w:firstLine="0" w:firstLineChars="0"/>
        <w:jc w:val="center"/>
        <w:rPr>
          <w:rFonts w:hint="eastAsia" w:ascii="仿宋" w:hAnsi="仿宋" w:eastAsia="仿宋" w:cs="仿宋"/>
          <w:b/>
          <w:sz w:val="32"/>
        </w:rPr>
      </w:pPr>
      <w:r>
        <w:rPr>
          <w:rFonts w:hint="eastAsia" w:ascii="仿宋" w:hAnsi="仿宋" w:eastAsia="仿宋" w:cs="仿宋"/>
          <w:b/>
          <w:sz w:val="32"/>
        </w:rPr>
        <w:t>环境标志产品认证证书复印件</w:t>
      </w:r>
    </w:p>
    <w:p>
      <w:pPr>
        <w:ind w:firstLine="480"/>
        <w:rPr>
          <w:rFonts w:hint="eastAsia" w:ascii="仿宋" w:hAnsi="仿宋" w:eastAsia="仿宋" w:cs="仿宋"/>
        </w:rPr>
      </w:pPr>
    </w:p>
    <w:p>
      <w:pPr>
        <w:pStyle w:val="156"/>
        <w:ind w:firstLine="480"/>
        <w:rPr>
          <w:rFonts w:hint="eastAsia" w:ascii="仿宋" w:hAnsi="仿宋" w:eastAsia="仿宋" w:cs="仿宋"/>
        </w:rPr>
      </w:pPr>
    </w:p>
    <w:p>
      <w:pPr>
        <w:ind w:firstLine="480"/>
        <w:rPr>
          <w:rFonts w:hint="eastAsia" w:ascii="仿宋" w:hAnsi="仿宋" w:eastAsia="仿宋" w:cs="仿宋"/>
        </w:rPr>
      </w:pPr>
    </w:p>
    <w:p>
      <w:pPr>
        <w:autoSpaceDE w:val="0"/>
        <w:autoSpaceDN w:val="0"/>
        <w:spacing w:line="360" w:lineRule="auto"/>
        <w:ind w:firstLine="4560" w:firstLineChars="1900"/>
        <w:rPr>
          <w:rFonts w:hint="eastAsia" w:ascii="仿宋" w:hAnsi="仿宋" w:eastAsia="仿宋" w:cs="仿宋"/>
          <w:kern w:val="0"/>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pStyle w:val="156"/>
        <w:ind w:firstLine="480"/>
        <w:rPr>
          <w:rFonts w:hint="eastAsia" w:ascii="仿宋" w:hAnsi="仿宋" w:eastAsia="仿宋" w:cs="仿宋"/>
        </w:rPr>
      </w:pPr>
    </w:p>
    <w:p>
      <w:pPr>
        <w:ind w:firstLine="480"/>
        <w:rPr>
          <w:rFonts w:hint="eastAsia" w:ascii="仿宋" w:hAnsi="仿宋" w:eastAsia="仿宋" w:cs="仿宋"/>
        </w:rPr>
      </w:pPr>
    </w:p>
    <w:p>
      <w:pPr>
        <w:ind w:firstLine="482"/>
        <w:rPr>
          <w:rFonts w:hint="eastAsia" w:ascii="仿宋" w:hAnsi="仿宋" w:eastAsia="仿宋" w:cs="仿宋"/>
          <w:b/>
          <w:bCs/>
          <w:lang w:val="zh-CN"/>
        </w:rPr>
      </w:pPr>
      <w:r>
        <w:rPr>
          <w:rFonts w:hint="eastAsia" w:ascii="仿宋" w:hAnsi="仿宋" w:eastAsia="仿宋" w:cs="仿宋"/>
          <w:b/>
          <w:bCs/>
        </w:rPr>
        <w:t>注：</w:t>
      </w:r>
      <w:r>
        <w:rPr>
          <w:rFonts w:hint="eastAsia" w:ascii="仿宋" w:hAnsi="仿宋" w:eastAsia="仿宋" w:cs="仿宋"/>
          <w:b/>
          <w:bCs/>
          <w:lang w:val="zh-CN"/>
        </w:rPr>
        <w:t>本项目如需采购政府强制采购的节能产品的或投标人提供的产品是环境标志产品，投标人按格式提供节能产品、环境标志产品认证证书复印件。</w:t>
      </w:r>
    </w:p>
    <w:p>
      <w:pPr>
        <w:ind w:firstLine="482"/>
        <w:jc w:val="center"/>
        <w:rPr>
          <w:rFonts w:hint="eastAsia" w:ascii="仿宋" w:hAnsi="仿宋" w:eastAsia="仿宋" w:cs="仿宋"/>
          <w:b/>
          <w:bCs/>
          <w:sz w:val="32"/>
          <w:szCs w:val="32"/>
        </w:rPr>
      </w:pPr>
      <w:r>
        <w:rPr>
          <w:rFonts w:hint="eastAsia" w:ascii="仿宋" w:hAnsi="仿宋" w:eastAsia="仿宋" w:cs="仿宋"/>
          <w:b/>
          <w:bCs/>
          <w:lang w:val="zh-CN"/>
        </w:rPr>
        <w:br w:type="page"/>
      </w:r>
      <w:r>
        <w:rPr>
          <w:rFonts w:hint="eastAsia" w:ascii="仿宋" w:hAnsi="仿宋" w:eastAsia="仿宋" w:cs="仿宋"/>
          <w:b/>
          <w:bCs/>
          <w:sz w:val="32"/>
          <w:szCs w:val="32"/>
        </w:rPr>
        <w:t>技术规格偏离表</w:t>
      </w:r>
    </w:p>
    <w:p>
      <w:pPr>
        <w:spacing w:before="156" w:line="360" w:lineRule="auto"/>
        <w:ind w:firstLine="482"/>
        <w:jc w:val="left"/>
        <w:rPr>
          <w:rFonts w:hint="eastAsia" w:ascii="仿宋" w:hAnsi="仿宋" w:eastAsia="仿宋" w:cs="仿宋"/>
          <w:b/>
          <w:bCs/>
          <w:sz w:val="18"/>
          <w:szCs w:val="18"/>
        </w:rPr>
      </w:pPr>
      <w:r>
        <w:rPr>
          <w:rFonts w:hint="eastAsia" w:ascii="仿宋" w:hAnsi="仿宋" w:eastAsia="仿宋" w:cs="仿宋"/>
          <w:b/>
          <w:szCs w:val="24"/>
        </w:rPr>
        <w:t>项目编号：</w:t>
      </w:r>
    </w:p>
    <w:tbl>
      <w:tblPr>
        <w:tblStyle w:val="88"/>
        <w:tblpPr w:leftFromText="180" w:rightFromText="180" w:vertAnchor="text" w:horzAnchor="page" w:tblpX="1462" w:tblpY="503"/>
        <w:tblOverlap w:val="never"/>
        <w:tblW w:w="96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偏离情况</w:t>
            </w:r>
          </w:p>
          <w:p>
            <w:pPr>
              <w:ind w:firstLine="0" w:firstLineChars="0"/>
              <w:jc w:val="center"/>
              <w:rPr>
                <w:rFonts w:hint="eastAsia" w:ascii="仿宋" w:hAnsi="仿宋" w:eastAsia="仿宋" w:cs="仿宋"/>
              </w:rPr>
            </w:pPr>
            <w:r>
              <w:rPr>
                <w:rFonts w:hint="eastAsia" w:ascii="仿宋" w:hAnsi="仿宋" w:eastAsia="仿宋"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说明</w:t>
            </w:r>
          </w:p>
          <w:p>
            <w:pPr>
              <w:ind w:firstLine="0" w:firstLineChars="0"/>
              <w:jc w:val="center"/>
              <w:rPr>
                <w:rFonts w:hint="eastAsia" w:ascii="仿宋" w:hAnsi="仿宋" w:eastAsia="仿宋" w:cs="仿宋"/>
              </w:rPr>
            </w:pPr>
            <w:r>
              <w:rPr>
                <w:rFonts w:hint="eastAsia" w:ascii="仿宋" w:hAnsi="仿宋" w:eastAsia="仿宋" w:cs="仿宋"/>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hint="eastAsia" w:ascii="仿宋" w:hAnsi="仿宋" w:eastAsia="仿宋" w:cs="仿宋"/>
                <w:szCs w:val="24"/>
              </w:rPr>
            </w:pPr>
          </w:p>
        </w:tc>
      </w:tr>
    </w:tbl>
    <w:p>
      <w:pPr>
        <w:ind w:left="480" w:leftChars="200" w:firstLine="0" w:firstLineChars="0"/>
        <w:rPr>
          <w:rFonts w:hint="eastAsia" w:ascii="仿宋" w:hAnsi="仿宋" w:eastAsia="仿宋" w:cs="仿宋"/>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r>
        <w:rPr>
          <w:rFonts w:hint="eastAsia" w:ascii="仿宋" w:hAnsi="仿宋" w:eastAsia="仿宋" w:cs="仿宋"/>
          <w:b/>
          <w:bCs/>
          <w:lang w:val="zh-CN"/>
        </w:rPr>
        <w:t>注：</w:t>
      </w:r>
    </w:p>
    <w:p>
      <w:pPr>
        <w:spacing w:line="240" w:lineRule="auto"/>
        <w:ind w:firstLine="480"/>
        <w:rPr>
          <w:rFonts w:hint="eastAsia" w:ascii="仿宋" w:hAnsi="仿宋" w:eastAsia="仿宋" w:cs="仿宋"/>
        </w:rPr>
      </w:pPr>
      <w:r>
        <w:rPr>
          <w:rFonts w:hint="eastAsia" w:ascii="仿宋" w:hAnsi="仿宋" w:eastAsia="仿宋" w:cs="仿宋"/>
        </w:rPr>
        <w:t>1.偏离表中</w:t>
      </w:r>
      <w:r>
        <w:rPr>
          <w:rFonts w:hint="eastAsia" w:ascii="仿宋" w:hAnsi="仿宋" w:eastAsia="仿宋" w:cs="仿宋"/>
          <w:b/>
          <w:bCs/>
        </w:rPr>
        <w:t>仅填写与招标文件要求有差异的条款。</w:t>
      </w:r>
    </w:p>
    <w:p>
      <w:pPr>
        <w:spacing w:line="240" w:lineRule="auto"/>
        <w:ind w:firstLine="480"/>
        <w:rPr>
          <w:rFonts w:hint="eastAsia" w:ascii="仿宋" w:hAnsi="仿宋" w:eastAsia="仿宋" w:cs="仿宋"/>
        </w:rPr>
      </w:pPr>
      <w:r>
        <w:rPr>
          <w:rFonts w:hint="eastAsia" w:ascii="仿宋" w:hAnsi="仿宋" w:eastAsia="仿宋" w:cs="仿宋"/>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240" w:lineRule="auto"/>
        <w:ind w:firstLine="480"/>
        <w:rPr>
          <w:rFonts w:hint="eastAsia" w:ascii="仿宋" w:hAnsi="仿宋" w:eastAsia="仿宋" w:cs="仿宋"/>
          <w:b/>
        </w:rPr>
      </w:pPr>
      <w:r>
        <w:rPr>
          <w:rFonts w:hint="eastAsia" w:ascii="仿宋" w:hAnsi="仿宋" w:eastAsia="仿宋" w:cs="仿宋"/>
        </w:rPr>
        <w:t>3.</w:t>
      </w:r>
      <w:r>
        <w:rPr>
          <w:rFonts w:hint="eastAsia" w:ascii="仿宋" w:hAnsi="仿宋" w:eastAsia="仿宋" w:cs="仿宋"/>
          <w:b/>
        </w:rPr>
        <w:t>没有填写在偏离表中的其它所有技术或商务(不包含报价)条款都默认为完全响应招标要求。</w:t>
      </w:r>
    </w:p>
    <w:p>
      <w:pPr>
        <w:spacing w:line="240" w:lineRule="auto"/>
        <w:ind w:firstLine="480"/>
        <w:rPr>
          <w:rFonts w:hint="eastAsia" w:ascii="仿宋" w:hAnsi="仿宋" w:eastAsia="仿宋" w:cs="仿宋"/>
        </w:rPr>
      </w:pPr>
      <w:r>
        <w:rPr>
          <w:rFonts w:hint="eastAsia" w:ascii="仿宋" w:hAnsi="仿宋" w:eastAsia="仿宋" w:cs="仿宋"/>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37"/>
        <w:ind w:left="480" w:firstLine="384"/>
        <w:rPr>
          <w:rFonts w:hint="eastAsia" w:ascii="仿宋" w:hAnsi="仿宋" w:eastAsia="仿宋" w:cs="仿宋"/>
        </w:rPr>
      </w:pPr>
    </w:p>
    <w:p>
      <w:pPr>
        <w:snapToGrid w:val="0"/>
        <w:spacing w:before="156" w:line="360" w:lineRule="auto"/>
        <w:ind w:firstLine="480"/>
        <w:rPr>
          <w:rFonts w:hint="eastAsia" w:ascii="仿宋" w:hAnsi="仿宋" w:eastAsia="仿宋" w:cs="仿宋"/>
          <w:szCs w:val="24"/>
        </w:rPr>
      </w:pPr>
    </w:p>
    <w:p>
      <w:pPr>
        <w:snapToGrid w:val="0"/>
        <w:spacing w:before="156" w:line="360" w:lineRule="auto"/>
        <w:ind w:firstLine="480"/>
        <w:rPr>
          <w:rFonts w:hint="eastAsia" w:ascii="仿宋" w:hAnsi="仿宋" w:eastAsia="仿宋" w:cs="仿宋"/>
          <w:szCs w:val="24"/>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ind w:firstLine="0" w:firstLineChars="0"/>
        <w:jc w:val="center"/>
        <w:rPr>
          <w:rFonts w:hint="eastAsia" w:ascii="仿宋" w:hAnsi="仿宋" w:eastAsia="仿宋" w:cs="仿宋"/>
          <w:b/>
          <w:bCs/>
          <w:sz w:val="32"/>
          <w:szCs w:val="32"/>
        </w:rPr>
      </w:pPr>
      <w:r>
        <w:rPr>
          <w:rFonts w:hint="eastAsia" w:ascii="仿宋" w:hAnsi="仿宋" w:eastAsia="仿宋" w:cs="仿宋"/>
          <w:szCs w:val="24"/>
          <w:u w:val="single"/>
        </w:rPr>
        <w:br w:type="page"/>
      </w:r>
      <w:r>
        <w:rPr>
          <w:rFonts w:hint="eastAsia" w:ascii="仿宋" w:hAnsi="仿宋" w:eastAsia="仿宋" w:cs="仿宋"/>
          <w:b/>
          <w:bCs/>
          <w:sz w:val="32"/>
          <w:szCs w:val="32"/>
        </w:rPr>
        <w:t>本项目实施人员（主要从业人员及其技术资格）一览表</w:t>
      </w:r>
    </w:p>
    <w:p>
      <w:pPr>
        <w:snapToGrid w:val="0"/>
        <w:spacing w:before="156" w:after="50"/>
        <w:ind w:firstLine="482"/>
        <w:jc w:val="center"/>
        <w:rPr>
          <w:rFonts w:hint="eastAsia" w:ascii="仿宋" w:hAnsi="仿宋" w:eastAsia="仿宋" w:cs="仿宋"/>
          <w:b/>
          <w:szCs w:val="24"/>
        </w:rPr>
      </w:pPr>
    </w:p>
    <w:p>
      <w:pPr>
        <w:pStyle w:val="23"/>
        <w:snapToGrid w:val="0"/>
        <w:ind w:firstLine="480"/>
        <w:rPr>
          <w:rFonts w:hint="eastAsia" w:ascii="仿宋" w:hAnsi="仿宋" w:eastAsia="仿宋" w:cs="仿宋"/>
          <w:sz w:val="24"/>
          <w:szCs w:val="24"/>
          <w:u w:val="single"/>
        </w:rPr>
      </w:pPr>
      <w:r>
        <w:rPr>
          <w:rFonts w:hint="eastAsia" w:ascii="仿宋" w:hAnsi="仿宋" w:eastAsia="仿宋" w:cs="仿宋"/>
          <w:sz w:val="24"/>
          <w:szCs w:val="24"/>
        </w:rPr>
        <w:t>项目名称： 项目编号：</w:t>
      </w:r>
    </w:p>
    <w:tbl>
      <w:tblPr>
        <w:tblStyle w:val="8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6"/>
        <w:gridCol w:w="537"/>
        <w:gridCol w:w="859"/>
        <w:gridCol w:w="1019"/>
        <w:gridCol w:w="859"/>
        <w:gridCol w:w="1662"/>
        <w:gridCol w:w="1180"/>
        <w:gridCol w:w="1662"/>
        <w:gridCol w:w="1340"/>
        <w:gridCol w:w="1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序号</w:t>
            </w:r>
          </w:p>
        </w:tc>
        <w:tc>
          <w:tcPr>
            <w:tcW w:w="352"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姓名</w:t>
            </w: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出生年月</w:t>
            </w:r>
          </w:p>
        </w:tc>
        <w:tc>
          <w:tcPr>
            <w:tcW w:w="420"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专业及学历</w:t>
            </w:r>
          </w:p>
        </w:tc>
        <w:tc>
          <w:tcPr>
            <w:tcW w:w="395"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担任职务</w:t>
            </w:r>
          </w:p>
        </w:tc>
        <w:tc>
          <w:tcPr>
            <w:tcW w:w="742"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职称或专业技术资格</w:t>
            </w:r>
          </w:p>
        </w:tc>
        <w:tc>
          <w:tcPr>
            <w:tcW w:w="494"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szCs w:val="24"/>
              </w:rPr>
            </w:pPr>
            <w:r>
              <w:rPr>
                <w:rFonts w:hint="eastAsia" w:ascii="仿宋" w:hAnsi="仿宋" w:eastAsia="仿宋" w:cs="仿宋"/>
                <w:szCs w:val="24"/>
              </w:rPr>
              <w:t>资质证书编号</w:t>
            </w:r>
          </w:p>
        </w:tc>
        <w:tc>
          <w:tcPr>
            <w:tcW w:w="661"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bCs/>
                <w:szCs w:val="24"/>
              </w:rPr>
            </w:pPr>
            <w:r>
              <w:rPr>
                <w:rFonts w:hint="eastAsia" w:ascii="仿宋" w:hAnsi="仿宋" w:eastAsia="仿宋" w:cs="仿宋"/>
                <w:bCs/>
                <w:szCs w:val="24"/>
              </w:rPr>
              <w:t>参加本单位工作时间</w:t>
            </w:r>
          </w:p>
        </w:tc>
        <w:tc>
          <w:tcPr>
            <w:tcW w:w="649"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bCs/>
                <w:szCs w:val="24"/>
              </w:rPr>
            </w:pPr>
            <w:r>
              <w:rPr>
                <w:rFonts w:hint="eastAsia" w:ascii="仿宋" w:hAnsi="仿宋" w:eastAsia="仿宋" w:cs="仿宋"/>
                <w:bCs/>
                <w:szCs w:val="24"/>
              </w:rPr>
              <w:t>本项目中的职责</w:t>
            </w:r>
          </w:p>
        </w:tc>
        <w:tc>
          <w:tcPr>
            <w:tcW w:w="537" w:type="pct"/>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hint="eastAsia" w:ascii="仿宋" w:hAnsi="仿宋" w:eastAsia="仿宋" w:cs="仿宋"/>
                <w:bCs/>
                <w:szCs w:val="24"/>
              </w:rPr>
            </w:pPr>
            <w:r>
              <w:rPr>
                <w:rFonts w:hint="eastAsia" w:ascii="仿宋" w:hAnsi="仿宋" w:eastAsia="仿宋" w:cs="仿宋"/>
                <w:bCs/>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5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20"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74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94"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61"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4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537"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5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20"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74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94"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61"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4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537"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4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5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20"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742" w:type="pct"/>
            <w:tcBorders>
              <w:top w:val="single" w:color="auto" w:sz="4" w:space="0"/>
              <w:left w:val="single" w:color="auto" w:sz="4" w:space="0"/>
              <w:bottom w:val="single" w:color="auto" w:sz="4" w:space="0"/>
              <w:right w:val="single" w:color="auto" w:sz="4" w:space="0"/>
            </w:tcBorders>
            <w:noWrap/>
          </w:tcPr>
          <w:p>
            <w:pPr>
              <w:pStyle w:val="51"/>
              <w:snapToGrid w:val="0"/>
              <w:ind w:left="0" w:leftChars="0" w:firstLine="0" w:firstLineChars="0"/>
              <w:rPr>
                <w:rFonts w:hint="eastAsia" w:ascii="仿宋" w:hAnsi="仿宋" w:eastAsia="仿宋" w:cs="仿宋"/>
                <w:kern w:val="2"/>
                <w:sz w:val="24"/>
                <w:szCs w:val="24"/>
                <w:lang w:val="en-US" w:eastAsia="zh-CN"/>
              </w:rPr>
            </w:pPr>
          </w:p>
        </w:tc>
        <w:tc>
          <w:tcPr>
            <w:tcW w:w="494"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61"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4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537"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5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20"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395"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742"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494"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61"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649"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c>
          <w:tcPr>
            <w:tcW w:w="537" w:type="pct"/>
            <w:tcBorders>
              <w:top w:val="single" w:color="auto" w:sz="4" w:space="0"/>
              <w:left w:val="single" w:color="auto" w:sz="4" w:space="0"/>
              <w:bottom w:val="single" w:color="auto" w:sz="4" w:space="0"/>
              <w:right w:val="single" w:color="auto" w:sz="4" w:space="0"/>
            </w:tcBorders>
            <w:noWrap/>
          </w:tcPr>
          <w:p>
            <w:pPr>
              <w:snapToGrid w:val="0"/>
              <w:ind w:firstLine="0" w:firstLineChars="0"/>
              <w:rPr>
                <w:rFonts w:hint="eastAsia" w:ascii="仿宋" w:hAnsi="仿宋" w:eastAsia="仿宋" w:cs="仿宋"/>
                <w:szCs w:val="24"/>
              </w:rPr>
            </w:pPr>
          </w:p>
        </w:tc>
      </w:tr>
    </w:tbl>
    <w:p>
      <w:pPr>
        <w:ind w:firstLine="482"/>
        <w:rPr>
          <w:rFonts w:hint="eastAsia" w:ascii="仿宋" w:hAnsi="仿宋" w:eastAsia="仿宋" w:cs="仿宋"/>
          <w:b/>
          <w:bCs/>
        </w:rPr>
      </w:pPr>
    </w:p>
    <w:p>
      <w:pPr>
        <w:ind w:firstLine="482"/>
        <w:rPr>
          <w:rFonts w:hint="eastAsia" w:ascii="仿宋" w:hAnsi="仿宋" w:eastAsia="仿宋" w:cs="仿宋"/>
          <w:b/>
          <w:bCs/>
        </w:rPr>
      </w:pPr>
      <w:r>
        <w:rPr>
          <w:rFonts w:hint="eastAsia" w:ascii="仿宋" w:hAnsi="仿宋" w:eastAsia="仿宋" w:cs="仿宋"/>
          <w:b/>
          <w:bCs/>
        </w:rPr>
        <w:t>注：投标人可按上述的格式自行编制，须随表提交相应的证书复印件，并注明所在商务及技术文件页码。</w:t>
      </w:r>
    </w:p>
    <w:p>
      <w:pPr>
        <w:snapToGrid w:val="0"/>
        <w:spacing w:before="156" w:line="360" w:lineRule="auto"/>
        <w:ind w:firstLine="480"/>
        <w:rPr>
          <w:rFonts w:hint="eastAsia" w:ascii="仿宋" w:hAnsi="仿宋" w:eastAsia="仿宋" w:cs="仿宋"/>
          <w:szCs w:val="24"/>
          <w:u w:val="single"/>
        </w:rPr>
      </w:pPr>
    </w:p>
    <w:p>
      <w:pPr>
        <w:snapToGrid w:val="0"/>
        <w:spacing w:before="156" w:line="360" w:lineRule="auto"/>
        <w:ind w:firstLine="480"/>
        <w:rPr>
          <w:rFonts w:hint="eastAsia" w:ascii="仿宋" w:hAnsi="仿宋" w:eastAsia="仿宋" w:cs="仿宋"/>
          <w:szCs w:val="24"/>
          <w:u w:val="single"/>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b/>
          <w:sz w:val="32"/>
          <w:szCs w:val="32"/>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pStyle w:val="67"/>
        <w:snapToGrid w:val="0"/>
        <w:spacing w:before="156" w:line="360" w:lineRule="auto"/>
        <w:ind w:left="0" w:firstLine="0" w:firstLineChars="0"/>
        <w:jc w:val="center"/>
        <w:rPr>
          <w:rFonts w:hint="eastAsia" w:ascii="仿宋" w:hAnsi="仿宋" w:eastAsia="仿宋" w:cs="仿宋"/>
          <w:b/>
          <w:bCs/>
          <w:sz w:val="32"/>
          <w:szCs w:val="32"/>
        </w:rPr>
      </w:pPr>
      <w:r>
        <w:rPr>
          <w:rFonts w:hint="eastAsia" w:ascii="仿宋" w:hAnsi="仿宋" w:eastAsia="仿宋" w:cs="仿宋"/>
          <w:sz w:val="24"/>
          <w:u w:val="single"/>
        </w:rPr>
        <w:br w:type="page"/>
      </w:r>
      <w:r>
        <w:rPr>
          <w:rFonts w:hint="eastAsia" w:ascii="仿宋" w:hAnsi="仿宋" w:eastAsia="仿宋" w:cs="仿宋"/>
          <w:b/>
          <w:bCs/>
          <w:sz w:val="32"/>
          <w:szCs w:val="32"/>
        </w:rPr>
        <w:t>本项目设备投入一览表</w:t>
      </w:r>
    </w:p>
    <w:p>
      <w:pPr>
        <w:pStyle w:val="23"/>
        <w:snapToGrid w:val="0"/>
        <w:ind w:firstLine="480"/>
        <w:rPr>
          <w:rFonts w:hint="eastAsia" w:ascii="仿宋" w:hAnsi="仿宋" w:eastAsia="仿宋" w:cs="仿宋"/>
          <w:b/>
          <w:sz w:val="32"/>
          <w:szCs w:val="32"/>
        </w:rPr>
      </w:pPr>
      <w:r>
        <w:rPr>
          <w:rFonts w:hint="eastAsia" w:ascii="仿宋" w:hAnsi="仿宋" w:eastAsia="仿宋" w:cs="仿宋"/>
          <w:sz w:val="24"/>
          <w:szCs w:val="24"/>
        </w:rPr>
        <w:t>项目名称：项目编号：</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rPr>
            </w:pPr>
            <w:r>
              <w:rPr>
                <w:rFonts w:hint="eastAsia" w:ascii="仿宋" w:hAnsi="仿宋" w:eastAsia="仿宋" w:cs="仿宋"/>
                <w:szCs w:val="24"/>
              </w:rPr>
              <w:t>序号</w:t>
            </w:r>
          </w:p>
        </w:tc>
        <w:tc>
          <w:tcPr>
            <w:tcW w:w="1823" w:type="dxa"/>
            <w:noWrap/>
          </w:tcPr>
          <w:p>
            <w:pPr>
              <w:ind w:firstLine="0" w:firstLineChars="0"/>
              <w:jc w:val="center"/>
              <w:rPr>
                <w:rFonts w:hint="eastAsia" w:ascii="仿宋" w:hAnsi="仿宋" w:eastAsia="仿宋" w:cs="仿宋"/>
                <w:szCs w:val="24"/>
              </w:rPr>
            </w:pPr>
            <w:r>
              <w:rPr>
                <w:rFonts w:hint="eastAsia" w:ascii="仿宋" w:hAnsi="仿宋" w:eastAsia="仿宋" w:cs="仿宋"/>
                <w:szCs w:val="24"/>
              </w:rPr>
              <w:t>设备名称</w:t>
            </w:r>
          </w:p>
        </w:tc>
        <w:tc>
          <w:tcPr>
            <w:tcW w:w="1823" w:type="dxa"/>
            <w:noWrap/>
          </w:tcPr>
          <w:p>
            <w:pPr>
              <w:ind w:firstLine="0" w:firstLineChars="0"/>
              <w:jc w:val="center"/>
              <w:rPr>
                <w:rFonts w:hint="eastAsia" w:ascii="仿宋" w:hAnsi="仿宋" w:eastAsia="仿宋" w:cs="仿宋"/>
                <w:szCs w:val="24"/>
              </w:rPr>
            </w:pPr>
            <w:r>
              <w:rPr>
                <w:rFonts w:hint="eastAsia" w:ascii="仿宋" w:hAnsi="仿宋" w:eastAsia="仿宋" w:cs="仿宋"/>
                <w:szCs w:val="24"/>
              </w:rPr>
              <w:t>型号</w:t>
            </w:r>
          </w:p>
        </w:tc>
        <w:tc>
          <w:tcPr>
            <w:tcW w:w="1823" w:type="dxa"/>
            <w:noWrap/>
          </w:tcPr>
          <w:p>
            <w:pPr>
              <w:ind w:firstLine="0" w:firstLineChars="0"/>
              <w:jc w:val="center"/>
              <w:rPr>
                <w:rFonts w:hint="eastAsia" w:ascii="仿宋" w:hAnsi="仿宋" w:eastAsia="仿宋" w:cs="仿宋"/>
                <w:szCs w:val="24"/>
              </w:rPr>
            </w:pPr>
            <w:r>
              <w:rPr>
                <w:rFonts w:hint="eastAsia" w:ascii="仿宋" w:hAnsi="仿宋" w:eastAsia="仿宋" w:cs="仿宋"/>
                <w:szCs w:val="24"/>
              </w:rPr>
              <w:t>数量</w:t>
            </w:r>
          </w:p>
        </w:tc>
        <w:tc>
          <w:tcPr>
            <w:tcW w:w="3118" w:type="dxa"/>
            <w:noWrap/>
          </w:tcPr>
          <w:p>
            <w:pPr>
              <w:ind w:firstLine="0" w:firstLineChars="0"/>
              <w:jc w:val="center"/>
              <w:rPr>
                <w:rFonts w:hint="eastAsia" w:ascii="仿宋" w:hAnsi="仿宋" w:eastAsia="仿宋" w:cs="仿宋"/>
                <w:szCs w:val="24"/>
              </w:rPr>
            </w:pPr>
            <w:r>
              <w:rPr>
                <w:rFonts w:hint="eastAsia" w:ascii="仿宋" w:hAnsi="仿宋" w:eastAsia="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1823" w:type="dxa"/>
            <w:noWrap/>
          </w:tcPr>
          <w:p>
            <w:pPr>
              <w:ind w:firstLine="0" w:firstLineChars="0"/>
              <w:jc w:val="center"/>
              <w:rPr>
                <w:rFonts w:hint="eastAsia" w:ascii="仿宋" w:hAnsi="仿宋" w:eastAsia="仿宋" w:cs="仿宋"/>
                <w:szCs w:val="24"/>
                <w:u w:val="single"/>
              </w:rPr>
            </w:pPr>
          </w:p>
        </w:tc>
        <w:tc>
          <w:tcPr>
            <w:tcW w:w="3118" w:type="dxa"/>
            <w:noWrap/>
          </w:tcPr>
          <w:p>
            <w:pPr>
              <w:ind w:firstLine="0" w:firstLineChars="0"/>
              <w:jc w:val="center"/>
              <w:rPr>
                <w:rFonts w:hint="eastAsia" w:ascii="仿宋" w:hAnsi="仿宋" w:eastAsia="仿宋" w:cs="仿宋"/>
                <w:szCs w:val="24"/>
                <w:u w:val="single"/>
              </w:rPr>
            </w:pPr>
          </w:p>
        </w:tc>
      </w:tr>
    </w:tbl>
    <w:p>
      <w:pPr>
        <w:snapToGrid w:val="0"/>
        <w:spacing w:before="156" w:line="360" w:lineRule="auto"/>
        <w:ind w:firstLine="480"/>
        <w:rPr>
          <w:rFonts w:hint="eastAsia" w:ascii="仿宋" w:hAnsi="仿宋" w:eastAsia="仿宋" w:cs="仿宋"/>
          <w:szCs w:val="24"/>
        </w:rPr>
      </w:pPr>
    </w:p>
    <w:p>
      <w:pPr>
        <w:ind w:firstLine="482"/>
        <w:rPr>
          <w:rFonts w:hint="eastAsia" w:ascii="仿宋" w:hAnsi="仿宋" w:eastAsia="仿宋" w:cs="仿宋"/>
          <w:b/>
          <w:bCs/>
        </w:rPr>
      </w:pPr>
      <w:r>
        <w:rPr>
          <w:rFonts w:hint="eastAsia" w:ascii="仿宋" w:hAnsi="仿宋" w:eastAsia="仿宋" w:cs="仿宋"/>
          <w:b/>
          <w:bCs/>
        </w:rPr>
        <w:t>注：投标人可按上述的格式自行编制，须随表提交相应的证明材料复印件，并注明所在商务及技术文件页码。</w:t>
      </w:r>
    </w:p>
    <w:p>
      <w:pPr>
        <w:snapToGrid w:val="0"/>
        <w:spacing w:before="156" w:line="360" w:lineRule="auto"/>
        <w:ind w:firstLine="480"/>
        <w:rPr>
          <w:rFonts w:hint="eastAsia" w:ascii="仿宋" w:hAnsi="仿宋" w:eastAsia="仿宋" w:cs="仿宋"/>
          <w:szCs w:val="24"/>
        </w:rPr>
      </w:pPr>
    </w:p>
    <w:p>
      <w:pPr>
        <w:snapToGrid w:val="0"/>
        <w:spacing w:before="156" w:line="360" w:lineRule="auto"/>
        <w:ind w:firstLine="480"/>
        <w:rPr>
          <w:rFonts w:hint="eastAsia" w:ascii="仿宋" w:hAnsi="仿宋" w:eastAsia="仿宋" w:cs="仿宋"/>
          <w:szCs w:val="24"/>
        </w:rPr>
      </w:pPr>
    </w:p>
    <w:p>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pPr>
        <w:snapToGrid w:val="0"/>
        <w:spacing w:before="156" w:after="50" w:line="460" w:lineRule="exact"/>
        <w:ind w:firstLine="48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spacing w:before="156"/>
        <w:ind w:firstLine="480"/>
        <w:jc w:val="center"/>
        <w:rPr>
          <w:rFonts w:hint="eastAsia" w:ascii="仿宋" w:hAnsi="仿宋" w:eastAsia="仿宋" w:cs="仿宋"/>
          <w:b/>
          <w:sz w:val="32"/>
        </w:rPr>
      </w:pPr>
      <w:r>
        <w:rPr>
          <w:rFonts w:hint="eastAsia" w:ascii="仿宋" w:hAnsi="仿宋" w:eastAsia="仿宋" w:cs="仿宋"/>
          <w:szCs w:val="24"/>
          <w:u w:val="single"/>
        </w:rPr>
        <w:br w:type="page"/>
      </w:r>
      <w:r>
        <w:rPr>
          <w:rFonts w:hint="eastAsia" w:ascii="仿宋" w:hAnsi="仿宋" w:eastAsia="仿宋" w:cs="仿宋"/>
          <w:b/>
          <w:sz w:val="30"/>
          <w:szCs w:val="30"/>
        </w:rPr>
        <w:t>投标文件封面</w:t>
      </w:r>
      <w:r>
        <w:rPr>
          <w:rFonts w:hint="eastAsia" w:ascii="仿宋" w:hAnsi="仿宋" w:eastAsia="仿宋" w:cs="仿宋"/>
          <w:b/>
          <w:sz w:val="32"/>
        </w:rPr>
        <w:t>（格式供参考）</w:t>
      </w:r>
    </w:p>
    <w:p>
      <w:pPr>
        <w:spacing w:before="156"/>
        <w:ind w:firstLine="1044"/>
        <w:jc w:val="center"/>
        <w:rPr>
          <w:rFonts w:hint="eastAsia" w:ascii="仿宋" w:hAnsi="仿宋" w:eastAsia="仿宋" w:cs="仿宋"/>
          <w:b/>
          <w:sz w:val="52"/>
          <w:szCs w:val="52"/>
        </w:rPr>
      </w:pPr>
    </w:p>
    <w:p>
      <w:pPr>
        <w:spacing w:before="156"/>
        <w:ind w:firstLine="1044"/>
        <w:jc w:val="center"/>
        <w:rPr>
          <w:rFonts w:hint="eastAsia" w:ascii="仿宋" w:hAnsi="仿宋" w:eastAsia="仿宋" w:cs="仿宋"/>
          <w:b/>
          <w:sz w:val="52"/>
          <w:szCs w:val="52"/>
        </w:rPr>
      </w:pPr>
      <w:r>
        <w:rPr>
          <w:rFonts w:hint="eastAsia" w:ascii="仿宋" w:hAnsi="仿宋" w:eastAsia="仿宋" w:cs="仿宋"/>
          <w:b/>
          <w:sz w:val="52"/>
          <w:szCs w:val="52"/>
        </w:rPr>
        <w:t>报价文件</w:t>
      </w:r>
    </w:p>
    <w:p>
      <w:pPr>
        <w:spacing w:before="156"/>
        <w:ind w:firstLine="562"/>
        <w:rPr>
          <w:rFonts w:hint="eastAsia" w:ascii="仿宋" w:hAnsi="仿宋" w:eastAsia="仿宋" w:cs="仿宋"/>
          <w:b/>
          <w:sz w:val="28"/>
          <w:szCs w:val="28"/>
        </w:rPr>
      </w:pPr>
    </w:p>
    <w:p>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项目名称：</w:t>
      </w:r>
    </w:p>
    <w:p>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项目编号：</w:t>
      </w:r>
    </w:p>
    <w:p>
      <w:pPr>
        <w:spacing w:before="156"/>
        <w:ind w:firstLine="602"/>
        <w:rPr>
          <w:rFonts w:hint="eastAsia" w:ascii="仿宋" w:hAnsi="仿宋" w:eastAsia="仿宋" w:cs="仿宋"/>
          <w:b/>
          <w:sz w:val="30"/>
          <w:szCs w:val="30"/>
        </w:rPr>
      </w:pPr>
      <w:r>
        <w:rPr>
          <w:rFonts w:hint="eastAsia" w:ascii="仿宋" w:hAnsi="仿宋" w:eastAsia="仿宋" w:cs="仿宋"/>
          <w:b/>
          <w:sz w:val="30"/>
          <w:szCs w:val="30"/>
        </w:rPr>
        <w:t>投标人全称（电子签章）：</w:t>
      </w:r>
    </w:p>
    <w:p>
      <w:pPr>
        <w:snapToGrid w:val="0"/>
        <w:spacing w:before="156"/>
        <w:ind w:firstLine="480"/>
        <w:jc w:val="center"/>
        <w:rPr>
          <w:rFonts w:hint="eastAsia" w:ascii="仿宋" w:hAnsi="仿宋" w:eastAsia="仿宋" w:cs="仿宋"/>
          <w:color w:val="000000"/>
        </w:rPr>
      </w:pPr>
    </w:p>
    <w:p>
      <w:pPr>
        <w:snapToGrid w:val="0"/>
        <w:spacing w:before="156" w:after="50" w:line="460" w:lineRule="exact"/>
        <w:ind w:firstLine="480"/>
        <w:jc w:val="center"/>
        <w:rPr>
          <w:rFonts w:hint="eastAsia" w:ascii="仿宋" w:hAnsi="仿宋" w:eastAsia="仿宋" w:cs="仿宋"/>
          <w:b/>
          <w:color w:val="000000"/>
          <w:sz w:val="32"/>
        </w:rPr>
      </w:pPr>
      <w:r>
        <w:rPr>
          <w:rFonts w:hint="eastAsia" w:ascii="仿宋" w:hAnsi="仿宋" w:eastAsia="仿宋" w:cs="仿宋"/>
          <w:u w:val="single"/>
        </w:rPr>
        <w:br w:type="page"/>
      </w:r>
      <w:r>
        <w:rPr>
          <w:rFonts w:hint="eastAsia" w:ascii="仿宋" w:hAnsi="仿宋" w:eastAsia="仿宋" w:cs="仿宋"/>
          <w:b/>
          <w:color w:val="000000"/>
          <w:sz w:val="32"/>
          <w:szCs w:val="32"/>
        </w:rPr>
        <w:t>报价</w:t>
      </w:r>
      <w:r>
        <w:rPr>
          <w:rFonts w:hint="eastAsia" w:ascii="仿宋" w:hAnsi="仿宋" w:eastAsia="仿宋" w:cs="仿宋"/>
          <w:b/>
          <w:color w:val="000000"/>
          <w:sz w:val="32"/>
        </w:rPr>
        <w:t>一览表</w:t>
      </w:r>
    </w:p>
    <w:p>
      <w:pPr>
        <w:spacing w:line="500" w:lineRule="exact"/>
        <w:ind w:firstLine="480"/>
        <w:jc w:val="left"/>
        <w:rPr>
          <w:rFonts w:hint="eastAsia" w:ascii="仿宋" w:hAnsi="仿宋" w:eastAsia="仿宋" w:cs="仿宋"/>
          <w:color w:val="000000"/>
        </w:rPr>
      </w:pPr>
      <w:r>
        <w:rPr>
          <w:rFonts w:hint="eastAsia" w:ascii="仿宋" w:hAnsi="仿宋" w:eastAsia="仿宋" w:cs="仿宋"/>
          <w:color w:val="000000"/>
        </w:rPr>
        <w:t>项目名称：</w:t>
      </w:r>
    </w:p>
    <w:p>
      <w:pPr>
        <w:spacing w:line="500" w:lineRule="exact"/>
        <w:ind w:firstLine="480"/>
        <w:rPr>
          <w:rFonts w:hint="eastAsia" w:ascii="仿宋" w:hAnsi="仿宋" w:eastAsia="仿宋" w:cs="仿宋"/>
          <w:color w:val="000000"/>
        </w:rPr>
      </w:pPr>
      <w:r>
        <w:rPr>
          <w:rFonts w:hint="eastAsia" w:ascii="仿宋" w:hAnsi="仿宋" w:eastAsia="仿宋" w:cs="仿宋"/>
          <w:color w:val="000000"/>
        </w:rPr>
        <w:t>项目编号：</w:t>
      </w:r>
    </w:p>
    <w:p>
      <w:pPr>
        <w:pStyle w:val="46"/>
        <w:rPr>
          <w:rFonts w:hint="eastAsia" w:ascii="仿宋" w:hAnsi="仿宋" w:eastAsia="仿宋" w:cs="仿宋"/>
          <w:color w:val="000000"/>
          <w:lang w:eastAsia="zh-CN"/>
        </w:rPr>
      </w:pPr>
      <w:r>
        <w:rPr>
          <w:rFonts w:hint="eastAsia" w:ascii="仿宋" w:hAnsi="仿宋" w:eastAsia="仿宋" w:cs="仿宋"/>
          <w:color w:val="000000"/>
          <w:lang w:eastAsia="zh-CN"/>
        </w:rPr>
        <w:t>标项：</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686"/>
        <w:gridCol w:w="264"/>
        <w:gridCol w:w="1104"/>
        <w:gridCol w:w="1684"/>
        <w:gridCol w:w="1578"/>
        <w:gridCol w:w="1065"/>
        <w:gridCol w:w="153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342" w:type="pct"/>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916" w:type="pct"/>
            <w:gridSpan w:val="2"/>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服务名称</w:t>
            </w:r>
          </w:p>
        </w:tc>
        <w:tc>
          <w:tcPr>
            <w:tcW w:w="519"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防治项目</w:t>
            </w:r>
          </w:p>
        </w:tc>
        <w:tc>
          <w:tcPr>
            <w:tcW w:w="791" w:type="pct"/>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等级</w:t>
            </w:r>
          </w:p>
        </w:tc>
        <w:tc>
          <w:tcPr>
            <w:tcW w:w="741" w:type="pct"/>
            <w:noWrap w:val="0"/>
            <w:tcMar>
              <w:top w:w="15" w:type="dxa"/>
              <w:left w:w="15" w:type="dxa"/>
              <w:right w:w="15" w:type="dxa"/>
            </w:tcMar>
            <w:vAlign w:val="center"/>
          </w:tcPr>
          <w:p>
            <w:pPr>
              <w:pStyle w:val="7"/>
              <w:numPr>
                <w:ilvl w:val="0"/>
                <w:numId w:val="0"/>
              </w:numPr>
              <w:spacing w:line="240" w:lineRule="auto"/>
              <w:ind w:leftChars="0"/>
              <w:jc w:val="center"/>
              <w:rPr>
                <w:rFonts w:hint="eastAsia" w:ascii="仿宋" w:hAnsi="仿宋" w:eastAsia="仿宋" w:cs="仿宋"/>
                <w:b w:val="0"/>
                <w:bCs w:val="0"/>
                <w:sz w:val="24"/>
                <w:szCs w:val="24"/>
                <w:lang w:val="en-US" w:eastAsia="zh-CN"/>
              </w:rPr>
            </w:pPr>
            <w:r>
              <w:rPr>
                <w:rFonts w:hint="eastAsia" w:ascii="仿宋" w:hAnsi="仿宋" w:cs="仿宋"/>
                <w:b w:val="0"/>
                <w:bCs w:val="0"/>
                <w:sz w:val="24"/>
                <w:szCs w:val="24"/>
                <w:lang w:val="en-US" w:eastAsia="zh-CN"/>
              </w:rPr>
              <w:t>单价最高限价（元）</w:t>
            </w:r>
          </w:p>
        </w:tc>
        <w:tc>
          <w:tcPr>
            <w:tcW w:w="500" w:type="pct"/>
            <w:noWrap w:val="0"/>
            <w:tcMar>
              <w:top w:w="15" w:type="dxa"/>
              <w:left w:w="15" w:type="dxa"/>
              <w:right w:w="15" w:type="dxa"/>
            </w:tcMar>
            <w:vAlign w:val="center"/>
          </w:tcPr>
          <w:p>
            <w:pPr>
              <w:pStyle w:val="7"/>
              <w:numPr>
                <w:ilvl w:val="0"/>
                <w:numId w:val="0"/>
              </w:numPr>
              <w:spacing w:line="240" w:lineRule="auto"/>
              <w:ind w:leftChars="0"/>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单价</w:t>
            </w:r>
            <w:r>
              <w:rPr>
                <w:rFonts w:hint="eastAsia" w:ascii="仿宋" w:hAnsi="仿宋" w:eastAsia="仿宋" w:cs="仿宋"/>
                <w:b w:val="0"/>
                <w:bCs w:val="0"/>
                <w:i w:val="0"/>
                <w:color w:val="000000"/>
                <w:kern w:val="0"/>
                <w:sz w:val="24"/>
                <w:szCs w:val="24"/>
                <w:u w:val="none"/>
                <w:lang w:val="en-US" w:eastAsia="zh-CN" w:bidi="ar"/>
              </w:rPr>
              <w:t>（元）</w:t>
            </w:r>
          </w:p>
        </w:tc>
        <w:tc>
          <w:tcPr>
            <w:tcW w:w="722"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b w:val="0"/>
                <w:bCs w:val="0"/>
                <w:i w:val="0"/>
                <w:color w:val="000000"/>
                <w:kern w:val="0"/>
                <w:sz w:val="24"/>
                <w:szCs w:val="24"/>
                <w:u w:val="none"/>
                <w:lang w:val="en-US" w:eastAsia="zh-CN" w:bidi="ar"/>
              </w:rPr>
              <w:t>合价（元）</w:t>
            </w:r>
          </w:p>
        </w:tc>
        <w:tc>
          <w:tcPr>
            <w:tcW w:w="465" w:type="pct"/>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342" w:type="pct"/>
            <w:vMerge w:val="restart"/>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16" w:type="pct"/>
            <w:gridSpan w:val="2"/>
            <w:vMerge w:val="restart"/>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白蚁蚁情检查</w:t>
            </w:r>
          </w:p>
        </w:tc>
        <w:tc>
          <w:tcPr>
            <w:tcW w:w="519" w:type="pct"/>
            <w:vMerge w:val="restar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79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小（1）型，</w:t>
            </w:r>
            <w:r>
              <w:rPr>
                <w:rFonts w:hint="eastAsia" w:ascii="仿宋" w:hAnsi="仿宋" w:eastAsia="仿宋" w:cs="仿宋"/>
                <w:i w:val="0"/>
                <w:iCs w:val="0"/>
                <w:color w:val="000000"/>
                <w:kern w:val="0"/>
                <w:sz w:val="24"/>
                <w:szCs w:val="24"/>
                <w:u w:val="none"/>
                <w:lang w:val="en-US" w:eastAsia="zh-CN" w:bidi="ar"/>
              </w:rPr>
              <w:t>6座</w:t>
            </w:r>
          </w:p>
        </w:tc>
        <w:tc>
          <w:tcPr>
            <w:tcW w:w="74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2372</w:t>
            </w:r>
            <w:r>
              <w:rPr>
                <w:rFonts w:hint="eastAsia" w:ascii="仿宋" w:hAnsi="仿宋" w:cs="仿宋"/>
                <w:i w:val="0"/>
                <w:iCs w:val="0"/>
                <w:color w:val="000000"/>
                <w:kern w:val="0"/>
                <w:sz w:val="24"/>
                <w:szCs w:val="24"/>
                <w:highlight w:val="none"/>
                <w:u w:val="none"/>
                <w:lang w:val="en-US" w:eastAsia="zh-CN" w:bidi="ar"/>
              </w:rPr>
              <w:t>.225</w:t>
            </w:r>
          </w:p>
        </w:tc>
        <w:tc>
          <w:tcPr>
            <w:tcW w:w="500" w:type="pct"/>
            <w:noWrap w:val="0"/>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noWrap/>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rPr>
            </w:pPr>
          </w:p>
        </w:tc>
        <w:tc>
          <w:tcPr>
            <w:tcW w:w="465" w:type="pct"/>
            <w:vMerge w:val="restart"/>
            <w:noWrap/>
            <w:tcMar>
              <w:top w:w="15" w:type="dxa"/>
              <w:left w:w="15" w:type="dxa"/>
              <w:right w:w="15" w:type="dxa"/>
            </w:tcMar>
            <w:vAlign w:val="center"/>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342"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916" w:type="pct"/>
            <w:gridSpan w:val="2"/>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519" w:type="pct"/>
            <w:vMerge w:val="continue"/>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79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小（2）型，</w:t>
            </w:r>
            <w:r>
              <w:rPr>
                <w:rFonts w:hint="eastAsia" w:ascii="仿宋" w:hAnsi="仿宋" w:eastAsia="仿宋" w:cs="仿宋"/>
                <w:i w:val="0"/>
                <w:iCs w:val="0"/>
                <w:color w:val="000000"/>
                <w:kern w:val="0"/>
                <w:sz w:val="24"/>
                <w:szCs w:val="24"/>
                <w:u w:val="none"/>
                <w:lang w:val="en-US" w:eastAsia="zh-CN" w:bidi="ar"/>
              </w:rPr>
              <w:t>111座</w:t>
            </w:r>
          </w:p>
        </w:tc>
        <w:tc>
          <w:tcPr>
            <w:tcW w:w="74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1670</w:t>
            </w:r>
          </w:p>
        </w:tc>
        <w:tc>
          <w:tcPr>
            <w:tcW w:w="500" w:type="pct"/>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2" w:type="pct"/>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5"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342"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916" w:type="pct"/>
            <w:gridSpan w:val="2"/>
            <w:vMerge w:val="continue"/>
            <w:noWrap/>
            <w:tcMar>
              <w:top w:w="15" w:type="dxa"/>
              <w:left w:w="15" w:type="dxa"/>
              <w:right w:w="15" w:type="dxa"/>
            </w:tcMar>
            <w:vAlign w:val="center"/>
          </w:tcPr>
          <w:p>
            <w:pPr>
              <w:bidi w:val="0"/>
              <w:spacing w:line="240" w:lineRule="auto"/>
              <w:rPr>
                <w:rFonts w:hint="eastAsia" w:ascii="仿宋" w:hAnsi="仿宋" w:eastAsia="仿宋" w:cs="仿宋"/>
                <w:b w:val="0"/>
                <w:bCs w:val="0"/>
                <w:i w:val="0"/>
                <w:color w:val="000000"/>
                <w:sz w:val="24"/>
                <w:szCs w:val="24"/>
                <w:u w:val="none"/>
                <w:lang w:eastAsia="zh-CN"/>
              </w:rPr>
            </w:pPr>
          </w:p>
        </w:tc>
        <w:tc>
          <w:tcPr>
            <w:tcW w:w="519" w:type="pct"/>
            <w:vMerge w:val="restar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堤防</w:t>
            </w:r>
          </w:p>
        </w:tc>
        <w:tc>
          <w:tcPr>
            <w:tcW w:w="79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四级，107.91</w:t>
            </w:r>
            <w:r>
              <w:rPr>
                <w:rFonts w:hint="eastAsia" w:ascii="宋体" w:hAnsi="宋体" w:eastAsia="宋体" w:cs="宋体"/>
                <w:i w:val="0"/>
                <w:iCs w:val="0"/>
                <w:caps w:val="0"/>
                <w:spacing w:val="18"/>
                <w:kern w:val="2"/>
                <w:sz w:val="22"/>
                <w:szCs w:val="22"/>
                <w:shd w:val="clear" w:color="auto" w:fill="FFFFFF"/>
                <w:vertAlign w:val="baseline"/>
                <w:lang w:val="en-US" w:eastAsia="zh-CN" w:bidi="ar-SA"/>
              </w:rPr>
              <w:t>Km</w:t>
            </w:r>
          </w:p>
        </w:tc>
        <w:tc>
          <w:tcPr>
            <w:tcW w:w="74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743</w:t>
            </w:r>
          </w:p>
        </w:tc>
        <w:tc>
          <w:tcPr>
            <w:tcW w:w="500" w:type="pct"/>
            <w:vMerge w:val="restart"/>
            <w:noWrap w:val="0"/>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vMerge w:val="restart"/>
            <w:noWrap/>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rPr>
            </w:pPr>
          </w:p>
        </w:tc>
        <w:tc>
          <w:tcPr>
            <w:tcW w:w="465" w:type="pct"/>
            <w:vMerge w:val="restart"/>
            <w:noWrap/>
            <w:tcMar>
              <w:top w:w="15" w:type="dxa"/>
              <w:left w:w="15" w:type="dxa"/>
              <w:right w:w="15" w:type="dxa"/>
            </w:tcMar>
            <w:vAlign w:val="center"/>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342"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916" w:type="pct"/>
            <w:gridSpan w:val="2"/>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519" w:type="pct"/>
            <w:vMerge w:val="continue"/>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p>
        </w:tc>
        <w:tc>
          <w:tcPr>
            <w:tcW w:w="79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五级150.97</w:t>
            </w:r>
            <w:r>
              <w:rPr>
                <w:rFonts w:hint="eastAsia" w:ascii="宋体" w:hAnsi="宋体" w:eastAsia="宋体" w:cs="宋体"/>
                <w:i w:val="0"/>
                <w:iCs w:val="0"/>
                <w:caps w:val="0"/>
                <w:spacing w:val="18"/>
                <w:kern w:val="2"/>
                <w:sz w:val="22"/>
                <w:szCs w:val="22"/>
                <w:shd w:val="clear" w:color="auto" w:fill="FFFFFF"/>
                <w:vertAlign w:val="baseline"/>
                <w:lang w:val="en-US" w:eastAsia="zh-CN" w:bidi="ar-SA"/>
              </w:rPr>
              <w:t>Km</w:t>
            </w:r>
          </w:p>
        </w:tc>
        <w:tc>
          <w:tcPr>
            <w:tcW w:w="74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670</w:t>
            </w:r>
          </w:p>
        </w:tc>
        <w:tc>
          <w:tcPr>
            <w:tcW w:w="500" w:type="pct"/>
            <w:vMerge w:val="continue"/>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2"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5" w:type="pct"/>
            <w:vMerge w:val="continue"/>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342" w:type="pct"/>
            <w:vMerge w:val="restart"/>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16" w:type="pct"/>
            <w:gridSpan w:val="2"/>
            <w:vMerge w:val="restart"/>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智能预防监测</w:t>
            </w:r>
            <w:r>
              <w:rPr>
                <w:rFonts w:hint="eastAsia" w:ascii="仿宋" w:hAnsi="仿宋" w:cs="仿宋"/>
                <w:i w:val="0"/>
                <w:iCs w:val="0"/>
                <w:color w:val="000000"/>
                <w:kern w:val="0"/>
                <w:sz w:val="24"/>
                <w:szCs w:val="24"/>
                <w:u w:val="none"/>
                <w:lang w:val="en-US" w:eastAsia="zh-CN" w:bidi="ar"/>
              </w:rPr>
              <w:t>服务</w:t>
            </w:r>
          </w:p>
        </w:tc>
        <w:tc>
          <w:tcPr>
            <w:tcW w:w="519"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79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37座水库，296套</w:t>
            </w:r>
          </w:p>
        </w:tc>
        <w:tc>
          <w:tcPr>
            <w:tcW w:w="741" w:type="pct"/>
            <w:noWrap w:val="0"/>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612</w:t>
            </w:r>
          </w:p>
        </w:tc>
        <w:tc>
          <w:tcPr>
            <w:tcW w:w="500" w:type="pct"/>
            <w:noWrap w:val="0"/>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noWrap/>
            <w:tcMar>
              <w:top w:w="15" w:type="dxa"/>
              <w:left w:w="15" w:type="dxa"/>
              <w:right w:w="15" w:type="dxa"/>
            </w:tcMar>
            <w:vAlign w:val="center"/>
          </w:tcPr>
          <w:p>
            <w:pPr>
              <w:spacing w:line="240" w:lineRule="auto"/>
              <w:jc w:val="center"/>
              <w:rPr>
                <w:rFonts w:hint="eastAsia" w:ascii="仿宋" w:hAnsi="仿宋" w:eastAsia="仿宋" w:cs="仿宋"/>
                <w:b w:val="0"/>
                <w:bCs w:val="0"/>
                <w:i w:val="0"/>
                <w:color w:val="000000"/>
                <w:sz w:val="24"/>
                <w:szCs w:val="24"/>
                <w:u w:val="none"/>
              </w:rPr>
            </w:pPr>
          </w:p>
        </w:tc>
        <w:tc>
          <w:tcPr>
            <w:tcW w:w="465" w:type="pct"/>
            <w:noWrap/>
            <w:tcMar>
              <w:top w:w="15" w:type="dxa"/>
              <w:left w:w="15" w:type="dxa"/>
              <w:right w:w="15" w:type="dxa"/>
            </w:tcMar>
            <w:vAlign w:val="center"/>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342" w:type="pct"/>
            <w:vMerge w:val="continue"/>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916" w:type="pct"/>
            <w:gridSpan w:val="2"/>
            <w:vMerge w:val="continue"/>
          </w:tcPr>
          <w:p>
            <w:pPr>
              <w:bidi w:val="0"/>
              <w:spacing w:line="240" w:lineRule="auto"/>
              <w:rPr>
                <w:rFonts w:hint="eastAsia" w:ascii="仿宋" w:hAnsi="仿宋" w:eastAsia="仿宋" w:cs="仿宋"/>
                <w:b w:val="0"/>
                <w:bCs w:val="0"/>
                <w:i w:val="0"/>
                <w:color w:val="000000"/>
                <w:sz w:val="24"/>
                <w:szCs w:val="24"/>
                <w:u w:val="none"/>
                <w:lang w:eastAsia="zh-CN"/>
              </w:rPr>
            </w:pPr>
          </w:p>
        </w:tc>
        <w:tc>
          <w:tcPr>
            <w:tcW w:w="519"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堤防</w:t>
            </w:r>
          </w:p>
        </w:tc>
        <w:tc>
          <w:tcPr>
            <w:tcW w:w="791"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200套</w:t>
            </w:r>
          </w:p>
        </w:tc>
        <w:tc>
          <w:tcPr>
            <w:tcW w:w="741" w:type="pct"/>
            <w:vAlign w:val="center"/>
          </w:tcPr>
          <w:p>
            <w:pPr>
              <w:keepNext w:val="0"/>
              <w:keepLines w:val="0"/>
              <w:widowControl/>
              <w:suppressLineNumbers w:val="0"/>
              <w:spacing w:line="240" w:lineRule="auto"/>
              <w:ind w:left="0" w:leftChars="0" w:firstLine="0" w:firstLineChars="0"/>
              <w:jc w:val="center"/>
              <w:textAlignment w:val="top"/>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612</w:t>
            </w:r>
          </w:p>
        </w:tc>
        <w:tc>
          <w:tcPr>
            <w:tcW w:w="500" w:type="pct"/>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tcPr>
          <w:p>
            <w:pPr>
              <w:spacing w:line="240" w:lineRule="auto"/>
              <w:jc w:val="center"/>
              <w:rPr>
                <w:rFonts w:hint="eastAsia" w:ascii="仿宋" w:hAnsi="仿宋" w:eastAsia="仿宋" w:cs="仿宋"/>
                <w:b w:val="0"/>
                <w:bCs w:val="0"/>
                <w:i w:val="0"/>
                <w:color w:val="000000"/>
                <w:sz w:val="24"/>
                <w:szCs w:val="24"/>
                <w:u w:val="none"/>
              </w:rPr>
            </w:pPr>
          </w:p>
        </w:tc>
        <w:tc>
          <w:tcPr>
            <w:tcW w:w="465" w:type="pct"/>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342" w:type="pct"/>
            <w:vMerge w:val="restar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16" w:type="pct"/>
            <w:gridSpan w:val="2"/>
            <w:vMerge w:val="restar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白蚁诱杀</w:t>
            </w:r>
          </w:p>
        </w:tc>
        <w:tc>
          <w:tcPr>
            <w:tcW w:w="519"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水库</w:t>
            </w:r>
          </w:p>
        </w:tc>
        <w:tc>
          <w:tcPr>
            <w:tcW w:w="791"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35座，70000m2</w:t>
            </w:r>
          </w:p>
        </w:tc>
        <w:tc>
          <w:tcPr>
            <w:tcW w:w="741" w:type="pct"/>
            <w:vAlign w:val="center"/>
          </w:tcPr>
          <w:p>
            <w:pPr>
              <w:keepNext w:val="0"/>
              <w:keepLines w:val="0"/>
              <w:widowControl/>
              <w:suppressLineNumbers w:val="0"/>
              <w:spacing w:line="240" w:lineRule="auto"/>
              <w:ind w:left="0" w:leftChars="0" w:firstLine="0" w:firstLineChars="0"/>
              <w:jc w:val="center"/>
              <w:textAlignment w:val="top"/>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2.13</w:t>
            </w:r>
          </w:p>
        </w:tc>
        <w:tc>
          <w:tcPr>
            <w:tcW w:w="500" w:type="pct"/>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tcPr>
          <w:p>
            <w:pPr>
              <w:spacing w:line="240" w:lineRule="auto"/>
              <w:jc w:val="center"/>
              <w:rPr>
                <w:rFonts w:hint="eastAsia" w:ascii="仿宋" w:hAnsi="仿宋" w:eastAsia="仿宋" w:cs="仿宋"/>
                <w:b w:val="0"/>
                <w:bCs w:val="0"/>
                <w:i w:val="0"/>
                <w:color w:val="000000"/>
                <w:sz w:val="24"/>
                <w:szCs w:val="24"/>
                <w:u w:val="none"/>
              </w:rPr>
            </w:pPr>
          </w:p>
        </w:tc>
        <w:tc>
          <w:tcPr>
            <w:tcW w:w="465" w:type="pct"/>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342" w:type="pct"/>
            <w:vMerge w:val="continue"/>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916" w:type="pct"/>
            <w:gridSpan w:val="2"/>
            <w:vMerge w:val="continue"/>
          </w:tcPr>
          <w:p>
            <w:pPr>
              <w:bidi w:val="0"/>
              <w:spacing w:line="240" w:lineRule="auto"/>
              <w:rPr>
                <w:rFonts w:hint="eastAsia" w:ascii="仿宋" w:hAnsi="仿宋" w:eastAsia="仿宋" w:cs="仿宋"/>
                <w:b w:val="0"/>
                <w:bCs w:val="0"/>
                <w:i w:val="0"/>
                <w:color w:val="000000"/>
                <w:sz w:val="24"/>
                <w:szCs w:val="24"/>
                <w:u w:val="none"/>
                <w:lang w:eastAsia="zh-CN"/>
              </w:rPr>
            </w:pPr>
          </w:p>
        </w:tc>
        <w:tc>
          <w:tcPr>
            <w:tcW w:w="519"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2023年普查出白蚁危害堤防</w:t>
            </w:r>
          </w:p>
        </w:tc>
        <w:tc>
          <w:tcPr>
            <w:tcW w:w="791"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25.82Km，103280m2</w:t>
            </w:r>
          </w:p>
        </w:tc>
        <w:tc>
          <w:tcPr>
            <w:tcW w:w="741" w:type="pct"/>
            <w:vAlign w:val="center"/>
          </w:tcPr>
          <w:p>
            <w:pPr>
              <w:keepNext w:val="0"/>
              <w:keepLines w:val="0"/>
              <w:widowControl/>
              <w:suppressLineNumbers w:val="0"/>
              <w:spacing w:line="240" w:lineRule="auto"/>
              <w:ind w:left="0" w:leftChars="0" w:firstLine="0" w:firstLineChars="0"/>
              <w:jc w:val="center"/>
              <w:textAlignment w:val="top"/>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1.92</w:t>
            </w:r>
          </w:p>
        </w:tc>
        <w:tc>
          <w:tcPr>
            <w:tcW w:w="500" w:type="pct"/>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tcPr>
          <w:p>
            <w:pPr>
              <w:spacing w:line="240" w:lineRule="auto"/>
              <w:jc w:val="center"/>
              <w:rPr>
                <w:rFonts w:hint="eastAsia" w:ascii="仿宋" w:hAnsi="仿宋" w:eastAsia="仿宋" w:cs="仿宋"/>
                <w:b w:val="0"/>
                <w:bCs w:val="0"/>
                <w:i w:val="0"/>
                <w:color w:val="000000"/>
                <w:sz w:val="24"/>
                <w:szCs w:val="24"/>
                <w:u w:val="none"/>
              </w:rPr>
            </w:pPr>
          </w:p>
        </w:tc>
        <w:tc>
          <w:tcPr>
            <w:tcW w:w="465" w:type="pct"/>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342" w:type="pct"/>
            <w:vMerge w:val="continue"/>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916" w:type="pct"/>
            <w:gridSpan w:val="2"/>
            <w:vMerge w:val="continue"/>
          </w:tcPr>
          <w:p>
            <w:pPr>
              <w:bidi w:val="0"/>
              <w:spacing w:line="240" w:lineRule="auto"/>
              <w:rPr>
                <w:rFonts w:hint="eastAsia" w:ascii="仿宋" w:hAnsi="仿宋" w:eastAsia="仿宋" w:cs="仿宋"/>
                <w:b w:val="0"/>
                <w:bCs w:val="0"/>
                <w:i w:val="0"/>
                <w:color w:val="000000"/>
                <w:sz w:val="24"/>
                <w:szCs w:val="24"/>
                <w:u w:val="none"/>
                <w:lang w:eastAsia="zh-CN"/>
              </w:rPr>
            </w:pPr>
          </w:p>
        </w:tc>
        <w:tc>
          <w:tcPr>
            <w:tcW w:w="519"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2024年普查估算白蚁危害堤防</w:t>
            </w:r>
          </w:p>
        </w:tc>
        <w:tc>
          <w:tcPr>
            <w:tcW w:w="791" w:type="pct"/>
            <w:vAlign w:val="center"/>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75.886Km，201594m2</w:t>
            </w:r>
          </w:p>
        </w:tc>
        <w:tc>
          <w:tcPr>
            <w:tcW w:w="741" w:type="pct"/>
            <w:vAlign w:val="center"/>
          </w:tcPr>
          <w:p>
            <w:pPr>
              <w:keepNext w:val="0"/>
              <w:keepLines w:val="0"/>
              <w:widowControl/>
              <w:suppressLineNumbers w:val="0"/>
              <w:spacing w:line="240" w:lineRule="auto"/>
              <w:ind w:left="0" w:leftChars="0" w:firstLine="0" w:firstLineChars="0"/>
              <w:jc w:val="center"/>
              <w:textAlignment w:val="top"/>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1.33</w:t>
            </w:r>
          </w:p>
        </w:tc>
        <w:tc>
          <w:tcPr>
            <w:tcW w:w="500" w:type="pct"/>
          </w:tcPr>
          <w:p>
            <w:pPr>
              <w:spacing w:line="240" w:lineRule="auto"/>
              <w:jc w:val="center"/>
              <w:rPr>
                <w:rFonts w:hint="eastAsia" w:ascii="仿宋" w:hAnsi="仿宋" w:eastAsia="仿宋" w:cs="仿宋"/>
                <w:b w:val="0"/>
                <w:bCs w:val="0"/>
                <w:i w:val="0"/>
                <w:color w:val="000000"/>
                <w:sz w:val="24"/>
                <w:szCs w:val="24"/>
                <w:u w:val="none"/>
                <w:lang w:val="en-US" w:eastAsia="zh-CN"/>
              </w:rPr>
            </w:pPr>
          </w:p>
        </w:tc>
        <w:tc>
          <w:tcPr>
            <w:tcW w:w="722" w:type="pct"/>
          </w:tcPr>
          <w:p>
            <w:pPr>
              <w:spacing w:line="240" w:lineRule="auto"/>
              <w:jc w:val="center"/>
              <w:rPr>
                <w:rFonts w:hint="eastAsia" w:ascii="仿宋" w:hAnsi="仿宋" w:eastAsia="仿宋" w:cs="仿宋"/>
                <w:b w:val="0"/>
                <w:bCs w:val="0"/>
                <w:i w:val="0"/>
                <w:color w:val="000000"/>
                <w:sz w:val="24"/>
                <w:szCs w:val="24"/>
                <w:u w:val="none"/>
              </w:rPr>
            </w:pPr>
          </w:p>
        </w:tc>
        <w:tc>
          <w:tcPr>
            <w:tcW w:w="465" w:type="pct"/>
          </w:tcPr>
          <w:p>
            <w:pPr>
              <w:spacing w:line="240" w:lineRule="auto"/>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342" w:type="pct"/>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总计</w:t>
            </w:r>
            <w:r>
              <w:rPr>
                <w:rFonts w:hint="eastAsia" w:ascii="仿宋" w:hAnsi="仿宋" w:cs="仿宋"/>
                <w:b w:val="0"/>
                <w:bCs w:val="0"/>
                <w:i w:val="0"/>
                <w:color w:val="000000"/>
                <w:kern w:val="0"/>
                <w:sz w:val="24"/>
                <w:szCs w:val="24"/>
                <w:u w:val="none"/>
                <w:lang w:val="en-US" w:eastAsia="zh-CN" w:bidi="ar"/>
              </w:rPr>
              <w:t>（</w:t>
            </w:r>
            <w:r>
              <w:rPr>
                <w:rFonts w:hint="eastAsia" w:ascii="仿宋" w:hAnsi="仿宋" w:eastAsia="仿宋" w:cs="仿宋"/>
                <w:b w:val="0"/>
                <w:bCs w:val="0"/>
                <w:i w:val="0"/>
                <w:color w:val="000000"/>
                <w:kern w:val="0"/>
                <w:sz w:val="24"/>
                <w:szCs w:val="24"/>
                <w:u w:val="none"/>
                <w:lang w:val="en-US" w:eastAsia="zh-CN" w:bidi="ar"/>
              </w:rPr>
              <w:t>元）</w:t>
            </w:r>
          </w:p>
        </w:tc>
        <w:tc>
          <w:tcPr>
            <w:tcW w:w="792" w:type="pct"/>
          </w:tcPr>
          <w:p>
            <w:pPr>
              <w:spacing w:line="240" w:lineRule="auto"/>
              <w:jc w:val="center"/>
              <w:rPr>
                <w:rFonts w:hint="eastAsia" w:ascii="仿宋" w:hAnsi="仿宋" w:eastAsia="仿宋" w:cs="仿宋"/>
                <w:i w:val="0"/>
                <w:color w:val="000000"/>
                <w:sz w:val="24"/>
                <w:szCs w:val="24"/>
                <w:u w:val="none"/>
              </w:rPr>
            </w:pPr>
          </w:p>
        </w:tc>
        <w:tc>
          <w:tcPr>
            <w:tcW w:w="3864" w:type="pct"/>
            <w:gridSpan w:val="7"/>
          </w:tcPr>
          <w:p>
            <w:pPr>
              <w:spacing w:line="240" w:lineRule="auto"/>
              <w:jc w:val="center"/>
              <w:rPr>
                <w:rFonts w:hint="eastAsia" w:ascii="仿宋" w:hAnsi="仿宋" w:eastAsia="仿宋" w:cs="仿宋"/>
                <w:i w:val="0"/>
                <w:color w:val="000000"/>
                <w:sz w:val="24"/>
                <w:szCs w:val="24"/>
                <w:u w:val="none"/>
              </w:rPr>
            </w:pPr>
          </w:p>
        </w:tc>
      </w:tr>
    </w:tbl>
    <w:p>
      <w:pPr>
        <w:spacing w:line="400" w:lineRule="exact"/>
        <w:ind w:firstLine="480"/>
        <w:rPr>
          <w:rFonts w:hint="eastAsia" w:ascii="仿宋" w:hAnsi="仿宋" w:eastAsia="仿宋" w:cs="仿宋"/>
        </w:rPr>
      </w:pPr>
      <w:r>
        <w:rPr>
          <w:rFonts w:hint="eastAsia" w:ascii="仿宋" w:hAnsi="仿宋" w:eastAsia="仿宋" w:cs="仿宋"/>
          <w:lang w:val="zh-CN"/>
        </w:rPr>
        <w:t>注：</w:t>
      </w:r>
      <w:r>
        <w:rPr>
          <w:rFonts w:hint="eastAsia" w:ascii="仿宋" w:hAnsi="仿宋" w:eastAsia="仿宋" w:cs="仿宋"/>
        </w:rPr>
        <w:t>1、</w:t>
      </w:r>
      <w:r>
        <w:rPr>
          <w:rFonts w:hint="eastAsia" w:ascii="仿宋" w:hAnsi="仿宋" w:eastAsia="仿宋" w:cs="仿宋"/>
          <w:kern w:val="0"/>
          <w:lang w:val="zh-CN"/>
        </w:rPr>
        <w:t>投标人需按本表格式填写，不得自行更改，</w:t>
      </w:r>
      <w:r>
        <w:rPr>
          <w:rFonts w:hint="eastAsia" w:ascii="仿宋" w:hAnsi="仿宋" w:eastAsia="仿宋" w:cs="仿宋"/>
        </w:rPr>
        <w:t>投标报价以人民币为结算币种，报价允许小数点后保留2位以内。</w:t>
      </w:r>
    </w:p>
    <w:p>
      <w:pPr>
        <w:spacing w:line="400" w:lineRule="exact"/>
        <w:ind w:firstLine="480"/>
        <w:rPr>
          <w:rFonts w:hint="eastAsia" w:ascii="仿宋" w:hAnsi="仿宋" w:eastAsia="仿宋" w:cs="仿宋"/>
        </w:rPr>
      </w:pPr>
      <w:r>
        <w:rPr>
          <w:rFonts w:hint="eastAsia" w:ascii="仿宋" w:hAnsi="仿宋" w:eastAsia="仿宋" w:cs="仿宋"/>
        </w:rPr>
        <w:t>2、投标报价包括</w:t>
      </w:r>
      <w:r>
        <w:rPr>
          <w:rFonts w:hint="eastAsia" w:ascii="仿宋" w:hAnsi="仿宋" w:eastAsia="仿宋" w:cs="仿宋"/>
          <w:bCs/>
          <w:color w:val="000000"/>
          <w:szCs w:val="21"/>
        </w:rPr>
        <w:t>人员的劳务(劳动、社会、医疗、安全)、</w:t>
      </w:r>
      <w:r>
        <w:rPr>
          <w:rFonts w:hint="eastAsia" w:ascii="仿宋" w:hAnsi="仿宋" w:cs="仿宋"/>
          <w:bCs/>
          <w:color w:val="000000"/>
          <w:szCs w:val="21"/>
          <w:lang w:eastAsia="zh-CN"/>
        </w:rPr>
        <w:t>交通</w:t>
      </w:r>
      <w:r>
        <w:rPr>
          <w:rFonts w:hint="eastAsia" w:ascii="仿宋" w:hAnsi="仿宋" w:eastAsia="仿宋" w:cs="仿宋"/>
          <w:bCs/>
          <w:color w:val="000000"/>
          <w:szCs w:val="21"/>
        </w:rPr>
        <w:t>费、</w:t>
      </w:r>
      <w:r>
        <w:rPr>
          <w:rFonts w:hint="eastAsia" w:ascii="仿宋" w:hAnsi="仿宋" w:cs="仿宋"/>
          <w:bCs/>
          <w:color w:val="000000"/>
          <w:szCs w:val="21"/>
          <w:lang w:eastAsia="zh-CN"/>
        </w:rPr>
        <w:t>药物</w:t>
      </w:r>
      <w:r>
        <w:rPr>
          <w:rFonts w:hint="eastAsia" w:ascii="仿宋" w:hAnsi="仿宋" w:eastAsia="仿宋" w:cs="仿宋"/>
          <w:bCs/>
          <w:color w:val="000000"/>
          <w:szCs w:val="21"/>
        </w:rPr>
        <w:t>费、检测费、验收费、保险费、税金等所有</w:t>
      </w:r>
      <w:r>
        <w:rPr>
          <w:rFonts w:hint="eastAsia" w:ascii="仿宋" w:hAnsi="仿宋" w:cs="仿宋"/>
          <w:bCs/>
          <w:color w:val="000000"/>
          <w:szCs w:val="21"/>
          <w:lang w:eastAsia="zh-CN"/>
        </w:rPr>
        <w:t>涉及本项目</w:t>
      </w:r>
      <w:r>
        <w:rPr>
          <w:rFonts w:hint="eastAsia" w:ascii="仿宋" w:hAnsi="仿宋" w:eastAsia="仿宋" w:cs="仿宋"/>
          <w:bCs/>
          <w:color w:val="000000"/>
          <w:szCs w:val="21"/>
        </w:rPr>
        <w:t>费用</w:t>
      </w:r>
      <w:r>
        <w:rPr>
          <w:rFonts w:hint="eastAsia" w:ascii="仿宋" w:hAnsi="仿宋" w:cs="仿宋"/>
          <w:lang w:eastAsia="zh-CN"/>
        </w:rPr>
        <w:t>的</w:t>
      </w:r>
      <w:r>
        <w:rPr>
          <w:rFonts w:hint="eastAsia" w:ascii="仿宋" w:hAnsi="仿宋" w:eastAsia="仿宋" w:cs="仿宋"/>
        </w:rPr>
        <w:t>须由投标人支付所有费用。</w:t>
      </w:r>
    </w:p>
    <w:p>
      <w:pPr>
        <w:spacing w:line="400" w:lineRule="exact"/>
        <w:ind w:firstLine="480"/>
        <w:rPr>
          <w:rFonts w:hint="eastAsia" w:ascii="仿宋" w:hAnsi="仿宋" w:eastAsia="仿宋" w:cs="仿宋"/>
          <w:lang w:val="en-US" w:eastAsia="zh-CN"/>
        </w:rPr>
      </w:pPr>
      <w:r>
        <w:rPr>
          <w:rFonts w:hint="eastAsia" w:ascii="仿宋" w:hAnsi="仿宋" w:cs="仿宋"/>
          <w:lang w:val="en-US" w:eastAsia="zh-CN"/>
        </w:rPr>
        <w:t>3、如工程量有调整，按照实际工作量和投标单价，按实结算，但增加价格不得超过合同价的10%。</w:t>
      </w:r>
    </w:p>
    <w:p>
      <w:pPr>
        <w:snapToGrid w:val="0"/>
        <w:spacing w:line="400" w:lineRule="exact"/>
        <w:ind w:firstLine="480"/>
        <w:jc w:val="left"/>
        <w:rPr>
          <w:rFonts w:hint="eastAsia" w:ascii="仿宋" w:hAnsi="仿宋" w:eastAsia="仿宋" w:cs="仿宋"/>
          <w:kern w:val="0"/>
          <w:lang w:val="zh-CN"/>
        </w:rPr>
      </w:pPr>
      <w:r>
        <w:rPr>
          <w:rFonts w:hint="eastAsia" w:ascii="仿宋" w:hAnsi="仿宋" w:cs="仿宋"/>
          <w:kern w:val="0"/>
          <w:lang w:val="en-US" w:eastAsia="zh-CN"/>
        </w:rPr>
        <w:t>4</w:t>
      </w:r>
      <w:r>
        <w:rPr>
          <w:rFonts w:hint="eastAsia" w:ascii="仿宋" w:hAnsi="仿宋" w:eastAsia="仿宋" w:cs="仿宋"/>
          <w:kern w:val="0"/>
          <w:lang w:val="zh-CN"/>
        </w:rPr>
        <w:t>、“报价一览表”为多页的，每页均需由投标人法定代表人或授权代表签名或签章并加盖投标人电子签章。</w:t>
      </w:r>
    </w:p>
    <w:p>
      <w:pPr>
        <w:snapToGrid w:val="0"/>
        <w:spacing w:line="400" w:lineRule="exact"/>
        <w:ind w:firstLine="480"/>
        <w:jc w:val="left"/>
        <w:rPr>
          <w:rFonts w:hint="eastAsia" w:ascii="仿宋" w:hAnsi="仿宋" w:eastAsia="仿宋" w:cs="仿宋"/>
          <w:kern w:val="0"/>
          <w:lang w:val="zh-CN"/>
        </w:rPr>
      </w:pPr>
      <w:r>
        <w:rPr>
          <w:rFonts w:hint="eastAsia" w:ascii="仿宋" w:hAnsi="仿宋" w:cs="仿宋"/>
          <w:kern w:val="0"/>
          <w:lang w:val="en-US" w:eastAsia="zh-CN"/>
        </w:rPr>
        <w:t>5</w:t>
      </w:r>
      <w:r>
        <w:rPr>
          <w:rFonts w:hint="eastAsia" w:ascii="仿宋" w:hAnsi="仿宋" w:eastAsia="仿宋" w:cs="仿宋"/>
          <w:kern w:val="0"/>
        </w:rPr>
        <w:t>、</w:t>
      </w:r>
      <w:r>
        <w:rPr>
          <w:rFonts w:hint="eastAsia" w:ascii="仿宋" w:hAnsi="仿宋" w:eastAsia="仿宋" w:cs="仿宋"/>
          <w:b/>
          <w:bCs/>
          <w:kern w:val="0"/>
          <w:lang w:val="zh-CN"/>
        </w:rPr>
        <w:t>以上表格要求细分货物名称及报价，在“规格型号（或具体服务）”一栏中，货物类项目填写规格型号，服务类项目填写具体服务。</w:t>
      </w:r>
      <w:r>
        <w:rPr>
          <w:rFonts w:hint="eastAsia" w:ascii="仿宋" w:hAnsi="仿宋" w:eastAsia="仿宋" w:cs="仿宋"/>
          <w:kern w:val="0"/>
          <w:lang w:val="zh-CN"/>
        </w:rPr>
        <w:t>（注：请统一按采购清单表内所列货物报价）</w:t>
      </w:r>
    </w:p>
    <w:p>
      <w:pPr>
        <w:snapToGrid w:val="0"/>
        <w:spacing w:line="400" w:lineRule="exact"/>
        <w:ind w:firstLine="480"/>
        <w:jc w:val="left"/>
        <w:rPr>
          <w:rFonts w:hint="eastAsia" w:ascii="仿宋" w:hAnsi="仿宋" w:eastAsia="仿宋" w:cs="仿宋"/>
          <w:kern w:val="0"/>
          <w:lang w:val="zh-CN"/>
        </w:rPr>
      </w:pPr>
      <w:r>
        <w:rPr>
          <w:rFonts w:hint="eastAsia" w:ascii="仿宋" w:hAnsi="仿宋" w:cs="仿宋"/>
          <w:kern w:val="0"/>
          <w:lang w:val="en-US" w:eastAsia="zh-CN"/>
        </w:rPr>
        <w:t>6</w:t>
      </w:r>
      <w:r>
        <w:rPr>
          <w:rFonts w:hint="eastAsia" w:ascii="仿宋" w:hAnsi="仿宋" w:eastAsia="仿宋" w:cs="仿宋"/>
          <w:kern w:val="0"/>
          <w:lang w:val="zh-CN"/>
        </w:rPr>
        <w:t>、特别提示：采购机构将对项目名称和项目编号，中标供应商名称、地址和中标金额，主要中标标的的名称、规格型号（或具体服务）、数量、单价、服务要求等予以公示。</w:t>
      </w:r>
    </w:p>
    <w:p>
      <w:pPr>
        <w:pStyle w:val="1526"/>
        <w:snapToGrid w:val="0"/>
        <w:spacing w:line="400" w:lineRule="exact"/>
        <w:ind w:firstLine="480"/>
        <w:rPr>
          <w:rFonts w:hint="eastAsia" w:ascii="仿宋" w:hAnsi="仿宋" w:eastAsia="仿宋" w:cs="仿宋"/>
          <w:color w:val="000000"/>
          <w:szCs w:val="24"/>
        </w:rPr>
      </w:pPr>
      <w:r>
        <w:rPr>
          <w:rFonts w:hint="eastAsia" w:ascii="仿宋" w:hAnsi="仿宋" w:eastAsia="仿宋" w:cs="仿宋"/>
          <w:color w:val="000000"/>
          <w:szCs w:val="24"/>
        </w:rPr>
        <w:t>投标人全称（电子签章）：</w:t>
      </w:r>
    </w:p>
    <w:p>
      <w:pPr>
        <w:snapToGrid w:val="0"/>
        <w:spacing w:line="400" w:lineRule="exact"/>
        <w:ind w:right="600" w:firstLine="480"/>
        <w:rPr>
          <w:rFonts w:hint="eastAsia" w:ascii="仿宋" w:hAnsi="仿宋" w:eastAsia="仿宋" w:cs="仿宋"/>
          <w:color w:val="000000"/>
        </w:rPr>
      </w:pPr>
      <w:r>
        <w:rPr>
          <w:rFonts w:hint="eastAsia" w:ascii="仿宋" w:hAnsi="仿宋" w:eastAsia="仿宋" w:cs="仿宋"/>
          <w:color w:val="000000"/>
        </w:rPr>
        <w:t>法定代表人或授权代表（签名或签章）：</w:t>
      </w:r>
    </w:p>
    <w:p>
      <w:pPr>
        <w:snapToGrid w:val="0"/>
        <w:spacing w:line="400" w:lineRule="exact"/>
        <w:ind w:firstLine="480"/>
        <w:rPr>
          <w:rFonts w:hint="eastAsia" w:ascii="仿宋" w:hAnsi="仿宋" w:eastAsia="仿宋" w:cs="仿宋"/>
          <w:color w:val="000000"/>
          <w:u w:val="single"/>
        </w:rPr>
      </w:pPr>
      <w:r>
        <w:rPr>
          <w:rFonts w:hint="eastAsia" w:ascii="仿宋" w:hAnsi="仿宋" w:eastAsia="仿宋" w:cs="仿宋"/>
          <w:color w:val="000000"/>
        </w:rPr>
        <w:t>日期：</w:t>
      </w:r>
      <w:r>
        <w:rPr>
          <w:rFonts w:hint="eastAsia" w:ascii="仿宋" w:hAnsi="仿宋" w:eastAsia="仿宋" w:cs="仿宋"/>
          <w:color w:val="000000"/>
          <w:u w:val="single"/>
        </w:rPr>
        <w:t xml:space="preserve">       年    月    日</w:t>
      </w:r>
    </w:p>
    <w:p>
      <w:pPr>
        <w:pStyle w:val="36"/>
        <w:ind w:left="0" w:leftChars="0" w:firstLine="0" w:firstLineChars="0"/>
        <w:rPr>
          <w:rFonts w:hint="eastAsia" w:ascii="仿宋" w:hAnsi="仿宋" w:eastAsia="仿宋" w:cs="仿宋"/>
          <w:szCs w:val="22"/>
        </w:rPr>
      </w:pPr>
      <w:r>
        <w:rPr>
          <w:rFonts w:hint="eastAsia" w:ascii="仿宋" w:hAnsi="仿宋" w:eastAsia="仿宋" w:cs="仿宋"/>
        </w:rPr>
        <w:br w:type="page"/>
      </w:r>
      <w:r>
        <w:rPr>
          <w:rFonts w:hint="eastAsia" w:ascii="仿宋" w:hAnsi="仿宋" w:eastAsia="仿宋" w:cs="仿宋"/>
          <w:szCs w:val="22"/>
        </w:rPr>
        <w:t>询问函范本：</w:t>
      </w:r>
    </w:p>
    <w:p>
      <w:pPr>
        <w:pStyle w:val="85"/>
        <w:spacing w:after="0"/>
        <w:ind w:firstLine="602"/>
        <w:rPr>
          <w:rFonts w:hint="eastAsia" w:ascii="仿宋" w:hAnsi="仿宋" w:eastAsia="仿宋" w:cs="仿宋"/>
          <w:kern w:val="2"/>
          <w:sz w:val="30"/>
          <w:szCs w:val="30"/>
        </w:rPr>
      </w:pPr>
    </w:p>
    <w:p>
      <w:pPr>
        <w:pStyle w:val="85"/>
        <w:spacing w:after="0"/>
        <w:ind w:firstLine="880"/>
        <w:rPr>
          <w:rFonts w:hint="eastAsia" w:ascii="仿宋" w:hAnsi="仿宋" w:eastAsia="仿宋" w:cs="仿宋"/>
          <w:b w:val="0"/>
          <w:spacing w:val="40"/>
          <w:sz w:val="36"/>
          <w:szCs w:val="36"/>
        </w:rPr>
      </w:pPr>
      <w:r>
        <w:rPr>
          <w:rFonts w:hint="eastAsia" w:ascii="仿宋" w:hAnsi="仿宋" w:eastAsia="仿宋" w:cs="仿宋"/>
          <w:b w:val="0"/>
          <w:spacing w:val="40"/>
          <w:sz w:val="36"/>
          <w:szCs w:val="36"/>
        </w:rPr>
        <w:t>关于XXX项目公开招标的询问函</w:t>
      </w:r>
    </w:p>
    <w:p>
      <w:pPr>
        <w:snapToGrid w:val="0"/>
        <w:spacing w:line="360" w:lineRule="auto"/>
        <w:ind w:firstLine="480"/>
        <w:rPr>
          <w:rFonts w:hint="eastAsia" w:ascii="仿宋" w:hAnsi="仿宋" w:eastAsia="仿宋" w:cs="仿宋"/>
        </w:rPr>
      </w:pPr>
    </w:p>
    <w:p>
      <w:pPr>
        <w:snapToGrid w:val="0"/>
        <w:spacing w:line="360" w:lineRule="auto"/>
        <w:ind w:firstLine="480"/>
        <w:rPr>
          <w:rFonts w:hint="eastAsia" w:ascii="仿宋" w:hAnsi="仿宋" w:eastAsia="仿宋" w:cs="仿宋"/>
        </w:rPr>
      </w:pPr>
      <w:r>
        <w:rPr>
          <w:rFonts w:hint="eastAsia" w:ascii="仿宋" w:hAnsi="仿宋" w:eastAsia="仿宋" w:cs="仿宋"/>
        </w:rPr>
        <w:t>关于（项目名称）（项目编号）（项目标项）我公司有以下几点疑问：</w:t>
      </w:r>
    </w:p>
    <w:p>
      <w:pPr>
        <w:snapToGrid w:val="0"/>
        <w:spacing w:line="360" w:lineRule="auto"/>
        <w:ind w:firstLine="480"/>
        <w:rPr>
          <w:rFonts w:hint="eastAsia" w:ascii="仿宋" w:hAnsi="仿宋" w:eastAsia="仿宋" w:cs="仿宋"/>
        </w:rPr>
      </w:pPr>
      <w:r>
        <w:rPr>
          <w:rFonts w:hint="eastAsia" w:ascii="仿宋" w:hAnsi="仿宋" w:eastAsia="仿宋" w:cs="仿宋"/>
        </w:rPr>
        <w:t>询问事项一：（请明确</w:t>
      </w:r>
      <w:r>
        <w:rPr>
          <w:rFonts w:hint="eastAsia" w:ascii="仿宋" w:hAnsi="仿宋" w:eastAsia="仿宋" w:cs="仿宋"/>
          <w:bCs/>
        </w:rPr>
        <w:t>具体内容，并附</w:t>
      </w:r>
      <w:r>
        <w:rPr>
          <w:rFonts w:hint="eastAsia" w:ascii="仿宋" w:hAnsi="仿宋" w:eastAsia="仿宋" w:cs="仿宋"/>
        </w:rPr>
        <w:t>事实依据。）</w:t>
      </w:r>
    </w:p>
    <w:p>
      <w:pPr>
        <w:snapToGrid w:val="0"/>
        <w:spacing w:line="360" w:lineRule="auto"/>
        <w:ind w:firstLine="480"/>
        <w:rPr>
          <w:rFonts w:hint="eastAsia" w:ascii="仿宋" w:hAnsi="仿宋" w:eastAsia="仿宋" w:cs="仿宋"/>
        </w:rPr>
      </w:pPr>
      <w:r>
        <w:rPr>
          <w:rFonts w:hint="eastAsia" w:ascii="仿宋" w:hAnsi="仿宋" w:eastAsia="仿宋" w:cs="仿宋"/>
        </w:rPr>
        <w:t>询问事项二：...</w:t>
      </w:r>
    </w:p>
    <w:p>
      <w:pPr>
        <w:spacing w:line="360" w:lineRule="auto"/>
        <w:ind w:firstLine="480"/>
        <w:rPr>
          <w:rFonts w:hint="eastAsia" w:ascii="仿宋" w:hAnsi="仿宋" w:eastAsia="仿宋" w:cs="仿宋"/>
        </w:rPr>
      </w:pPr>
    </w:p>
    <w:p>
      <w:pPr>
        <w:pStyle w:val="36"/>
        <w:ind w:left="480" w:firstLine="480"/>
        <w:rPr>
          <w:rFonts w:hint="eastAsia" w:ascii="仿宋" w:hAnsi="仿宋" w:eastAsia="仿宋" w:cs="仿宋"/>
        </w:rPr>
      </w:pPr>
    </w:p>
    <w:p>
      <w:pPr>
        <w:pStyle w:val="36"/>
        <w:ind w:left="480" w:firstLine="480"/>
        <w:rPr>
          <w:rFonts w:hint="eastAsia" w:ascii="仿宋" w:hAnsi="仿宋" w:eastAsia="仿宋" w:cs="仿宋"/>
        </w:rPr>
      </w:pPr>
    </w:p>
    <w:p>
      <w:pPr>
        <w:spacing w:beforeLines="50" w:afterLines="50" w:line="360" w:lineRule="auto"/>
        <w:ind w:left="4535" w:firstLine="0" w:firstLineChars="0"/>
        <w:jc w:val="left"/>
        <w:rPr>
          <w:rFonts w:hint="eastAsia" w:ascii="仿宋" w:hAnsi="仿宋" w:eastAsia="仿宋" w:cs="仿宋"/>
          <w:u w:val="single"/>
        </w:rPr>
      </w:pPr>
      <w:r>
        <w:rPr>
          <w:rFonts w:hint="eastAsia" w:ascii="仿宋" w:hAnsi="仿宋" w:eastAsia="仿宋" w:cs="仿宋"/>
        </w:rPr>
        <w:t>供应商全称（盖章）：</w:t>
      </w:r>
    </w:p>
    <w:p>
      <w:pPr>
        <w:spacing w:beforeLines="50" w:afterLines="50" w:line="360" w:lineRule="auto"/>
        <w:ind w:left="4535" w:firstLine="0" w:firstLineChars="0"/>
        <w:jc w:val="left"/>
        <w:rPr>
          <w:rFonts w:hint="eastAsia" w:ascii="仿宋" w:hAnsi="仿宋" w:eastAsia="仿宋" w:cs="仿宋"/>
        </w:rPr>
      </w:pPr>
      <w:r>
        <w:rPr>
          <w:rFonts w:hint="eastAsia" w:ascii="仿宋" w:hAnsi="仿宋" w:eastAsia="仿宋" w:cs="仿宋"/>
          <w:szCs w:val="24"/>
        </w:rPr>
        <w:t>法定代表人（签名或签章）：</w:t>
      </w:r>
    </w:p>
    <w:p>
      <w:pPr>
        <w:snapToGrid w:val="0"/>
        <w:spacing w:beforeLines="50" w:afterLines="50" w:line="360" w:lineRule="auto"/>
        <w:ind w:left="4535" w:firstLine="0" w:firstLineChars="0"/>
        <w:jc w:val="left"/>
        <w:rPr>
          <w:rFonts w:hint="eastAsia" w:ascii="仿宋" w:hAnsi="仿宋" w:eastAsia="仿宋" w:cs="仿宋"/>
        </w:rPr>
      </w:pPr>
      <w:r>
        <w:rPr>
          <w:rFonts w:hint="eastAsia" w:ascii="仿宋" w:hAnsi="仿宋" w:eastAsia="仿宋" w:cs="仿宋"/>
        </w:rPr>
        <w:t>授权代表（签名）：</w:t>
      </w:r>
    </w:p>
    <w:p>
      <w:pPr>
        <w:snapToGrid w:val="0"/>
        <w:spacing w:beforeLines="50" w:afterLines="50" w:line="360" w:lineRule="auto"/>
        <w:ind w:left="4535" w:firstLine="0" w:firstLineChars="0"/>
        <w:jc w:val="left"/>
        <w:rPr>
          <w:rFonts w:hint="eastAsia" w:ascii="仿宋" w:hAnsi="仿宋" w:eastAsia="仿宋" w:cs="仿宋"/>
          <w:u w:val="single"/>
        </w:rPr>
      </w:pPr>
      <w:r>
        <w:rPr>
          <w:rFonts w:hint="eastAsia" w:ascii="仿宋" w:hAnsi="仿宋" w:eastAsia="仿宋" w:cs="仿宋"/>
        </w:rPr>
        <w:t>联系电话（手机）：</w:t>
      </w:r>
    </w:p>
    <w:p>
      <w:pPr>
        <w:snapToGrid w:val="0"/>
        <w:spacing w:beforeLines="50" w:afterLines="50" w:line="360" w:lineRule="auto"/>
        <w:ind w:left="4535" w:firstLine="0" w:firstLineChars="0"/>
        <w:jc w:val="left"/>
        <w:rPr>
          <w:rFonts w:hint="eastAsia" w:ascii="仿宋" w:hAnsi="仿宋" w:eastAsia="仿宋" w:cs="仿宋"/>
          <w:u w:val="single"/>
        </w:rPr>
      </w:pPr>
      <w:r>
        <w:rPr>
          <w:rFonts w:hint="eastAsia" w:ascii="仿宋" w:hAnsi="仿宋" w:eastAsia="仿宋" w:cs="仿宋"/>
        </w:rPr>
        <w:t>电子邮箱：</w:t>
      </w:r>
    </w:p>
    <w:p>
      <w:pPr>
        <w:wordWrap w:val="0"/>
        <w:spacing w:beforeLines="50" w:afterLines="50" w:line="360" w:lineRule="auto"/>
        <w:ind w:left="4535" w:firstLine="0" w:firstLineChars="0"/>
        <w:jc w:val="left"/>
        <w:rPr>
          <w:rFonts w:hint="eastAsia" w:ascii="仿宋" w:hAnsi="仿宋" w:eastAsia="仿宋" w:cs="仿宋"/>
          <w:u w:val="single"/>
        </w:rPr>
      </w:pPr>
      <w:r>
        <w:rPr>
          <w:rFonts w:hint="eastAsia" w:ascii="仿宋" w:hAnsi="仿宋" w:eastAsia="仿宋" w:cs="仿宋"/>
        </w:rPr>
        <w:t>询问日期：</w:t>
      </w:r>
    </w:p>
    <w:p>
      <w:pPr>
        <w:snapToGrid w:val="0"/>
        <w:spacing w:line="360" w:lineRule="auto"/>
        <w:ind w:firstLine="480"/>
        <w:rPr>
          <w:rFonts w:hint="eastAsia" w:ascii="仿宋" w:hAnsi="仿宋" w:eastAsia="仿宋" w:cs="仿宋"/>
        </w:rPr>
      </w:pPr>
    </w:p>
    <w:p>
      <w:pPr>
        <w:spacing w:line="360" w:lineRule="auto"/>
        <w:ind w:firstLine="482"/>
        <w:jc w:val="center"/>
        <w:rPr>
          <w:rFonts w:hint="eastAsia" w:ascii="仿宋" w:hAnsi="仿宋" w:eastAsia="仿宋" w:cs="仿宋"/>
          <w:b/>
          <w:bCs/>
        </w:rPr>
      </w:pPr>
    </w:p>
    <w:p>
      <w:pPr>
        <w:spacing w:line="360" w:lineRule="auto"/>
        <w:ind w:firstLine="482"/>
        <w:rPr>
          <w:rFonts w:hint="eastAsia" w:ascii="仿宋" w:hAnsi="仿宋" w:eastAsia="仿宋" w:cs="仿宋"/>
          <w:b/>
        </w:rPr>
      </w:pPr>
    </w:p>
    <w:p>
      <w:pPr>
        <w:widowControl/>
        <w:spacing w:line="360" w:lineRule="auto"/>
        <w:ind w:firstLine="600"/>
        <w:jc w:val="left"/>
        <w:rPr>
          <w:rFonts w:hint="eastAsia" w:ascii="仿宋" w:hAnsi="仿宋" w:eastAsia="仿宋" w:cs="仿宋"/>
          <w:sz w:val="30"/>
          <w:szCs w:val="30"/>
        </w:rPr>
      </w:pPr>
    </w:p>
    <w:p>
      <w:pPr>
        <w:spacing w:line="360" w:lineRule="auto"/>
        <w:ind w:firstLine="667"/>
        <w:jc w:val="center"/>
        <w:rPr>
          <w:rFonts w:hint="eastAsia" w:ascii="仿宋" w:hAnsi="仿宋" w:eastAsia="仿宋" w:cs="仿宋"/>
          <w:b/>
          <w:spacing w:val="6"/>
          <w:sz w:val="32"/>
          <w:szCs w:val="32"/>
        </w:rPr>
        <w:sectPr>
          <w:headerReference r:id="rId29" w:type="default"/>
          <w:footerReference r:id="rId30" w:type="default"/>
          <w:pgSz w:w="11905" w:h="16838"/>
          <w:pgMar w:top="720" w:right="720" w:bottom="720" w:left="567" w:header="851" w:footer="992" w:gutter="0"/>
          <w:cols w:space="720" w:num="1"/>
          <w:docGrid w:type="lines" w:linePitch="331" w:charSpace="0"/>
        </w:sectPr>
      </w:pPr>
    </w:p>
    <w:p>
      <w:pPr>
        <w:pStyle w:val="36"/>
        <w:ind w:left="0" w:leftChars="0" w:firstLine="0" w:firstLineChars="0"/>
        <w:rPr>
          <w:rFonts w:hint="eastAsia" w:ascii="仿宋" w:hAnsi="仿宋" w:eastAsia="仿宋" w:cs="仿宋"/>
          <w:szCs w:val="22"/>
        </w:rPr>
      </w:pPr>
      <w:r>
        <w:rPr>
          <w:rFonts w:hint="eastAsia" w:ascii="仿宋" w:hAnsi="仿宋" w:eastAsia="仿宋" w:cs="仿宋"/>
          <w:szCs w:val="22"/>
        </w:rPr>
        <w:t>质疑函范本：</w:t>
      </w:r>
    </w:p>
    <w:p>
      <w:pPr>
        <w:ind w:firstLine="880"/>
        <w:jc w:val="center"/>
        <w:rPr>
          <w:rFonts w:hint="eastAsia" w:ascii="仿宋" w:hAnsi="仿宋" w:eastAsia="仿宋" w:cs="仿宋"/>
          <w:bCs/>
          <w:spacing w:val="40"/>
          <w:kern w:val="0"/>
          <w:sz w:val="36"/>
          <w:szCs w:val="36"/>
        </w:rPr>
      </w:pPr>
      <w:r>
        <w:rPr>
          <w:rFonts w:hint="eastAsia" w:ascii="仿宋" w:hAnsi="仿宋" w:eastAsia="仿宋" w:cs="仿宋"/>
          <w:bCs/>
          <w:spacing w:val="40"/>
          <w:kern w:val="0"/>
          <w:sz w:val="36"/>
          <w:szCs w:val="36"/>
        </w:rPr>
        <w:t>质疑函</w:t>
      </w:r>
    </w:p>
    <w:p>
      <w:pPr>
        <w:snapToGrid w:val="0"/>
        <w:spacing w:line="360" w:lineRule="auto"/>
        <w:ind w:firstLine="482"/>
        <w:rPr>
          <w:rFonts w:hint="eastAsia" w:ascii="仿宋" w:hAnsi="仿宋" w:eastAsia="仿宋" w:cs="仿宋"/>
          <w:b/>
          <w:bCs/>
        </w:rPr>
      </w:pPr>
      <w:r>
        <w:rPr>
          <w:rFonts w:hint="eastAsia" w:ascii="仿宋" w:hAnsi="仿宋" w:eastAsia="仿宋" w:cs="仿宋"/>
          <w:b/>
          <w:bCs/>
        </w:rPr>
        <w:t>一、质疑供应商基本信息</w:t>
      </w:r>
    </w:p>
    <w:p>
      <w:pPr>
        <w:snapToGrid w:val="0"/>
        <w:spacing w:line="360" w:lineRule="auto"/>
        <w:ind w:firstLine="480"/>
        <w:rPr>
          <w:rFonts w:hint="eastAsia" w:ascii="仿宋" w:hAnsi="仿宋" w:eastAsia="仿宋" w:cs="仿宋"/>
        </w:rPr>
      </w:pPr>
      <w:r>
        <w:rPr>
          <w:rFonts w:hint="eastAsia" w:ascii="仿宋" w:hAnsi="仿宋" w:eastAsia="仿宋" w:cs="仿宋"/>
        </w:rPr>
        <w:t xml:space="preserve">质疑供应商： </w:t>
      </w:r>
    </w:p>
    <w:p>
      <w:pPr>
        <w:snapToGrid w:val="0"/>
        <w:spacing w:line="360" w:lineRule="auto"/>
        <w:ind w:firstLine="480"/>
        <w:rPr>
          <w:rFonts w:hint="eastAsia" w:ascii="仿宋" w:hAnsi="仿宋" w:eastAsia="仿宋" w:cs="仿宋"/>
        </w:rPr>
      </w:pPr>
      <w:r>
        <w:rPr>
          <w:rFonts w:hint="eastAsia" w:ascii="仿宋" w:hAnsi="仿宋" w:eastAsia="仿宋" w:cs="仿宋"/>
        </w:rPr>
        <w:t>地址：邮编：</w:t>
      </w:r>
    </w:p>
    <w:p>
      <w:pPr>
        <w:snapToGrid w:val="0"/>
        <w:spacing w:line="360" w:lineRule="auto"/>
        <w:ind w:firstLine="480"/>
        <w:rPr>
          <w:rFonts w:hint="eastAsia" w:ascii="仿宋" w:hAnsi="仿宋" w:eastAsia="仿宋" w:cs="仿宋"/>
        </w:rPr>
      </w:pPr>
      <w:r>
        <w:rPr>
          <w:rFonts w:hint="eastAsia" w:ascii="仿宋" w:hAnsi="仿宋" w:eastAsia="仿宋" w:cs="仿宋"/>
        </w:rPr>
        <w:t>联系人：     联系电话：</w:t>
      </w:r>
    </w:p>
    <w:p>
      <w:pPr>
        <w:snapToGrid w:val="0"/>
        <w:spacing w:line="360" w:lineRule="auto"/>
        <w:ind w:firstLine="480"/>
        <w:rPr>
          <w:rFonts w:hint="eastAsia" w:ascii="仿宋" w:hAnsi="仿宋" w:eastAsia="仿宋" w:cs="仿宋"/>
        </w:rPr>
      </w:pPr>
      <w:r>
        <w:rPr>
          <w:rFonts w:hint="eastAsia" w:ascii="仿宋" w:hAnsi="仿宋" w:eastAsia="仿宋" w:cs="仿宋"/>
        </w:rPr>
        <w:t>授权代表：</w:t>
      </w:r>
    </w:p>
    <w:p>
      <w:pPr>
        <w:snapToGrid w:val="0"/>
        <w:spacing w:line="360" w:lineRule="auto"/>
        <w:ind w:firstLine="480"/>
        <w:rPr>
          <w:rFonts w:hint="eastAsia" w:ascii="仿宋" w:hAnsi="仿宋" w:eastAsia="仿宋" w:cs="仿宋"/>
        </w:rPr>
      </w:pPr>
      <w:r>
        <w:rPr>
          <w:rFonts w:hint="eastAsia" w:ascii="仿宋" w:hAnsi="仿宋" w:eastAsia="仿宋" w:cs="仿宋"/>
        </w:rPr>
        <w:t>联系电话：</w:t>
      </w:r>
    </w:p>
    <w:p>
      <w:pPr>
        <w:snapToGrid w:val="0"/>
        <w:spacing w:line="360" w:lineRule="auto"/>
        <w:ind w:firstLine="480"/>
        <w:rPr>
          <w:rFonts w:hint="eastAsia" w:ascii="仿宋" w:hAnsi="仿宋" w:eastAsia="仿宋" w:cs="仿宋"/>
        </w:rPr>
      </w:pPr>
      <w:r>
        <w:rPr>
          <w:rFonts w:hint="eastAsia" w:ascii="仿宋" w:hAnsi="仿宋" w:eastAsia="仿宋" w:cs="仿宋"/>
        </w:rPr>
        <w:t>地址：     邮编：</w:t>
      </w:r>
    </w:p>
    <w:p>
      <w:pPr>
        <w:snapToGrid w:val="0"/>
        <w:spacing w:line="360" w:lineRule="auto"/>
        <w:ind w:firstLine="482"/>
        <w:rPr>
          <w:rFonts w:hint="eastAsia" w:ascii="仿宋" w:hAnsi="仿宋" w:eastAsia="仿宋" w:cs="仿宋"/>
          <w:b/>
          <w:bCs/>
        </w:rPr>
      </w:pPr>
      <w:r>
        <w:rPr>
          <w:rFonts w:hint="eastAsia" w:ascii="仿宋" w:hAnsi="仿宋" w:eastAsia="仿宋" w:cs="仿宋"/>
          <w:b/>
          <w:bCs/>
        </w:rPr>
        <w:t>二、质疑项目基本情况</w:t>
      </w:r>
    </w:p>
    <w:p>
      <w:pPr>
        <w:snapToGrid w:val="0"/>
        <w:spacing w:line="360" w:lineRule="auto"/>
        <w:ind w:firstLine="480"/>
        <w:rPr>
          <w:rFonts w:hint="eastAsia" w:ascii="仿宋" w:hAnsi="仿宋" w:eastAsia="仿宋" w:cs="仿宋"/>
        </w:rPr>
      </w:pPr>
      <w:r>
        <w:rPr>
          <w:rFonts w:hint="eastAsia" w:ascii="仿宋" w:hAnsi="仿宋" w:eastAsia="仿宋" w:cs="仿宋"/>
        </w:rPr>
        <w:t>质疑项目的名称：</w:t>
      </w:r>
    </w:p>
    <w:p>
      <w:pPr>
        <w:snapToGrid w:val="0"/>
        <w:spacing w:line="360" w:lineRule="auto"/>
        <w:ind w:firstLine="480"/>
        <w:rPr>
          <w:rFonts w:hint="eastAsia" w:ascii="仿宋" w:hAnsi="仿宋" w:eastAsia="仿宋" w:cs="仿宋"/>
        </w:rPr>
      </w:pPr>
      <w:r>
        <w:rPr>
          <w:rFonts w:hint="eastAsia" w:ascii="仿宋" w:hAnsi="仿宋" w:eastAsia="仿宋" w:cs="仿宋"/>
        </w:rPr>
        <w:t>质疑项目的编号：包号：</w:t>
      </w:r>
    </w:p>
    <w:p>
      <w:pPr>
        <w:snapToGrid w:val="0"/>
        <w:spacing w:line="360" w:lineRule="auto"/>
        <w:ind w:firstLine="480"/>
        <w:rPr>
          <w:rFonts w:hint="eastAsia" w:ascii="仿宋" w:hAnsi="仿宋" w:eastAsia="仿宋" w:cs="仿宋"/>
        </w:rPr>
      </w:pPr>
      <w:r>
        <w:rPr>
          <w:rFonts w:hint="eastAsia" w:ascii="仿宋" w:hAnsi="仿宋" w:eastAsia="仿宋" w:cs="仿宋"/>
        </w:rPr>
        <w:t>采购人名称：</w:t>
      </w:r>
    </w:p>
    <w:p>
      <w:pPr>
        <w:snapToGrid w:val="0"/>
        <w:spacing w:line="360" w:lineRule="auto"/>
        <w:ind w:firstLine="480"/>
        <w:rPr>
          <w:rFonts w:hint="eastAsia" w:ascii="仿宋" w:hAnsi="仿宋" w:eastAsia="仿宋" w:cs="仿宋"/>
        </w:rPr>
      </w:pPr>
      <w:r>
        <w:rPr>
          <w:rFonts w:hint="eastAsia" w:ascii="仿宋" w:hAnsi="仿宋" w:eastAsia="仿宋" w:cs="仿宋"/>
        </w:rPr>
        <w:t>采购文件获取日期：</w:t>
      </w:r>
    </w:p>
    <w:p>
      <w:pPr>
        <w:snapToGrid w:val="0"/>
        <w:spacing w:line="360" w:lineRule="auto"/>
        <w:ind w:firstLine="482"/>
        <w:rPr>
          <w:rFonts w:hint="eastAsia" w:ascii="仿宋" w:hAnsi="仿宋" w:eastAsia="仿宋" w:cs="仿宋"/>
          <w:b/>
          <w:bCs/>
        </w:rPr>
      </w:pPr>
      <w:r>
        <w:rPr>
          <w:rFonts w:hint="eastAsia" w:ascii="仿宋" w:hAnsi="仿宋" w:eastAsia="仿宋" w:cs="仿宋"/>
          <w:b/>
          <w:bCs/>
        </w:rPr>
        <w:t>三、质疑事项具体内容</w:t>
      </w:r>
    </w:p>
    <w:p>
      <w:pPr>
        <w:snapToGrid w:val="0"/>
        <w:spacing w:line="360" w:lineRule="auto"/>
        <w:ind w:firstLine="480"/>
        <w:rPr>
          <w:rFonts w:hint="eastAsia" w:ascii="仿宋" w:hAnsi="仿宋" w:eastAsia="仿宋" w:cs="仿宋"/>
        </w:rPr>
      </w:pPr>
      <w:r>
        <w:rPr>
          <w:rFonts w:hint="eastAsia" w:ascii="仿宋" w:hAnsi="仿宋" w:eastAsia="仿宋" w:cs="仿宋"/>
        </w:rPr>
        <w:t>质疑事项1：</w:t>
      </w:r>
    </w:p>
    <w:p>
      <w:pPr>
        <w:snapToGrid w:val="0"/>
        <w:spacing w:line="360" w:lineRule="auto"/>
        <w:ind w:firstLine="480"/>
        <w:rPr>
          <w:rFonts w:hint="eastAsia" w:ascii="仿宋" w:hAnsi="仿宋" w:eastAsia="仿宋" w:cs="仿宋"/>
        </w:rPr>
      </w:pPr>
      <w:r>
        <w:rPr>
          <w:rFonts w:hint="eastAsia" w:ascii="仿宋" w:hAnsi="仿宋" w:eastAsia="仿宋" w:cs="仿宋"/>
        </w:rPr>
        <w:t>事实依据：</w:t>
      </w:r>
    </w:p>
    <w:p>
      <w:pPr>
        <w:snapToGrid w:val="0"/>
        <w:spacing w:line="360" w:lineRule="auto"/>
        <w:ind w:firstLine="480"/>
        <w:rPr>
          <w:rFonts w:hint="eastAsia" w:ascii="仿宋" w:hAnsi="仿宋" w:eastAsia="仿宋" w:cs="仿宋"/>
        </w:rPr>
      </w:pPr>
      <w:r>
        <w:rPr>
          <w:rFonts w:hint="eastAsia" w:ascii="仿宋" w:hAnsi="仿宋" w:eastAsia="仿宋" w:cs="仿宋"/>
        </w:rPr>
        <w:t>法律依据：</w:t>
      </w:r>
    </w:p>
    <w:p>
      <w:pPr>
        <w:snapToGrid w:val="0"/>
        <w:spacing w:line="360" w:lineRule="auto"/>
        <w:ind w:firstLine="480"/>
        <w:rPr>
          <w:rFonts w:hint="eastAsia" w:ascii="仿宋" w:hAnsi="仿宋" w:eastAsia="仿宋" w:cs="仿宋"/>
        </w:rPr>
      </w:pPr>
      <w:r>
        <w:rPr>
          <w:rFonts w:hint="eastAsia" w:ascii="仿宋" w:hAnsi="仿宋" w:eastAsia="仿宋" w:cs="仿宋"/>
        </w:rPr>
        <w:t>质疑事项2</w:t>
      </w:r>
    </w:p>
    <w:p>
      <w:pPr>
        <w:snapToGrid w:val="0"/>
        <w:spacing w:line="360" w:lineRule="auto"/>
        <w:ind w:firstLine="480"/>
        <w:rPr>
          <w:rFonts w:hint="eastAsia" w:ascii="仿宋" w:hAnsi="仿宋" w:eastAsia="仿宋" w:cs="仿宋"/>
        </w:rPr>
      </w:pPr>
      <w:r>
        <w:rPr>
          <w:rFonts w:hint="eastAsia" w:ascii="仿宋" w:hAnsi="仿宋" w:eastAsia="仿宋" w:cs="仿宋"/>
        </w:rPr>
        <w:t>……</w:t>
      </w:r>
    </w:p>
    <w:p>
      <w:pPr>
        <w:snapToGrid w:val="0"/>
        <w:spacing w:line="360" w:lineRule="auto"/>
        <w:ind w:firstLine="482"/>
        <w:rPr>
          <w:rFonts w:hint="eastAsia" w:ascii="仿宋" w:hAnsi="仿宋" w:eastAsia="仿宋" w:cs="仿宋"/>
          <w:b/>
          <w:bCs/>
        </w:rPr>
      </w:pPr>
      <w:r>
        <w:rPr>
          <w:rFonts w:hint="eastAsia" w:ascii="仿宋" w:hAnsi="仿宋" w:eastAsia="仿宋" w:cs="仿宋"/>
          <w:b/>
          <w:bCs/>
        </w:rPr>
        <w:t>四、与质疑事项相关的质疑请求</w:t>
      </w:r>
    </w:p>
    <w:p>
      <w:pPr>
        <w:snapToGrid w:val="0"/>
        <w:spacing w:line="360" w:lineRule="auto"/>
        <w:ind w:firstLine="480"/>
        <w:rPr>
          <w:rFonts w:hint="eastAsia" w:ascii="仿宋" w:hAnsi="仿宋" w:eastAsia="仿宋" w:cs="仿宋"/>
        </w:rPr>
      </w:pPr>
      <w:r>
        <w:rPr>
          <w:rFonts w:hint="eastAsia" w:ascii="仿宋" w:hAnsi="仿宋" w:eastAsia="仿宋" w:cs="仿宋"/>
        </w:rPr>
        <w:t>请求：</w:t>
      </w:r>
    </w:p>
    <w:p>
      <w:pPr>
        <w:snapToGrid w:val="0"/>
        <w:spacing w:line="360" w:lineRule="auto"/>
        <w:ind w:firstLine="480"/>
        <w:rPr>
          <w:rFonts w:hint="eastAsia" w:ascii="仿宋" w:hAnsi="仿宋" w:eastAsia="仿宋" w:cs="仿宋"/>
        </w:rPr>
      </w:pPr>
      <w:r>
        <w:rPr>
          <w:rFonts w:hint="eastAsia" w:ascii="仿宋" w:hAnsi="仿宋" w:eastAsia="仿宋" w:cs="仿宋"/>
        </w:rPr>
        <w:t>签字（签章）：公章：</w:t>
      </w:r>
    </w:p>
    <w:p>
      <w:pPr>
        <w:snapToGrid w:val="0"/>
        <w:spacing w:line="360" w:lineRule="auto"/>
        <w:ind w:firstLine="480"/>
        <w:rPr>
          <w:rFonts w:hint="eastAsia" w:ascii="仿宋" w:hAnsi="仿宋" w:eastAsia="仿宋" w:cs="仿宋"/>
          <w:u w:val="single"/>
        </w:rPr>
      </w:pPr>
      <w:r>
        <w:rPr>
          <w:rFonts w:hint="eastAsia" w:ascii="仿宋" w:hAnsi="仿宋" w:eastAsia="仿宋" w:cs="仿宋"/>
        </w:rPr>
        <w:t>日期：</w:t>
      </w:r>
    </w:p>
    <w:p>
      <w:pPr>
        <w:snapToGrid w:val="0"/>
        <w:spacing w:line="360" w:lineRule="auto"/>
        <w:ind w:firstLine="480"/>
        <w:rPr>
          <w:rFonts w:hint="eastAsia" w:ascii="仿宋" w:hAnsi="仿宋" w:eastAsia="仿宋" w:cs="仿宋"/>
        </w:rPr>
      </w:pPr>
    </w:p>
    <w:p>
      <w:pPr>
        <w:snapToGrid w:val="0"/>
        <w:spacing w:line="360" w:lineRule="auto"/>
        <w:ind w:firstLine="482"/>
        <w:rPr>
          <w:rFonts w:hint="eastAsia" w:ascii="仿宋" w:hAnsi="仿宋" w:eastAsia="仿宋" w:cs="仿宋"/>
          <w:b/>
          <w:bCs/>
        </w:rPr>
      </w:pPr>
      <w:r>
        <w:rPr>
          <w:rFonts w:hint="eastAsia" w:ascii="仿宋" w:hAnsi="仿宋" w:eastAsia="仿宋" w:cs="仿宋"/>
          <w:b/>
          <w:bCs/>
        </w:rPr>
        <w:t>附：招标文件获取日期及政采云截图。</w:t>
      </w:r>
    </w:p>
    <w:p>
      <w:pPr>
        <w:snapToGrid w:val="0"/>
        <w:spacing w:line="360" w:lineRule="auto"/>
        <w:ind w:firstLine="480"/>
        <w:rPr>
          <w:rFonts w:hint="eastAsia" w:ascii="仿宋" w:hAnsi="仿宋" w:eastAsia="仿宋" w:cs="仿宋"/>
        </w:rPr>
      </w:pPr>
    </w:p>
    <w:p>
      <w:pPr>
        <w:snapToGrid w:val="0"/>
        <w:spacing w:line="360" w:lineRule="auto"/>
        <w:ind w:firstLine="480"/>
        <w:rPr>
          <w:rFonts w:hint="eastAsia" w:ascii="仿宋" w:hAnsi="仿宋" w:eastAsia="仿宋" w:cs="仿宋"/>
        </w:rPr>
      </w:pPr>
    </w:p>
    <w:p>
      <w:pPr>
        <w:pStyle w:val="4"/>
        <w:spacing w:before="165" w:after="165"/>
        <w:ind w:firstLine="482"/>
        <w:rPr>
          <w:rFonts w:hint="eastAsia" w:ascii="仿宋" w:hAnsi="仿宋" w:eastAsia="仿宋" w:cs="仿宋"/>
        </w:rPr>
      </w:pPr>
    </w:p>
    <w:p>
      <w:pPr>
        <w:snapToGrid w:val="0"/>
        <w:spacing w:line="360" w:lineRule="auto"/>
        <w:ind w:firstLine="480"/>
        <w:rPr>
          <w:rFonts w:hint="eastAsia" w:ascii="仿宋" w:hAnsi="仿宋" w:eastAsia="仿宋" w:cs="仿宋"/>
        </w:rPr>
      </w:pPr>
    </w:p>
    <w:p>
      <w:pPr>
        <w:snapToGrid w:val="0"/>
        <w:spacing w:line="360" w:lineRule="auto"/>
        <w:ind w:firstLine="482"/>
        <w:rPr>
          <w:rFonts w:hint="eastAsia" w:ascii="仿宋" w:hAnsi="仿宋" w:eastAsia="仿宋" w:cs="仿宋"/>
          <w:b/>
          <w:bCs/>
        </w:rPr>
      </w:pPr>
      <w:r>
        <w:rPr>
          <w:rFonts w:hint="eastAsia" w:ascii="仿宋" w:hAnsi="仿宋" w:eastAsia="仿宋" w:cs="仿宋"/>
          <w:b/>
          <w:bCs/>
        </w:rPr>
        <w:t>质疑函制作说明：</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供应商提出质疑时，应提交质疑函和必要的证明材料。</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质疑供应商若对项目的某一分包进行质疑，质疑函中应列明具体分包号。</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质疑函的质疑事项应具体、明确，并有必要的事实依据和法律依据。</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质疑函的质疑请求应与质疑事项相关。</w:t>
      </w:r>
    </w:p>
    <w:p>
      <w:pPr>
        <w:numPr>
          <w:ilvl w:val="0"/>
          <w:numId w:val="71"/>
        </w:numPr>
        <w:ind w:firstLine="480"/>
        <w:rPr>
          <w:rFonts w:hint="eastAsia" w:ascii="仿宋" w:hAnsi="仿宋" w:eastAsia="仿宋" w:cs="仿宋"/>
          <w:lang w:val="zh-CN"/>
        </w:rPr>
      </w:pPr>
      <w:r>
        <w:rPr>
          <w:rFonts w:hint="eastAsia" w:ascii="仿宋" w:hAnsi="仿宋" w:eastAsia="仿宋" w:cs="仿宋"/>
          <w:lang w:val="zh-CN"/>
        </w:rPr>
        <w:t>质疑供应商为自然人的，质疑函应由本人签字；质疑供应商为法人或者其他组织的，质疑函应由法定代表人、主要负责人，或者其授权代表签字或者盖章，并加盖公章。</w:t>
      </w:r>
    </w:p>
    <w:p>
      <w:pPr>
        <w:numPr>
          <w:ilvl w:val="0"/>
          <w:numId w:val="71"/>
        </w:numPr>
        <w:ind w:firstLine="480"/>
        <w:rPr>
          <w:rFonts w:hint="eastAsia" w:ascii="仿宋" w:hAnsi="仿宋" w:eastAsia="仿宋" w:cs="仿宋"/>
          <w:u w:val="single"/>
        </w:rPr>
      </w:pPr>
      <w:r>
        <w:rPr>
          <w:rFonts w:hint="eastAsia" w:ascii="仿宋" w:hAnsi="仿宋" w:eastAsia="仿宋" w:cs="仿宋"/>
          <w:u w:val="single"/>
        </w:rPr>
        <w:t>供应商依法对政府采购项目提起质疑的，可以通过现场送达（需一式三份）、邮寄送达（需一式三份）、在线提交质疑函等方式提起。</w:t>
      </w:r>
    </w:p>
    <w:p>
      <w:pPr>
        <w:spacing w:line="360" w:lineRule="auto"/>
        <w:ind w:firstLine="480"/>
        <w:rPr>
          <w:rFonts w:hint="eastAsia" w:ascii="仿宋" w:hAnsi="仿宋" w:eastAsia="仿宋" w:cs="仿宋"/>
          <w:u w:val="single"/>
        </w:rPr>
        <w:sectPr>
          <w:pgSz w:w="11905" w:h="16838"/>
          <w:pgMar w:top="720" w:right="720" w:bottom="720" w:left="567" w:header="851" w:footer="992" w:gutter="0"/>
          <w:cols w:space="720" w:num="1"/>
          <w:docGrid w:type="lines" w:linePitch="331" w:charSpace="0"/>
        </w:sectPr>
      </w:pPr>
    </w:p>
    <w:p>
      <w:pPr>
        <w:pStyle w:val="36"/>
        <w:ind w:left="0" w:leftChars="0" w:firstLine="0" w:firstLineChars="0"/>
        <w:rPr>
          <w:rFonts w:hint="eastAsia" w:ascii="仿宋" w:hAnsi="仿宋" w:eastAsia="仿宋" w:cs="仿宋"/>
          <w:bCs/>
          <w:spacing w:val="40"/>
          <w:kern w:val="0"/>
          <w:sz w:val="36"/>
          <w:szCs w:val="36"/>
        </w:rPr>
      </w:pPr>
      <w:r>
        <w:rPr>
          <w:rFonts w:hint="eastAsia" w:ascii="仿宋" w:hAnsi="仿宋" w:eastAsia="仿宋" w:cs="仿宋"/>
          <w:szCs w:val="22"/>
        </w:rPr>
        <w:t>投诉书范本：</w:t>
      </w:r>
    </w:p>
    <w:p>
      <w:pPr>
        <w:ind w:firstLine="880"/>
        <w:jc w:val="center"/>
        <w:rPr>
          <w:rFonts w:hint="eastAsia" w:ascii="仿宋" w:hAnsi="仿宋" w:eastAsia="仿宋" w:cs="仿宋"/>
          <w:bCs/>
          <w:spacing w:val="40"/>
          <w:kern w:val="0"/>
          <w:sz w:val="36"/>
          <w:szCs w:val="36"/>
        </w:rPr>
      </w:pPr>
      <w:r>
        <w:rPr>
          <w:rFonts w:hint="eastAsia" w:ascii="仿宋" w:hAnsi="仿宋" w:eastAsia="仿宋" w:cs="仿宋"/>
          <w:bCs/>
          <w:spacing w:val="40"/>
          <w:kern w:val="0"/>
          <w:sz w:val="36"/>
          <w:szCs w:val="36"/>
        </w:rPr>
        <w:t>投诉书</w:t>
      </w:r>
    </w:p>
    <w:p>
      <w:pPr>
        <w:spacing w:line="360" w:lineRule="auto"/>
        <w:ind w:firstLine="482"/>
        <w:rPr>
          <w:rFonts w:hint="eastAsia" w:ascii="仿宋" w:hAnsi="仿宋" w:eastAsia="仿宋" w:cs="仿宋"/>
          <w:b/>
          <w:bCs/>
          <w:szCs w:val="24"/>
        </w:rPr>
      </w:pPr>
      <w:r>
        <w:rPr>
          <w:rFonts w:hint="eastAsia" w:ascii="仿宋" w:hAnsi="仿宋" w:eastAsia="仿宋" w:cs="仿宋"/>
          <w:b/>
          <w:bCs/>
          <w:szCs w:val="24"/>
        </w:rPr>
        <w:t>一、投诉相关主体基本情况</w:t>
      </w:r>
    </w:p>
    <w:p>
      <w:pPr>
        <w:spacing w:line="360" w:lineRule="auto"/>
        <w:ind w:firstLine="480"/>
        <w:rPr>
          <w:rFonts w:hint="eastAsia" w:ascii="仿宋" w:hAnsi="仿宋" w:eastAsia="仿宋" w:cs="仿宋"/>
          <w:szCs w:val="24"/>
          <w:u w:val="dotted"/>
        </w:rPr>
      </w:pPr>
      <w:r>
        <w:rPr>
          <w:rFonts w:hint="eastAsia" w:ascii="仿宋" w:hAnsi="仿宋" w:eastAsia="仿宋" w:cs="仿宋"/>
          <w:szCs w:val="24"/>
        </w:rPr>
        <w:t>投诉人：</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地     址：邮编：</w:t>
      </w:r>
    </w:p>
    <w:p>
      <w:pPr>
        <w:tabs>
          <w:tab w:val="left" w:pos="6510"/>
        </w:tabs>
        <w:spacing w:line="360" w:lineRule="auto"/>
        <w:ind w:firstLine="480"/>
        <w:jc w:val="left"/>
        <w:rPr>
          <w:rFonts w:hint="eastAsia" w:ascii="仿宋" w:hAnsi="仿宋" w:eastAsia="仿宋" w:cs="仿宋"/>
          <w:szCs w:val="24"/>
        </w:rPr>
      </w:pPr>
      <w:r>
        <w:rPr>
          <w:rFonts w:hint="eastAsia" w:ascii="仿宋" w:hAnsi="仿宋" w:eastAsia="仿宋" w:cs="仿宋"/>
          <w:szCs w:val="24"/>
        </w:rPr>
        <w:t>法定代表人/主要负责人：</w:t>
      </w:r>
    </w:p>
    <w:p>
      <w:pPr>
        <w:tabs>
          <w:tab w:val="left" w:pos="6510"/>
        </w:tabs>
        <w:spacing w:line="360" w:lineRule="auto"/>
        <w:ind w:firstLine="480"/>
        <w:rPr>
          <w:rFonts w:hint="eastAsia" w:ascii="仿宋" w:hAnsi="仿宋" w:eastAsia="仿宋" w:cs="仿宋"/>
          <w:szCs w:val="24"/>
          <w:u w:val="dotted"/>
        </w:rPr>
      </w:pPr>
      <w:r>
        <w:rPr>
          <w:rFonts w:hint="eastAsia" w:ascii="仿宋" w:hAnsi="仿宋" w:eastAsia="仿宋" w:cs="仿宋"/>
          <w:szCs w:val="24"/>
        </w:rPr>
        <w:t>联系电话：</w:t>
      </w:r>
    </w:p>
    <w:p>
      <w:pPr>
        <w:spacing w:line="360" w:lineRule="auto"/>
        <w:ind w:firstLine="480"/>
        <w:rPr>
          <w:rFonts w:hint="eastAsia" w:ascii="仿宋" w:hAnsi="仿宋" w:eastAsia="仿宋" w:cs="仿宋"/>
          <w:u w:val="single"/>
        </w:rPr>
      </w:pPr>
      <w:r>
        <w:rPr>
          <w:rFonts w:hint="eastAsia" w:ascii="仿宋" w:hAnsi="仿宋" w:eastAsia="仿宋" w:cs="仿宋"/>
          <w:szCs w:val="24"/>
        </w:rPr>
        <w:t>授权代表：联系电话：</w:t>
      </w:r>
    </w:p>
    <w:p>
      <w:pPr>
        <w:spacing w:line="360" w:lineRule="auto"/>
        <w:ind w:firstLine="480"/>
        <w:rPr>
          <w:rFonts w:hint="eastAsia" w:ascii="仿宋" w:hAnsi="仿宋" w:eastAsia="仿宋" w:cs="仿宋"/>
          <w:u w:val="single"/>
        </w:rPr>
      </w:pPr>
      <w:r>
        <w:rPr>
          <w:rFonts w:hint="eastAsia" w:ascii="仿宋" w:hAnsi="仿宋" w:eastAsia="仿宋" w:cs="仿宋"/>
          <w:szCs w:val="24"/>
        </w:rPr>
        <w:t>地    址：邮编：</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被投诉人1：</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地     址：邮编：</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联系人：联系电话：</w:t>
      </w:r>
    </w:p>
    <w:p>
      <w:pPr>
        <w:spacing w:line="360" w:lineRule="auto"/>
        <w:ind w:firstLine="480"/>
        <w:rPr>
          <w:rFonts w:hint="eastAsia" w:ascii="仿宋" w:hAnsi="仿宋" w:eastAsia="仿宋" w:cs="仿宋"/>
          <w:szCs w:val="24"/>
        </w:rPr>
      </w:pPr>
      <w:r>
        <w:rPr>
          <w:rFonts w:hint="eastAsia" w:ascii="仿宋" w:hAnsi="仿宋" w:eastAsia="仿宋" w:cs="仿宋"/>
          <w:szCs w:val="24"/>
        </w:rPr>
        <w:t>被投诉人2</w:t>
      </w:r>
    </w:p>
    <w:p>
      <w:pPr>
        <w:spacing w:line="360" w:lineRule="auto"/>
        <w:ind w:firstLine="480"/>
        <w:rPr>
          <w:rFonts w:hint="eastAsia" w:ascii="仿宋" w:hAnsi="仿宋" w:eastAsia="仿宋" w:cs="仿宋"/>
          <w:szCs w:val="24"/>
          <w:u w:val="dotted"/>
        </w:rPr>
      </w:pPr>
      <w:r>
        <w:rPr>
          <w:rFonts w:hint="eastAsia" w:ascii="仿宋" w:hAnsi="仿宋" w:eastAsia="仿宋" w:cs="仿宋"/>
          <w:szCs w:val="24"/>
        </w:rPr>
        <w:t>……</w:t>
      </w:r>
    </w:p>
    <w:p>
      <w:pPr>
        <w:spacing w:line="360" w:lineRule="auto"/>
        <w:ind w:firstLine="480"/>
        <w:rPr>
          <w:rFonts w:hint="eastAsia" w:ascii="仿宋" w:hAnsi="仿宋" w:eastAsia="仿宋" w:cs="仿宋"/>
          <w:u w:val="single"/>
        </w:rPr>
      </w:pPr>
      <w:r>
        <w:rPr>
          <w:rFonts w:hint="eastAsia" w:ascii="仿宋" w:hAnsi="仿宋" w:eastAsia="仿宋" w:cs="仿宋"/>
          <w:szCs w:val="24"/>
        </w:rPr>
        <w:t>相关供应商：</w:t>
      </w:r>
    </w:p>
    <w:p>
      <w:pPr>
        <w:spacing w:line="360" w:lineRule="auto"/>
        <w:ind w:firstLine="480"/>
        <w:rPr>
          <w:rFonts w:hint="eastAsia" w:ascii="仿宋" w:hAnsi="仿宋" w:eastAsia="仿宋" w:cs="仿宋"/>
          <w:u w:val="single"/>
        </w:rPr>
      </w:pPr>
      <w:r>
        <w:rPr>
          <w:rFonts w:hint="eastAsia" w:ascii="仿宋" w:hAnsi="仿宋" w:eastAsia="仿宋" w:cs="仿宋"/>
          <w:szCs w:val="24"/>
        </w:rPr>
        <w:t>地     址：邮编：</w:t>
      </w:r>
    </w:p>
    <w:p>
      <w:pPr>
        <w:spacing w:line="360" w:lineRule="auto"/>
        <w:ind w:firstLine="480"/>
        <w:rPr>
          <w:rFonts w:hint="eastAsia" w:ascii="仿宋" w:hAnsi="仿宋" w:eastAsia="仿宋" w:cs="仿宋"/>
          <w:u w:val="single"/>
        </w:rPr>
      </w:pPr>
      <w:r>
        <w:rPr>
          <w:rFonts w:hint="eastAsia" w:ascii="仿宋" w:hAnsi="仿宋" w:eastAsia="仿宋" w:cs="仿宋"/>
          <w:szCs w:val="24"/>
        </w:rPr>
        <w:t>联系人：联系电话：</w:t>
      </w:r>
    </w:p>
    <w:p>
      <w:pPr>
        <w:spacing w:line="360" w:lineRule="auto"/>
        <w:ind w:firstLine="482"/>
        <w:rPr>
          <w:rFonts w:hint="eastAsia" w:ascii="仿宋" w:hAnsi="仿宋" w:eastAsia="仿宋" w:cs="仿宋"/>
          <w:b/>
          <w:bCs/>
          <w:szCs w:val="24"/>
        </w:rPr>
      </w:pPr>
      <w:r>
        <w:rPr>
          <w:rFonts w:hint="eastAsia" w:ascii="仿宋" w:hAnsi="仿宋" w:eastAsia="仿宋" w:cs="仿宋"/>
          <w:b/>
          <w:bCs/>
          <w:szCs w:val="24"/>
        </w:rPr>
        <w:t>二、投诉项目基本情况</w:t>
      </w:r>
    </w:p>
    <w:p>
      <w:pPr>
        <w:spacing w:line="360" w:lineRule="auto"/>
        <w:ind w:firstLine="480"/>
        <w:rPr>
          <w:rFonts w:hint="eastAsia" w:ascii="仿宋" w:hAnsi="仿宋" w:eastAsia="仿宋" w:cs="仿宋"/>
          <w:szCs w:val="24"/>
          <w:u w:val="dotted"/>
        </w:rPr>
      </w:pPr>
      <w:r>
        <w:rPr>
          <w:rFonts w:hint="eastAsia" w:ascii="仿宋" w:hAnsi="仿宋" w:eastAsia="仿宋" w:cs="仿宋"/>
          <w:szCs w:val="24"/>
        </w:rPr>
        <w:t>采购项目名称：</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采购项目编号：包号：</w:t>
      </w:r>
    </w:p>
    <w:p>
      <w:pPr>
        <w:spacing w:line="360" w:lineRule="auto"/>
        <w:ind w:firstLine="480"/>
        <w:rPr>
          <w:rFonts w:hint="eastAsia" w:ascii="仿宋" w:hAnsi="仿宋" w:eastAsia="仿宋" w:cs="仿宋"/>
          <w:szCs w:val="24"/>
        </w:rPr>
      </w:pPr>
      <w:r>
        <w:rPr>
          <w:rFonts w:hint="eastAsia" w:ascii="仿宋" w:hAnsi="仿宋" w:eastAsia="仿宋" w:cs="仿宋"/>
          <w:szCs w:val="24"/>
        </w:rPr>
        <w:t>采购人名称：</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代理机构名称：</w:t>
      </w:r>
    </w:p>
    <w:p>
      <w:pPr>
        <w:spacing w:line="360" w:lineRule="auto"/>
        <w:ind w:firstLine="480"/>
        <w:rPr>
          <w:rFonts w:hint="eastAsia" w:ascii="仿宋" w:hAnsi="仿宋" w:eastAsia="仿宋" w:cs="仿宋"/>
          <w:szCs w:val="24"/>
          <w:u w:val="dotted"/>
        </w:rPr>
      </w:pPr>
      <w:r>
        <w:rPr>
          <w:rFonts w:hint="eastAsia" w:ascii="仿宋" w:hAnsi="仿宋" w:eastAsia="仿宋" w:cs="仿宋"/>
          <w:szCs w:val="24"/>
        </w:rPr>
        <w:t>采购文件公告：</w:t>
      </w:r>
      <w:r>
        <w:rPr>
          <w:rFonts w:hint="eastAsia" w:ascii="仿宋" w:hAnsi="仿宋" w:eastAsia="仿宋" w:cs="仿宋"/>
          <w:szCs w:val="24"/>
          <w:u w:val="single"/>
        </w:rPr>
        <w:t>是/否</w:t>
      </w:r>
      <w:r>
        <w:rPr>
          <w:rFonts w:hint="eastAsia" w:ascii="仿宋" w:hAnsi="仿宋" w:eastAsia="仿宋" w:cs="仿宋"/>
          <w:szCs w:val="24"/>
        </w:rPr>
        <w:t>公告期限：</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采购结果公告：</w:t>
      </w:r>
      <w:r>
        <w:rPr>
          <w:rFonts w:hint="eastAsia" w:ascii="仿宋" w:hAnsi="仿宋" w:eastAsia="仿宋" w:cs="仿宋"/>
          <w:szCs w:val="24"/>
          <w:u w:val="single"/>
        </w:rPr>
        <w:t xml:space="preserve">是/否 </w:t>
      </w:r>
      <w:r>
        <w:rPr>
          <w:rFonts w:hint="eastAsia" w:ascii="仿宋" w:hAnsi="仿宋" w:eastAsia="仿宋" w:cs="仿宋"/>
          <w:szCs w:val="24"/>
        </w:rPr>
        <w:t>公告期限：</w:t>
      </w:r>
    </w:p>
    <w:p>
      <w:pPr>
        <w:spacing w:line="360" w:lineRule="auto"/>
        <w:ind w:firstLine="482"/>
        <w:rPr>
          <w:rFonts w:hint="eastAsia" w:ascii="仿宋" w:hAnsi="仿宋" w:eastAsia="仿宋" w:cs="仿宋"/>
          <w:b/>
          <w:bCs/>
          <w:szCs w:val="24"/>
        </w:rPr>
      </w:pPr>
      <w:r>
        <w:rPr>
          <w:rFonts w:hint="eastAsia" w:ascii="仿宋" w:hAnsi="仿宋" w:eastAsia="仿宋" w:cs="仿宋"/>
          <w:b/>
          <w:bCs/>
          <w:szCs w:val="24"/>
        </w:rPr>
        <w:t>三、质疑基本情况</w:t>
      </w:r>
    </w:p>
    <w:p>
      <w:pPr>
        <w:spacing w:line="360" w:lineRule="auto"/>
        <w:ind w:firstLine="480"/>
        <w:rPr>
          <w:rFonts w:hint="eastAsia" w:ascii="仿宋" w:hAnsi="仿宋" w:eastAsia="仿宋" w:cs="仿宋"/>
          <w:szCs w:val="24"/>
        </w:rPr>
      </w:pPr>
      <w:r>
        <w:rPr>
          <w:rFonts w:hint="eastAsia" w:ascii="仿宋" w:hAnsi="仿宋" w:eastAsia="仿宋" w:cs="仿宋"/>
          <w:szCs w:val="24"/>
        </w:rPr>
        <w:t>投诉人于年月日，向提出质疑，质疑事项为：。</w:t>
      </w:r>
      <w:r>
        <w:rPr>
          <w:rFonts w:hint="eastAsia" w:ascii="仿宋" w:hAnsi="仿宋" w:eastAsia="仿宋" w:cs="仿宋"/>
          <w:szCs w:val="24"/>
          <w:u w:val="single"/>
        </w:rPr>
        <w:t>采购人/代理机构</w:t>
      </w:r>
      <w:r>
        <w:rPr>
          <w:rFonts w:hint="eastAsia" w:ascii="仿宋" w:hAnsi="仿宋" w:eastAsia="仿宋" w:cs="仿宋"/>
          <w:szCs w:val="24"/>
        </w:rPr>
        <w:t>于年月日，就质疑事项</w:t>
      </w:r>
      <w:r>
        <w:rPr>
          <w:rFonts w:hint="eastAsia" w:ascii="仿宋" w:hAnsi="仿宋" w:eastAsia="仿宋" w:cs="仿宋"/>
          <w:szCs w:val="24"/>
          <w:u w:val="single"/>
        </w:rPr>
        <w:t>作出了答复/没有在法定期限内作出答复</w:t>
      </w:r>
      <w:r>
        <w:rPr>
          <w:rFonts w:hint="eastAsia" w:ascii="仿宋" w:hAnsi="仿宋" w:eastAsia="仿宋" w:cs="仿宋"/>
          <w:szCs w:val="24"/>
        </w:rPr>
        <w:t>。</w:t>
      </w:r>
    </w:p>
    <w:p>
      <w:pPr>
        <w:spacing w:line="360" w:lineRule="auto"/>
        <w:ind w:firstLine="482"/>
        <w:rPr>
          <w:rFonts w:hint="eastAsia" w:ascii="仿宋" w:hAnsi="仿宋" w:eastAsia="仿宋" w:cs="仿宋"/>
          <w:b/>
          <w:bCs/>
          <w:szCs w:val="24"/>
        </w:rPr>
      </w:pPr>
      <w:r>
        <w:rPr>
          <w:rFonts w:hint="eastAsia" w:ascii="仿宋" w:hAnsi="仿宋" w:eastAsia="仿宋" w:cs="仿宋"/>
          <w:b/>
          <w:bCs/>
          <w:szCs w:val="24"/>
        </w:rPr>
        <w:t>四、投诉事项具体内容</w:t>
      </w:r>
    </w:p>
    <w:p>
      <w:pPr>
        <w:spacing w:line="360" w:lineRule="auto"/>
        <w:ind w:firstLine="480"/>
        <w:rPr>
          <w:rFonts w:hint="eastAsia" w:ascii="仿宋" w:hAnsi="仿宋" w:eastAsia="仿宋" w:cs="仿宋"/>
          <w:u w:val="single"/>
        </w:rPr>
      </w:pPr>
      <w:r>
        <w:rPr>
          <w:rFonts w:hint="eastAsia" w:ascii="仿宋" w:hAnsi="仿宋" w:eastAsia="仿宋" w:cs="仿宋"/>
          <w:szCs w:val="24"/>
        </w:rPr>
        <w:t>投诉事项 1：</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事实依据：</w:t>
      </w: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法律依据：</w:t>
      </w:r>
    </w:p>
    <w:p>
      <w:pPr>
        <w:spacing w:line="360" w:lineRule="auto"/>
        <w:ind w:firstLine="480"/>
        <w:rPr>
          <w:rFonts w:hint="eastAsia" w:ascii="仿宋" w:hAnsi="仿宋" w:eastAsia="仿宋" w:cs="仿宋"/>
          <w:szCs w:val="24"/>
        </w:rPr>
      </w:pPr>
      <w:r>
        <w:rPr>
          <w:rFonts w:hint="eastAsia" w:ascii="仿宋" w:hAnsi="仿宋" w:eastAsia="仿宋" w:cs="仿宋"/>
          <w:szCs w:val="24"/>
        </w:rPr>
        <w:t>投诉事项2</w:t>
      </w:r>
    </w:p>
    <w:p>
      <w:pPr>
        <w:spacing w:line="360" w:lineRule="auto"/>
        <w:ind w:firstLine="480"/>
        <w:rPr>
          <w:rFonts w:hint="eastAsia" w:ascii="仿宋" w:hAnsi="仿宋" w:eastAsia="仿宋" w:cs="仿宋"/>
          <w:szCs w:val="24"/>
          <w:u w:val="dotted"/>
        </w:rPr>
      </w:pPr>
      <w:r>
        <w:rPr>
          <w:rFonts w:hint="eastAsia" w:ascii="仿宋" w:hAnsi="仿宋" w:eastAsia="仿宋" w:cs="仿宋"/>
          <w:szCs w:val="24"/>
        </w:rPr>
        <w:t>……</w:t>
      </w:r>
    </w:p>
    <w:p>
      <w:pPr>
        <w:spacing w:line="360" w:lineRule="auto"/>
        <w:ind w:firstLine="482"/>
        <w:rPr>
          <w:rFonts w:hint="eastAsia" w:ascii="仿宋" w:hAnsi="仿宋" w:eastAsia="仿宋" w:cs="仿宋"/>
          <w:b/>
          <w:bCs/>
          <w:szCs w:val="24"/>
        </w:rPr>
      </w:pPr>
      <w:r>
        <w:rPr>
          <w:rFonts w:hint="eastAsia" w:ascii="仿宋" w:hAnsi="仿宋" w:eastAsia="仿宋" w:cs="仿宋"/>
          <w:b/>
          <w:bCs/>
          <w:szCs w:val="24"/>
        </w:rPr>
        <w:t>五、与投诉事项相关的投诉请求</w:t>
      </w:r>
    </w:p>
    <w:p>
      <w:pPr>
        <w:spacing w:line="360" w:lineRule="auto"/>
        <w:ind w:firstLine="480"/>
        <w:rPr>
          <w:rFonts w:hint="eastAsia" w:ascii="仿宋" w:hAnsi="仿宋" w:eastAsia="仿宋" w:cs="仿宋"/>
          <w:szCs w:val="24"/>
        </w:rPr>
      </w:pPr>
      <w:r>
        <w:rPr>
          <w:rFonts w:hint="eastAsia" w:ascii="仿宋" w:hAnsi="仿宋" w:eastAsia="仿宋" w:cs="仿宋"/>
          <w:szCs w:val="24"/>
        </w:rPr>
        <w:t>请求：</w:t>
      </w:r>
    </w:p>
    <w:p>
      <w:pPr>
        <w:spacing w:line="360" w:lineRule="auto"/>
        <w:ind w:firstLine="480"/>
        <w:rPr>
          <w:rFonts w:hint="eastAsia" w:ascii="仿宋" w:hAnsi="仿宋" w:eastAsia="仿宋" w:cs="仿宋"/>
          <w:szCs w:val="24"/>
        </w:rPr>
      </w:pPr>
    </w:p>
    <w:p>
      <w:pPr>
        <w:spacing w:line="360" w:lineRule="auto"/>
        <w:ind w:firstLine="480"/>
        <w:rPr>
          <w:rFonts w:hint="eastAsia" w:ascii="仿宋" w:hAnsi="仿宋" w:eastAsia="仿宋" w:cs="仿宋"/>
          <w:szCs w:val="24"/>
          <w:u w:val="single"/>
        </w:rPr>
      </w:pPr>
    </w:p>
    <w:p>
      <w:pPr>
        <w:spacing w:line="360" w:lineRule="auto"/>
        <w:ind w:firstLine="480"/>
        <w:rPr>
          <w:rFonts w:hint="eastAsia" w:ascii="仿宋" w:hAnsi="仿宋" w:eastAsia="仿宋" w:cs="仿宋"/>
          <w:szCs w:val="24"/>
          <w:u w:val="single"/>
        </w:rPr>
      </w:pPr>
      <w:r>
        <w:rPr>
          <w:rFonts w:hint="eastAsia" w:ascii="仿宋" w:hAnsi="仿宋" w:eastAsia="仿宋" w:cs="仿宋"/>
          <w:szCs w:val="24"/>
        </w:rPr>
        <w:t>签字（签章）：公章：</w:t>
      </w:r>
    </w:p>
    <w:p>
      <w:pPr>
        <w:snapToGrid w:val="0"/>
        <w:spacing w:line="360" w:lineRule="auto"/>
        <w:ind w:firstLine="480"/>
        <w:rPr>
          <w:rFonts w:hint="eastAsia" w:ascii="仿宋" w:hAnsi="仿宋" w:eastAsia="仿宋" w:cs="仿宋"/>
          <w:u w:val="single"/>
        </w:rPr>
      </w:pPr>
      <w:r>
        <w:rPr>
          <w:rFonts w:hint="eastAsia" w:ascii="仿宋" w:hAnsi="仿宋" w:eastAsia="仿宋" w:cs="仿宋"/>
        </w:rPr>
        <w:t>日期：</w:t>
      </w:r>
    </w:p>
    <w:p>
      <w:pPr>
        <w:spacing w:line="360" w:lineRule="auto"/>
        <w:ind w:firstLine="482"/>
        <w:rPr>
          <w:rFonts w:hint="eastAsia" w:ascii="仿宋" w:hAnsi="仿宋" w:eastAsia="仿宋" w:cs="仿宋"/>
          <w:b/>
          <w:szCs w:val="24"/>
        </w:rPr>
      </w:pPr>
    </w:p>
    <w:p>
      <w:pPr>
        <w:pStyle w:val="4"/>
        <w:spacing w:before="165" w:after="165"/>
        <w:ind w:firstLine="482"/>
        <w:rPr>
          <w:rFonts w:hint="eastAsia" w:ascii="仿宋" w:hAnsi="仿宋" w:eastAsia="仿宋" w:cs="仿宋"/>
          <w:szCs w:val="24"/>
        </w:rPr>
      </w:pPr>
    </w:p>
    <w:p>
      <w:pPr>
        <w:ind w:firstLine="480"/>
        <w:rPr>
          <w:rFonts w:hint="eastAsia" w:ascii="仿宋" w:hAnsi="仿宋" w:eastAsia="仿宋" w:cs="仿宋"/>
        </w:rPr>
      </w:pPr>
    </w:p>
    <w:p>
      <w:pPr>
        <w:spacing w:line="360" w:lineRule="auto"/>
        <w:ind w:firstLine="482"/>
        <w:rPr>
          <w:rFonts w:hint="eastAsia" w:ascii="仿宋" w:hAnsi="仿宋" w:eastAsia="仿宋" w:cs="仿宋"/>
          <w:b/>
          <w:szCs w:val="24"/>
        </w:rPr>
      </w:pPr>
    </w:p>
    <w:p>
      <w:pPr>
        <w:spacing w:line="360" w:lineRule="auto"/>
        <w:ind w:firstLine="0" w:firstLineChars="0"/>
        <w:rPr>
          <w:rFonts w:hint="eastAsia" w:ascii="仿宋" w:hAnsi="仿宋" w:eastAsia="仿宋" w:cs="仿宋"/>
          <w:b/>
          <w:szCs w:val="24"/>
        </w:rPr>
      </w:pPr>
      <w:r>
        <w:rPr>
          <w:rFonts w:hint="eastAsia" w:ascii="仿宋" w:hAnsi="仿宋" w:eastAsia="仿宋" w:cs="仿宋"/>
          <w:b/>
          <w:szCs w:val="24"/>
        </w:rPr>
        <w:t>投诉书制作说明：</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投诉人提起投诉时，应当提交投诉书和必要的证明材料，并按照被投诉人和与投诉事项有关的供应商数量提供投诉书副本。</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投诉人若对项目的某一分包进行投诉，投诉书应列明具体分包号。</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投诉书应简要列明质疑事项，质疑函、质疑答复等作为附件材料提供。</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投诉书的投诉事项应具体、明确，并有必要的事实依据和法律依据。</w:t>
      </w:r>
    </w:p>
    <w:p>
      <w:pPr>
        <w:numPr>
          <w:ilvl w:val="0"/>
          <w:numId w:val="72"/>
        </w:numPr>
        <w:ind w:firstLine="480"/>
        <w:rPr>
          <w:rFonts w:hint="eastAsia" w:ascii="仿宋" w:hAnsi="仿宋" w:eastAsia="仿宋" w:cs="仿宋"/>
          <w:lang w:val="zh-CN"/>
        </w:rPr>
      </w:pPr>
      <w:r>
        <w:rPr>
          <w:rFonts w:hint="eastAsia" w:ascii="仿宋" w:hAnsi="仿宋" w:eastAsia="仿宋" w:cs="仿宋"/>
          <w:lang w:val="zh-CN"/>
        </w:rPr>
        <w:t>投诉书的投诉请求应与投诉事项相关。</w:t>
      </w:r>
    </w:p>
    <w:p>
      <w:pPr>
        <w:numPr>
          <w:ilvl w:val="0"/>
          <w:numId w:val="72"/>
        </w:numPr>
        <w:ind w:firstLine="480"/>
        <w:rPr>
          <w:rFonts w:ascii="仿宋" w:hAnsi="仿宋" w:cs="仿宋"/>
        </w:rPr>
      </w:pPr>
      <w:r>
        <w:rPr>
          <w:rFonts w:hint="eastAsia" w:ascii="仿宋" w:hAnsi="仿宋" w:eastAsia="仿宋" w:cs="仿宋"/>
          <w:lang w:val="zh-CN"/>
        </w:rPr>
        <w:t>投诉人为自然人的，投诉书应当由本人签字；投诉人为法人或者其他组织的，投诉书应当由法定代表人、主要负责人，或者其授权代表签字或者盖章，并加盖</w:t>
      </w:r>
      <w:r>
        <w:rPr>
          <w:rFonts w:hint="eastAsia" w:ascii="仿宋" w:hAnsi="仿宋" w:cs="仿宋"/>
          <w:lang w:val="zh-CN"/>
        </w:rPr>
        <w:t>公章。</w:t>
      </w:r>
    </w:p>
    <w:sectPr>
      <w:headerReference r:id="rId31" w:type="default"/>
      <w:footerReference r:id="rId32" w:type="default"/>
      <w:pgSz w:w="11905" w:h="16838"/>
      <w:pgMar w:top="720" w:right="720" w:bottom="720" w:left="567" w:header="851" w:footer="992" w:gutter="0"/>
      <w:cols w:space="720" w:num="1"/>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0000000000000000000"/>
    <w:charset w:val="00"/>
    <w:family w:val="roman"/>
    <w:pitch w:val="default"/>
    <w:sig w:usb0="00000000" w:usb1="00000000" w:usb2="00000000" w:usb3="00000000" w:csb0="00000000" w:csb1="00000000"/>
  </w:font>
  <w:font w:name="PMingLiU">
    <w:altName w:val="Microsoft JhengHei"/>
    <w:panose1 w:val="02020500000000000000"/>
    <w:charset w:val="88"/>
    <w:family w:val="auto"/>
    <w:pitch w:val="default"/>
    <w:sig w:usb0="00000000" w:usb1="00000000"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微软大黑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5P/zg5wEAANED&#10;AAAOAAAAAAAAAAEAIAAAAB4BAABkcnMvZTJvRG9jLnhtbFBLBQYAAAAABgAGAFkBAAB3BQAAAAA=&#10;">
              <v:fill on="f" focussize="0,0"/>
              <v:stroke on="f"/>
              <v:imagedata o:title=""/>
              <o:lock v:ext="edit" aspectratio="f"/>
              <v:textbox inset="0mm,0mm,0mm,0mm" style="mso-fit-shape-to-text:t;">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CRNtEBAACsAwAADgAAAGRycy9lMm9Eb2MueG1srVNNrtMwEN4jcQfL&#10;e5q0CF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R89eIVZ05YevLL92+XH78uP7+y&#10;Zfl8mTTqPVZUeuepOA5vYKDNmeNIwUR9aINNXyLFKE8Kn68KqyEymS6tV+t1SSlJudkh/OL+ug8Y&#10;3yqwLBk1D/SEWVlxeo9xLJ1LUjcHt9qY/IzG/RUgzDGi8h5MtxOTceJkxWE/TPT20JyJXU+7UHNH&#10;q8+ZeedI6rQ2sxFmYz8bRx/0oct7lbqjf32MNFKeNHUYYYlhcugRM9dp4dKW/Onnqvufb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AwkTbRAQAArAMAAA4AAAAAAAAAAQAgAAAAHgEAAGRy&#10;cy9lMm9Eb2MueG1sUEsFBgAAAAAGAAYAWQEAAGEFAAAAAA==&#10;">
              <v:fill on="f" focussize="0,0"/>
              <v:stroke on="f"/>
              <v:imagedata o:title=""/>
              <o:lock v:ext="edit" aspectratio="f"/>
              <v:textbox inset="0mm,0mm,0mm,0mm" style="mso-fit-shape-to-text:t;">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3BFnvmAQAA0QMA&#10;AA4AAAAAAAAAAQAgAAAAHgEAAGRycy9lMm9Eb2MueG1sUEsFBgAAAAAGAAYAWQEAAHYFA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G8CBj5wEAANED&#10;AAAOAAAAAAAAAAEAIAAAAB4BAABkcnMvZTJvRG9jLnhtbFBLBQYAAAAABgAGAFkBAAB3BQ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9dK49ABAACsAwAADgAAAAAAAAABACAAAAAeAQAAZHJz&#10;L2Uyb0RvYy54bWxQSwUGAAAAAAYABgBZAQAAYA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6K7TA5wEAANED&#10;AAAOAAAAAAAAAAEAIAAAAB4BAABkcnMvZTJvRG9jLnhtbFBLBQYAAAAABgAGAFkBAAB3BQ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92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93</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2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hVnD+UBAADQAwAA&#10;DgAAAAAAAAABACAAAAAeAQAAZHJzL2Uyb0RvYy54bWxQSwUGAAAAAAYABgBZAQAAdQUAAAAA&#10;">
              <v:fill on="f" focussize="0,0"/>
              <v:stroke on="f"/>
              <v:imagedata o:title=""/>
              <o:lock v:ext="edit" aspectratio="f"/>
              <v:textbox inset="0mm,0mm,0mm,0mm" style="mso-fit-shape-to-text:t;">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bNj5v5wEAANED&#10;AAAOAAAAAAAAAAEAIAAAAB4BAABkcnMvZTJvRG9jLnhtbFBLBQYAAAAABgAGAFkBAAB3BQAAAAA=&#10;">
              <v:fill on="f" focussize="0,0"/>
              <v:stroke on="f"/>
              <v:imagedata o:title=""/>
              <o:lock v:ext="edit" aspectratio="f"/>
              <v:textbox inset="0mm,0mm,0mm,0mm" style="mso-fit-shape-to-text:t;">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OD7wx5wEAANED&#10;AAAOAAAAAAAAAAEAIAAAAB4BAABkcnMvZTJvRG9jLnhtbFBLBQYAAAAABgAGAFkBAAB3BQAAAAA=&#10;">
              <v:fill on="f" focussize="0,0"/>
              <v:stroke on="f"/>
              <v:imagedata o:title=""/>
              <o:lock v:ext="edit" aspectratio="f"/>
              <v:textbox inset="0mm,0mm,0mm,0mm" style="mso-fit-shape-to-text:t;">
                <w:txbxContent>
                  <w:p>
                    <w:pPr>
                      <w:pStyle w:val="56"/>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92</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731DB1E"/>
    <w:multiLevelType w:val="singleLevel"/>
    <w:tmpl w:val="8731DB1E"/>
    <w:lvl w:ilvl="0" w:tentative="0">
      <w:start w:val="1"/>
      <w:numFmt w:val="decimal"/>
      <w:suff w:val="space"/>
      <w:lvlText w:val="%1."/>
      <w:lvlJc w:val="left"/>
      <w:pPr>
        <w:tabs>
          <w:tab w:val="left" w:pos="0"/>
        </w:tabs>
        <w:ind w:left="0" w:firstLine="0"/>
      </w:pPr>
      <w:rPr>
        <w:rFonts w:hint="default"/>
      </w:rPr>
    </w:lvl>
  </w:abstractNum>
  <w:abstractNum w:abstractNumId="2">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3">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4">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5">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6">
    <w:nsid w:val="932841E6"/>
    <w:multiLevelType w:val="singleLevel"/>
    <w:tmpl w:val="932841E6"/>
    <w:lvl w:ilvl="0" w:tentative="0">
      <w:start w:val="1"/>
      <w:numFmt w:val="decimal"/>
      <w:suff w:val="nothing"/>
      <w:lvlText w:val="%1、"/>
      <w:lvlJc w:val="left"/>
    </w:lvl>
  </w:abstractNum>
  <w:abstractNum w:abstractNumId="7">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8">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9">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10">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1">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2">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3">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4">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5">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6">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7">
    <w:nsid w:val="C0168048"/>
    <w:multiLevelType w:val="singleLevel"/>
    <w:tmpl w:val="C0168048"/>
    <w:lvl w:ilvl="0" w:tentative="0">
      <w:start w:val="1"/>
      <w:numFmt w:val="decimal"/>
      <w:suff w:val="space"/>
      <w:lvlText w:val="%1."/>
      <w:lvlJc w:val="left"/>
      <w:pPr>
        <w:tabs>
          <w:tab w:val="left" w:pos="0"/>
        </w:tabs>
        <w:ind w:left="0" w:firstLine="0"/>
      </w:pPr>
      <w:rPr>
        <w:rFonts w:hint="default"/>
      </w:rPr>
    </w:lvl>
  </w:abstractNum>
  <w:abstractNum w:abstractNumId="18">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9">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0">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1">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2">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3">
    <w:nsid w:val="CA6A5A29"/>
    <w:multiLevelType w:val="singleLevel"/>
    <w:tmpl w:val="CA6A5A29"/>
    <w:lvl w:ilvl="0" w:tentative="0">
      <w:start w:val="1"/>
      <w:numFmt w:val="decimal"/>
      <w:suff w:val="space"/>
      <w:lvlText w:val="%1."/>
      <w:lvlJc w:val="left"/>
      <w:pPr>
        <w:tabs>
          <w:tab w:val="left" w:pos="0"/>
        </w:tabs>
        <w:ind w:left="0" w:firstLine="0"/>
      </w:pPr>
      <w:rPr>
        <w:rFonts w:hint="default"/>
      </w:rPr>
    </w:lvl>
  </w:abstractNum>
  <w:abstractNum w:abstractNumId="24">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5">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6">
    <w:nsid w:val="D2D706B8"/>
    <w:multiLevelType w:val="singleLevel"/>
    <w:tmpl w:val="D2D706B8"/>
    <w:lvl w:ilvl="0" w:tentative="0">
      <w:start w:val="1"/>
      <w:numFmt w:val="chineseCounting"/>
      <w:suff w:val="space"/>
      <w:lvlText w:val="第%1条"/>
      <w:lvlJc w:val="left"/>
      <w:rPr>
        <w:rFonts w:hint="eastAsia"/>
      </w:rPr>
    </w:lvl>
  </w:abstractNum>
  <w:abstractNum w:abstractNumId="27">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28">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29">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0">
    <w:nsid w:val="DB1463A6"/>
    <w:multiLevelType w:val="singleLevel"/>
    <w:tmpl w:val="DB1463A6"/>
    <w:lvl w:ilvl="0" w:tentative="0">
      <w:start w:val="1"/>
      <w:numFmt w:val="decimal"/>
      <w:lvlText w:val="(%1)"/>
      <w:lvlJc w:val="left"/>
      <w:pPr>
        <w:ind w:left="425" w:hanging="425"/>
      </w:pPr>
      <w:rPr>
        <w:rFonts w:hint="default"/>
      </w:rPr>
    </w:lvl>
  </w:abstractNum>
  <w:abstractNum w:abstractNumId="31">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2">
    <w:nsid w:val="E0E4EEBA"/>
    <w:multiLevelType w:val="singleLevel"/>
    <w:tmpl w:val="E0E4EEBA"/>
    <w:lvl w:ilvl="0" w:tentative="0">
      <w:start w:val="4"/>
      <w:numFmt w:val="chineseCounting"/>
      <w:suff w:val="space"/>
      <w:lvlText w:val="第%1章"/>
      <w:lvlJc w:val="left"/>
      <w:rPr>
        <w:rFonts w:hint="eastAsia"/>
      </w:rPr>
    </w:lvl>
  </w:abstractNum>
  <w:abstractNum w:abstractNumId="33">
    <w:nsid w:val="E13096B9"/>
    <w:multiLevelType w:val="singleLevel"/>
    <w:tmpl w:val="E13096B9"/>
    <w:lvl w:ilvl="0" w:tentative="0">
      <w:start w:val="1"/>
      <w:numFmt w:val="decimal"/>
      <w:lvlText w:val="%1."/>
      <w:lvlJc w:val="left"/>
      <w:pPr>
        <w:tabs>
          <w:tab w:val="left" w:pos="312"/>
        </w:tabs>
      </w:pPr>
    </w:lvl>
  </w:abstractNum>
  <w:abstractNum w:abstractNumId="34">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5">
    <w:nsid w:val="F36388DC"/>
    <w:multiLevelType w:val="singleLevel"/>
    <w:tmpl w:val="F36388DC"/>
    <w:lvl w:ilvl="0" w:tentative="0">
      <w:start w:val="1"/>
      <w:numFmt w:val="decimal"/>
      <w:suff w:val="nothing"/>
      <w:lvlText w:val="%1、"/>
      <w:lvlJc w:val="left"/>
    </w:lvl>
  </w:abstractNum>
  <w:abstractNum w:abstractNumId="36">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7">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8">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9">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40">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41">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2">
    <w:nsid w:val="0A17B0BC"/>
    <w:multiLevelType w:val="singleLevel"/>
    <w:tmpl w:val="0A17B0BC"/>
    <w:lvl w:ilvl="0" w:tentative="0">
      <w:start w:val="2"/>
      <w:numFmt w:val="chineseCounting"/>
      <w:suff w:val="nothing"/>
      <w:lvlText w:val="%1、"/>
      <w:lvlJc w:val="left"/>
      <w:rPr>
        <w:rFonts w:hint="eastAsia"/>
      </w:rPr>
    </w:lvl>
  </w:abstractNum>
  <w:abstractNum w:abstractNumId="43">
    <w:nsid w:val="0E644F69"/>
    <w:multiLevelType w:val="multilevel"/>
    <w:tmpl w:val="0E644F69"/>
    <w:lvl w:ilvl="0" w:tentative="0">
      <w:start w:val="1"/>
      <w:numFmt w:val="decimal"/>
      <w:pStyle w:val="923"/>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5">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6">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8">
    <w:nsid w:val="1AB3D7C5"/>
    <w:multiLevelType w:val="singleLevel"/>
    <w:tmpl w:val="1AB3D7C5"/>
    <w:lvl w:ilvl="0" w:tentative="0">
      <w:start w:val="1"/>
      <w:numFmt w:val="decimal"/>
      <w:lvlText w:val="(%1)"/>
      <w:lvlJc w:val="left"/>
      <w:pPr>
        <w:ind w:left="425" w:hanging="425"/>
      </w:pPr>
      <w:rPr>
        <w:rFonts w:hint="default"/>
      </w:rPr>
    </w:lvl>
  </w:abstractNum>
  <w:abstractNum w:abstractNumId="49">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50">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51">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52">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3">
    <w:nsid w:val="3A45F061"/>
    <w:multiLevelType w:val="singleLevel"/>
    <w:tmpl w:val="3A45F061"/>
    <w:lvl w:ilvl="0" w:tentative="0">
      <w:start w:val="1"/>
      <w:numFmt w:val="decimal"/>
      <w:pStyle w:val="6"/>
      <w:lvlText w:val="%1."/>
      <w:lvlJc w:val="left"/>
      <w:pPr>
        <w:tabs>
          <w:tab w:val="left" w:pos="397"/>
        </w:tabs>
        <w:ind w:left="454" w:hanging="454"/>
      </w:pPr>
      <w:rPr>
        <w:rFonts w:hint="default"/>
      </w:rPr>
    </w:lvl>
  </w:abstractNum>
  <w:abstractNum w:abstractNumId="54">
    <w:nsid w:val="3D3877D6"/>
    <w:multiLevelType w:val="singleLevel"/>
    <w:tmpl w:val="3D3877D6"/>
    <w:lvl w:ilvl="0" w:tentative="0">
      <w:start w:val="1"/>
      <w:numFmt w:val="decimal"/>
      <w:suff w:val="nothing"/>
      <w:lvlText w:val="（%1）"/>
      <w:lvlJc w:val="left"/>
    </w:lvl>
  </w:abstractNum>
  <w:abstractNum w:abstractNumId="55">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6">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7">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8">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59">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60">
    <w:nsid w:val="5027D711"/>
    <w:multiLevelType w:val="singleLevel"/>
    <w:tmpl w:val="5027D711"/>
    <w:lvl w:ilvl="0" w:tentative="0">
      <w:start w:val="1"/>
      <w:numFmt w:val="decimal"/>
      <w:suff w:val="space"/>
      <w:lvlText w:val="%1."/>
      <w:lvlJc w:val="left"/>
      <w:pPr>
        <w:tabs>
          <w:tab w:val="left" w:pos="0"/>
        </w:tabs>
        <w:ind w:left="0" w:firstLine="0"/>
      </w:pPr>
      <w:rPr>
        <w:rFonts w:hint="default"/>
        <w:b w:val="0"/>
        <w:bCs w:val="0"/>
      </w:rPr>
    </w:lvl>
  </w:abstractNum>
  <w:abstractNum w:abstractNumId="61">
    <w:nsid w:val="54716A57"/>
    <w:multiLevelType w:val="singleLevel"/>
    <w:tmpl w:val="54716A57"/>
    <w:lvl w:ilvl="0" w:tentative="0">
      <w:start w:val="1"/>
      <w:numFmt w:val="decimal"/>
      <w:suff w:val="space"/>
      <w:lvlText w:val="%1."/>
      <w:lvlJc w:val="left"/>
      <w:pPr>
        <w:tabs>
          <w:tab w:val="left" w:pos="0"/>
        </w:tabs>
        <w:ind w:left="0" w:firstLine="0"/>
      </w:pPr>
      <w:rPr>
        <w:rFonts w:hint="default"/>
      </w:rPr>
    </w:lvl>
  </w:abstractNum>
  <w:abstractNum w:abstractNumId="62">
    <w:nsid w:val="58D1EBB0"/>
    <w:multiLevelType w:val="singleLevel"/>
    <w:tmpl w:val="58D1EBB0"/>
    <w:lvl w:ilvl="0" w:tentative="0">
      <w:start w:val="1"/>
      <w:numFmt w:val="chineseCounting"/>
      <w:suff w:val="nothing"/>
      <w:lvlText w:val="%1、"/>
      <w:lvlJc w:val="left"/>
    </w:lvl>
  </w:abstractNum>
  <w:abstractNum w:abstractNumId="6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6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6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7">
    <w:nsid w:val="6A7EABB2"/>
    <w:multiLevelType w:val="singleLevel"/>
    <w:tmpl w:val="6A7EABB2"/>
    <w:lvl w:ilvl="0" w:tentative="0">
      <w:start w:val="4"/>
      <w:numFmt w:val="chineseCounting"/>
      <w:suff w:val="nothing"/>
      <w:lvlText w:val="（%1）"/>
      <w:lvlJc w:val="left"/>
      <w:rPr>
        <w:rFonts w:hint="eastAsia"/>
      </w:rPr>
    </w:lvl>
  </w:abstractNum>
  <w:abstractNum w:abstractNumId="68">
    <w:nsid w:val="6E72FB54"/>
    <w:multiLevelType w:val="singleLevel"/>
    <w:tmpl w:val="6E72FB54"/>
    <w:lvl w:ilvl="0" w:tentative="0">
      <w:start w:val="1"/>
      <w:numFmt w:val="decimal"/>
      <w:suff w:val="space"/>
      <w:lvlText w:val="%1."/>
      <w:lvlJc w:val="left"/>
      <w:pPr>
        <w:tabs>
          <w:tab w:val="left" w:pos="0"/>
        </w:tabs>
        <w:ind w:left="0" w:firstLine="0"/>
      </w:pPr>
      <w:rPr>
        <w:rFonts w:hint="default"/>
      </w:rPr>
    </w:lvl>
  </w:abstractNum>
  <w:abstractNum w:abstractNumId="69">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abstractNum w:abstractNumId="70">
    <w:nsid w:val="78FB6C86"/>
    <w:multiLevelType w:val="multilevel"/>
    <w:tmpl w:val="78FB6C86"/>
    <w:lvl w:ilvl="0" w:tentative="0">
      <w:start w:val="1"/>
      <w:numFmt w:val="decimal"/>
      <w:pStyle w:val="7"/>
      <w:suff w:val="space"/>
      <w:lvlText w:val="(%1)"/>
      <w:lvlJc w:val="left"/>
      <w:pPr>
        <w:tabs>
          <w:tab w:val="left" w:pos="0"/>
        </w:tabs>
        <w:ind w:left="24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1">
    <w:nsid w:val="7CB57642"/>
    <w:multiLevelType w:val="singleLevel"/>
    <w:tmpl w:val="7CB57642"/>
    <w:lvl w:ilvl="0" w:tentative="0">
      <w:start w:val="1"/>
      <w:numFmt w:val="decimal"/>
      <w:pStyle w:val="1204"/>
      <w:lvlText w:val="%1、"/>
      <w:lvlJc w:val="left"/>
      <w:pPr>
        <w:tabs>
          <w:tab w:val="left" w:pos="1050"/>
        </w:tabs>
        <w:ind w:left="1050" w:hanging="720"/>
      </w:pPr>
      <w:rPr>
        <w:rFonts w:ascii="Times New Roman" w:hAnsi="Times New Roman" w:eastAsia="Times New Roman" w:cs="Times New Roman"/>
      </w:rPr>
    </w:lvl>
  </w:abstractNum>
  <w:num w:numId="1">
    <w:abstractNumId w:val="53"/>
  </w:num>
  <w:num w:numId="2">
    <w:abstractNumId w:val="70"/>
  </w:num>
  <w:num w:numId="3">
    <w:abstractNumId w:val="43"/>
  </w:num>
  <w:num w:numId="4">
    <w:abstractNumId w:val="44"/>
  </w:num>
  <w:num w:numId="5">
    <w:abstractNumId w:val="71"/>
  </w:num>
  <w:num w:numId="6">
    <w:abstractNumId w:val="62"/>
  </w:num>
  <w:num w:numId="7">
    <w:abstractNumId w:val="40"/>
  </w:num>
  <w:num w:numId="8">
    <w:abstractNumId w:val="39"/>
  </w:num>
  <w:num w:numId="9">
    <w:abstractNumId w:val="12"/>
  </w:num>
  <w:num w:numId="10">
    <w:abstractNumId w:val="0"/>
  </w:num>
  <w:num w:numId="11">
    <w:abstractNumId w:val="56"/>
  </w:num>
  <w:num w:numId="12">
    <w:abstractNumId w:val="4"/>
  </w:num>
  <w:num w:numId="13">
    <w:abstractNumId w:val="48"/>
  </w:num>
  <w:num w:numId="14">
    <w:abstractNumId w:val="41"/>
  </w:num>
  <w:num w:numId="15">
    <w:abstractNumId w:val="34"/>
  </w:num>
  <w:num w:numId="16">
    <w:abstractNumId w:val="30"/>
  </w:num>
  <w:num w:numId="17">
    <w:abstractNumId w:val="52"/>
  </w:num>
  <w:num w:numId="18">
    <w:abstractNumId w:val="13"/>
  </w:num>
  <w:num w:numId="19">
    <w:abstractNumId w:val="19"/>
  </w:num>
  <w:num w:numId="20">
    <w:abstractNumId w:val="24"/>
  </w:num>
  <w:num w:numId="21">
    <w:abstractNumId w:val="57"/>
  </w:num>
  <w:num w:numId="22">
    <w:abstractNumId w:val="20"/>
  </w:num>
  <w:num w:numId="23">
    <w:abstractNumId w:val="64"/>
  </w:num>
  <w:num w:numId="24">
    <w:abstractNumId w:val="66"/>
  </w:num>
  <w:num w:numId="25">
    <w:abstractNumId w:val="59"/>
  </w:num>
  <w:num w:numId="26">
    <w:abstractNumId w:val="47"/>
  </w:num>
  <w:num w:numId="27">
    <w:abstractNumId w:val="36"/>
  </w:num>
  <w:num w:numId="28">
    <w:abstractNumId w:val="54"/>
  </w:num>
  <w:num w:numId="29">
    <w:abstractNumId w:val="16"/>
  </w:num>
  <w:num w:numId="30">
    <w:abstractNumId w:val="29"/>
  </w:num>
  <w:num w:numId="31">
    <w:abstractNumId w:val="65"/>
  </w:num>
  <w:num w:numId="32">
    <w:abstractNumId w:val="10"/>
  </w:num>
  <w:num w:numId="33">
    <w:abstractNumId w:val="5"/>
  </w:num>
  <w:num w:numId="34">
    <w:abstractNumId w:val="50"/>
  </w:num>
  <w:num w:numId="35">
    <w:abstractNumId w:val="49"/>
  </w:num>
  <w:num w:numId="36">
    <w:abstractNumId w:val="9"/>
  </w:num>
  <w:num w:numId="37">
    <w:abstractNumId w:val="46"/>
  </w:num>
  <w:num w:numId="38">
    <w:abstractNumId w:val="22"/>
  </w:num>
  <w:num w:numId="39">
    <w:abstractNumId w:val="21"/>
  </w:num>
  <w:num w:numId="40">
    <w:abstractNumId w:val="25"/>
  </w:num>
  <w:num w:numId="41">
    <w:abstractNumId w:val="8"/>
  </w:num>
  <w:num w:numId="42">
    <w:abstractNumId w:val="31"/>
  </w:num>
  <w:num w:numId="43">
    <w:abstractNumId w:val="3"/>
  </w:num>
  <w:num w:numId="44">
    <w:abstractNumId w:val="38"/>
  </w:num>
  <w:num w:numId="45">
    <w:abstractNumId w:val="67"/>
  </w:num>
  <w:num w:numId="46">
    <w:abstractNumId w:val="14"/>
  </w:num>
  <w:num w:numId="47">
    <w:abstractNumId w:val="63"/>
  </w:num>
  <w:num w:numId="48">
    <w:abstractNumId w:val="7"/>
  </w:num>
  <w:num w:numId="49">
    <w:abstractNumId w:val="51"/>
  </w:num>
  <w:num w:numId="50">
    <w:abstractNumId w:val="15"/>
  </w:num>
  <w:num w:numId="51">
    <w:abstractNumId w:val="35"/>
  </w:num>
  <w:num w:numId="52">
    <w:abstractNumId w:val="6"/>
  </w:num>
  <w:num w:numId="53">
    <w:abstractNumId w:val="33"/>
  </w:num>
  <w:num w:numId="54">
    <w:abstractNumId w:val="32"/>
  </w:num>
  <w:num w:numId="55">
    <w:abstractNumId w:val="42"/>
  </w:num>
  <w:num w:numId="56">
    <w:abstractNumId w:val="26"/>
  </w:num>
  <w:num w:numId="57">
    <w:abstractNumId w:val="17"/>
  </w:num>
  <w:num w:numId="58">
    <w:abstractNumId w:val="23"/>
  </w:num>
  <w:num w:numId="59">
    <w:abstractNumId w:val="58"/>
  </w:num>
  <w:num w:numId="60">
    <w:abstractNumId w:val="2"/>
  </w:num>
  <w:num w:numId="61">
    <w:abstractNumId w:val="61"/>
  </w:num>
  <w:num w:numId="62">
    <w:abstractNumId w:val="60"/>
  </w:num>
  <w:num w:numId="63">
    <w:abstractNumId w:val="68"/>
  </w:num>
  <w:num w:numId="64">
    <w:abstractNumId w:val="69"/>
  </w:num>
  <w:num w:numId="65">
    <w:abstractNumId w:val="27"/>
  </w:num>
  <w:num w:numId="66">
    <w:abstractNumId w:val="1"/>
  </w:num>
  <w:num w:numId="67">
    <w:abstractNumId w:val="28"/>
  </w:num>
  <w:num w:numId="68">
    <w:abstractNumId w:val="37"/>
  </w:num>
  <w:num w:numId="69">
    <w:abstractNumId w:val="11"/>
  </w:num>
  <w:num w:numId="70">
    <w:abstractNumId w:val="45"/>
  </w:num>
  <w:num w:numId="71">
    <w:abstractNumId w:val="55"/>
  </w:num>
  <w:num w:numId="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 w:name="KSO_WPS_MARK_KEY" w:val="36ff3bf6-5c26-4bf6-baf3-11ef57e3b545"/>
  </w:docVars>
  <w:rsids>
    <w:rsidRoot w:val="00172A27"/>
    <w:rsid w:val="0000578D"/>
    <w:rsid w:val="00005FFB"/>
    <w:rsid w:val="00006899"/>
    <w:rsid w:val="000107A0"/>
    <w:rsid w:val="00011EAC"/>
    <w:rsid w:val="0001382E"/>
    <w:rsid w:val="000155B8"/>
    <w:rsid w:val="00024ECE"/>
    <w:rsid w:val="0002541B"/>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2A27"/>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1F424F"/>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73BF2"/>
    <w:rsid w:val="00281022"/>
    <w:rsid w:val="00284599"/>
    <w:rsid w:val="00286961"/>
    <w:rsid w:val="0029015C"/>
    <w:rsid w:val="002925F2"/>
    <w:rsid w:val="002A2921"/>
    <w:rsid w:val="002C0A4F"/>
    <w:rsid w:val="002C75BD"/>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0B1E"/>
    <w:rsid w:val="006315D1"/>
    <w:rsid w:val="00643EC6"/>
    <w:rsid w:val="00652711"/>
    <w:rsid w:val="00652B5C"/>
    <w:rsid w:val="00653D68"/>
    <w:rsid w:val="00654FCD"/>
    <w:rsid w:val="00660FDA"/>
    <w:rsid w:val="0066363E"/>
    <w:rsid w:val="00671A57"/>
    <w:rsid w:val="0067425D"/>
    <w:rsid w:val="00681235"/>
    <w:rsid w:val="00683B9A"/>
    <w:rsid w:val="006844C1"/>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254DF"/>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471F"/>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773E"/>
    <w:rsid w:val="009946D5"/>
    <w:rsid w:val="009A0020"/>
    <w:rsid w:val="009A0BCD"/>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556A"/>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961"/>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D049F0"/>
    <w:rsid w:val="00D07B61"/>
    <w:rsid w:val="00D12ADD"/>
    <w:rsid w:val="00D20133"/>
    <w:rsid w:val="00D220B1"/>
    <w:rsid w:val="00D24DB1"/>
    <w:rsid w:val="00D263AD"/>
    <w:rsid w:val="00D274B4"/>
    <w:rsid w:val="00D341FD"/>
    <w:rsid w:val="00D34548"/>
    <w:rsid w:val="00D35487"/>
    <w:rsid w:val="00D3721A"/>
    <w:rsid w:val="00D40D69"/>
    <w:rsid w:val="00D46B62"/>
    <w:rsid w:val="00D46CE7"/>
    <w:rsid w:val="00D53997"/>
    <w:rsid w:val="00D54765"/>
    <w:rsid w:val="00D5688F"/>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276B"/>
    <w:rsid w:val="00EC7F4A"/>
    <w:rsid w:val="00ED6807"/>
    <w:rsid w:val="00EE653D"/>
    <w:rsid w:val="00EF430B"/>
    <w:rsid w:val="00F10B74"/>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3B2207"/>
    <w:rsid w:val="014A3109"/>
    <w:rsid w:val="01512A3C"/>
    <w:rsid w:val="015D2F72"/>
    <w:rsid w:val="017519ED"/>
    <w:rsid w:val="017F3AA6"/>
    <w:rsid w:val="018C5DFE"/>
    <w:rsid w:val="019429AF"/>
    <w:rsid w:val="019D55FE"/>
    <w:rsid w:val="01A90B19"/>
    <w:rsid w:val="01B6046E"/>
    <w:rsid w:val="01C510A2"/>
    <w:rsid w:val="01EE5889"/>
    <w:rsid w:val="023724AB"/>
    <w:rsid w:val="02417B38"/>
    <w:rsid w:val="024A0E56"/>
    <w:rsid w:val="02564CA0"/>
    <w:rsid w:val="02592AEE"/>
    <w:rsid w:val="02956707"/>
    <w:rsid w:val="029B21D5"/>
    <w:rsid w:val="02A85887"/>
    <w:rsid w:val="02BA7DF7"/>
    <w:rsid w:val="02E10C6F"/>
    <w:rsid w:val="02E30231"/>
    <w:rsid w:val="03192C31"/>
    <w:rsid w:val="031E497F"/>
    <w:rsid w:val="03263CD2"/>
    <w:rsid w:val="038226DA"/>
    <w:rsid w:val="039D4715"/>
    <w:rsid w:val="039D639D"/>
    <w:rsid w:val="03A03184"/>
    <w:rsid w:val="03FE6A81"/>
    <w:rsid w:val="0426758A"/>
    <w:rsid w:val="04433E87"/>
    <w:rsid w:val="045479B8"/>
    <w:rsid w:val="045D1CAA"/>
    <w:rsid w:val="04604EC9"/>
    <w:rsid w:val="046C6EA3"/>
    <w:rsid w:val="04702B93"/>
    <w:rsid w:val="04E5017D"/>
    <w:rsid w:val="04F027A9"/>
    <w:rsid w:val="0509547C"/>
    <w:rsid w:val="053722B5"/>
    <w:rsid w:val="055B0576"/>
    <w:rsid w:val="056D29E6"/>
    <w:rsid w:val="05912832"/>
    <w:rsid w:val="05955B7C"/>
    <w:rsid w:val="059702F9"/>
    <w:rsid w:val="05D9297D"/>
    <w:rsid w:val="05F87A5C"/>
    <w:rsid w:val="060C0484"/>
    <w:rsid w:val="06111524"/>
    <w:rsid w:val="06283F63"/>
    <w:rsid w:val="063F381D"/>
    <w:rsid w:val="06574B63"/>
    <w:rsid w:val="0659645C"/>
    <w:rsid w:val="069027A1"/>
    <w:rsid w:val="06935E5A"/>
    <w:rsid w:val="06946944"/>
    <w:rsid w:val="06A20A15"/>
    <w:rsid w:val="06E6260B"/>
    <w:rsid w:val="06EF2277"/>
    <w:rsid w:val="06EF3CAB"/>
    <w:rsid w:val="07160BAF"/>
    <w:rsid w:val="07187522"/>
    <w:rsid w:val="07216BB7"/>
    <w:rsid w:val="07320597"/>
    <w:rsid w:val="07365CBA"/>
    <w:rsid w:val="07557E6B"/>
    <w:rsid w:val="07641DDA"/>
    <w:rsid w:val="07786AAB"/>
    <w:rsid w:val="07824AD1"/>
    <w:rsid w:val="07BB7AF6"/>
    <w:rsid w:val="07BD5C0F"/>
    <w:rsid w:val="07C97720"/>
    <w:rsid w:val="07D23B28"/>
    <w:rsid w:val="081F4CE6"/>
    <w:rsid w:val="082C3238"/>
    <w:rsid w:val="084812B1"/>
    <w:rsid w:val="084F1F4B"/>
    <w:rsid w:val="08690E21"/>
    <w:rsid w:val="087C5F7C"/>
    <w:rsid w:val="08A11E3B"/>
    <w:rsid w:val="08A504C5"/>
    <w:rsid w:val="08B57ED3"/>
    <w:rsid w:val="08BC4C30"/>
    <w:rsid w:val="08C11AA7"/>
    <w:rsid w:val="08DA2B84"/>
    <w:rsid w:val="08DA3B77"/>
    <w:rsid w:val="08E51075"/>
    <w:rsid w:val="08F97182"/>
    <w:rsid w:val="090537EF"/>
    <w:rsid w:val="09062B40"/>
    <w:rsid w:val="090D0C20"/>
    <w:rsid w:val="09133370"/>
    <w:rsid w:val="091E4474"/>
    <w:rsid w:val="092812C0"/>
    <w:rsid w:val="093C74AB"/>
    <w:rsid w:val="09452F17"/>
    <w:rsid w:val="09823FA4"/>
    <w:rsid w:val="0988273B"/>
    <w:rsid w:val="0A151B96"/>
    <w:rsid w:val="0A1C5BB2"/>
    <w:rsid w:val="0A1F388B"/>
    <w:rsid w:val="0A266DBD"/>
    <w:rsid w:val="0A2743BE"/>
    <w:rsid w:val="0A3661BD"/>
    <w:rsid w:val="0A477128"/>
    <w:rsid w:val="0A657AE1"/>
    <w:rsid w:val="0A876E0E"/>
    <w:rsid w:val="0AAB6655"/>
    <w:rsid w:val="0AAF65DB"/>
    <w:rsid w:val="0AE0293C"/>
    <w:rsid w:val="0B1829B1"/>
    <w:rsid w:val="0B3204BE"/>
    <w:rsid w:val="0B346A66"/>
    <w:rsid w:val="0B3A7080"/>
    <w:rsid w:val="0B3C78DF"/>
    <w:rsid w:val="0B4A0B42"/>
    <w:rsid w:val="0B4B0276"/>
    <w:rsid w:val="0B516D36"/>
    <w:rsid w:val="0B8D4DCB"/>
    <w:rsid w:val="0B9527BE"/>
    <w:rsid w:val="0BA30002"/>
    <w:rsid w:val="0BBA7BF7"/>
    <w:rsid w:val="0BBC48D3"/>
    <w:rsid w:val="0BD9575F"/>
    <w:rsid w:val="0BDE6F3F"/>
    <w:rsid w:val="0C05711A"/>
    <w:rsid w:val="0C10517F"/>
    <w:rsid w:val="0C11711D"/>
    <w:rsid w:val="0C380BC6"/>
    <w:rsid w:val="0C467D50"/>
    <w:rsid w:val="0C494AD2"/>
    <w:rsid w:val="0C60710E"/>
    <w:rsid w:val="0C782DA4"/>
    <w:rsid w:val="0C7857A0"/>
    <w:rsid w:val="0C7E602C"/>
    <w:rsid w:val="0CA37841"/>
    <w:rsid w:val="0CCB2965"/>
    <w:rsid w:val="0CE32FF2"/>
    <w:rsid w:val="0CFD5003"/>
    <w:rsid w:val="0D1D16BF"/>
    <w:rsid w:val="0D273890"/>
    <w:rsid w:val="0D2A6431"/>
    <w:rsid w:val="0D3255E7"/>
    <w:rsid w:val="0D7F2D60"/>
    <w:rsid w:val="0D8113FE"/>
    <w:rsid w:val="0D840731"/>
    <w:rsid w:val="0D8D0757"/>
    <w:rsid w:val="0D9176F6"/>
    <w:rsid w:val="0D9F26FE"/>
    <w:rsid w:val="0DAF2A36"/>
    <w:rsid w:val="0DAF4AC3"/>
    <w:rsid w:val="0DB7498D"/>
    <w:rsid w:val="0DEF4619"/>
    <w:rsid w:val="0DF6791D"/>
    <w:rsid w:val="0E0662D9"/>
    <w:rsid w:val="0E1E6E39"/>
    <w:rsid w:val="0E4021DD"/>
    <w:rsid w:val="0E433DCE"/>
    <w:rsid w:val="0E6201B8"/>
    <w:rsid w:val="0E664FCA"/>
    <w:rsid w:val="0E7A2323"/>
    <w:rsid w:val="0E906D5F"/>
    <w:rsid w:val="0EA41B20"/>
    <w:rsid w:val="0EA509C4"/>
    <w:rsid w:val="0EA51596"/>
    <w:rsid w:val="0EC01BE9"/>
    <w:rsid w:val="0EC27650"/>
    <w:rsid w:val="0EC75AE6"/>
    <w:rsid w:val="0ECC0F90"/>
    <w:rsid w:val="0EE56D44"/>
    <w:rsid w:val="0EF37FC7"/>
    <w:rsid w:val="0F0A1DF9"/>
    <w:rsid w:val="0F16079E"/>
    <w:rsid w:val="0F195311"/>
    <w:rsid w:val="0F310B8A"/>
    <w:rsid w:val="0F4E7D55"/>
    <w:rsid w:val="0F572806"/>
    <w:rsid w:val="0F5E0556"/>
    <w:rsid w:val="0F7B7BE8"/>
    <w:rsid w:val="0FB64A03"/>
    <w:rsid w:val="0FE27764"/>
    <w:rsid w:val="0FE6389A"/>
    <w:rsid w:val="0FF5782D"/>
    <w:rsid w:val="102C5846"/>
    <w:rsid w:val="102D2243"/>
    <w:rsid w:val="1030262B"/>
    <w:rsid w:val="103605C9"/>
    <w:rsid w:val="10550D33"/>
    <w:rsid w:val="10702130"/>
    <w:rsid w:val="107577F0"/>
    <w:rsid w:val="107911C3"/>
    <w:rsid w:val="10826AEA"/>
    <w:rsid w:val="10AA5642"/>
    <w:rsid w:val="10F46BA2"/>
    <w:rsid w:val="10F46DF9"/>
    <w:rsid w:val="115A79FB"/>
    <w:rsid w:val="11A55178"/>
    <w:rsid w:val="11CB703C"/>
    <w:rsid w:val="11CE72AB"/>
    <w:rsid w:val="11DC20E9"/>
    <w:rsid w:val="11ED6EFB"/>
    <w:rsid w:val="11F21559"/>
    <w:rsid w:val="11F23B10"/>
    <w:rsid w:val="120B0FFF"/>
    <w:rsid w:val="121561FB"/>
    <w:rsid w:val="122F20D7"/>
    <w:rsid w:val="123B14AE"/>
    <w:rsid w:val="123D7998"/>
    <w:rsid w:val="127C0FC4"/>
    <w:rsid w:val="1304155B"/>
    <w:rsid w:val="131E2317"/>
    <w:rsid w:val="13203999"/>
    <w:rsid w:val="137C79F5"/>
    <w:rsid w:val="138B7865"/>
    <w:rsid w:val="13AB792D"/>
    <w:rsid w:val="13AF5E57"/>
    <w:rsid w:val="13BD2A45"/>
    <w:rsid w:val="13DD6406"/>
    <w:rsid w:val="13E86D2C"/>
    <w:rsid w:val="13FB5F14"/>
    <w:rsid w:val="14020DEC"/>
    <w:rsid w:val="143771ED"/>
    <w:rsid w:val="144954E6"/>
    <w:rsid w:val="14496992"/>
    <w:rsid w:val="145642F1"/>
    <w:rsid w:val="145D6B1D"/>
    <w:rsid w:val="14757D15"/>
    <w:rsid w:val="14867667"/>
    <w:rsid w:val="14A300CE"/>
    <w:rsid w:val="14B119C1"/>
    <w:rsid w:val="14B341F4"/>
    <w:rsid w:val="14D024F0"/>
    <w:rsid w:val="14D05CA0"/>
    <w:rsid w:val="14D85EAC"/>
    <w:rsid w:val="14E313A8"/>
    <w:rsid w:val="14EF33F8"/>
    <w:rsid w:val="15483B64"/>
    <w:rsid w:val="15590BEC"/>
    <w:rsid w:val="155D119E"/>
    <w:rsid w:val="15781B6A"/>
    <w:rsid w:val="15786EAA"/>
    <w:rsid w:val="157A5525"/>
    <w:rsid w:val="15966195"/>
    <w:rsid w:val="15B53D01"/>
    <w:rsid w:val="15C56B5E"/>
    <w:rsid w:val="16096CE3"/>
    <w:rsid w:val="160E21CF"/>
    <w:rsid w:val="16174BF3"/>
    <w:rsid w:val="163B51CE"/>
    <w:rsid w:val="164243DC"/>
    <w:rsid w:val="16457DFD"/>
    <w:rsid w:val="164C5CC5"/>
    <w:rsid w:val="1653052A"/>
    <w:rsid w:val="16545AB0"/>
    <w:rsid w:val="166774A5"/>
    <w:rsid w:val="166B5180"/>
    <w:rsid w:val="168663BB"/>
    <w:rsid w:val="168F2C84"/>
    <w:rsid w:val="16AF6576"/>
    <w:rsid w:val="16B009A0"/>
    <w:rsid w:val="16ED3179"/>
    <w:rsid w:val="16F83A52"/>
    <w:rsid w:val="172835A4"/>
    <w:rsid w:val="1749665C"/>
    <w:rsid w:val="175D0563"/>
    <w:rsid w:val="17850A55"/>
    <w:rsid w:val="1798728D"/>
    <w:rsid w:val="179B79EF"/>
    <w:rsid w:val="17AE532A"/>
    <w:rsid w:val="17B818DF"/>
    <w:rsid w:val="17EB4E1A"/>
    <w:rsid w:val="181D2B9D"/>
    <w:rsid w:val="18224E9E"/>
    <w:rsid w:val="18271D6B"/>
    <w:rsid w:val="182B4072"/>
    <w:rsid w:val="183D4FEE"/>
    <w:rsid w:val="18421816"/>
    <w:rsid w:val="18463EA2"/>
    <w:rsid w:val="184B44F0"/>
    <w:rsid w:val="185205E4"/>
    <w:rsid w:val="187B6274"/>
    <w:rsid w:val="187F3D7E"/>
    <w:rsid w:val="188718AC"/>
    <w:rsid w:val="18BB03D2"/>
    <w:rsid w:val="18DA672E"/>
    <w:rsid w:val="18DE3A3E"/>
    <w:rsid w:val="191012EE"/>
    <w:rsid w:val="19251BBE"/>
    <w:rsid w:val="19436973"/>
    <w:rsid w:val="194544B7"/>
    <w:rsid w:val="1949646E"/>
    <w:rsid w:val="19726F19"/>
    <w:rsid w:val="19962C82"/>
    <w:rsid w:val="19EC3326"/>
    <w:rsid w:val="19FA052C"/>
    <w:rsid w:val="1A0226AD"/>
    <w:rsid w:val="1A044DE5"/>
    <w:rsid w:val="1A1A55E6"/>
    <w:rsid w:val="1A25617C"/>
    <w:rsid w:val="1A4C32C6"/>
    <w:rsid w:val="1A4D67B9"/>
    <w:rsid w:val="1A4E6A79"/>
    <w:rsid w:val="1A617304"/>
    <w:rsid w:val="1A6279E0"/>
    <w:rsid w:val="1A771D05"/>
    <w:rsid w:val="1A800F66"/>
    <w:rsid w:val="1A815872"/>
    <w:rsid w:val="1A88678E"/>
    <w:rsid w:val="1A990DF9"/>
    <w:rsid w:val="1AC27143"/>
    <w:rsid w:val="1AC90EE7"/>
    <w:rsid w:val="1B0551D9"/>
    <w:rsid w:val="1B087488"/>
    <w:rsid w:val="1B15279A"/>
    <w:rsid w:val="1B210BF7"/>
    <w:rsid w:val="1B2B737F"/>
    <w:rsid w:val="1B404944"/>
    <w:rsid w:val="1B4E4756"/>
    <w:rsid w:val="1B522B5E"/>
    <w:rsid w:val="1B6B50F5"/>
    <w:rsid w:val="1B8A58E9"/>
    <w:rsid w:val="1BA210EF"/>
    <w:rsid w:val="1BAB0956"/>
    <w:rsid w:val="1BB55E54"/>
    <w:rsid w:val="1BEC77DF"/>
    <w:rsid w:val="1BEE0EA0"/>
    <w:rsid w:val="1C1B2F21"/>
    <w:rsid w:val="1C2A410B"/>
    <w:rsid w:val="1C2E2484"/>
    <w:rsid w:val="1C3472CC"/>
    <w:rsid w:val="1C511068"/>
    <w:rsid w:val="1C5D34FE"/>
    <w:rsid w:val="1C756CA0"/>
    <w:rsid w:val="1C874A89"/>
    <w:rsid w:val="1C8A5683"/>
    <w:rsid w:val="1C905109"/>
    <w:rsid w:val="1C915B7E"/>
    <w:rsid w:val="1C99656B"/>
    <w:rsid w:val="1C9E285F"/>
    <w:rsid w:val="1CAC5D4E"/>
    <w:rsid w:val="1CB52874"/>
    <w:rsid w:val="1CE47A80"/>
    <w:rsid w:val="1CF03B4F"/>
    <w:rsid w:val="1D0205B4"/>
    <w:rsid w:val="1D0431D1"/>
    <w:rsid w:val="1D0D4F69"/>
    <w:rsid w:val="1D217CA7"/>
    <w:rsid w:val="1D3750F5"/>
    <w:rsid w:val="1D464944"/>
    <w:rsid w:val="1D512F4F"/>
    <w:rsid w:val="1D55297C"/>
    <w:rsid w:val="1D5826B8"/>
    <w:rsid w:val="1D7D55E3"/>
    <w:rsid w:val="1D872A3A"/>
    <w:rsid w:val="1D8E3BF5"/>
    <w:rsid w:val="1D950214"/>
    <w:rsid w:val="1DAA63D3"/>
    <w:rsid w:val="1DB33A10"/>
    <w:rsid w:val="1DC840A8"/>
    <w:rsid w:val="1DCD2767"/>
    <w:rsid w:val="1E123CB0"/>
    <w:rsid w:val="1E480248"/>
    <w:rsid w:val="1E4E27C6"/>
    <w:rsid w:val="1E5569B4"/>
    <w:rsid w:val="1E566C3C"/>
    <w:rsid w:val="1E7951DD"/>
    <w:rsid w:val="1E7E50A2"/>
    <w:rsid w:val="1E804861"/>
    <w:rsid w:val="1E8D1DD5"/>
    <w:rsid w:val="1E930A43"/>
    <w:rsid w:val="1EA27B87"/>
    <w:rsid w:val="1EA458E2"/>
    <w:rsid w:val="1ECE6FFF"/>
    <w:rsid w:val="1EEC1148"/>
    <w:rsid w:val="1F2359D3"/>
    <w:rsid w:val="1F2610E6"/>
    <w:rsid w:val="1F413781"/>
    <w:rsid w:val="1F7B0F17"/>
    <w:rsid w:val="1F892D0A"/>
    <w:rsid w:val="1F931A1D"/>
    <w:rsid w:val="1FA111C9"/>
    <w:rsid w:val="1FCB6E14"/>
    <w:rsid w:val="1FE51809"/>
    <w:rsid w:val="1FE55560"/>
    <w:rsid w:val="1FED4ACE"/>
    <w:rsid w:val="1FF30DDC"/>
    <w:rsid w:val="1FF4020A"/>
    <w:rsid w:val="200155DE"/>
    <w:rsid w:val="20194BAB"/>
    <w:rsid w:val="20256A93"/>
    <w:rsid w:val="20297E2F"/>
    <w:rsid w:val="202D5948"/>
    <w:rsid w:val="20325256"/>
    <w:rsid w:val="203906A6"/>
    <w:rsid w:val="20631E54"/>
    <w:rsid w:val="206706B0"/>
    <w:rsid w:val="206A244F"/>
    <w:rsid w:val="207801BD"/>
    <w:rsid w:val="207D0575"/>
    <w:rsid w:val="209A54A4"/>
    <w:rsid w:val="20BE1D51"/>
    <w:rsid w:val="20C718F8"/>
    <w:rsid w:val="20C77B4A"/>
    <w:rsid w:val="20D221D2"/>
    <w:rsid w:val="20DF1EAA"/>
    <w:rsid w:val="20FA4D42"/>
    <w:rsid w:val="20FC3CE2"/>
    <w:rsid w:val="210F2AB2"/>
    <w:rsid w:val="21124CCD"/>
    <w:rsid w:val="21650B81"/>
    <w:rsid w:val="2196197F"/>
    <w:rsid w:val="2197052E"/>
    <w:rsid w:val="219B3269"/>
    <w:rsid w:val="21A23FC3"/>
    <w:rsid w:val="21C25804"/>
    <w:rsid w:val="21CF0904"/>
    <w:rsid w:val="220A4192"/>
    <w:rsid w:val="221A62B0"/>
    <w:rsid w:val="22384291"/>
    <w:rsid w:val="224A3AD1"/>
    <w:rsid w:val="225424BA"/>
    <w:rsid w:val="22583903"/>
    <w:rsid w:val="227133BD"/>
    <w:rsid w:val="227F6D14"/>
    <w:rsid w:val="22A515A0"/>
    <w:rsid w:val="22B040A8"/>
    <w:rsid w:val="22B25511"/>
    <w:rsid w:val="22B9081E"/>
    <w:rsid w:val="22C17D13"/>
    <w:rsid w:val="22CA0AD9"/>
    <w:rsid w:val="22D816B1"/>
    <w:rsid w:val="22DE06D4"/>
    <w:rsid w:val="22F438A8"/>
    <w:rsid w:val="230F7E9C"/>
    <w:rsid w:val="23142B05"/>
    <w:rsid w:val="232748D0"/>
    <w:rsid w:val="23295CEF"/>
    <w:rsid w:val="23307630"/>
    <w:rsid w:val="23454CF3"/>
    <w:rsid w:val="23492104"/>
    <w:rsid w:val="23512CB5"/>
    <w:rsid w:val="235C5415"/>
    <w:rsid w:val="23602345"/>
    <w:rsid w:val="23767606"/>
    <w:rsid w:val="23822178"/>
    <w:rsid w:val="238D395D"/>
    <w:rsid w:val="23A81EB5"/>
    <w:rsid w:val="23A82489"/>
    <w:rsid w:val="23B26890"/>
    <w:rsid w:val="23C14E54"/>
    <w:rsid w:val="23C50FC6"/>
    <w:rsid w:val="23EC68CD"/>
    <w:rsid w:val="23FB0843"/>
    <w:rsid w:val="24100103"/>
    <w:rsid w:val="24183241"/>
    <w:rsid w:val="241E7536"/>
    <w:rsid w:val="241F37F9"/>
    <w:rsid w:val="24387A4D"/>
    <w:rsid w:val="244015B8"/>
    <w:rsid w:val="244214B7"/>
    <w:rsid w:val="24482D50"/>
    <w:rsid w:val="244A3A6D"/>
    <w:rsid w:val="24706DB5"/>
    <w:rsid w:val="24863CC9"/>
    <w:rsid w:val="248B7B32"/>
    <w:rsid w:val="248E570F"/>
    <w:rsid w:val="249804CB"/>
    <w:rsid w:val="24B22578"/>
    <w:rsid w:val="24D21730"/>
    <w:rsid w:val="24F904EE"/>
    <w:rsid w:val="251514F8"/>
    <w:rsid w:val="25457290"/>
    <w:rsid w:val="25495099"/>
    <w:rsid w:val="25517C62"/>
    <w:rsid w:val="255B0035"/>
    <w:rsid w:val="256A100E"/>
    <w:rsid w:val="258E67A0"/>
    <w:rsid w:val="258F4359"/>
    <w:rsid w:val="259A1F8A"/>
    <w:rsid w:val="25B70C89"/>
    <w:rsid w:val="25C80DFB"/>
    <w:rsid w:val="25DD174A"/>
    <w:rsid w:val="25E17393"/>
    <w:rsid w:val="25E3149B"/>
    <w:rsid w:val="26041B96"/>
    <w:rsid w:val="2611097B"/>
    <w:rsid w:val="2637076F"/>
    <w:rsid w:val="263D63C4"/>
    <w:rsid w:val="264D28A0"/>
    <w:rsid w:val="265748E9"/>
    <w:rsid w:val="26685CCC"/>
    <w:rsid w:val="269C5B4F"/>
    <w:rsid w:val="26B24B3E"/>
    <w:rsid w:val="26C80178"/>
    <w:rsid w:val="26CD1428"/>
    <w:rsid w:val="26CE6F02"/>
    <w:rsid w:val="26D453F5"/>
    <w:rsid w:val="26DD6A14"/>
    <w:rsid w:val="26E900FC"/>
    <w:rsid w:val="26EE2776"/>
    <w:rsid w:val="2702079C"/>
    <w:rsid w:val="27157D3D"/>
    <w:rsid w:val="274B1239"/>
    <w:rsid w:val="27920DC2"/>
    <w:rsid w:val="27C1681A"/>
    <w:rsid w:val="27E14B5A"/>
    <w:rsid w:val="27E92DDC"/>
    <w:rsid w:val="27F94839"/>
    <w:rsid w:val="27FA4200"/>
    <w:rsid w:val="280B670A"/>
    <w:rsid w:val="281A2C55"/>
    <w:rsid w:val="285A1380"/>
    <w:rsid w:val="286158EA"/>
    <w:rsid w:val="28672A8A"/>
    <w:rsid w:val="287419F6"/>
    <w:rsid w:val="28926C43"/>
    <w:rsid w:val="28B21B67"/>
    <w:rsid w:val="28BB4ADE"/>
    <w:rsid w:val="2939550F"/>
    <w:rsid w:val="294F0260"/>
    <w:rsid w:val="295F57E2"/>
    <w:rsid w:val="29710E7D"/>
    <w:rsid w:val="299455C6"/>
    <w:rsid w:val="29A24441"/>
    <w:rsid w:val="29AB28D0"/>
    <w:rsid w:val="29BF5862"/>
    <w:rsid w:val="29D00D08"/>
    <w:rsid w:val="29D61F8A"/>
    <w:rsid w:val="29DF7017"/>
    <w:rsid w:val="29EA17FC"/>
    <w:rsid w:val="29FF190E"/>
    <w:rsid w:val="2A0E2346"/>
    <w:rsid w:val="2A1831C5"/>
    <w:rsid w:val="2A2A5001"/>
    <w:rsid w:val="2A2D262F"/>
    <w:rsid w:val="2A326323"/>
    <w:rsid w:val="2A4515A2"/>
    <w:rsid w:val="2A826ADB"/>
    <w:rsid w:val="2A84085A"/>
    <w:rsid w:val="2A930F91"/>
    <w:rsid w:val="2A9B5758"/>
    <w:rsid w:val="2ABA6B82"/>
    <w:rsid w:val="2ABB6B89"/>
    <w:rsid w:val="2AF47884"/>
    <w:rsid w:val="2AF56055"/>
    <w:rsid w:val="2B31309C"/>
    <w:rsid w:val="2B3A59E4"/>
    <w:rsid w:val="2B551130"/>
    <w:rsid w:val="2B57560F"/>
    <w:rsid w:val="2B5A2F4F"/>
    <w:rsid w:val="2B776A0E"/>
    <w:rsid w:val="2BB50A26"/>
    <w:rsid w:val="2BB979F3"/>
    <w:rsid w:val="2BDA152C"/>
    <w:rsid w:val="2BEC2412"/>
    <w:rsid w:val="2C066F62"/>
    <w:rsid w:val="2C0F7BCB"/>
    <w:rsid w:val="2C3E43C8"/>
    <w:rsid w:val="2C5D5807"/>
    <w:rsid w:val="2C5E443F"/>
    <w:rsid w:val="2C683CA6"/>
    <w:rsid w:val="2C6E6F5C"/>
    <w:rsid w:val="2C7E7D2B"/>
    <w:rsid w:val="2CAB3828"/>
    <w:rsid w:val="2CAB6572"/>
    <w:rsid w:val="2CC32126"/>
    <w:rsid w:val="2CE86668"/>
    <w:rsid w:val="2CEE3D5E"/>
    <w:rsid w:val="2D24430F"/>
    <w:rsid w:val="2D762DCA"/>
    <w:rsid w:val="2D8B002C"/>
    <w:rsid w:val="2D975C5A"/>
    <w:rsid w:val="2DA20924"/>
    <w:rsid w:val="2DD6023C"/>
    <w:rsid w:val="2DD80580"/>
    <w:rsid w:val="2DE015E0"/>
    <w:rsid w:val="2DE35782"/>
    <w:rsid w:val="2DE81BA6"/>
    <w:rsid w:val="2DF27FF9"/>
    <w:rsid w:val="2E105AB3"/>
    <w:rsid w:val="2E3E2493"/>
    <w:rsid w:val="2E66707C"/>
    <w:rsid w:val="2E6B2E0A"/>
    <w:rsid w:val="2E762001"/>
    <w:rsid w:val="2E914B7A"/>
    <w:rsid w:val="2ED1210B"/>
    <w:rsid w:val="2EE12975"/>
    <w:rsid w:val="2F081A5A"/>
    <w:rsid w:val="2F0F2636"/>
    <w:rsid w:val="2F0F2E75"/>
    <w:rsid w:val="2F146650"/>
    <w:rsid w:val="2F1B69B6"/>
    <w:rsid w:val="2F1E74CF"/>
    <w:rsid w:val="2F2514AD"/>
    <w:rsid w:val="2F7D496D"/>
    <w:rsid w:val="2F823997"/>
    <w:rsid w:val="2F8C2975"/>
    <w:rsid w:val="2FBB5CAE"/>
    <w:rsid w:val="2FE3796F"/>
    <w:rsid w:val="2FEE04DB"/>
    <w:rsid w:val="2FEE6EA1"/>
    <w:rsid w:val="30174E00"/>
    <w:rsid w:val="301B2F2C"/>
    <w:rsid w:val="30477FAF"/>
    <w:rsid w:val="304F19E1"/>
    <w:rsid w:val="30752700"/>
    <w:rsid w:val="30872E91"/>
    <w:rsid w:val="309061AB"/>
    <w:rsid w:val="30B223BE"/>
    <w:rsid w:val="30C21985"/>
    <w:rsid w:val="30D50061"/>
    <w:rsid w:val="30DB6CFA"/>
    <w:rsid w:val="30DE4D6B"/>
    <w:rsid w:val="30E42053"/>
    <w:rsid w:val="30EB33E1"/>
    <w:rsid w:val="30FB0A33"/>
    <w:rsid w:val="31046251"/>
    <w:rsid w:val="310F1054"/>
    <w:rsid w:val="31381D18"/>
    <w:rsid w:val="31436455"/>
    <w:rsid w:val="31577B6B"/>
    <w:rsid w:val="316248E1"/>
    <w:rsid w:val="31801AAD"/>
    <w:rsid w:val="318B5240"/>
    <w:rsid w:val="3193170A"/>
    <w:rsid w:val="31AD7DF1"/>
    <w:rsid w:val="31B84A2A"/>
    <w:rsid w:val="31CD0538"/>
    <w:rsid w:val="31DA0286"/>
    <w:rsid w:val="31FD7870"/>
    <w:rsid w:val="32194F35"/>
    <w:rsid w:val="321C78E9"/>
    <w:rsid w:val="32302771"/>
    <w:rsid w:val="325154C6"/>
    <w:rsid w:val="325D6292"/>
    <w:rsid w:val="329F5104"/>
    <w:rsid w:val="32CC2D9E"/>
    <w:rsid w:val="32CF32AD"/>
    <w:rsid w:val="32D1185B"/>
    <w:rsid w:val="32DF2AD1"/>
    <w:rsid w:val="32EE6502"/>
    <w:rsid w:val="330371D7"/>
    <w:rsid w:val="331B10A8"/>
    <w:rsid w:val="331D35FA"/>
    <w:rsid w:val="33291342"/>
    <w:rsid w:val="332B7B5D"/>
    <w:rsid w:val="33303BDA"/>
    <w:rsid w:val="335369FC"/>
    <w:rsid w:val="335F7227"/>
    <w:rsid w:val="33863895"/>
    <w:rsid w:val="338B79B5"/>
    <w:rsid w:val="339455DC"/>
    <w:rsid w:val="33BA0FEC"/>
    <w:rsid w:val="33C420E2"/>
    <w:rsid w:val="33D46795"/>
    <w:rsid w:val="33D93CFA"/>
    <w:rsid w:val="33DE283D"/>
    <w:rsid w:val="33E5043A"/>
    <w:rsid w:val="341B51D9"/>
    <w:rsid w:val="341C32A7"/>
    <w:rsid w:val="34350603"/>
    <w:rsid w:val="343848B6"/>
    <w:rsid w:val="3446292A"/>
    <w:rsid w:val="34585912"/>
    <w:rsid w:val="3462417A"/>
    <w:rsid w:val="346521FA"/>
    <w:rsid w:val="346616CB"/>
    <w:rsid w:val="346E7440"/>
    <w:rsid w:val="34737CC9"/>
    <w:rsid w:val="34AE0451"/>
    <w:rsid w:val="34D22F50"/>
    <w:rsid w:val="34D31EEF"/>
    <w:rsid w:val="34D60F5F"/>
    <w:rsid w:val="34E94C26"/>
    <w:rsid w:val="34F17F4D"/>
    <w:rsid w:val="35012237"/>
    <w:rsid w:val="352049A7"/>
    <w:rsid w:val="352D246C"/>
    <w:rsid w:val="353C4EF3"/>
    <w:rsid w:val="3544201F"/>
    <w:rsid w:val="35483153"/>
    <w:rsid w:val="35531D23"/>
    <w:rsid w:val="35901C6B"/>
    <w:rsid w:val="35A35344"/>
    <w:rsid w:val="35B109CD"/>
    <w:rsid w:val="35E2093B"/>
    <w:rsid w:val="361501E3"/>
    <w:rsid w:val="36213401"/>
    <w:rsid w:val="36312A9B"/>
    <w:rsid w:val="36317AE8"/>
    <w:rsid w:val="364D093E"/>
    <w:rsid w:val="365901D0"/>
    <w:rsid w:val="366A4E6C"/>
    <w:rsid w:val="366C3DC1"/>
    <w:rsid w:val="367D223F"/>
    <w:rsid w:val="36806379"/>
    <w:rsid w:val="369D36E6"/>
    <w:rsid w:val="36D917DE"/>
    <w:rsid w:val="36E978B6"/>
    <w:rsid w:val="37037AAF"/>
    <w:rsid w:val="37167256"/>
    <w:rsid w:val="37205788"/>
    <w:rsid w:val="37505259"/>
    <w:rsid w:val="37A10C9D"/>
    <w:rsid w:val="37B7650E"/>
    <w:rsid w:val="37B81A0D"/>
    <w:rsid w:val="37DA79B3"/>
    <w:rsid w:val="37E152CB"/>
    <w:rsid w:val="37F94635"/>
    <w:rsid w:val="37FF6A55"/>
    <w:rsid w:val="38316154"/>
    <w:rsid w:val="3862303F"/>
    <w:rsid w:val="38641C5D"/>
    <w:rsid w:val="387C3092"/>
    <w:rsid w:val="387C54E1"/>
    <w:rsid w:val="387E03B9"/>
    <w:rsid w:val="38904972"/>
    <w:rsid w:val="389820A0"/>
    <w:rsid w:val="389B7418"/>
    <w:rsid w:val="38AA6C37"/>
    <w:rsid w:val="38B948B8"/>
    <w:rsid w:val="38CD0DC8"/>
    <w:rsid w:val="38DC0C7D"/>
    <w:rsid w:val="38E1173D"/>
    <w:rsid w:val="3903711A"/>
    <w:rsid w:val="3908696C"/>
    <w:rsid w:val="39104B81"/>
    <w:rsid w:val="39367305"/>
    <w:rsid w:val="394C30DA"/>
    <w:rsid w:val="39897C3B"/>
    <w:rsid w:val="398F4FB4"/>
    <w:rsid w:val="39C0543D"/>
    <w:rsid w:val="39C83FD3"/>
    <w:rsid w:val="39E1398C"/>
    <w:rsid w:val="39E33F16"/>
    <w:rsid w:val="39EB434F"/>
    <w:rsid w:val="39FD664F"/>
    <w:rsid w:val="39FE599E"/>
    <w:rsid w:val="3A1136BD"/>
    <w:rsid w:val="3A2970F3"/>
    <w:rsid w:val="3A3A7A16"/>
    <w:rsid w:val="3A4B638D"/>
    <w:rsid w:val="3A4D14B3"/>
    <w:rsid w:val="3A4D6ED7"/>
    <w:rsid w:val="3A6501CA"/>
    <w:rsid w:val="3A86417A"/>
    <w:rsid w:val="3A9E2004"/>
    <w:rsid w:val="3AA2421C"/>
    <w:rsid w:val="3AA76D26"/>
    <w:rsid w:val="3AAA4869"/>
    <w:rsid w:val="3AB5694A"/>
    <w:rsid w:val="3AB605BC"/>
    <w:rsid w:val="3AC14675"/>
    <w:rsid w:val="3AD61977"/>
    <w:rsid w:val="3AED3BD1"/>
    <w:rsid w:val="3AFF200D"/>
    <w:rsid w:val="3B0D3D5D"/>
    <w:rsid w:val="3B145777"/>
    <w:rsid w:val="3B172781"/>
    <w:rsid w:val="3B245678"/>
    <w:rsid w:val="3B2A2C0D"/>
    <w:rsid w:val="3B2A48BA"/>
    <w:rsid w:val="3B2C1388"/>
    <w:rsid w:val="3B571498"/>
    <w:rsid w:val="3B637D6D"/>
    <w:rsid w:val="3B641B33"/>
    <w:rsid w:val="3B6E4234"/>
    <w:rsid w:val="3B872B13"/>
    <w:rsid w:val="3B8C4327"/>
    <w:rsid w:val="3B8F1845"/>
    <w:rsid w:val="3BD87639"/>
    <w:rsid w:val="3BD87EEA"/>
    <w:rsid w:val="3BF51B88"/>
    <w:rsid w:val="3C04094B"/>
    <w:rsid w:val="3C12011B"/>
    <w:rsid w:val="3C204232"/>
    <w:rsid w:val="3C2E5B6F"/>
    <w:rsid w:val="3C2F5F35"/>
    <w:rsid w:val="3C5C5193"/>
    <w:rsid w:val="3C88242C"/>
    <w:rsid w:val="3CAF600A"/>
    <w:rsid w:val="3CB37AE8"/>
    <w:rsid w:val="3CB46650"/>
    <w:rsid w:val="3CB6158D"/>
    <w:rsid w:val="3CBA64F8"/>
    <w:rsid w:val="3CF76679"/>
    <w:rsid w:val="3D2959BD"/>
    <w:rsid w:val="3D3209E3"/>
    <w:rsid w:val="3D380DA1"/>
    <w:rsid w:val="3D4D2D2E"/>
    <w:rsid w:val="3D874491"/>
    <w:rsid w:val="3DAB02AE"/>
    <w:rsid w:val="3DB441DE"/>
    <w:rsid w:val="3DB9470C"/>
    <w:rsid w:val="3DCF0193"/>
    <w:rsid w:val="3DDC6F77"/>
    <w:rsid w:val="3DE30C36"/>
    <w:rsid w:val="3DE325F7"/>
    <w:rsid w:val="3DEC2167"/>
    <w:rsid w:val="3E244E70"/>
    <w:rsid w:val="3E32529D"/>
    <w:rsid w:val="3E332D4C"/>
    <w:rsid w:val="3E3E1DFE"/>
    <w:rsid w:val="3E452F5E"/>
    <w:rsid w:val="3E585F90"/>
    <w:rsid w:val="3E6A7B4B"/>
    <w:rsid w:val="3E6C7805"/>
    <w:rsid w:val="3E757880"/>
    <w:rsid w:val="3E905B8C"/>
    <w:rsid w:val="3ED522B5"/>
    <w:rsid w:val="3ED54B2F"/>
    <w:rsid w:val="3EE7324E"/>
    <w:rsid w:val="3F0B106F"/>
    <w:rsid w:val="3F18318A"/>
    <w:rsid w:val="3F4416B7"/>
    <w:rsid w:val="3F467118"/>
    <w:rsid w:val="3F5442E4"/>
    <w:rsid w:val="3F5512D3"/>
    <w:rsid w:val="3F5869F1"/>
    <w:rsid w:val="3F642984"/>
    <w:rsid w:val="3F6F51DD"/>
    <w:rsid w:val="3F7B0239"/>
    <w:rsid w:val="3F8402D8"/>
    <w:rsid w:val="3F984734"/>
    <w:rsid w:val="3FC17F2F"/>
    <w:rsid w:val="3FE634AD"/>
    <w:rsid w:val="3FEB74DE"/>
    <w:rsid w:val="3FEE6719"/>
    <w:rsid w:val="40154AC2"/>
    <w:rsid w:val="403D44ED"/>
    <w:rsid w:val="404D2490"/>
    <w:rsid w:val="40512B35"/>
    <w:rsid w:val="406D5BC1"/>
    <w:rsid w:val="4078539D"/>
    <w:rsid w:val="408E3BE0"/>
    <w:rsid w:val="40A91618"/>
    <w:rsid w:val="40AC3E1F"/>
    <w:rsid w:val="40AD5362"/>
    <w:rsid w:val="40BB20D2"/>
    <w:rsid w:val="40DB0AD3"/>
    <w:rsid w:val="40F005A0"/>
    <w:rsid w:val="41831962"/>
    <w:rsid w:val="41855AF0"/>
    <w:rsid w:val="41AD3D70"/>
    <w:rsid w:val="41D448BE"/>
    <w:rsid w:val="41D503FD"/>
    <w:rsid w:val="41DD0B24"/>
    <w:rsid w:val="41E42802"/>
    <w:rsid w:val="41FC5AD8"/>
    <w:rsid w:val="421341CF"/>
    <w:rsid w:val="422A6827"/>
    <w:rsid w:val="423410CD"/>
    <w:rsid w:val="42351F2F"/>
    <w:rsid w:val="423542C8"/>
    <w:rsid w:val="428413C5"/>
    <w:rsid w:val="42A73402"/>
    <w:rsid w:val="42E2011B"/>
    <w:rsid w:val="4303742E"/>
    <w:rsid w:val="432839CF"/>
    <w:rsid w:val="43463D63"/>
    <w:rsid w:val="435B6856"/>
    <w:rsid w:val="4362717C"/>
    <w:rsid w:val="43736A00"/>
    <w:rsid w:val="43761BCB"/>
    <w:rsid w:val="437C3AC9"/>
    <w:rsid w:val="43872FA1"/>
    <w:rsid w:val="43BC1B73"/>
    <w:rsid w:val="43F64192"/>
    <w:rsid w:val="440207EA"/>
    <w:rsid w:val="440359D5"/>
    <w:rsid w:val="442F7CA8"/>
    <w:rsid w:val="444B3105"/>
    <w:rsid w:val="444F55DD"/>
    <w:rsid w:val="44586B80"/>
    <w:rsid w:val="446742BC"/>
    <w:rsid w:val="446A6540"/>
    <w:rsid w:val="446B6B40"/>
    <w:rsid w:val="446C700F"/>
    <w:rsid w:val="44706A7B"/>
    <w:rsid w:val="447B787C"/>
    <w:rsid w:val="44BA6EFA"/>
    <w:rsid w:val="44C66C69"/>
    <w:rsid w:val="44D25E2F"/>
    <w:rsid w:val="45014B29"/>
    <w:rsid w:val="450C120E"/>
    <w:rsid w:val="45193E0C"/>
    <w:rsid w:val="451C6C70"/>
    <w:rsid w:val="45224446"/>
    <w:rsid w:val="4541586E"/>
    <w:rsid w:val="454508E3"/>
    <w:rsid w:val="45575091"/>
    <w:rsid w:val="4564035B"/>
    <w:rsid w:val="45674E3E"/>
    <w:rsid w:val="457C28ED"/>
    <w:rsid w:val="45A25F5D"/>
    <w:rsid w:val="45C33442"/>
    <w:rsid w:val="45CD40AA"/>
    <w:rsid w:val="462252AD"/>
    <w:rsid w:val="463C3578"/>
    <w:rsid w:val="46595AB6"/>
    <w:rsid w:val="467124C2"/>
    <w:rsid w:val="46970200"/>
    <w:rsid w:val="46AA5BBE"/>
    <w:rsid w:val="46AB79CF"/>
    <w:rsid w:val="46B17EFE"/>
    <w:rsid w:val="46C93BF7"/>
    <w:rsid w:val="46D133D9"/>
    <w:rsid w:val="46F667E3"/>
    <w:rsid w:val="47226FE4"/>
    <w:rsid w:val="472B0A50"/>
    <w:rsid w:val="474701BE"/>
    <w:rsid w:val="474D7597"/>
    <w:rsid w:val="476F277B"/>
    <w:rsid w:val="4779309D"/>
    <w:rsid w:val="47922876"/>
    <w:rsid w:val="47AA6181"/>
    <w:rsid w:val="47AD1E04"/>
    <w:rsid w:val="47B007DB"/>
    <w:rsid w:val="47BC567F"/>
    <w:rsid w:val="47F43AF3"/>
    <w:rsid w:val="47FD3CCE"/>
    <w:rsid w:val="48082FEF"/>
    <w:rsid w:val="48105BE1"/>
    <w:rsid w:val="481C3584"/>
    <w:rsid w:val="48242A88"/>
    <w:rsid w:val="482505D7"/>
    <w:rsid w:val="4858610B"/>
    <w:rsid w:val="486E1700"/>
    <w:rsid w:val="486E4A5B"/>
    <w:rsid w:val="48705821"/>
    <w:rsid w:val="487C61A8"/>
    <w:rsid w:val="488663DC"/>
    <w:rsid w:val="48906638"/>
    <w:rsid w:val="48953663"/>
    <w:rsid w:val="48A10523"/>
    <w:rsid w:val="48DF13A1"/>
    <w:rsid w:val="48F570DA"/>
    <w:rsid w:val="49037EA3"/>
    <w:rsid w:val="490948F4"/>
    <w:rsid w:val="49195624"/>
    <w:rsid w:val="4926641E"/>
    <w:rsid w:val="49375B0A"/>
    <w:rsid w:val="49392859"/>
    <w:rsid w:val="49527450"/>
    <w:rsid w:val="49710AF6"/>
    <w:rsid w:val="49816239"/>
    <w:rsid w:val="49AD4B47"/>
    <w:rsid w:val="49AF3823"/>
    <w:rsid w:val="49E577FA"/>
    <w:rsid w:val="4A08695A"/>
    <w:rsid w:val="4A0B01F8"/>
    <w:rsid w:val="4A185620"/>
    <w:rsid w:val="4A234EFD"/>
    <w:rsid w:val="4A4B67E9"/>
    <w:rsid w:val="4A6B6CB1"/>
    <w:rsid w:val="4A7162AD"/>
    <w:rsid w:val="4A7505A3"/>
    <w:rsid w:val="4A813585"/>
    <w:rsid w:val="4A9D3546"/>
    <w:rsid w:val="4AA760CB"/>
    <w:rsid w:val="4AAA291F"/>
    <w:rsid w:val="4AB114EF"/>
    <w:rsid w:val="4B1460F3"/>
    <w:rsid w:val="4B1708E9"/>
    <w:rsid w:val="4B1A4B97"/>
    <w:rsid w:val="4B322308"/>
    <w:rsid w:val="4B3B507B"/>
    <w:rsid w:val="4B5F6A4E"/>
    <w:rsid w:val="4B651704"/>
    <w:rsid w:val="4B69102B"/>
    <w:rsid w:val="4B737AD7"/>
    <w:rsid w:val="4BA6680B"/>
    <w:rsid w:val="4BB947D6"/>
    <w:rsid w:val="4BBE3774"/>
    <w:rsid w:val="4BBF05CA"/>
    <w:rsid w:val="4BC41095"/>
    <w:rsid w:val="4BCC28EE"/>
    <w:rsid w:val="4BCF540D"/>
    <w:rsid w:val="4BDE463E"/>
    <w:rsid w:val="4BE07B8E"/>
    <w:rsid w:val="4C0B7DE6"/>
    <w:rsid w:val="4C15074C"/>
    <w:rsid w:val="4C176029"/>
    <w:rsid w:val="4C26756B"/>
    <w:rsid w:val="4C51168C"/>
    <w:rsid w:val="4C593072"/>
    <w:rsid w:val="4C6A5C9E"/>
    <w:rsid w:val="4C8B534A"/>
    <w:rsid w:val="4C8F6EBF"/>
    <w:rsid w:val="4C912C37"/>
    <w:rsid w:val="4C9B50F8"/>
    <w:rsid w:val="4C9E123E"/>
    <w:rsid w:val="4CB57D15"/>
    <w:rsid w:val="4CC57C1C"/>
    <w:rsid w:val="4CCC294F"/>
    <w:rsid w:val="4D6C34D5"/>
    <w:rsid w:val="4D7507CE"/>
    <w:rsid w:val="4D867389"/>
    <w:rsid w:val="4D874B7E"/>
    <w:rsid w:val="4D89610D"/>
    <w:rsid w:val="4DA83E65"/>
    <w:rsid w:val="4DBC696B"/>
    <w:rsid w:val="4DD10718"/>
    <w:rsid w:val="4DD1596D"/>
    <w:rsid w:val="4DD9069A"/>
    <w:rsid w:val="4DDF69D6"/>
    <w:rsid w:val="4DF5207C"/>
    <w:rsid w:val="4DF74337"/>
    <w:rsid w:val="4DFA00D0"/>
    <w:rsid w:val="4E0D382C"/>
    <w:rsid w:val="4E1D392C"/>
    <w:rsid w:val="4E4F7E23"/>
    <w:rsid w:val="4E7F58D6"/>
    <w:rsid w:val="4E813FFE"/>
    <w:rsid w:val="4EB57700"/>
    <w:rsid w:val="4EC64B6F"/>
    <w:rsid w:val="4EFF5FB9"/>
    <w:rsid w:val="4F004666"/>
    <w:rsid w:val="4F1F732B"/>
    <w:rsid w:val="4F215EAF"/>
    <w:rsid w:val="4F432E4E"/>
    <w:rsid w:val="4F516E22"/>
    <w:rsid w:val="4F60532C"/>
    <w:rsid w:val="4F691C49"/>
    <w:rsid w:val="4F7228F3"/>
    <w:rsid w:val="4F72502D"/>
    <w:rsid w:val="4F7F3E11"/>
    <w:rsid w:val="4F815AB2"/>
    <w:rsid w:val="4F892BFC"/>
    <w:rsid w:val="4F916A73"/>
    <w:rsid w:val="4FBA6C77"/>
    <w:rsid w:val="4FBE43E5"/>
    <w:rsid w:val="4FD31973"/>
    <w:rsid w:val="4FE42805"/>
    <w:rsid w:val="4FEA468B"/>
    <w:rsid w:val="4FF67126"/>
    <w:rsid w:val="5003209D"/>
    <w:rsid w:val="50033E4B"/>
    <w:rsid w:val="5005686C"/>
    <w:rsid w:val="50125E3D"/>
    <w:rsid w:val="50142BE0"/>
    <w:rsid w:val="507D042D"/>
    <w:rsid w:val="50821C78"/>
    <w:rsid w:val="509024B7"/>
    <w:rsid w:val="509977FF"/>
    <w:rsid w:val="50E84DEF"/>
    <w:rsid w:val="50FC7882"/>
    <w:rsid w:val="51036F09"/>
    <w:rsid w:val="510F10C4"/>
    <w:rsid w:val="5129692B"/>
    <w:rsid w:val="512C4215"/>
    <w:rsid w:val="5137288D"/>
    <w:rsid w:val="516138EF"/>
    <w:rsid w:val="51775625"/>
    <w:rsid w:val="5180506D"/>
    <w:rsid w:val="51E202BB"/>
    <w:rsid w:val="51E55AC8"/>
    <w:rsid w:val="51F65D48"/>
    <w:rsid w:val="51FC38CD"/>
    <w:rsid w:val="522D6650"/>
    <w:rsid w:val="523A3E3A"/>
    <w:rsid w:val="52401E2A"/>
    <w:rsid w:val="5246001F"/>
    <w:rsid w:val="527758F7"/>
    <w:rsid w:val="527903F5"/>
    <w:rsid w:val="527C7BA4"/>
    <w:rsid w:val="527F1A01"/>
    <w:rsid w:val="52B30107"/>
    <w:rsid w:val="52C726E4"/>
    <w:rsid w:val="52CB130A"/>
    <w:rsid w:val="52E757D3"/>
    <w:rsid w:val="52F94373"/>
    <w:rsid w:val="52FE6B4C"/>
    <w:rsid w:val="5305266A"/>
    <w:rsid w:val="530B726E"/>
    <w:rsid w:val="531E2D4A"/>
    <w:rsid w:val="533E1A14"/>
    <w:rsid w:val="53445D00"/>
    <w:rsid w:val="535027D8"/>
    <w:rsid w:val="53512E78"/>
    <w:rsid w:val="5352029B"/>
    <w:rsid w:val="536B1D4A"/>
    <w:rsid w:val="53AD5B8D"/>
    <w:rsid w:val="53B22D08"/>
    <w:rsid w:val="53BB13BB"/>
    <w:rsid w:val="53CB01A7"/>
    <w:rsid w:val="53DC165C"/>
    <w:rsid w:val="53E2751F"/>
    <w:rsid w:val="54375F07"/>
    <w:rsid w:val="5449229D"/>
    <w:rsid w:val="54621008"/>
    <w:rsid w:val="546909EE"/>
    <w:rsid w:val="54765586"/>
    <w:rsid w:val="548A4B3B"/>
    <w:rsid w:val="54AF79B0"/>
    <w:rsid w:val="54B971CF"/>
    <w:rsid w:val="54CF536D"/>
    <w:rsid w:val="54D51179"/>
    <w:rsid w:val="54E0478D"/>
    <w:rsid w:val="55102F1C"/>
    <w:rsid w:val="551D2AB1"/>
    <w:rsid w:val="55264138"/>
    <w:rsid w:val="55307D30"/>
    <w:rsid w:val="5536045E"/>
    <w:rsid w:val="553E1482"/>
    <w:rsid w:val="5544036B"/>
    <w:rsid w:val="556D17E3"/>
    <w:rsid w:val="559613A4"/>
    <w:rsid w:val="55A168A6"/>
    <w:rsid w:val="55AF59CC"/>
    <w:rsid w:val="55B278CA"/>
    <w:rsid w:val="55D454C8"/>
    <w:rsid w:val="55E81406"/>
    <w:rsid w:val="55EA1C46"/>
    <w:rsid w:val="56027752"/>
    <w:rsid w:val="560F2BBB"/>
    <w:rsid w:val="56132D4E"/>
    <w:rsid w:val="561D1B55"/>
    <w:rsid w:val="56272D5B"/>
    <w:rsid w:val="562E734F"/>
    <w:rsid w:val="56344610"/>
    <w:rsid w:val="56480A49"/>
    <w:rsid w:val="56625720"/>
    <w:rsid w:val="56DC7902"/>
    <w:rsid w:val="56E72FA6"/>
    <w:rsid w:val="56F54E5E"/>
    <w:rsid w:val="56FC692C"/>
    <w:rsid w:val="56FF3B4A"/>
    <w:rsid w:val="570741C3"/>
    <w:rsid w:val="571860E4"/>
    <w:rsid w:val="572823EA"/>
    <w:rsid w:val="572E4C4B"/>
    <w:rsid w:val="576A2A02"/>
    <w:rsid w:val="57764F29"/>
    <w:rsid w:val="578923C6"/>
    <w:rsid w:val="57967754"/>
    <w:rsid w:val="57A65AD6"/>
    <w:rsid w:val="57AA6684"/>
    <w:rsid w:val="57AC6F44"/>
    <w:rsid w:val="57BE39DB"/>
    <w:rsid w:val="57E502DB"/>
    <w:rsid w:val="57EE3AAF"/>
    <w:rsid w:val="58090325"/>
    <w:rsid w:val="582301D6"/>
    <w:rsid w:val="582629F6"/>
    <w:rsid w:val="582C496E"/>
    <w:rsid w:val="582D562C"/>
    <w:rsid w:val="582E3A30"/>
    <w:rsid w:val="583C1DF9"/>
    <w:rsid w:val="5860223B"/>
    <w:rsid w:val="58A85EA7"/>
    <w:rsid w:val="58B73B16"/>
    <w:rsid w:val="58CD2B05"/>
    <w:rsid w:val="58E04BE3"/>
    <w:rsid w:val="59254E33"/>
    <w:rsid w:val="5949777B"/>
    <w:rsid w:val="594B1147"/>
    <w:rsid w:val="595B574D"/>
    <w:rsid w:val="595E6596"/>
    <w:rsid w:val="59620232"/>
    <w:rsid w:val="59674977"/>
    <w:rsid w:val="597F6E0B"/>
    <w:rsid w:val="59853B23"/>
    <w:rsid w:val="59B673AA"/>
    <w:rsid w:val="59C31016"/>
    <w:rsid w:val="59C363FA"/>
    <w:rsid w:val="59D96C25"/>
    <w:rsid w:val="59DE79C1"/>
    <w:rsid w:val="59E444BC"/>
    <w:rsid w:val="59E44CEE"/>
    <w:rsid w:val="5A0655A8"/>
    <w:rsid w:val="5A1035F7"/>
    <w:rsid w:val="5A2A31E0"/>
    <w:rsid w:val="5A411D8E"/>
    <w:rsid w:val="5A8652F8"/>
    <w:rsid w:val="5AA3096D"/>
    <w:rsid w:val="5AC067E8"/>
    <w:rsid w:val="5ACC304A"/>
    <w:rsid w:val="5B0171D9"/>
    <w:rsid w:val="5B1C702B"/>
    <w:rsid w:val="5B3D5281"/>
    <w:rsid w:val="5B484E08"/>
    <w:rsid w:val="5B5F2152"/>
    <w:rsid w:val="5B6559BA"/>
    <w:rsid w:val="5B694D7F"/>
    <w:rsid w:val="5B7756EE"/>
    <w:rsid w:val="5B787865"/>
    <w:rsid w:val="5B7F60C1"/>
    <w:rsid w:val="5B8477D7"/>
    <w:rsid w:val="5B8A132F"/>
    <w:rsid w:val="5BBB0137"/>
    <w:rsid w:val="5BBB413D"/>
    <w:rsid w:val="5BCB77E7"/>
    <w:rsid w:val="5BD008DC"/>
    <w:rsid w:val="5BE0227B"/>
    <w:rsid w:val="5BEA415D"/>
    <w:rsid w:val="5BF158A6"/>
    <w:rsid w:val="5BF652B2"/>
    <w:rsid w:val="5C3D6937"/>
    <w:rsid w:val="5C427FF7"/>
    <w:rsid w:val="5C437781"/>
    <w:rsid w:val="5C4E644E"/>
    <w:rsid w:val="5C5204F3"/>
    <w:rsid w:val="5C9B3076"/>
    <w:rsid w:val="5CA36B93"/>
    <w:rsid w:val="5CC62AC2"/>
    <w:rsid w:val="5CE2128D"/>
    <w:rsid w:val="5D084319"/>
    <w:rsid w:val="5D2E137E"/>
    <w:rsid w:val="5D3A1E2D"/>
    <w:rsid w:val="5D421424"/>
    <w:rsid w:val="5D50269A"/>
    <w:rsid w:val="5D5F69E8"/>
    <w:rsid w:val="5D733310"/>
    <w:rsid w:val="5D7A75B6"/>
    <w:rsid w:val="5D7E2941"/>
    <w:rsid w:val="5DA23397"/>
    <w:rsid w:val="5DAC4FF3"/>
    <w:rsid w:val="5DB32909"/>
    <w:rsid w:val="5DD278BB"/>
    <w:rsid w:val="5DD75B61"/>
    <w:rsid w:val="5DE34D4A"/>
    <w:rsid w:val="5DF50216"/>
    <w:rsid w:val="5E022AF7"/>
    <w:rsid w:val="5E1C54EB"/>
    <w:rsid w:val="5E453881"/>
    <w:rsid w:val="5E4F37AF"/>
    <w:rsid w:val="5E5562A0"/>
    <w:rsid w:val="5E892262"/>
    <w:rsid w:val="5E8D2C3C"/>
    <w:rsid w:val="5EAB70EC"/>
    <w:rsid w:val="5EB65A27"/>
    <w:rsid w:val="5EB93249"/>
    <w:rsid w:val="5EC57C41"/>
    <w:rsid w:val="5EC83698"/>
    <w:rsid w:val="5ED20481"/>
    <w:rsid w:val="5ED463B5"/>
    <w:rsid w:val="5EDA0D81"/>
    <w:rsid w:val="5EFC3130"/>
    <w:rsid w:val="5EFF6F4B"/>
    <w:rsid w:val="5F085E8B"/>
    <w:rsid w:val="5F2F65EA"/>
    <w:rsid w:val="5F3D27AA"/>
    <w:rsid w:val="5F4528EA"/>
    <w:rsid w:val="5F457F02"/>
    <w:rsid w:val="5F4672BB"/>
    <w:rsid w:val="5F702B80"/>
    <w:rsid w:val="5FAC602B"/>
    <w:rsid w:val="5FB13916"/>
    <w:rsid w:val="5FD56E87"/>
    <w:rsid w:val="5FE77349"/>
    <w:rsid w:val="5FEB7C05"/>
    <w:rsid w:val="5FF26C90"/>
    <w:rsid w:val="5FFD797A"/>
    <w:rsid w:val="602055A5"/>
    <w:rsid w:val="603C27AE"/>
    <w:rsid w:val="60515A62"/>
    <w:rsid w:val="60545FFD"/>
    <w:rsid w:val="6058132A"/>
    <w:rsid w:val="60694B82"/>
    <w:rsid w:val="60746D32"/>
    <w:rsid w:val="60857A21"/>
    <w:rsid w:val="60A57700"/>
    <w:rsid w:val="60AF5A44"/>
    <w:rsid w:val="60B74A0D"/>
    <w:rsid w:val="60C77A05"/>
    <w:rsid w:val="60FF5EE0"/>
    <w:rsid w:val="611A0FE6"/>
    <w:rsid w:val="61275337"/>
    <w:rsid w:val="612C503C"/>
    <w:rsid w:val="61544AF6"/>
    <w:rsid w:val="61635DEF"/>
    <w:rsid w:val="61771AB8"/>
    <w:rsid w:val="6184783D"/>
    <w:rsid w:val="618F19E3"/>
    <w:rsid w:val="61AA1186"/>
    <w:rsid w:val="61BD3B43"/>
    <w:rsid w:val="61CD304A"/>
    <w:rsid w:val="61D614C9"/>
    <w:rsid w:val="620241A2"/>
    <w:rsid w:val="620E27FE"/>
    <w:rsid w:val="62122F41"/>
    <w:rsid w:val="6257297D"/>
    <w:rsid w:val="626F0458"/>
    <w:rsid w:val="627F7B8D"/>
    <w:rsid w:val="62A3189F"/>
    <w:rsid w:val="62C967DD"/>
    <w:rsid w:val="62D06315"/>
    <w:rsid w:val="62F44856"/>
    <w:rsid w:val="631E03CA"/>
    <w:rsid w:val="63262676"/>
    <w:rsid w:val="63310878"/>
    <w:rsid w:val="633C2BC5"/>
    <w:rsid w:val="635A0ED4"/>
    <w:rsid w:val="637553DD"/>
    <w:rsid w:val="637E628D"/>
    <w:rsid w:val="63915A5E"/>
    <w:rsid w:val="639647FB"/>
    <w:rsid w:val="639F1242"/>
    <w:rsid w:val="63E9180D"/>
    <w:rsid w:val="6410048D"/>
    <w:rsid w:val="6414483B"/>
    <w:rsid w:val="641E657E"/>
    <w:rsid w:val="64266CFB"/>
    <w:rsid w:val="642C72D1"/>
    <w:rsid w:val="64514A59"/>
    <w:rsid w:val="64722231"/>
    <w:rsid w:val="6479201B"/>
    <w:rsid w:val="64966BE4"/>
    <w:rsid w:val="64A73362"/>
    <w:rsid w:val="64AD2141"/>
    <w:rsid w:val="64C4382F"/>
    <w:rsid w:val="64D06D48"/>
    <w:rsid w:val="64EA324F"/>
    <w:rsid w:val="64EA5D08"/>
    <w:rsid w:val="65096982"/>
    <w:rsid w:val="650B22D1"/>
    <w:rsid w:val="650E5A27"/>
    <w:rsid w:val="65144E52"/>
    <w:rsid w:val="651B2B6C"/>
    <w:rsid w:val="652B4141"/>
    <w:rsid w:val="65343428"/>
    <w:rsid w:val="653B2538"/>
    <w:rsid w:val="653C270D"/>
    <w:rsid w:val="65817CB4"/>
    <w:rsid w:val="65822188"/>
    <w:rsid w:val="65920048"/>
    <w:rsid w:val="65B807DC"/>
    <w:rsid w:val="65C068B1"/>
    <w:rsid w:val="65C23526"/>
    <w:rsid w:val="65D1134B"/>
    <w:rsid w:val="65D8322D"/>
    <w:rsid w:val="65DA0404"/>
    <w:rsid w:val="65F60172"/>
    <w:rsid w:val="6619724A"/>
    <w:rsid w:val="664F1741"/>
    <w:rsid w:val="66535A98"/>
    <w:rsid w:val="66755295"/>
    <w:rsid w:val="66862C89"/>
    <w:rsid w:val="669518BB"/>
    <w:rsid w:val="66AB79F8"/>
    <w:rsid w:val="66BA70B3"/>
    <w:rsid w:val="66CC2C43"/>
    <w:rsid w:val="66D66167"/>
    <w:rsid w:val="66D67478"/>
    <w:rsid w:val="66E8570E"/>
    <w:rsid w:val="66EA642D"/>
    <w:rsid w:val="671A1A21"/>
    <w:rsid w:val="67201AA0"/>
    <w:rsid w:val="67243193"/>
    <w:rsid w:val="67481E93"/>
    <w:rsid w:val="674D7932"/>
    <w:rsid w:val="676E3DAE"/>
    <w:rsid w:val="679636D1"/>
    <w:rsid w:val="67AB7485"/>
    <w:rsid w:val="67C2521C"/>
    <w:rsid w:val="67C754AC"/>
    <w:rsid w:val="67CE49E2"/>
    <w:rsid w:val="68193913"/>
    <w:rsid w:val="68372D2E"/>
    <w:rsid w:val="683A6DEA"/>
    <w:rsid w:val="685416DD"/>
    <w:rsid w:val="68664A9D"/>
    <w:rsid w:val="687A4A78"/>
    <w:rsid w:val="689B47B0"/>
    <w:rsid w:val="68B23E49"/>
    <w:rsid w:val="68C26770"/>
    <w:rsid w:val="68E026E1"/>
    <w:rsid w:val="68EB1F22"/>
    <w:rsid w:val="690563DA"/>
    <w:rsid w:val="6917214B"/>
    <w:rsid w:val="69192725"/>
    <w:rsid w:val="692073C4"/>
    <w:rsid w:val="699C1C6C"/>
    <w:rsid w:val="699E714C"/>
    <w:rsid w:val="69B17B19"/>
    <w:rsid w:val="69CD0324"/>
    <w:rsid w:val="69CE0AB2"/>
    <w:rsid w:val="69D23FC9"/>
    <w:rsid w:val="69D467C1"/>
    <w:rsid w:val="6A071F8D"/>
    <w:rsid w:val="6A28725A"/>
    <w:rsid w:val="6A2B6114"/>
    <w:rsid w:val="6A334ED5"/>
    <w:rsid w:val="6A42336B"/>
    <w:rsid w:val="6A424102"/>
    <w:rsid w:val="6A591A4B"/>
    <w:rsid w:val="6A9811DC"/>
    <w:rsid w:val="6A996CB3"/>
    <w:rsid w:val="6AC128A1"/>
    <w:rsid w:val="6AD2669A"/>
    <w:rsid w:val="6ADC06E6"/>
    <w:rsid w:val="6ADD383C"/>
    <w:rsid w:val="6AE124B9"/>
    <w:rsid w:val="6AE1530A"/>
    <w:rsid w:val="6AEF0246"/>
    <w:rsid w:val="6AF044FD"/>
    <w:rsid w:val="6AF57019"/>
    <w:rsid w:val="6B0D15D1"/>
    <w:rsid w:val="6B71389E"/>
    <w:rsid w:val="6B795F26"/>
    <w:rsid w:val="6B8A56DA"/>
    <w:rsid w:val="6BAA6760"/>
    <w:rsid w:val="6BBE2CD4"/>
    <w:rsid w:val="6BD36DA8"/>
    <w:rsid w:val="6BE26BB3"/>
    <w:rsid w:val="6BEC7A32"/>
    <w:rsid w:val="6BFA028E"/>
    <w:rsid w:val="6C0528A2"/>
    <w:rsid w:val="6C2E1793"/>
    <w:rsid w:val="6C5A5C4E"/>
    <w:rsid w:val="6C6B34DF"/>
    <w:rsid w:val="6C8F1E20"/>
    <w:rsid w:val="6CB27C7E"/>
    <w:rsid w:val="6CE457BE"/>
    <w:rsid w:val="6CFE2F64"/>
    <w:rsid w:val="6D0417E8"/>
    <w:rsid w:val="6D28146B"/>
    <w:rsid w:val="6D3A798A"/>
    <w:rsid w:val="6D4D1055"/>
    <w:rsid w:val="6D844F85"/>
    <w:rsid w:val="6D865B2F"/>
    <w:rsid w:val="6D984D32"/>
    <w:rsid w:val="6DA265FA"/>
    <w:rsid w:val="6DB47C87"/>
    <w:rsid w:val="6DDC2DA3"/>
    <w:rsid w:val="6DE64BA2"/>
    <w:rsid w:val="6DF10E47"/>
    <w:rsid w:val="6DF44800"/>
    <w:rsid w:val="6E011B5C"/>
    <w:rsid w:val="6E07229E"/>
    <w:rsid w:val="6E127097"/>
    <w:rsid w:val="6E364F94"/>
    <w:rsid w:val="6E367920"/>
    <w:rsid w:val="6E535B46"/>
    <w:rsid w:val="6E60532F"/>
    <w:rsid w:val="6E750A32"/>
    <w:rsid w:val="6E9B1B56"/>
    <w:rsid w:val="6EA5643D"/>
    <w:rsid w:val="6EB20843"/>
    <w:rsid w:val="6EDA1DC4"/>
    <w:rsid w:val="6EDD3662"/>
    <w:rsid w:val="6EE54BBD"/>
    <w:rsid w:val="6F10538F"/>
    <w:rsid w:val="6F162A19"/>
    <w:rsid w:val="6F3E45A1"/>
    <w:rsid w:val="6F6A5F32"/>
    <w:rsid w:val="6F79408E"/>
    <w:rsid w:val="6FA97967"/>
    <w:rsid w:val="6FAB5BDE"/>
    <w:rsid w:val="6FAF0F55"/>
    <w:rsid w:val="6FAF14A2"/>
    <w:rsid w:val="6FB02877"/>
    <w:rsid w:val="6FBA6DA9"/>
    <w:rsid w:val="6FE06DF7"/>
    <w:rsid w:val="6FE13364"/>
    <w:rsid w:val="6FE36BE8"/>
    <w:rsid w:val="6FEE085C"/>
    <w:rsid w:val="701E4105"/>
    <w:rsid w:val="702611DD"/>
    <w:rsid w:val="70511EDA"/>
    <w:rsid w:val="70554D22"/>
    <w:rsid w:val="705B12EC"/>
    <w:rsid w:val="70906025"/>
    <w:rsid w:val="70980A09"/>
    <w:rsid w:val="70A977DE"/>
    <w:rsid w:val="70AD74AA"/>
    <w:rsid w:val="70B36D70"/>
    <w:rsid w:val="70BC39E5"/>
    <w:rsid w:val="70D31FDB"/>
    <w:rsid w:val="70E1568B"/>
    <w:rsid w:val="70EF42D2"/>
    <w:rsid w:val="70FB6630"/>
    <w:rsid w:val="711D54C8"/>
    <w:rsid w:val="7120695C"/>
    <w:rsid w:val="712D08D1"/>
    <w:rsid w:val="713D37D1"/>
    <w:rsid w:val="715133A8"/>
    <w:rsid w:val="715B6B77"/>
    <w:rsid w:val="715F6D39"/>
    <w:rsid w:val="7161217A"/>
    <w:rsid w:val="716D5171"/>
    <w:rsid w:val="719F64BE"/>
    <w:rsid w:val="71AF4217"/>
    <w:rsid w:val="72007D93"/>
    <w:rsid w:val="72177CEF"/>
    <w:rsid w:val="727918F3"/>
    <w:rsid w:val="728E1D1F"/>
    <w:rsid w:val="729E1996"/>
    <w:rsid w:val="72B00CE3"/>
    <w:rsid w:val="72CD1416"/>
    <w:rsid w:val="72D13E98"/>
    <w:rsid w:val="72F6205D"/>
    <w:rsid w:val="73037E25"/>
    <w:rsid w:val="731004AA"/>
    <w:rsid w:val="731308AF"/>
    <w:rsid w:val="731E7780"/>
    <w:rsid w:val="733028FA"/>
    <w:rsid w:val="73555E4A"/>
    <w:rsid w:val="737B3893"/>
    <w:rsid w:val="73B13A3B"/>
    <w:rsid w:val="73BE0461"/>
    <w:rsid w:val="73C80BEB"/>
    <w:rsid w:val="73E13BF4"/>
    <w:rsid w:val="73E7769A"/>
    <w:rsid w:val="73EC588D"/>
    <w:rsid w:val="740015F6"/>
    <w:rsid w:val="741F464C"/>
    <w:rsid w:val="743762B3"/>
    <w:rsid w:val="744A31B7"/>
    <w:rsid w:val="745D6373"/>
    <w:rsid w:val="747D391D"/>
    <w:rsid w:val="749665BE"/>
    <w:rsid w:val="74A470FC"/>
    <w:rsid w:val="74BC7199"/>
    <w:rsid w:val="74C20097"/>
    <w:rsid w:val="74C30808"/>
    <w:rsid w:val="74C56FDB"/>
    <w:rsid w:val="74DA089A"/>
    <w:rsid w:val="74FB2A94"/>
    <w:rsid w:val="751050F6"/>
    <w:rsid w:val="751D5331"/>
    <w:rsid w:val="7530098F"/>
    <w:rsid w:val="7535126F"/>
    <w:rsid w:val="753F4A08"/>
    <w:rsid w:val="754A5FAF"/>
    <w:rsid w:val="75564E14"/>
    <w:rsid w:val="757807FA"/>
    <w:rsid w:val="757E77FD"/>
    <w:rsid w:val="758D7671"/>
    <w:rsid w:val="75934FFE"/>
    <w:rsid w:val="75A13751"/>
    <w:rsid w:val="75AB7E84"/>
    <w:rsid w:val="75B11507"/>
    <w:rsid w:val="75EA1C8E"/>
    <w:rsid w:val="75EF2795"/>
    <w:rsid w:val="75FE10F1"/>
    <w:rsid w:val="760B4FA2"/>
    <w:rsid w:val="761F78DF"/>
    <w:rsid w:val="76225B14"/>
    <w:rsid w:val="763768F8"/>
    <w:rsid w:val="76547E90"/>
    <w:rsid w:val="765D42FD"/>
    <w:rsid w:val="76720370"/>
    <w:rsid w:val="767D6EE6"/>
    <w:rsid w:val="76A3544F"/>
    <w:rsid w:val="76CE626A"/>
    <w:rsid w:val="76E539FB"/>
    <w:rsid w:val="76F57CAF"/>
    <w:rsid w:val="7726029C"/>
    <w:rsid w:val="77291B3A"/>
    <w:rsid w:val="773F6174"/>
    <w:rsid w:val="77482C37"/>
    <w:rsid w:val="77620AC5"/>
    <w:rsid w:val="778F7756"/>
    <w:rsid w:val="77BF2993"/>
    <w:rsid w:val="77C2678D"/>
    <w:rsid w:val="77DB074C"/>
    <w:rsid w:val="78280B13"/>
    <w:rsid w:val="783469E8"/>
    <w:rsid w:val="783C2594"/>
    <w:rsid w:val="785379C9"/>
    <w:rsid w:val="78581EE5"/>
    <w:rsid w:val="786214BD"/>
    <w:rsid w:val="786F791D"/>
    <w:rsid w:val="78722FBE"/>
    <w:rsid w:val="789B686F"/>
    <w:rsid w:val="78A049C2"/>
    <w:rsid w:val="78A3406C"/>
    <w:rsid w:val="78A902A2"/>
    <w:rsid w:val="78C76C33"/>
    <w:rsid w:val="78CA1F44"/>
    <w:rsid w:val="78D409E2"/>
    <w:rsid w:val="78DC57C7"/>
    <w:rsid w:val="78E260F8"/>
    <w:rsid w:val="78E632BF"/>
    <w:rsid w:val="78EB7842"/>
    <w:rsid w:val="78F9582D"/>
    <w:rsid w:val="792B166A"/>
    <w:rsid w:val="7955645B"/>
    <w:rsid w:val="798A1735"/>
    <w:rsid w:val="799728E1"/>
    <w:rsid w:val="79BD32FE"/>
    <w:rsid w:val="7A087707"/>
    <w:rsid w:val="7A1E05F7"/>
    <w:rsid w:val="7A432F13"/>
    <w:rsid w:val="7A4A382A"/>
    <w:rsid w:val="7A603162"/>
    <w:rsid w:val="7A8B50FD"/>
    <w:rsid w:val="7A9E639B"/>
    <w:rsid w:val="7AA31C03"/>
    <w:rsid w:val="7AD24297"/>
    <w:rsid w:val="7AD778C3"/>
    <w:rsid w:val="7AE301DF"/>
    <w:rsid w:val="7B1B79EC"/>
    <w:rsid w:val="7B1E573F"/>
    <w:rsid w:val="7B301DB6"/>
    <w:rsid w:val="7B34534B"/>
    <w:rsid w:val="7B457541"/>
    <w:rsid w:val="7B643416"/>
    <w:rsid w:val="7B68086A"/>
    <w:rsid w:val="7B734763"/>
    <w:rsid w:val="7B7457EC"/>
    <w:rsid w:val="7B9262F3"/>
    <w:rsid w:val="7B9D7350"/>
    <w:rsid w:val="7BC63DFB"/>
    <w:rsid w:val="7BC83E82"/>
    <w:rsid w:val="7BD933A9"/>
    <w:rsid w:val="7BFF2E69"/>
    <w:rsid w:val="7C02632B"/>
    <w:rsid w:val="7C057575"/>
    <w:rsid w:val="7C0767FD"/>
    <w:rsid w:val="7C352382"/>
    <w:rsid w:val="7C482A62"/>
    <w:rsid w:val="7C4E283A"/>
    <w:rsid w:val="7C703D67"/>
    <w:rsid w:val="7C705B15"/>
    <w:rsid w:val="7C72479B"/>
    <w:rsid w:val="7C774379"/>
    <w:rsid w:val="7C910CE8"/>
    <w:rsid w:val="7C99054F"/>
    <w:rsid w:val="7C9F2DF8"/>
    <w:rsid w:val="7CBC0D5A"/>
    <w:rsid w:val="7CCA2E27"/>
    <w:rsid w:val="7CE5463C"/>
    <w:rsid w:val="7D164C1C"/>
    <w:rsid w:val="7D1E7345"/>
    <w:rsid w:val="7D5F12DD"/>
    <w:rsid w:val="7D626499"/>
    <w:rsid w:val="7D766483"/>
    <w:rsid w:val="7D7B0C16"/>
    <w:rsid w:val="7D8C1C87"/>
    <w:rsid w:val="7DA02AA7"/>
    <w:rsid w:val="7DAA32A9"/>
    <w:rsid w:val="7DD8615C"/>
    <w:rsid w:val="7DF956EA"/>
    <w:rsid w:val="7E2B7AF8"/>
    <w:rsid w:val="7E3E16AB"/>
    <w:rsid w:val="7E463674"/>
    <w:rsid w:val="7E486D4A"/>
    <w:rsid w:val="7E51202B"/>
    <w:rsid w:val="7E7A4F48"/>
    <w:rsid w:val="7E8F55C4"/>
    <w:rsid w:val="7E910E7F"/>
    <w:rsid w:val="7E9D54D5"/>
    <w:rsid w:val="7EA21C57"/>
    <w:rsid w:val="7EA45F4A"/>
    <w:rsid w:val="7EC1245E"/>
    <w:rsid w:val="7EC5039A"/>
    <w:rsid w:val="7ED14F91"/>
    <w:rsid w:val="7EE6592A"/>
    <w:rsid w:val="7EED1F58"/>
    <w:rsid w:val="7F017A3E"/>
    <w:rsid w:val="7F0658A8"/>
    <w:rsid w:val="7F1003A4"/>
    <w:rsid w:val="7F671451"/>
    <w:rsid w:val="7F74612B"/>
    <w:rsid w:val="7F867708"/>
    <w:rsid w:val="7FB1091F"/>
    <w:rsid w:val="7FDD31C2"/>
    <w:rsid w:val="7FE00C5A"/>
    <w:rsid w:val="7FE01204"/>
    <w:rsid w:val="7FEC39F1"/>
    <w:rsid w:val="7FEC3AA7"/>
    <w:rsid w:val="7FF32CE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3">
    <w:name w:val="heading 1"/>
    <w:basedOn w:val="1"/>
    <w:next w:val="1"/>
    <w:link w:val="107"/>
    <w:autoRedefine/>
    <w:qFormat/>
    <w:uiPriority w:val="0"/>
    <w:pPr>
      <w:keepNext/>
      <w:keepLines/>
      <w:tabs>
        <w:tab w:val="left" w:pos="360"/>
        <w:tab w:val="left" w:pos="432"/>
      </w:tabs>
      <w:spacing w:line="360" w:lineRule="auto"/>
      <w:ind w:firstLine="0" w:firstLineChars="0"/>
      <w:jc w:val="center"/>
      <w:outlineLvl w:val="0"/>
    </w:pPr>
    <w:rPr>
      <w:rFonts w:ascii="Calibri" w:hAnsi="Calibri" w:eastAsia="黑体"/>
      <w:b/>
      <w:bCs/>
      <w:kern w:val="44"/>
      <w:sz w:val="36"/>
      <w:szCs w:val="44"/>
    </w:rPr>
  </w:style>
  <w:style w:type="paragraph" w:styleId="4">
    <w:name w:val="heading 2"/>
    <w:basedOn w:val="1"/>
    <w:next w:val="1"/>
    <w:link w:val="108"/>
    <w:autoRedefine/>
    <w:qFormat/>
    <w:uiPriority w:val="0"/>
    <w:pPr>
      <w:keepNext/>
      <w:keepLines/>
      <w:spacing w:beforeLines="50" w:afterLines="50" w:line="416" w:lineRule="auto"/>
      <w:outlineLvl w:val="1"/>
    </w:pPr>
    <w:rPr>
      <w:rFonts w:ascii="Arial" w:hAnsi="Arial"/>
      <w:b/>
      <w:bCs/>
      <w:szCs w:val="32"/>
    </w:rPr>
  </w:style>
  <w:style w:type="paragraph" w:styleId="5">
    <w:name w:val="heading 3"/>
    <w:basedOn w:val="1"/>
    <w:next w:val="1"/>
    <w:link w:val="109"/>
    <w:autoRedefine/>
    <w:qFormat/>
    <w:uiPriority w:val="0"/>
    <w:pPr>
      <w:keepNext/>
      <w:keepLines/>
      <w:spacing w:before="100" w:after="100" w:line="240" w:lineRule="auto"/>
      <w:outlineLvl w:val="2"/>
    </w:pPr>
    <w:rPr>
      <w:rFonts w:ascii="Calibri" w:hAnsi="Calibri"/>
      <w:b/>
      <w:bCs/>
      <w:szCs w:val="32"/>
    </w:rPr>
  </w:style>
  <w:style w:type="paragraph" w:styleId="6">
    <w:name w:val="heading 4"/>
    <w:basedOn w:val="1"/>
    <w:next w:val="1"/>
    <w:link w:val="110"/>
    <w:autoRedefine/>
    <w:qFormat/>
    <w:uiPriority w:val="0"/>
    <w:pPr>
      <w:keepNext/>
      <w:keepLines/>
      <w:numPr>
        <w:ilvl w:val="0"/>
        <w:numId w:val="1"/>
      </w:numPr>
      <w:spacing w:line="372" w:lineRule="auto"/>
      <w:outlineLvl w:val="3"/>
    </w:pPr>
    <w:rPr>
      <w:rFonts w:ascii="Arial" w:hAnsi="Arial"/>
      <w:bCs/>
      <w:szCs w:val="28"/>
    </w:rPr>
  </w:style>
  <w:style w:type="paragraph" w:styleId="7">
    <w:name w:val="heading 5"/>
    <w:basedOn w:val="1"/>
    <w:next w:val="1"/>
    <w:link w:val="111"/>
    <w:autoRedefine/>
    <w:qFormat/>
    <w:uiPriority w:val="0"/>
    <w:pPr>
      <w:keepNext/>
      <w:keepLines/>
      <w:numPr>
        <w:ilvl w:val="0"/>
        <w:numId w:val="2"/>
      </w:numPr>
      <w:ind w:left="0" w:firstLineChars="0"/>
      <w:outlineLvl w:val="4"/>
    </w:pPr>
    <w:rPr>
      <w:bCs/>
      <w:szCs w:val="24"/>
    </w:rPr>
  </w:style>
  <w:style w:type="paragraph" w:styleId="8">
    <w:name w:val="heading 6"/>
    <w:basedOn w:val="1"/>
    <w:next w:val="9"/>
    <w:link w:val="112"/>
    <w:autoRedefine/>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kern w:val="24"/>
    </w:rPr>
  </w:style>
  <w:style w:type="paragraph" w:styleId="10">
    <w:name w:val="heading 7"/>
    <w:basedOn w:val="1"/>
    <w:next w:val="1"/>
    <w:link w:val="115"/>
    <w:autoRedefine/>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spacing w:val="2"/>
      <w:kern w:val="24"/>
    </w:rPr>
  </w:style>
  <w:style w:type="paragraph" w:styleId="11">
    <w:name w:val="heading 8"/>
    <w:basedOn w:val="1"/>
    <w:next w:val="1"/>
    <w:link w:val="116"/>
    <w:autoRedefine/>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kern w:val="24"/>
      <w:szCs w:val="24"/>
    </w:rPr>
  </w:style>
  <w:style w:type="paragraph" w:styleId="12">
    <w:name w:val="heading 9"/>
    <w:basedOn w:val="1"/>
    <w:next w:val="1"/>
    <w:link w:val="117"/>
    <w:autoRedefine/>
    <w:qFormat/>
    <w:uiPriority w:val="0"/>
    <w:pPr>
      <w:keepNext/>
      <w:keepLines/>
      <w:spacing w:after="64" w:line="320" w:lineRule="auto"/>
      <w:outlineLvl w:val="8"/>
    </w:pPr>
    <w:rPr>
      <w:rFonts w:ascii="Arial" w:hAnsi="Arial" w:eastAsia="黑体"/>
    </w:rPr>
  </w:style>
  <w:style w:type="character" w:default="1" w:styleId="94">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next w:val="1"/>
    <w:link w:val="113"/>
    <w:autoRedefine/>
    <w:unhideWhenUsed/>
    <w:qFormat/>
    <w:uiPriority w:val="0"/>
    <w:pPr>
      <w:ind w:firstLine="420"/>
    </w:pPr>
    <w:rPr>
      <w:rFonts w:eastAsia="宋体"/>
      <w:kern w:val="0"/>
      <w:sz w:val="20"/>
    </w:rPr>
  </w:style>
  <w:style w:type="paragraph" w:styleId="13">
    <w:name w:val="List 3"/>
    <w:basedOn w:val="1"/>
    <w:autoRedefine/>
    <w:qFormat/>
    <w:uiPriority w:val="0"/>
    <w:pPr>
      <w:spacing w:beforeLines="40" w:afterLines="40" w:line="30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Calibri" w:hAnsi="Calibri"/>
      <w:szCs w:val="22"/>
    </w:rPr>
  </w:style>
  <w:style w:type="paragraph" w:styleId="15">
    <w:name w:val="List Number 2"/>
    <w:basedOn w:val="16"/>
    <w:autoRedefine/>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6">
    <w:name w:val="List 2"/>
    <w:basedOn w:val="1"/>
    <w:autoRedefine/>
    <w:unhideWhenUsed/>
    <w:qFormat/>
    <w:uiPriority w:val="99"/>
    <w:pPr>
      <w:ind w:left="100" w:leftChars="200" w:hanging="200" w:hangingChars="200"/>
    </w:pPr>
    <w:rPr>
      <w:sz w:val="28"/>
      <w:szCs w:val="24"/>
    </w:rPr>
  </w:style>
  <w:style w:type="paragraph" w:styleId="17">
    <w:name w:val="table of authorities"/>
    <w:basedOn w:val="1"/>
    <w:next w:val="1"/>
    <w:autoRedefine/>
    <w:qFormat/>
    <w:uiPriority w:val="0"/>
    <w:pPr>
      <w:spacing w:line="360" w:lineRule="auto"/>
      <w:ind w:left="420" w:leftChars="200"/>
    </w:pPr>
    <w:rPr>
      <w:szCs w:val="24"/>
    </w:rPr>
  </w:style>
  <w:style w:type="paragraph" w:styleId="18">
    <w:name w:val="Note Heading"/>
    <w:basedOn w:val="1"/>
    <w:next w:val="1"/>
    <w:link w:val="118"/>
    <w:autoRedefine/>
    <w:qFormat/>
    <w:uiPriority w:val="0"/>
    <w:pPr>
      <w:spacing w:beforeLines="40" w:afterLines="40" w:line="300" w:lineRule="auto"/>
      <w:ind w:firstLine="420"/>
      <w:jc w:val="center"/>
    </w:pPr>
    <w:rPr>
      <w:rFonts w:eastAsia="宋体"/>
      <w:kern w:val="0"/>
      <w:szCs w:val="24"/>
    </w:rPr>
  </w:style>
  <w:style w:type="paragraph" w:styleId="19">
    <w:name w:val="List Bullet 4"/>
    <w:basedOn w:val="1"/>
    <w:autoRedefine/>
    <w:qFormat/>
    <w:uiPriority w:val="0"/>
    <w:pPr>
      <w:tabs>
        <w:tab w:val="left" w:pos="1260"/>
      </w:tabs>
      <w:ind w:left="420" w:hanging="420"/>
    </w:pPr>
    <w:rPr>
      <w:szCs w:val="24"/>
    </w:rPr>
  </w:style>
  <w:style w:type="paragraph" w:styleId="20">
    <w:name w:val="index 8"/>
    <w:basedOn w:val="1"/>
    <w:next w:val="1"/>
    <w:autoRedefine/>
    <w:qFormat/>
    <w:uiPriority w:val="0"/>
    <w:pPr>
      <w:spacing w:line="360" w:lineRule="auto"/>
      <w:ind w:left="1400" w:leftChars="1400"/>
    </w:pPr>
    <w:rPr>
      <w:szCs w:val="24"/>
    </w:rPr>
  </w:style>
  <w:style w:type="paragraph" w:styleId="21">
    <w:name w:val="E-mail Signature"/>
    <w:basedOn w:val="1"/>
    <w:link w:val="119"/>
    <w:autoRedefine/>
    <w:qFormat/>
    <w:uiPriority w:val="0"/>
    <w:pPr>
      <w:spacing w:line="360" w:lineRule="auto"/>
    </w:pPr>
    <w:rPr>
      <w:rFonts w:eastAsia="宋体"/>
      <w:kern w:val="0"/>
      <w:szCs w:val="24"/>
    </w:rPr>
  </w:style>
  <w:style w:type="paragraph" w:styleId="22">
    <w:name w:val="List Number"/>
    <w:basedOn w:val="1"/>
    <w:autoRedefine/>
    <w:unhideWhenUsed/>
    <w:qFormat/>
    <w:uiPriority w:val="99"/>
    <w:pPr>
      <w:tabs>
        <w:tab w:val="left" w:pos="360"/>
      </w:tabs>
      <w:ind w:left="360" w:hanging="360"/>
    </w:pPr>
  </w:style>
  <w:style w:type="paragraph" w:styleId="23">
    <w:name w:val="caption"/>
    <w:basedOn w:val="1"/>
    <w:next w:val="1"/>
    <w:link w:val="120"/>
    <w:autoRedefine/>
    <w:qFormat/>
    <w:uiPriority w:val="0"/>
    <w:pPr>
      <w:spacing w:after="160"/>
    </w:pPr>
    <w:rPr>
      <w:rFonts w:ascii="Arial" w:hAnsi="Arial" w:eastAsia="黑体"/>
      <w:kern w:val="0"/>
      <w:sz w:val="20"/>
    </w:rPr>
  </w:style>
  <w:style w:type="paragraph" w:styleId="24">
    <w:name w:val="index 5"/>
    <w:basedOn w:val="1"/>
    <w:next w:val="1"/>
    <w:autoRedefine/>
    <w:qFormat/>
    <w:uiPriority w:val="0"/>
    <w:pPr>
      <w:spacing w:line="360" w:lineRule="auto"/>
      <w:ind w:left="800" w:leftChars="800"/>
    </w:pPr>
    <w:rPr>
      <w:szCs w:val="24"/>
    </w:rPr>
  </w:style>
  <w:style w:type="paragraph" w:styleId="25">
    <w:name w:val="List Bullet"/>
    <w:basedOn w:val="1"/>
    <w:autoRedefine/>
    <w:qFormat/>
    <w:uiPriority w:val="0"/>
    <w:pPr>
      <w:autoSpaceDE w:val="0"/>
      <w:autoSpaceDN w:val="0"/>
      <w:spacing w:line="360" w:lineRule="auto"/>
      <w:ind w:left="360"/>
      <w:textAlignment w:val="baseline"/>
    </w:pPr>
    <w:rPr>
      <w:rFonts w:ascii="宋体" w:hAnsi="宋体"/>
      <w:szCs w:val="24"/>
    </w:rPr>
  </w:style>
  <w:style w:type="paragraph" w:styleId="26">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7">
    <w:name w:val="Document Map"/>
    <w:basedOn w:val="1"/>
    <w:link w:val="121"/>
    <w:autoRedefine/>
    <w:qFormat/>
    <w:uiPriority w:val="0"/>
    <w:pPr>
      <w:shd w:val="clear" w:color="auto" w:fill="000080"/>
    </w:pPr>
    <w:rPr>
      <w:rFonts w:eastAsia="宋体"/>
      <w:kern w:val="0"/>
      <w:sz w:val="20"/>
      <w:szCs w:val="24"/>
    </w:rPr>
  </w:style>
  <w:style w:type="paragraph" w:styleId="28">
    <w:name w:val="toa heading"/>
    <w:basedOn w:val="1"/>
    <w:next w:val="1"/>
    <w:autoRedefine/>
    <w:qFormat/>
    <w:uiPriority w:val="0"/>
    <w:pPr>
      <w:spacing w:line="360" w:lineRule="auto"/>
    </w:pPr>
    <w:rPr>
      <w:rFonts w:ascii="Arial" w:hAnsi="Arial" w:cs="Arial"/>
      <w:szCs w:val="24"/>
    </w:rPr>
  </w:style>
  <w:style w:type="paragraph" w:styleId="29">
    <w:name w:val="annotation text"/>
    <w:basedOn w:val="1"/>
    <w:link w:val="122"/>
    <w:autoRedefine/>
    <w:qFormat/>
    <w:uiPriority w:val="0"/>
    <w:pPr>
      <w:jc w:val="left"/>
    </w:pPr>
    <w:rPr>
      <w:rFonts w:eastAsia="宋体"/>
      <w:kern w:val="0"/>
      <w:sz w:val="20"/>
      <w:szCs w:val="24"/>
    </w:rPr>
  </w:style>
  <w:style w:type="paragraph" w:styleId="30">
    <w:name w:val="index 6"/>
    <w:basedOn w:val="1"/>
    <w:next w:val="1"/>
    <w:autoRedefine/>
    <w:qFormat/>
    <w:uiPriority w:val="0"/>
    <w:pPr>
      <w:spacing w:line="360" w:lineRule="auto"/>
      <w:ind w:left="1000" w:leftChars="1000"/>
    </w:pPr>
    <w:rPr>
      <w:szCs w:val="24"/>
    </w:rPr>
  </w:style>
  <w:style w:type="paragraph" w:styleId="31">
    <w:name w:val="Salutation"/>
    <w:basedOn w:val="1"/>
    <w:next w:val="1"/>
    <w:link w:val="123"/>
    <w:autoRedefine/>
    <w:qFormat/>
    <w:uiPriority w:val="0"/>
    <w:pPr>
      <w:spacing w:line="360" w:lineRule="auto"/>
    </w:pPr>
    <w:rPr>
      <w:szCs w:val="24"/>
    </w:rPr>
  </w:style>
  <w:style w:type="paragraph" w:styleId="32">
    <w:name w:val="Body Text 3"/>
    <w:basedOn w:val="1"/>
    <w:link w:val="124"/>
    <w:autoRedefine/>
    <w:qFormat/>
    <w:uiPriority w:val="0"/>
    <w:pPr>
      <w:snapToGrid w:val="0"/>
      <w:spacing w:after="50"/>
    </w:pPr>
    <w:rPr>
      <w:rFonts w:hAnsi="宋体" w:eastAsia="仿宋_GB2312"/>
      <w:b/>
      <w:bCs/>
      <w:kern w:val="0"/>
    </w:rPr>
  </w:style>
  <w:style w:type="paragraph" w:styleId="33">
    <w:name w:val="Closing"/>
    <w:basedOn w:val="1"/>
    <w:link w:val="125"/>
    <w:autoRedefine/>
    <w:qFormat/>
    <w:uiPriority w:val="0"/>
    <w:pPr>
      <w:spacing w:beforeLines="40" w:afterLines="40" w:line="300" w:lineRule="auto"/>
      <w:ind w:left="100" w:leftChars="2100" w:firstLine="420"/>
    </w:pPr>
    <w:rPr>
      <w:rFonts w:eastAsia="宋体"/>
      <w:kern w:val="0"/>
      <w:szCs w:val="24"/>
    </w:rPr>
  </w:style>
  <w:style w:type="paragraph" w:styleId="34">
    <w:name w:val="List Bullet 3"/>
    <w:basedOn w:val="1"/>
    <w:autoRedefine/>
    <w:qFormat/>
    <w:uiPriority w:val="0"/>
    <w:pPr>
      <w:tabs>
        <w:tab w:val="left" w:pos="1200"/>
      </w:tabs>
      <w:spacing w:line="360" w:lineRule="auto"/>
      <w:ind w:left="1200" w:leftChars="400" w:hanging="360" w:hangingChars="200"/>
    </w:pPr>
    <w:rPr>
      <w:szCs w:val="24"/>
    </w:rPr>
  </w:style>
  <w:style w:type="paragraph" w:styleId="35">
    <w:name w:val="Body Text"/>
    <w:basedOn w:val="1"/>
    <w:next w:val="1"/>
    <w:link w:val="105"/>
    <w:autoRedefine/>
    <w:qFormat/>
    <w:uiPriority w:val="0"/>
    <w:pPr>
      <w:spacing w:after="120"/>
    </w:pPr>
    <w:rPr>
      <w:sz w:val="28"/>
      <w:szCs w:val="24"/>
    </w:rPr>
  </w:style>
  <w:style w:type="paragraph" w:styleId="36">
    <w:name w:val="Body Text Indent"/>
    <w:basedOn w:val="1"/>
    <w:next w:val="37"/>
    <w:link w:val="114"/>
    <w:autoRedefine/>
    <w:qFormat/>
    <w:uiPriority w:val="0"/>
    <w:pPr>
      <w:spacing w:after="120"/>
      <w:ind w:left="420" w:leftChars="200"/>
    </w:pPr>
  </w:style>
  <w:style w:type="paragraph" w:styleId="37">
    <w:name w:val="Body Text First Indent 2"/>
    <w:basedOn w:val="36"/>
    <w:next w:val="1"/>
    <w:link w:val="147"/>
    <w:autoRedefine/>
    <w:qFormat/>
    <w:uiPriority w:val="0"/>
    <w:pPr>
      <w:ind w:firstLine="420"/>
    </w:pPr>
    <w:rPr>
      <w:rFonts w:ascii="宋体" w:hAnsi="Courier New" w:eastAsia="宋体"/>
      <w:spacing w:val="-4"/>
      <w:kern w:val="0"/>
      <w:sz w:val="20"/>
      <w:szCs w:val="24"/>
    </w:rPr>
  </w:style>
  <w:style w:type="paragraph" w:styleId="38">
    <w:name w:val="List Number 3"/>
    <w:basedOn w:val="1"/>
    <w:autoRedefine/>
    <w:qFormat/>
    <w:uiPriority w:val="0"/>
    <w:pPr>
      <w:tabs>
        <w:tab w:val="left" w:pos="1200"/>
      </w:tabs>
      <w:ind w:left="1200" w:hanging="360"/>
    </w:pPr>
    <w:rPr>
      <w:szCs w:val="24"/>
    </w:rPr>
  </w:style>
  <w:style w:type="paragraph" w:styleId="39">
    <w:name w:val="List Continue"/>
    <w:basedOn w:val="1"/>
    <w:autoRedefine/>
    <w:qFormat/>
    <w:uiPriority w:val="0"/>
    <w:pPr>
      <w:spacing w:after="120" w:line="360" w:lineRule="auto"/>
      <w:ind w:left="420" w:leftChars="200"/>
    </w:pPr>
    <w:rPr>
      <w:szCs w:val="24"/>
    </w:rPr>
  </w:style>
  <w:style w:type="paragraph" w:styleId="40">
    <w:name w:val="Block Text"/>
    <w:basedOn w:val="1"/>
    <w:next w:val="1"/>
    <w:link w:val="126"/>
    <w:autoRedefine/>
    <w:qFormat/>
    <w:uiPriority w:val="0"/>
    <w:rPr>
      <w:rFonts w:ascii="Calibri" w:hAnsi="Calibri" w:eastAsia="宋体"/>
      <w:i/>
      <w:iCs/>
      <w:color w:val="000000"/>
      <w:kern w:val="0"/>
      <w:sz w:val="20"/>
    </w:rPr>
  </w:style>
  <w:style w:type="paragraph" w:styleId="41">
    <w:name w:val="List Bullet 2"/>
    <w:basedOn w:val="1"/>
    <w:autoRedefine/>
    <w:qFormat/>
    <w:uiPriority w:val="0"/>
    <w:pPr>
      <w:tabs>
        <w:tab w:val="left" w:pos="780"/>
      </w:tabs>
      <w:ind w:left="780" w:leftChars="200" w:hanging="360" w:hangingChars="200"/>
    </w:pPr>
    <w:rPr>
      <w:szCs w:val="24"/>
    </w:rPr>
  </w:style>
  <w:style w:type="paragraph" w:styleId="42">
    <w:name w:val="HTML Address"/>
    <w:basedOn w:val="1"/>
    <w:link w:val="127"/>
    <w:autoRedefine/>
    <w:qFormat/>
    <w:uiPriority w:val="0"/>
    <w:pPr>
      <w:spacing w:beforeLines="40" w:afterLines="40" w:line="300" w:lineRule="auto"/>
      <w:ind w:firstLine="420"/>
    </w:pPr>
    <w:rPr>
      <w:rFonts w:eastAsia="宋体"/>
      <w:i/>
      <w:iCs/>
      <w:kern w:val="0"/>
      <w:szCs w:val="24"/>
    </w:rPr>
  </w:style>
  <w:style w:type="paragraph" w:styleId="43">
    <w:name w:val="index 4"/>
    <w:basedOn w:val="1"/>
    <w:next w:val="1"/>
    <w:autoRedefine/>
    <w:qFormat/>
    <w:uiPriority w:val="0"/>
    <w:pPr>
      <w:spacing w:line="360" w:lineRule="auto"/>
      <w:ind w:left="600" w:leftChars="600"/>
    </w:pPr>
    <w:rPr>
      <w:szCs w:val="24"/>
    </w:rPr>
  </w:style>
  <w:style w:type="paragraph" w:styleId="44">
    <w:name w:val="toc 5"/>
    <w:basedOn w:val="1"/>
    <w:next w:val="1"/>
    <w:autoRedefine/>
    <w:qFormat/>
    <w:uiPriority w:val="0"/>
    <w:pPr>
      <w:ind w:left="1680" w:leftChars="800"/>
    </w:pPr>
    <w:rPr>
      <w:rFonts w:ascii="Calibri" w:hAnsi="Calibri"/>
      <w:szCs w:val="22"/>
    </w:rPr>
  </w:style>
  <w:style w:type="paragraph" w:styleId="45">
    <w:name w:val="toc 3"/>
    <w:basedOn w:val="1"/>
    <w:next w:val="1"/>
    <w:autoRedefine/>
    <w:qFormat/>
    <w:uiPriority w:val="0"/>
    <w:pPr>
      <w:ind w:left="840" w:leftChars="400"/>
    </w:pPr>
    <w:rPr>
      <w:rFonts w:ascii="Calibri" w:hAnsi="Calibri"/>
      <w:szCs w:val="22"/>
    </w:rPr>
  </w:style>
  <w:style w:type="paragraph" w:styleId="46">
    <w:name w:val="Plain Text"/>
    <w:basedOn w:val="1"/>
    <w:next w:val="1"/>
    <w:link w:val="128"/>
    <w:autoRedefine/>
    <w:unhideWhenUsed/>
    <w:qFormat/>
    <w:uiPriority w:val="0"/>
    <w:pPr>
      <w:spacing w:before="156" w:afterLines="50" w:line="400" w:lineRule="exact"/>
    </w:pPr>
    <w:rPr>
      <w:rFonts w:ascii="宋体" w:hAnsi="Courier New" w:eastAsia="宋体"/>
      <w:kern w:val="0"/>
      <w:szCs w:val="24"/>
    </w:rPr>
  </w:style>
  <w:style w:type="paragraph" w:styleId="47">
    <w:name w:val="List Bullet 5"/>
    <w:basedOn w:val="1"/>
    <w:autoRedefine/>
    <w:qFormat/>
    <w:uiPriority w:val="0"/>
    <w:pPr>
      <w:tabs>
        <w:tab w:val="left" w:pos="1260"/>
      </w:tabs>
      <w:ind w:left="420" w:hanging="420"/>
    </w:pPr>
    <w:rPr>
      <w:szCs w:val="24"/>
    </w:rPr>
  </w:style>
  <w:style w:type="paragraph" w:styleId="48">
    <w:name w:val="List Number 4"/>
    <w:basedOn w:val="1"/>
    <w:autoRedefine/>
    <w:qFormat/>
    <w:uiPriority w:val="0"/>
    <w:pPr>
      <w:tabs>
        <w:tab w:val="left" w:pos="1620"/>
      </w:tabs>
      <w:spacing w:line="360" w:lineRule="auto"/>
      <w:ind w:left="1620" w:leftChars="600" w:hanging="360" w:hangingChars="200"/>
    </w:pPr>
    <w:rPr>
      <w:szCs w:val="24"/>
    </w:rPr>
  </w:style>
  <w:style w:type="paragraph" w:styleId="49">
    <w:name w:val="toc 8"/>
    <w:basedOn w:val="1"/>
    <w:next w:val="1"/>
    <w:autoRedefine/>
    <w:qFormat/>
    <w:uiPriority w:val="0"/>
    <w:pPr>
      <w:ind w:left="2940" w:leftChars="1400"/>
    </w:pPr>
    <w:rPr>
      <w:rFonts w:ascii="Calibri" w:hAnsi="Calibri"/>
      <w:szCs w:val="22"/>
    </w:rPr>
  </w:style>
  <w:style w:type="paragraph" w:styleId="50">
    <w:name w:val="index 3"/>
    <w:basedOn w:val="1"/>
    <w:next w:val="1"/>
    <w:autoRedefine/>
    <w:qFormat/>
    <w:uiPriority w:val="0"/>
    <w:pPr>
      <w:spacing w:line="360" w:lineRule="auto"/>
      <w:ind w:left="400" w:leftChars="400"/>
    </w:pPr>
    <w:rPr>
      <w:szCs w:val="24"/>
    </w:rPr>
  </w:style>
  <w:style w:type="paragraph" w:styleId="51">
    <w:name w:val="Date"/>
    <w:basedOn w:val="1"/>
    <w:next w:val="1"/>
    <w:link w:val="129"/>
    <w:autoRedefine/>
    <w:unhideWhenUsed/>
    <w:qFormat/>
    <w:uiPriority w:val="0"/>
    <w:pPr>
      <w:ind w:left="2500" w:leftChars="2500"/>
    </w:pPr>
    <w:rPr>
      <w:rFonts w:eastAsia="楷体_GB2312"/>
      <w:kern w:val="0"/>
      <w:sz w:val="32"/>
    </w:rPr>
  </w:style>
  <w:style w:type="paragraph" w:styleId="52">
    <w:name w:val="Body Text Indent 2"/>
    <w:basedOn w:val="1"/>
    <w:link w:val="130"/>
    <w:autoRedefine/>
    <w:qFormat/>
    <w:uiPriority w:val="0"/>
    <w:pPr>
      <w:spacing w:after="120" w:line="480" w:lineRule="auto"/>
      <w:ind w:left="420" w:leftChars="200"/>
    </w:pPr>
  </w:style>
  <w:style w:type="paragraph" w:styleId="53">
    <w:name w:val="endnote text"/>
    <w:basedOn w:val="1"/>
    <w:link w:val="131"/>
    <w:autoRedefine/>
    <w:qFormat/>
    <w:uiPriority w:val="0"/>
    <w:pPr>
      <w:snapToGrid w:val="0"/>
      <w:spacing w:afterLines="50"/>
      <w:jc w:val="left"/>
    </w:pPr>
    <w:rPr>
      <w:rFonts w:ascii="宋体" w:eastAsia="宋体"/>
      <w:snapToGrid w:val="0"/>
      <w:kern w:val="0"/>
      <w:sz w:val="20"/>
    </w:rPr>
  </w:style>
  <w:style w:type="paragraph" w:styleId="54">
    <w:name w:val="List Continue 5"/>
    <w:basedOn w:val="1"/>
    <w:autoRedefine/>
    <w:qFormat/>
    <w:uiPriority w:val="0"/>
    <w:pPr>
      <w:spacing w:after="120" w:line="360" w:lineRule="auto"/>
      <w:ind w:left="2100" w:leftChars="1000"/>
    </w:pPr>
    <w:rPr>
      <w:szCs w:val="24"/>
    </w:rPr>
  </w:style>
  <w:style w:type="paragraph" w:styleId="55">
    <w:name w:val="Balloon Text"/>
    <w:basedOn w:val="1"/>
    <w:link w:val="132"/>
    <w:autoRedefine/>
    <w:qFormat/>
    <w:uiPriority w:val="0"/>
    <w:rPr>
      <w:sz w:val="18"/>
      <w:szCs w:val="18"/>
    </w:rPr>
  </w:style>
  <w:style w:type="paragraph" w:styleId="56">
    <w:name w:val="footer"/>
    <w:basedOn w:val="1"/>
    <w:link w:val="133"/>
    <w:autoRedefine/>
    <w:unhideWhenUsed/>
    <w:qFormat/>
    <w:uiPriority w:val="0"/>
    <w:pPr>
      <w:tabs>
        <w:tab w:val="center" w:pos="4153"/>
        <w:tab w:val="right" w:pos="8306"/>
      </w:tabs>
      <w:snapToGrid w:val="0"/>
      <w:jc w:val="left"/>
    </w:pPr>
    <w:rPr>
      <w:rFonts w:eastAsia="宋体"/>
      <w:kern w:val="0"/>
      <w:sz w:val="18"/>
      <w:szCs w:val="18"/>
    </w:rPr>
  </w:style>
  <w:style w:type="paragraph" w:styleId="57">
    <w:name w:val="envelope return"/>
    <w:basedOn w:val="35"/>
    <w:autoRedefine/>
    <w:qFormat/>
    <w:uiPriority w:val="0"/>
    <w:pPr>
      <w:widowControl/>
      <w:adjustRightInd w:val="0"/>
      <w:spacing w:after="0" w:line="220" w:lineRule="atLeast"/>
      <w:ind w:firstLine="181"/>
      <w:jc w:val="left"/>
      <w:textAlignment w:val="baseline"/>
    </w:pPr>
    <w:rPr>
      <w:rFonts w:ascii="Arial" w:hAnsi="Arial"/>
      <w:kern w:val="0"/>
      <w:sz w:val="18"/>
      <w:szCs w:val="20"/>
    </w:rPr>
  </w:style>
  <w:style w:type="paragraph" w:styleId="58">
    <w:name w:val="header"/>
    <w:basedOn w:val="1"/>
    <w:link w:val="134"/>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9">
    <w:name w:val="Signature"/>
    <w:basedOn w:val="1"/>
    <w:next w:val="1"/>
    <w:link w:val="135"/>
    <w:autoRedefine/>
    <w:qFormat/>
    <w:uiPriority w:val="0"/>
    <w:pPr>
      <w:keepNext/>
      <w:widowControl/>
      <w:adjustRightInd w:val="0"/>
      <w:spacing w:line="220" w:lineRule="atLeast"/>
      <w:jc w:val="right"/>
      <w:textAlignment w:val="baseline"/>
    </w:pPr>
    <w:rPr>
      <w:rFonts w:eastAsia="宋体"/>
      <w:kern w:val="0"/>
      <w:sz w:val="18"/>
      <w:szCs w:val="18"/>
    </w:rPr>
  </w:style>
  <w:style w:type="paragraph" w:styleId="60">
    <w:name w:val="toc 1"/>
    <w:basedOn w:val="1"/>
    <w:next w:val="1"/>
    <w:autoRedefine/>
    <w:qFormat/>
    <w:uiPriority w:val="0"/>
    <w:rPr>
      <w:szCs w:val="24"/>
    </w:rPr>
  </w:style>
  <w:style w:type="paragraph" w:styleId="61">
    <w:name w:val="List Continue 4"/>
    <w:basedOn w:val="1"/>
    <w:autoRedefine/>
    <w:qFormat/>
    <w:uiPriority w:val="0"/>
    <w:pPr>
      <w:spacing w:after="120" w:line="360" w:lineRule="auto"/>
      <w:ind w:left="1680" w:leftChars="800"/>
    </w:pPr>
    <w:rPr>
      <w:szCs w:val="24"/>
    </w:rPr>
  </w:style>
  <w:style w:type="paragraph" w:styleId="62">
    <w:name w:val="toc 4"/>
    <w:basedOn w:val="1"/>
    <w:next w:val="1"/>
    <w:autoRedefine/>
    <w:qFormat/>
    <w:uiPriority w:val="0"/>
    <w:pPr>
      <w:ind w:left="1260" w:leftChars="600"/>
    </w:pPr>
    <w:rPr>
      <w:rFonts w:ascii="Calibri" w:hAnsi="Calibri"/>
      <w:szCs w:val="22"/>
    </w:rPr>
  </w:style>
  <w:style w:type="paragraph" w:styleId="63">
    <w:name w:val="index heading"/>
    <w:basedOn w:val="1"/>
    <w:next w:val="64"/>
    <w:autoRedefine/>
    <w:qFormat/>
    <w:uiPriority w:val="0"/>
    <w:pPr>
      <w:spacing w:line="360" w:lineRule="auto"/>
    </w:pPr>
    <w:rPr>
      <w:rFonts w:ascii="Arial" w:hAnsi="Arial" w:cs="Arial"/>
      <w:b/>
      <w:bCs/>
      <w:szCs w:val="24"/>
    </w:rPr>
  </w:style>
  <w:style w:type="paragraph" w:styleId="64">
    <w:name w:val="index 1"/>
    <w:basedOn w:val="1"/>
    <w:next w:val="1"/>
    <w:autoRedefine/>
    <w:qFormat/>
    <w:uiPriority w:val="0"/>
    <w:pPr>
      <w:spacing w:line="560" w:lineRule="exact"/>
    </w:pPr>
    <w:rPr>
      <w:b/>
      <w:bCs/>
      <w:sz w:val="32"/>
      <w:szCs w:val="32"/>
    </w:rPr>
  </w:style>
  <w:style w:type="paragraph" w:styleId="65">
    <w:name w:val="Subtitle"/>
    <w:basedOn w:val="1"/>
    <w:next w:val="1"/>
    <w:link w:val="136"/>
    <w:autoRedefine/>
    <w:qFormat/>
    <w:uiPriority w:val="0"/>
    <w:pPr>
      <w:spacing w:after="60" w:line="312" w:lineRule="auto"/>
      <w:jc w:val="center"/>
      <w:outlineLvl w:val="1"/>
    </w:pPr>
    <w:rPr>
      <w:rFonts w:ascii="Cambria" w:hAnsi="Cambria" w:eastAsia="宋体"/>
      <w:b/>
      <w:bCs/>
      <w:kern w:val="28"/>
      <w:sz w:val="32"/>
      <w:szCs w:val="32"/>
    </w:rPr>
  </w:style>
  <w:style w:type="paragraph" w:styleId="66">
    <w:name w:val="List Number 5"/>
    <w:basedOn w:val="1"/>
    <w:autoRedefine/>
    <w:qFormat/>
    <w:uiPriority w:val="0"/>
    <w:pPr>
      <w:tabs>
        <w:tab w:val="left" w:pos="2040"/>
      </w:tabs>
      <w:spacing w:line="360" w:lineRule="auto"/>
      <w:ind w:left="2040" w:leftChars="800" w:hanging="360" w:hangingChars="200"/>
    </w:pPr>
    <w:rPr>
      <w:szCs w:val="24"/>
    </w:rPr>
  </w:style>
  <w:style w:type="paragraph" w:styleId="67">
    <w:name w:val="List"/>
    <w:basedOn w:val="1"/>
    <w:autoRedefine/>
    <w:unhideWhenUsed/>
    <w:qFormat/>
    <w:uiPriority w:val="99"/>
    <w:pPr>
      <w:ind w:left="200" w:hanging="200" w:hangingChars="200"/>
    </w:pPr>
    <w:rPr>
      <w:sz w:val="28"/>
      <w:szCs w:val="24"/>
    </w:rPr>
  </w:style>
  <w:style w:type="paragraph" w:styleId="68">
    <w:name w:val="footnote text"/>
    <w:basedOn w:val="1"/>
    <w:link w:val="137"/>
    <w:autoRedefine/>
    <w:qFormat/>
    <w:uiPriority w:val="0"/>
    <w:pPr>
      <w:snapToGrid w:val="0"/>
      <w:spacing w:line="360" w:lineRule="auto"/>
      <w:jc w:val="left"/>
    </w:pPr>
    <w:rPr>
      <w:rFonts w:eastAsia="宋体"/>
      <w:kern w:val="0"/>
      <w:sz w:val="18"/>
      <w:szCs w:val="18"/>
    </w:rPr>
  </w:style>
  <w:style w:type="paragraph" w:styleId="69">
    <w:name w:val="toc 6"/>
    <w:basedOn w:val="1"/>
    <w:next w:val="1"/>
    <w:autoRedefine/>
    <w:qFormat/>
    <w:uiPriority w:val="0"/>
    <w:pPr>
      <w:ind w:left="2100" w:leftChars="1000"/>
    </w:pPr>
    <w:rPr>
      <w:rFonts w:ascii="Calibri" w:hAnsi="Calibri"/>
      <w:szCs w:val="22"/>
    </w:rPr>
  </w:style>
  <w:style w:type="paragraph" w:styleId="70">
    <w:name w:val="List 5"/>
    <w:basedOn w:val="1"/>
    <w:autoRedefine/>
    <w:qFormat/>
    <w:uiPriority w:val="0"/>
    <w:pPr>
      <w:ind w:left="100" w:leftChars="800" w:hanging="200" w:hangingChars="200"/>
    </w:pPr>
    <w:rPr>
      <w:szCs w:val="24"/>
    </w:rPr>
  </w:style>
  <w:style w:type="paragraph" w:styleId="71">
    <w:name w:val="Body Text Indent 3"/>
    <w:basedOn w:val="1"/>
    <w:link w:val="138"/>
    <w:autoRedefine/>
    <w:qFormat/>
    <w:uiPriority w:val="0"/>
    <w:pPr>
      <w:snapToGrid w:val="0"/>
      <w:ind w:firstLine="480"/>
      <w:jc w:val="left"/>
    </w:pPr>
    <w:rPr>
      <w:rFonts w:ascii="仿宋_GB2312" w:hAnsi="宋体" w:eastAsia="仿宋_GB2312"/>
      <w:color w:val="000000"/>
      <w:kern w:val="0"/>
      <w:szCs w:val="24"/>
    </w:rPr>
  </w:style>
  <w:style w:type="paragraph" w:styleId="72">
    <w:name w:val="index 7"/>
    <w:basedOn w:val="1"/>
    <w:next w:val="1"/>
    <w:autoRedefine/>
    <w:qFormat/>
    <w:uiPriority w:val="0"/>
    <w:pPr>
      <w:ind w:left="1200" w:leftChars="1200"/>
    </w:pPr>
    <w:rPr>
      <w:rFonts w:cs="Lucida Sans"/>
      <w:szCs w:val="24"/>
    </w:rPr>
  </w:style>
  <w:style w:type="paragraph" w:styleId="73">
    <w:name w:val="index 9"/>
    <w:basedOn w:val="1"/>
    <w:next w:val="1"/>
    <w:autoRedefine/>
    <w:qFormat/>
    <w:uiPriority w:val="0"/>
    <w:pPr>
      <w:spacing w:line="360" w:lineRule="auto"/>
      <w:ind w:left="1600" w:leftChars="1600"/>
    </w:pPr>
    <w:rPr>
      <w:szCs w:val="24"/>
    </w:rPr>
  </w:style>
  <w:style w:type="paragraph" w:styleId="74">
    <w:name w:val="table of figures"/>
    <w:basedOn w:val="1"/>
    <w:next w:val="1"/>
    <w:autoRedefine/>
    <w:qFormat/>
    <w:uiPriority w:val="0"/>
    <w:pPr>
      <w:tabs>
        <w:tab w:val="left" w:pos="1270"/>
      </w:tabs>
      <w:spacing w:line="360" w:lineRule="auto"/>
      <w:ind w:left="1270" w:hanging="420"/>
      <w:jc w:val="left"/>
    </w:pPr>
    <w:rPr>
      <w:smallCaps/>
      <w:sz w:val="20"/>
    </w:rPr>
  </w:style>
  <w:style w:type="paragraph" w:styleId="75">
    <w:name w:val="toc 2"/>
    <w:basedOn w:val="1"/>
    <w:next w:val="1"/>
    <w:autoRedefine/>
    <w:qFormat/>
    <w:uiPriority w:val="0"/>
    <w:pPr>
      <w:tabs>
        <w:tab w:val="right" w:leader="dot" w:pos="8493"/>
      </w:tabs>
      <w:ind w:left="420" w:leftChars="200"/>
    </w:pPr>
    <w:rPr>
      <w:rFonts w:ascii="宋体" w:hAnsi="宋体"/>
      <w:b/>
      <w:bCs/>
      <w:szCs w:val="30"/>
    </w:rPr>
  </w:style>
  <w:style w:type="paragraph" w:styleId="76">
    <w:name w:val="toc 9"/>
    <w:basedOn w:val="1"/>
    <w:next w:val="1"/>
    <w:autoRedefine/>
    <w:qFormat/>
    <w:uiPriority w:val="0"/>
    <w:pPr>
      <w:ind w:left="3360" w:leftChars="1600"/>
    </w:pPr>
    <w:rPr>
      <w:rFonts w:ascii="Calibri" w:hAnsi="Calibri"/>
      <w:szCs w:val="22"/>
    </w:rPr>
  </w:style>
  <w:style w:type="paragraph" w:styleId="77">
    <w:name w:val="Body Text 2"/>
    <w:basedOn w:val="1"/>
    <w:link w:val="139"/>
    <w:autoRedefine/>
    <w:qFormat/>
    <w:uiPriority w:val="0"/>
    <w:pPr>
      <w:widowControl/>
      <w:snapToGrid w:val="0"/>
      <w:spacing w:afterLines="50" w:line="400" w:lineRule="exact"/>
      <w:jc w:val="left"/>
    </w:pPr>
    <w:rPr>
      <w:rFonts w:ascii="宋体" w:hAnsi="宋体"/>
      <w:color w:val="000000"/>
      <w:szCs w:val="24"/>
    </w:rPr>
  </w:style>
  <w:style w:type="paragraph" w:styleId="78">
    <w:name w:val="List 4"/>
    <w:basedOn w:val="1"/>
    <w:autoRedefine/>
    <w:qFormat/>
    <w:uiPriority w:val="0"/>
    <w:pPr>
      <w:ind w:left="100" w:leftChars="600" w:hanging="200" w:hangingChars="200"/>
    </w:pPr>
    <w:rPr>
      <w:szCs w:val="24"/>
    </w:rPr>
  </w:style>
  <w:style w:type="paragraph" w:styleId="79">
    <w:name w:val="List Continue 2"/>
    <w:basedOn w:val="1"/>
    <w:autoRedefine/>
    <w:qFormat/>
    <w:uiPriority w:val="0"/>
    <w:pPr>
      <w:spacing w:after="120" w:line="360" w:lineRule="auto"/>
      <w:ind w:left="840" w:leftChars="400"/>
    </w:pPr>
    <w:rPr>
      <w:szCs w:val="24"/>
    </w:rPr>
  </w:style>
  <w:style w:type="paragraph" w:styleId="80">
    <w:name w:val="Message Header"/>
    <w:basedOn w:val="1"/>
    <w:link w:val="140"/>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1">
    <w:name w:val="HTML Preformatted"/>
    <w:basedOn w:val="1"/>
    <w:link w:val="1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82">
    <w:name w:val="Normal (Web)"/>
    <w:basedOn w:val="1"/>
    <w:link w:val="142"/>
    <w:autoRedefine/>
    <w:unhideWhenUsed/>
    <w:qFormat/>
    <w:uiPriority w:val="0"/>
    <w:pPr>
      <w:widowControl/>
      <w:spacing w:beforeAutospacing="1" w:after="100" w:afterAutospacing="1"/>
      <w:jc w:val="left"/>
    </w:pPr>
    <w:rPr>
      <w:rFonts w:ascii="宋体" w:hAnsi="宋体" w:eastAsia="宋体"/>
      <w:kern w:val="0"/>
      <w:szCs w:val="24"/>
    </w:rPr>
  </w:style>
  <w:style w:type="paragraph" w:styleId="83">
    <w:name w:val="List Continue 3"/>
    <w:basedOn w:val="1"/>
    <w:autoRedefine/>
    <w:qFormat/>
    <w:uiPriority w:val="0"/>
    <w:pPr>
      <w:spacing w:beforeLines="40" w:afterLines="40" w:line="300" w:lineRule="auto"/>
      <w:ind w:left="1260" w:leftChars="600" w:firstLine="420"/>
    </w:pPr>
    <w:rPr>
      <w:szCs w:val="24"/>
    </w:rPr>
  </w:style>
  <w:style w:type="paragraph" w:styleId="84">
    <w:name w:val="index 2"/>
    <w:basedOn w:val="1"/>
    <w:next w:val="1"/>
    <w:autoRedefine/>
    <w:qFormat/>
    <w:uiPriority w:val="0"/>
    <w:pPr>
      <w:spacing w:line="360" w:lineRule="auto"/>
      <w:ind w:left="200" w:leftChars="200"/>
    </w:pPr>
    <w:rPr>
      <w:szCs w:val="24"/>
    </w:rPr>
  </w:style>
  <w:style w:type="paragraph" w:styleId="85">
    <w:name w:val="Title"/>
    <w:basedOn w:val="1"/>
    <w:next w:val="1"/>
    <w:link w:val="143"/>
    <w:autoRedefine/>
    <w:qFormat/>
    <w:uiPriority w:val="0"/>
    <w:pPr>
      <w:spacing w:after="60"/>
      <w:jc w:val="center"/>
      <w:outlineLvl w:val="0"/>
    </w:pPr>
    <w:rPr>
      <w:rFonts w:ascii="Arial" w:hAnsi="Arial" w:eastAsia="宋体"/>
      <w:b/>
      <w:bCs/>
      <w:kern w:val="0"/>
      <w:sz w:val="32"/>
      <w:szCs w:val="32"/>
    </w:rPr>
  </w:style>
  <w:style w:type="paragraph" w:styleId="86">
    <w:name w:val="annotation subject"/>
    <w:basedOn w:val="29"/>
    <w:next w:val="29"/>
    <w:link w:val="144"/>
    <w:autoRedefine/>
    <w:qFormat/>
    <w:uiPriority w:val="0"/>
    <w:rPr>
      <w:rFonts w:ascii="Calibri" w:hAnsi="Calibri"/>
      <w:b/>
      <w:bCs/>
      <w:szCs w:val="22"/>
    </w:rPr>
  </w:style>
  <w:style w:type="paragraph" w:styleId="87">
    <w:name w:val="Body Text First Indent"/>
    <w:basedOn w:val="35"/>
    <w:next w:val="1"/>
    <w:link w:val="146"/>
    <w:autoRedefine/>
    <w:qFormat/>
    <w:uiPriority w:val="0"/>
    <w:pPr>
      <w:ind w:firstLine="420" w:firstLineChars="100"/>
    </w:pPr>
    <w:rPr>
      <w:sz w:val="21"/>
    </w:r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basedOn w:val="94"/>
    <w:autoRedefine/>
    <w:qFormat/>
    <w:uiPriority w:val="0"/>
    <w:rPr>
      <w:b/>
      <w:bCs/>
    </w:rPr>
  </w:style>
  <w:style w:type="character" w:styleId="96">
    <w:name w:val="page number"/>
    <w:basedOn w:val="94"/>
    <w:autoRedefine/>
    <w:unhideWhenUsed/>
    <w:qFormat/>
    <w:uiPriority w:val="99"/>
  </w:style>
  <w:style w:type="character" w:styleId="97">
    <w:name w:val="FollowedHyperlink"/>
    <w:basedOn w:val="94"/>
    <w:autoRedefine/>
    <w:qFormat/>
    <w:uiPriority w:val="99"/>
    <w:rPr>
      <w:color w:val="656565"/>
      <w:u w:val="none"/>
    </w:rPr>
  </w:style>
  <w:style w:type="character" w:styleId="98">
    <w:name w:val="Emphasis"/>
    <w:autoRedefine/>
    <w:qFormat/>
    <w:uiPriority w:val="0"/>
    <w:rPr>
      <w:color w:val="CC0033"/>
    </w:rPr>
  </w:style>
  <w:style w:type="character" w:styleId="99">
    <w:name w:val="line number"/>
    <w:basedOn w:val="94"/>
    <w:autoRedefine/>
    <w:qFormat/>
    <w:uiPriority w:val="0"/>
  </w:style>
  <w:style w:type="character" w:styleId="100">
    <w:name w:val="HTML Acronym"/>
    <w:basedOn w:val="94"/>
    <w:autoRedefine/>
    <w:qFormat/>
    <w:uiPriority w:val="0"/>
  </w:style>
  <w:style w:type="character" w:styleId="101">
    <w:name w:val="Hyperlink"/>
    <w:basedOn w:val="94"/>
    <w:autoRedefine/>
    <w:unhideWhenUsed/>
    <w:qFormat/>
    <w:uiPriority w:val="99"/>
    <w:rPr>
      <w:color w:val="656565"/>
      <w:u w:val="none"/>
    </w:rPr>
  </w:style>
  <w:style w:type="character" w:styleId="102">
    <w:name w:val="annotation reference"/>
    <w:autoRedefine/>
    <w:qFormat/>
    <w:uiPriority w:val="0"/>
    <w:rPr>
      <w:sz w:val="21"/>
      <w:szCs w:val="21"/>
    </w:rPr>
  </w:style>
  <w:style w:type="character" w:styleId="103">
    <w:name w:val="footnote reference"/>
    <w:autoRedefine/>
    <w:qFormat/>
    <w:uiPriority w:val="0"/>
    <w:rPr>
      <w:rFonts w:hint="default" w:ascii="Tahoma" w:hAnsi="Tahoma" w:eastAsia="宋体" w:cs="Tahoma"/>
      <w:kern w:val="2"/>
      <w:sz w:val="36"/>
      <w:szCs w:val="36"/>
      <w:vertAlign w:val="superscript"/>
      <w:lang w:val="en-US" w:eastAsia="zh-CN" w:bidi="ar-SA"/>
    </w:rPr>
  </w:style>
  <w:style w:type="paragraph" w:customStyle="1" w:styleId="104">
    <w:name w:val="正文 + 小四"/>
    <w:basedOn w:val="1"/>
    <w:autoRedefine/>
    <w:qFormat/>
    <w:uiPriority w:val="0"/>
    <w:pPr>
      <w:jc w:val="center"/>
    </w:pPr>
  </w:style>
  <w:style w:type="character" w:customStyle="1" w:styleId="105">
    <w:name w:val="正文文本 Char3"/>
    <w:basedOn w:val="94"/>
    <w:link w:val="35"/>
    <w:autoRedefine/>
    <w:qFormat/>
    <w:uiPriority w:val="0"/>
    <w:rPr>
      <w:rFonts w:ascii="Times New Roman" w:hAnsi="Times New Roman" w:eastAsia="宋体" w:cs="Times New Roman"/>
      <w:sz w:val="28"/>
      <w:szCs w:val="24"/>
    </w:rPr>
  </w:style>
  <w:style w:type="character" w:customStyle="1" w:styleId="106">
    <w:name w:val="宏文本 Char1"/>
    <w:link w:val="2"/>
    <w:autoRedefine/>
    <w:qFormat/>
    <w:uiPriority w:val="0"/>
    <w:rPr>
      <w:rFonts w:ascii="Courier New" w:hAnsi="Courier New" w:cs="Courier New"/>
      <w:kern w:val="2"/>
      <w:sz w:val="24"/>
      <w:szCs w:val="24"/>
      <w:lang w:val="en-US" w:eastAsia="zh-CN" w:bidi="ar-SA"/>
    </w:rPr>
  </w:style>
  <w:style w:type="character" w:customStyle="1" w:styleId="107">
    <w:name w:val="标题 1 Char2"/>
    <w:basedOn w:val="94"/>
    <w:link w:val="3"/>
    <w:autoRedefine/>
    <w:qFormat/>
    <w:uiPriority w:val="0"/>
    <w:rPr>
      <w:rFonts w:ascii="Calibri" w:hAnsi="Calibri" w:eastAsia="黑体" w:cs="Times New Roman"/>
      <w:b/>
      <w:bCs/>
      <w:kern w:val="44"/>
      <w:sz w:val="36"/>
      <w:szCs w:val="44"/>
    </w:rPr>
  </w:style>
  <w:style w:type="character" w:customStyle="1" w:styleId="108">
    <w:name w:val="标题 2 Char1"/>
    <w:basedOn w:val="94"/>
    <w:link w:val="4"/>
    <w:autoRedefine/>
    <w:qFormat/>
    <w:uiPriority w:val="0"/>
    <w:rPr>
      <w:rFonts w:ascii="Arial" w:hAnsi="Arial" w:eastAsia="仿宋" w:cs="Times New Roman"/>
      <w:b/>
      <w:bCs/>
      <w:sz w:val="24"/>
      <w:szCs w:val="32"/>
    </w:rPr>
  </w:style>
  <w:style w:type="character" w:customStyle="1" w:styleId="109">
    <w:name w:val="标题 3 Char3"/>
    <w:basedOn w:val="94"/>
    <w:link w:val="5"/>
    <w:autoRedefine/>
    <w:qFormat/>
    <w:uiPriority w:val="0"/>
    <w:rPr>
      <w:rFonts w:ascii="Calibri" w:hAnsi="Calibri" w:eastAsia="仿宋" w:cs="Times New Roman"/>
      <w:b/>
      <w:bCs/>
      <w:sz w:val="24"/>
      <w:szCs w:val="32"/>
    </w:rPr>
  </w:style>
  <w:style w:type="character" w:customStyle="1" w:styleId="110">
    <w:name w:val="标题 4 Char2"/>
    <w:basedOn w:val="94"/>
    <w:link w:val="6"/>
    <w:autoRedefine/>
    <w:qFormat/>
    <w:uiPriority w:val="0"/>
    <w:rPr>
      <w:rFonts w:ascii="Arial" w:hAnsi="Arial" w:eastAsia="仿宋" w:cs="Times New Roman"/>
      <w:bCs/>
      <w:sz w:val="24"/>
      <w:szCs w:val="28"/>
    </w:rPr>
  </w:style>
  <w:style w:type="character" w:customStyle="1" w:styleId="111">
    <w:name w:val="标题 5 Char2"/>
    <w:basedOn w:val="94"/>
    <w:link w:val="7"/>
    <w:autoRedefine/>
    <w:qFormat/>
    <w:uiPriority w:val="0"/>
    <w:rPr>
      <w:rFonts w:ascii="Times New Roman" w:hAnsi="Times New Roman" w:eastAsia="仿宋" w:cs="Times New Roman"/>
      <w:bCs/>
      <w:sz w:val="24"/>
      <w:szCs w:val="24"/>
    </w:rPr>
  </w:style>
  <w:style w:type="character" w:customStyle="1" w:styleId="112">
    <w:name w:val="标题 6 Char3"/>
    <w:basedOn w:val="94"/>
    <w:link w:val="8"/>
    <w:autoRedefine/>
    <w:qFormat/>
    <w:uiPriority w:val="0"/>
    <w:rPr>
      <w:rFonts w:ascii="Times New Roman" w:hAnsi="Times New Roman" w:eastAsia="宋体" w:cs="Times New Roman"/>
      <w:kern w:val="24"/>
      <w:sz w:val="24"/>
      <w:szCs w:val="20"/>
    </w:rPr>
  </w:style>
  <w:style w:type="character" w:customStyle="1" w:styleId="113">
    <w:name w:val="正文缩进 Char"/>
    <w:link w:val="9"/>
    <w:autoRedefine/>
    <w:qFormat/>
    <w:uiPriority w:val="0"/>
    <w:rPr>
      <w:rFonts w:ascii="Times New Roman" w:hAnsi="Times New Roman" w:eastAsia="宋体" w:cs="Times New Roman"/>
      <w:szCs w:val="20"/>
    </w:rPr>
  </w:style>
  <w:style w:type="character" w:customStyle="1" w:styleId="114">
    <w:name w:val="正文文本缩进 Char4"/>
    <w:basedOn w:val="94"/>
    <w:link w:val="36"/>
    <w:autoRedefine/>
    <w:qFormat/>
    <w:uiPriority w:val="0"/>
    <w:rPr>
      <w:rFonts w:ascii="Times New Roman" w:hAnsi="Times New Roman" w:eastAsia="宋体" w:cs="Times New Roman"/>
      <w:szCs w:val="20"/>
    </w:rPr>
  </w:style>
  <w:style w:type="character" w:customStyle="1" w:styleId="115">
    <w:name w:val="标题 7 Char2"/>
    <w:basedOn w:val="94"/>
    <w:link w:val="10"/>
    <w:autoRedefine/>
    <w:qFormat/>
    <w:uiPriority w:val="0"/>
    <w:rPr>
      <w:rFonts w:ascii="Times New Roman" w:hAnsi="Times New Roman" w:eastAsia="宋体" w:cs="Times New Roman"/>
      <w:spacing w:val="2"/>
      <w:kern w:val="24"/>
      <w:sz w:val="24"/>
      <w:szCs w:val="20"/>
    </w:rPr>
  </w:style>
  <w:style w:type="character" w:customStyle="1" w:styleId="116">
    <w:name w:val="标题 8 Char1"/>
    <w:basedOn w:val="94"/>
    <w:link w:val="11"/>
    <w:autoRedefine/>
    <w:qFormat/>
    <w:uiPriority w:val="0"/>
    <w:rPr>
      <w:rFonts w:ascii="Times New Roman" w:hAnsi="Times New Roman" w:eastAsia="宋体" w:cs="Times New Roman"/>
      <w:kern w:val="24"/>
      <w:sz w:val="24"/>
      <w:szCs w:val="24"/>
    </w:rPr>
  </w:style>
  <w:style w:type="character" w:customStyle="1" w:styleId="117">
    <w:name w:val="标题 9 Char2"/>
    <w:basedOn w:val="94"/>
    <w:link w:val="12"/>
    <w:autoRedefine/>
    <w:qFormat/>
    <w:uiPriority w:val="0"/>
    <w:rPr>
      <w:rFonts w:ascii="Arial" w:hAnsi="Arial" w:eastAsia="黑体" w:cs="Times New Roman"/>
      <w:szCs w:val="20"/>
    </w:rPr>
  </w:style>
  <w:style w:type="character" w:customStyle="1" w:styleId="118">
    <w:name w:val="注释标题 Char3"/>
    <w:link w:val="18"/>
    <w:autoRedefine/>
    <w:qFormat/>
    <w:uiPriority w:val="0"/>
    <w:rPr>
      <w:sz w:val="24"/>
      <w:szCs w:val="24"/>
    </w:rPr>
  </w:style>
  <w:style w:type="character" w:customStyle="1" w:styleId="119">
    <w:name w:val="电子邮件签名 Char3"/>
    <w:link w:val="21"/>
    <w:autoRedefine/>
    <w:qFormat/>
    <w:uiPriority w:val="0"/>
    <w:rPr>
      <w:sz w:val="24"/>
      <w:szCs w:val="24"/>
    </w:rPr>
  </w:style>
  <w:style w:type="character" w:customStyle="1" w:styleId="120">
    <w:name w:val="题注 Char2"/>
    <w:link w:val="23"/>
    <w:autoRedefine/>
    <w:qFormat/>
    <w:uiPriority w:val="0"/>
    <w:rPr>
      <w:rFonts w:ascii="Arial" w:hAnsi="Arial" w:eastAsia="黑体" w:cs="Arial"/>
    </w:rPr>
  </w:style>
  <w:style w:type="character" w:customStyle="1" w:styleId="121">
    <w:name w:val="文档结构图 Char3"/>
    <w:link w:val="27"/>
    <w:autoRedefine/>
    <w:qFormat/>
    <w:uiPriority w:val="0"/>
    <w:rPr>
      <w:szCs w:val="24"/>
      <w:shd w:val="clear" w:color="auto" w:fill="000080"/>
    </w:rPr>
  </w:style>
  <w:style w:type="character" w:customStyle="1" w:styleId="122">
    <w:name w:val="批注文字 Char3"/>
    <w:link w:val="29"/>
    <w:autoRedefine/>
    <w:qFormat/>
    <w:uiPriority w:val="0"/>
    <w:rPr>
      <w:szCs w:val="24"/>
    </w:rPr>
  </w:style>
  <w:style w:type="character" w:customStyle="1" w:styleId="123">
    <w:name w:val="称呼 Char"/>
    <w:basedOn w:val="94"/>
    <w:link w:val="31"/>
    <w:autoRedefine/>
    <w:qFormat/>
    <w:uiPriority w:val="0"/>
    <w:rPr>
      <w:rFonts w:ascii="Times New Roman" w:hAnsi="Times New Roman" w:eastAsia="宋体" w:cs="Times New Roman"/>
      <w:sz w:val="24"/>
      <w:szCs w:val="24"/>
    </w:rPr>
  </w:style>
  <w:style w:type="character" w:customStyle="1" w:styleId="124">
    <w:name w:val="正文文本 3 Char3"/>
    <w:link w:val="32"/>
    <w:autoRedefine/>
    <w:qFormat/>
    <w:uiPriority w:val="0"/>
    <w:rPr>
      <w:rFonts w:hAnsi="宋体" w:eastAsia="仿宋_GB2312"/>
      <w:b/>
      <w:bCs/>
      <w:sz w:val="24"/>
    </w:rPr>
  </w:style>
  <w:style w:type="character" w:customStyle="1" w:styleId="125">
    <w:name w:val="结束语 Char3"/>
    <w:link w:val="33"/>
    <w:autoRedefine/>
    <w:qFormat/>
    <w:uiPriority w:val="0"/>
    <w:rPr>
      <w:sz w:val="24"/>
      <w:szCs w:val="24"/>
    </w:rPr>
  </w:style>
  <w:style w:type="character" w:customStyle="1" w:styleId="126">
    <w:name w:val="文本块 Char2"/>
    <w:link w:val="40"/>
    <w:autoRedefine/>
    <w:qFormat/>
    <w:uiPriority w:val="0"/>
    <w:rPr>
      <w:rFonts w:ascii="Calibri" w:hAnsi="Calibri"/>
      <w:i/>
      <w:iCs/>
      <w:color w:val="000000"/>
    </w:rPr>
  </w:style>
  <w:style w:type="character" w:customStyle="1" w:styleId="127">
    <w:name w:val="HTML 地址 Char3"/>
    <w:link w:val="42"/>
    <w:autoRedefine/>
    <w:qFormat/>
    <w:uiPriority w:val="0"/>
    <w:rPr>
      <w:i/>
      <w:iCs/>
      <w:sz w:val="24"/>
      <w:szCs w:val="24"/>
    </w:rPr>
  </w:style>
  <w:style w:type="character" w:customStyle="1" w:styleId="128">
    <w:name w:val="纯文本 Char"/>
    <w:link w:val="46"/>
    <w:autoRedefine/>
    <w:qFormat/>
    <w:uiPriority w:val="0"/>
    <w:rPr>
      <w:rFonts w:ascii="宋体" w:hAnsi="Courier New"/>
      <w:sz w:val="24"/>
      <w:szCs w:val="24"/>
    </w:rPr>
  </w:style>
  <w:style w:type="character" w:customStyle="1" w:styleId="129">
    <w:name w:val="日期 Char2"/>
    <w:link w:val="51"/>
    <w:autoRedefine/>
    <w:qFormat/>
    <w:uiPriority w:val="0"/>
    <w:rPr>
      <w:rFonts w:eastAsia="楷体_GB2312"/>
      <w:sz w:val="32"/>
    </w:rPr>
  </w:style>
  <w:style w:type="character" w:customStyle="1" w:styleId="130">
    <w:name w:val="正文文本缩进 2 Char2"/>
    <w:basedOn w:val="94"/>
    <w:link w:val="52"/>
    <w:autoRedefine/>
    <w:qFormat/>
    <w:uiPriority w:val="0"/>
    <w:rPr>
      <w:rFonts w:ascii="Times New Roman" w:hAnsi="Times New Roman" w:eastAsia="宋体" w:cs="Times New Roman"/>
      <w:szCs w:val="20"/>
    </w:rPr>
  </w:style>
  <w:style w:type="character" w:customStyle="1" w:styleId="131">
    <w:name w:val="尾注文本 Char3"/>
    <w:link w:val="53"/>
    <w:autoRedefine/>
    <w:qFormat/>
    <w:uiPriority w:val="0"/>
    <w:rPr>
      <w:rFonts w:ascii="宋体"/>
      <w:snapToGrid w:val="0"/>
    </w:rPr>
  </w:style>
  <w:style w:type="character" w:customStyle="1" w:styleId="132">
    <w:name w:val="批注框文本 Char2"/>
    <w:basedOn w:val="94"/>
    <w:link w:val="55"/>
    <w:autoRedefine/>
    <w:qFormat/>
    <w:uiPriority w:val="0"/>
    <w:rPr>
      <w:rFonts w:ascii="Times New Roman" w:hAnsi="Times New Roman" w:eastAsia="宋体" w:cs="Times New Roman"/>
      <w:sz w:val="18"/>
      <w:szCs w:val="18"/>
    </w:rPr>
  </w:style>
  <w:style w:type="character" w:customStyle="1" w:styleId="133">
    <w:name w:val="页脚 Char4"/>
    <w:link w:val="56"/>
    <w:autoRedefine/>
    <w:qFormat/>
    <w:uiPriority w:val="0"/>
    <w:rPr>
      <w:sz w:val="18"/>
      <w:szCs w:val="18"/>
    </w:rPr>
  </w:style>
  <w:style w:type="character" w:customStyle="1" w:styleId="134">
    <w:name w:val="页眉 Char1"/>
    <w:link w:val="58"/>
    <w:autoRedefine/>
    <w:qFormat/>
    <w:locked/>
    <w:uiPriority w:val="0"/>
    <w:rPr>
      <w:rFonts w:eastAsia="仿宋_GB2312"/>
      <w:sz w:val="18"/>
    </w:rPr>
  </w:style>
  <w:style w:type="character" w:customStyle="1" w:styleId="135">
    <w:name w:val="签名 Char3"/>
    <w:link w:val="59"/>
    <w:autoRedefine/>
    <w:qFormat/>
    <w:uiPriority w:val="0"/>
    <w:rPr>
      <w:sz w:val="18"/>
      <w:szCs w:val="18"/>
    </w:rPr>
  </w:style>
  <w:style w:type="character" w:customStyle="1" w:styleId="136">
    <w:name w:val="副标题 Char3"/>
    <w:link w:val="65"/>
    <w:autoRedefine/>
    <w:qFormat/>
    <w:uiPriority w:val="0"/>
    <w:rPr>
      <w:rFonts w:ascii="Cambria" w:hAnsi="Cambria"/>
      <w:b/>
      <w:bCs/>
      <w:kern w:val="28"/>
      <w:sz w:val="32"/>
      <w:szCs w:val="32"/>
    </w:rPr>
  </w:style>
  <w:style w:type="character" w:customStyle="1" w:styleId="137">
    <w:name w:val="脚注文本 Char3"/>
    <w:link w:val="68"/>
    <w:autoRedefine/>
    <w:qFormat/>
    <w:uiPriority w:val="0"/>
    <w:rPr>
      <w:sz w:val="18"/>
      <w:szCs w:val="18"/>
    </w:rPr>
  </w:style>
  <w:style w:type="character" w:customStyle="1" w:styleId="138">
    <w:name w:val="正文文本缩进 3 Char"/>
    <w:link w:val="71"/>
    <w:autoRedefine/>
    <w:qFormat/>
    <w:uiPriority w:val="0"/>
    <w:rPr>
      <w:rFonts w:ascii="仿宋_GB2312" w:hAnsi="宋体" w:eastAsia="仿宋_GB2312"/>
      <w:color w:val="000000"/>
      <w:sz w:val="24"/>
      <w:szCs w:val="24"/>
    </w:rPr>
  </w:style>
  <w:style w:type="character" w:customStyle="1" w:styleId="139">
    <w:name w:val="正文文本 2 Char3"/>
    <w:basedOn w:val="94"/>
    <w:link w:val="77"/>
    <w:autoRedefine/>
    <w:qFormat/>
    <w:uiPriority w:val="0"/>
    <w:rPr>
      <w:rFonts w:ascii="宋体" w:hAnsi="宋体" w:eastAsia="宋体" w:cs="Times New Roman"/>
      <w:color w:val="000000"/>
      <w:sz w:val="24"/>
      <w:szCs w:val="24"/>
    </w:rPr>
  </w:style>
  <w:style w:type="character" w:customStyle="1" w:styleId="140">
    <w:name w:val="信息标题 Char3"/>
    <w:link w:val="80"/>
    <w:autoRedefine/>
    <w:qFormat/>
    <w:uiPriority w:val="0"/>
    <w:rPr>
      <w:rFonts w:ascii="Arial" w:hAnsi="Arial" w:cs="Arial"/>
      <w:sz w:val="24"/>
      <w:szCs w:val="24"/>
      <w:shd w:val="pct20" w:color="auto" w:fill="auto"/>
    </w:rPr>
  </w:style>
  <w:style w:type="character" w:customStyle="1" w:styleId="141">
    <w:name w:val="HTML 预设格式 Char3"/>
    <w:basedOn w:val="94"/>
    <w:link w:val="81"/>
    <w:autoRedefine/>
    <w:qFormat/>
    <w:uiPriority w:val="0"/>
    <w:rPr>
      <w:rFonts w:ascii="Arial Unicode MS" w:hAnsi="Arial Unicode MS" w:eastAsia="Arial Unicode MS" w:cs="Arial Unicode MS"/>
      <w:kern w:val="0"/>
      <w:sz w:val="20"/>
      <w:szCs w:val="20"/>
    </w:rPr>
  </w:style>
  <w:style w:type="character" w:customStyle="1" w:styleId="142">
    <w:name w:val="普通(网站) Char2"/>
    <w:link w:val="82"/>
    <w:autoRedefine/>
    <w:qFormat/>
    <w:uiPriority w:val="0"/>
    <w:rPr>
      <w:rFonts w:ascii="宋体" w:hAnsi="宋体" w:eastAsia="宋体" w:cs="Times New Roman"/>
      <w:kern w:val="0"/>
      <w:sz w:val="24"/>
      <w:szCs w:val="24"/>
    </w:rPr>
  </w:style>
  <w:style w:type="character" w:customStyle="1" w:styleId="143">
    <w:name w:val="标题 Char4"/>
    <w:link w:val="85"/>
    <w:autoRedefine/>
    <w:qFormat/>
    <w:uiPriority w:val="0"/>
    <w:rPr>
      <w:rFonts w:ascii="Arial" w:hAnsi="Arial" w:cs="Arial"/>
      <w:b/>
      <w:bCs/>
      <w:sz w:val="32"/>
      <w:szCs w:val="32"/>
    </w:rPr>
  </w:style>
  <w:style w:type="character" w:customStyle="1" w:styleId="144">
    <w:name w:val="批注主题 Char4"/>
    <w:basedOn w:val="145"/>
    <w:link w:val="86"/>
    <w:autoRedefine/>
    <w:qFormat/>
    <w:uiPriority w:val="0"/>
    <w:rPr>
      <w:rFonts w:ascii="Calibri" w:hAnsi="Calibri"/>
      <w:b/>
      <w:bCs/>
    </w:rPr>
  </w:style>
  <w:style w:type="character" w:customStyle="1" w:styleId="145">
    <w:name w:val="批注文字 Char1"/>
    <w:basedOn w:val="94"/>
    <w:autoRedefine/>
    <w:qFormat/>
    <w:uiPriority w:val="0"/>
    <w:rPr>
      <w:rFonts w:ascii="Times New Roman" w:hAnsi="Times New Roman" w:eastAsia="宋体" w:cs="Times New Roman"/>
      <w:szCs w:val="20"/>
    </w:rPr>
  </w:style>
  <w:style w:type="character" w:customStyle="1" w:styleId="146">
    <w:name w:val="正文首行缩进 Char3"/>
    <w:basedOn w:val="105"/>
    <w:link w:val="87"/>
    <w:autoRedefine/>
    <w:qFormat/>
    <w:uiPriority w:val="0"/>
  </w:style>
  <w:style w:type="character" w:customStyle="1" w:styleId="147">
    <w:name w:val="正文首行缩进 2 Char3"/>
    <w:link w:val="37"/>
    <w:autoRedefine/>
    <w:qFormat/>
    <w:uiPriority w:val="0"/>
    <w:rPr>
      <w:rFonts w:ascii="宋体" w:hAnsi="Courier New"/>
      <w:spacing w:val="-4"/>
      <w:szCs w:val="24"/>
    </w:rPr>
  </w:style>
  <w:style w:type="character" w:customStyle="1" w:styleId="148">
    <w:name w:val="标题 5 Char"/>
    <w:autoRedefine/>
    <w:qFormat/>
    <w:uiPriority w:val="0"/>
    <w:rPr>
      <w:rFonts w:ascii="Times New Roman" w:hAnsi="Times New Roman" w:eastAsia="微软雅黑" w:cs="Times New Roman"/>
      <w:b/>
      <w:bCs/>
      <w:sz w:val="24"/>
      <w:szCs w:val="24"/>
    </w:rPr>
  </w:style>
  <w:style w:type="character" w:customStyle="1" w:styleId="149">
    <w:name w:val="标题 1 Char"/>
    <w:autoRedefine/>
    <w:qFormat/>
    <w:uiPriority w:val="0"/>
    <w:rPr>
      <w:rFonts w:ascii="Calibri" w:hAnsi="Calibri" w:eastAsia="宋体" w:cs="Times New Roman"/>
      <w:b/>
      <w:bCs/>
      <w:kern w:val="44"/>
      <w:sz w:val="44"/>
      <w:szCs w:val="44"/>
    </w:rPr>
  </w:style>
  <w:style w:type="paragraph" w:customStyle="1" w:styleId="150">
    <w:name w:val="index heading1"/>
    <w:basedOn w:val="1"/>
    <w:next w:val="151"/>
    <w:autoRedefine/>
    <w:qFormat/>
    <w:uiPriority w:val="99"/>
    <w:rPr>
      <w:rFonts w:ascii="Arial" w:hAnsi="Arial" w:cs="Arial"/>
      <w:b/>
      <w:bCs/>
    </w:rPr>
  </w:style>
  <w:style w:type="paragraph" w:customStyle="1" w:styleId="151">
    <w:name w:val="index 11"/>
    <w:basedOn w:val="1"/>
    <w:next w:val="1"/>
    <w:autoRedefine/>
    <w:qFormat/>
    <w:uiPriority w:val="99"/>
  </w:style>
  <w:style w:type="paragraph" w:customStyle="1" w:styleId="152">
    <w:name w:val="Heading5"/>
    <w:basedOn w:val="1"/>
    <w:next w:val="1"/>
    <w:autoRedefine/>
    <w:qFormat/>
    <w:uiPriority w:val="0"/>
    <w:pPr>
      <w:keepNext/>
      <w:keepLines/>
      <w:spacing w:after="120" w:line="360" w:lineRule="auto"/>
      <w:textAlignment w:val="baseline"/>
    </w:pPr>
    <w:rPr>
      <w:rFonts w:eastAsia="微软雅黑"/>
      <w:b/>
      <w:bCs/>
      <w:szCs w:val="24"/>
    </w:rPr>
  </w:style>
  <w:style w:type="character" w:customStyle="1" w:styleId="153">
    <w:name w:val="标题 4 Char"/>
    <w:autoRedefine/>
    <w:qFormat/>
    <w:uiPriority w:val="0"/>
    <w:rPr>
      <w:rFonts w:ascii="Arial" w:hAnsi="Arial" w:eastAsia="黑体" w:cs="Times New Roman"/>
      <w:b/>
      <w:bCs/>
      <w:sz w:val="28"/>
      <w:szCs w:val="28"/>
    </w:rPr>
  </w:style>
  <w:style w:type="paragraph" w:customStyle="1" w:styleId="154">
    <w:name w:val="正文无缩进 Char"/>
    <w:basedOn w:val="1"/>
    <w:autoRedefine/>
    <w:qFormat/>
    <w:uiPriority w:val="0"/>
    <w:pPr>
      <w:tabs>
        <w:tab w:val="left" w:pos="420"/>
      </w:tabs>
      <w:spacing w:beforeLines="40" w:afterLines="40" w:line="360" w:lineRule="auto"/>
    </w:pPr>
    <w:rPr>
      <w:szCs w:val="24"/>
    </w:rPr>
  </w:style>
  <w:style w:type="paragraph" w:customStyle="1" w:styleId="155">
    <w:name w:val="图"/>
    <w:basedOn w:val="1"/>
    <w:autoRedefine/>
    <w:qFormat/>
    <w:uiPriority w:val="0"/>
    <w:pPr>
      <w:spacing w:beforeLines="40" w:afterLines="40" w:line="360" w:lineRule="auto"/>
      <w:jc w:val="center"/>
    </w:pPr>
    <w:rPr>
      <w:sz w:val="28"/>
      <w:szCs w:val="24"/>
    </w:rPr>
  </w:style>
  <w:style w:type="paragraph" w:customStyle="1" w:styleId="156">
    <w:name w:val="首行缩进"/>
    <w:basedOn w:val="1"/>
    <w:next w:val="1"/>
    <w:autoRedefine/>
    <w:qFormat/>
    <w:uiPriority w:val="0"/>
    <w:pPr>
      <w:spacing w:line="360" w:lineRule="auto"/>
      <w:ind w:firstLine="420"/>
    </w:pPr>
    <w:rPr>
      <w:rFonts w:ascii="宋体" w:hAnsi="宋体"/>
      <w:szCs w:val="24"/>
    </w:rPr>
  </w:style>
  <w:style w:type="character" w:customStyle="1" w:styleId="157">
    <w:name w:val="b titlename wangputoptitle"/>
    <w:basedOn w:val="94"/>
    <w:autoRedefine/>
    <w:qFormat/>
    <w:uiPriority w:val="0"/>
  </w:style>
  <w:style w:type="character" w:customStyle="1" w:styleId="158">
    <w:name w:val="页脚 Char3"/>
    <w:autoRedefine/>
    <w:qFormat/>
    <w:uiPriority w:val="0"/>
    <w:rPr>
      <w:rFonts w:eastAsia="宋体"/>
      <w:kern w:val="2"/>
      <w:sz w:val="18"/>
      <w:szCs w:val="18"/>
      <w:lang w:val="en-US" w:eastAsia="zh-CN" w:bidi="ar-SA"/>
    </w:rPr>
  </w:style>
  <w:style w:type="character" w:customStyle="1" w:styleId="159">
    <w:name w:val="样式 标题 2 + Arial Char"/>
    <w:link w:val="160"/>
    <w:autoRedefine/>
    <w:qFormat/>
    <w:uiPriority w:val="0"/>
    <w:rPr>
      <w:rFonts w:ascii="Arial" w:hAnsi="Arial" w:eastAsia="黑体"/>
      <w:sz w:val="30"/>
      <w:szCs w:val="30"/>
    </w:rPr>
  </w:style>
  <w:style w:type="paragraph" w:customStyle="1" w:styleId="160">
    <w:name w:val="样式 标题 2 + Arial"/>
    <w:basedOn w:val="4"/>
    <w:link w:val="159"/>
    <w:autoRedefine/>
    <w:qFormat/>
    <w:uiPriority w:val="0"/>
    <w:pPr>
      <w:tabs>
        <w:tab w:val="left" w:pos="576"/>
      </w:tabs>
      <w:spacing w:line="360" w:lineRule="auto"/>
    </w:pPr>
    <w:rPr>
      <w:rFonts w:eastAsia="黑体"/>
      <w:b w:val="0"/>
      <w:bCs w:val="0"/>
      <w:kern w:val="0"/>
      <w:sz w:val="30"/>
      <w:szCs w:val="30"/>
    </w:rPr>
  </w:style>
  <w:style w:type="character" w:customStyle="1" w:styleId="161">
    <w:name w:val="Char Char Char"/>
    <w:autoRedefine/>
    <w:qFormat/>
    <w:uiPriority w:val="0"/>
    <w:rPr>
      <w:rFonts w:ascii="宋体" w:hAnsi="Courier New" w:eastAsia="宋体"/>
      <w:kern w:val="2"/>
      <w:sz w:val="21"/>
      <w:lang w:val="en-US" w:eastAsia="zh-CN" w:bidi="ar-SA"/>
    </w:rPr>
  </w:style>
  <w:style w:type="character" w:customStyle="1" w:styleId="162">
    <w:name w:val="列出段落 Char Char"/>
    <w:autoRedefine/>
    <w:qFormat/>
    <w:uiPriority w:val="0"/>
    <w:rPr>
      <w:rFonts w:eastAsia="宋体"/>
      <w:szCs w:val="24"/>
      <w:lang w:bidi="ar-SA"/>
    </w:rPr>
  </w:style>
  <w:style w:type="character" w:customStyle="1" w:styleId="163">
    <w:name w:val="样式 题注 + 黑体2 Char"/>
    <w:link w:val="164"/>
    <w:autoRedefine/>
    <w:qFormat/>
    <w:locked/>
    <w:uiPriority w:val="0"/>
    <w:rPr>
      <w:rFonts w:ascii="黑体" w:hAnsi="黑体" w:eastAsia="黑体" w:cs="Arial"/>
    </w:rPr>
  </w:style>
  <w:style w:type="paragraph" w:customStyle="1" w:styleId="164">
    <w:name w:val="样式 题注 + 黑体2"/>
    <w:basedOn w:val="23"/>
    <w:link w:val="163"/>
    <w:autoRedefine/>
    <w:qFormat/>
    <w:uiPriority w:val="0"/>
    <w:pPr>
      <w:spacing w:beforeLines="40" w:afterLines="40"/>
      <w:jc w:val="center"/>
    </w:pPr>
    <w:rPr>
      <w:rFonts w:ascii="黑体" w:hAnsi="黑体"/>
    </w:rPr>
  </w:style>
  <w:style w:type="character" w:customStyle="1" w:styleId="165">
    <w:name w:val="大汉方案正文 Char Char Char"/>
    <w:link w:val="166"/>
    <w:autoRedefine/>
    <w:qFormat/>
    <w:uiPriority w:val="0"/>
    <w:rPr>
      <w:rFonts w:ascii="Arial" w:hAnsi="Arial"/>
      <w:sz w:val="24"/>
      <w:szCs w:val="24"/>
    </w:rPr>
  </w:style>
  <w:style w:type="paragraph" w:customStyle="1" w:styleId="166">
    <w:name w:val="大汉方案正文 Char"/>
    <w:basedOn w:val="1"/>
    <w:link w:val="165"/>
    <w:autoRedefine/>
    <w:qFormat/>
    <w:uiPriority w:val="0"/>
    <w:pPr>
      <w:spacing w:line="360" w:lineRule="auto"/>
      <w:ind w:firstLine="200"/>
    </w:pPr>
    <w:rPr>
      <w:rFonts w:ascii="Arial" w:hAnsi="Arial" w:eastAsia="宋体"/>
      <w:kern w:val="0"/>
      <w:szCs w:val="24"/>
    </w:rPr>
  </w:style>
  <w:style w:type="character" w:customStyle="1" w:styleId="167">
    <w:name w:val="HTML 地址 Char1"/>
    <w:basedOn w:val="94"/>
    <w:autoRedefine/>
    <w:qFormat/>
    <w:uiPriority w:val="0"/>
    <w:rPr>
      <w:rFonts w:ascii="Times New Roman" w:hAnsi="Times New Roman" w:eastAsia="宋体" w:cs="Times New Roman"/>
      <w:i/>
      <w:iCs/>
      <w:szCs w:val="20"/>
    </w:rPr>
  </w:style>
  <w:style w:type="character" w:customStyle="1" w:styleId="168">
    <w:name w:val="副标题 Char1"/>
    <w:basedOn w:val="94"/>
    <w:autoRedefine/>
    <w:qFormat/>
    <w:uiPriority w:val="0"/>
    <w:rPr>
      <w:rFonts w:ascii="Cambria" w:hAnsi="Cambria" w:eastAsia="宋体" w:cs="Times New Roman"/>
      <w:b/>
      <w:bCs/>
      <w:kern w:val="28"/>
      <w:sz w:val="32"/>
      <w:szCs w:val="32"/>
    </w:rPr>
  </w:style>
  <w:style w:type="character" w:customStyle="1" w:styleId="169">
    <w:name w:val="text_main1"/>
    <w:autoRedefine/>
    <w:qFormat/>
    <w:uiPriority w:val="0"/>
    <w:rPr>
      <w:rFonts w:hint="default" w:ascii="ˎ̥" w:hAnsi="ˎ̥" w:eastAsia="宋体"/>
      <w:color w:val="000000"/>
      <w:kern w:val="2"/>
      <w:sz w:val="22"/>
      <w:szCs w:val="22"/>
      <w:lang w:val="en-US" w:eastAsia="zh-CN" w:bidi="ar-SA"/>
    </w:rPr>
  </w:style>
  <w:style w:type="character" w:customStyle="1" w:styleId="170">
    <w:name w:val="行号1"/>
    <w:basedOn w:val="94"/>
    <w:autoRedefine/>
    <w:qFormat/>
    <w:uiPriority w:val="0"/>
  </w:style>
  <w:style w:type="character" w:customStyle="1" w:styleId="171">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72">
    <w:name w:val="批注主题 Char3"/>
    <w:autoRedefine/>
    <w:qFormat/>
    <w:uiPriority w:val="0"/>
    <w:rPr>
      <w:b/>
      <w:bCs/>
      <w:kern w:val="2"/>
      <w:sz w:val="21"/>
      <w:szCs w:val="24"/>
      <w:lang w:bidi="ar-SA"/>
    </w:rPr>
  </w:style>
  <w:style w:type="character" w:customStyle="1" w:styleId="173">
    <w:name w:val="正文首行缩进 2 Char1"/>
    <w:basedOn w:val="114"/>
    <w:autoRedefine/>
    <w:qFormat/>
    <w:uiPriority w:val="0"/>
  </w:style>
  <w:style w:type="character" w:customStyle="1" w:styleId="174">
    <w:name w:val="unnamed11"/>
    <w:autoRedefine/>
    <w:qFormat/>
    <w:uiPriority w:val="0"/>
    <w:rPr>
      <w:spacing w:val="360"/>
      <w:sz w:val="20"/>
      <w:szCs w:val="20"/>
    </w:rPr>
  </w:style>
  <w:style w:type="character" w:customStyle="1" w:styleId="175">
    <w:name w:val="标题 4 Char Char"/>
    <w:autoRedefine/>
    <w:qFormat/>
    <w:uiPriority w:val="0"/>
    <w:rPr>
      <w:rFonts w:ascii="Arial" w:hAnsi="Arial" w:eastAsia="黑体" w:cs="Times New Roman"/>
      <w:b/>
      <w:bCs/>
      <w:sz w:val="28"/>
      <w:szCs w:val="28"/>
    </w:rPr>
  </w:style>
  <w:style w:type="character" w:customStyle="1" w:styleId="176">
    <w:name w:val="正文标准样式ty Char2"/>
    <w:link w:val="177"/>
    <w:autoRedefine/>
    <w:qFormat/>
    <w:uiPriority w:val="0"/>
    <w:rPr>
      <w:sz w:val="24"/>
    </w:rPr>
  </w:style>
  <w:style w:type="paragraph" w:customStyle="1" w:styleId="177">
    <w:name w:val="正文标准样式ty"/>
    <w:basedOn w:val="1"/>
    <w:link w:val="176"/>
    <w:autoRedefine/>
    <w:qFormat/>
    <w:uiPriority w:val="0"/>
    <w:pPr>
      <w:spacing w:line="360" w:lineRule="auto"/>
      <w:ind w:firstLine="480"/>
    </w:pPr>
    <w:rPr>
      <w:rFonts w:eastAsia="宋体"/>
      <w:kern w:val="0"/>
    </w:rPr>
  </w:style>
  <w:style w:type="character" w:customStyle="1" w:styleId="178">
    <w:name w:val="标题 3 Char1"/>
    <w:autoRedefine/>
    <w:qFormat/>
    <w:uiPriority w:val="0"/>
    <w:rPr>
      <w:rFonts w:ascii="Calibri" w:hAnsi="Calibri" w:eastAsia="宋体"/>
      <w:b/>
      <w:bCs/>
      <w:kern w:val="2"/>
      <w:sz w:val="32"/>
      <w:szCs w:val="32"/>
      <w:lang w:val="en-US" w:eastAsia="zh-CN" w:bidi="ar-SA"/>
    </w:rPr>
  </w:style>
  <w:style w:type="character" w:customStyle="1" w:styleId="179">
    <w:name w:val="尾注文本 Char2"/>
    <w:autoRedefine/>
    <w:qFormat/>
    <w:uiPriority w:val="0"/>
    <w:rPr>
      <w:rFonts w:ascii="宋体"/>
      <w:snapToGrid w:val="0"/>
      <w:sz w:val="21"/>
    </w:rPr>
  </w:style>
  <w:style w:type="character" w:customStyle="1" w:styleId="180">
    <w:name w:val="sony121"/>
    <w:autoRedefine/>
    <w:qFormat/>
    <w:uiPriority w:val="0"/>
    <w:rPr>
      <w:rFonts w:hint="eastAsia" w:ascii="宋体" w:hAnsi="宋体" w:eastAsia="宋体"/>
      <w:spacing w:val="31680"/>
      <w:kern w:val="2"/>
      <w:sz w:val="18"/>
      <w:szCs w:val="18"/>
      <w:lang w:val="en-US" w:eastAsia="zh-CN" w:bidi="ar-SA"/>
    </w:rPr>
  </w:style>
  <w:style w:type="character" w:customStyle="1" w:styleId="181">
    <w:name w:val="Char Char2"/>
    <w:autoRedefine/>
    <w:qFormat/>
    <w:uiPriority w:val="0"/>
    <w:rPr>
      <w:rFonts w:ascii="宋体" w:hAnsi="Courier New" w:eastAsia="宋体"/>
      <w:sz w:val="21"/>
      <w:lang w:val="en-US" w:eastAsia="zh-CN" w:bidi="ar-SA"/>
    </w:rPr>
  </w:style>
  <w:style w:type="character" w:customStyle="1" w:styleId="182">
    <w:name w:val="副标题 Char"/>
    <w:autoRedefine/>
    <w:qFormat/>
    <w:uiPriority w:val="0"/>
    <w:rPr>
      <w:rFonts w:ascii="Cambria" w:hAnsi="Cambria"/>
      <w:b/>
      <w:bCs/>
      <w:kern w:val="28"/>
      <w:sz w:val="32"/>
      <w:szCs w:val="32"/>
    </w:rPr>
  </w:style>
  <w:style w:type="character" w:customStyle="1" w:styleId="183">
    <w:name w:val="正文文本 Char1"/>
    <w:autoRedefine/>
    <w:qFormat/>
    <w:uiPriority w:val="0"/>
    <w:rPr>
      <w:rFonts w:ascii="Times New Roman" w:hAnsi="Times New Roman" w:eastAsia="宋体" w:cs="Times New Roman"/>
      <w:sz w:val="28"/>
      <w:szCs w:val="24"/>
    </w:rPr>
  </w:style>
  <w:style w:type="character" w:customStyle="1" w:styleId="184">
    <w:name w:val="p1"/>
    <w:autoRedefine/>
    <w:qFormat/>
    <w:uiPriority w:val="0"/>
    <w:rPr>
      <w:color w:val="000000"/>
    </w:rPr>
  </w:style>
  <w:style w:type="character" w:customStyle="1" w:styleId="185">
    <w:name w:val="最新正文 Char"/>
    <w:link w:val="186"/>
    <w:autoRedefine/>
    <w:qFormat/>
    <w:uiPriority w:val="0"/>
    <w:rPr>
      <w:rFonts w:ascii="仿宋_GB2312" w:eastAsia="仿宋_GB2312" w:cs="宋体"/>
      <w:sz w:val="24"/>
      <w:szCs w:val="24"/>
      <w:lang w:bidi="he-IL"/>
    </w:rPr>
  </w:style>
  <w:style w:type="paragraph" w:customStyle="1" w:styleId="186">
    <w:name w:val="最新正文"/>
    <w:basedOn w:val="1"/>
    <w:link w:val="185"/>
    <w:autoRedefine/>
    <w:qFormat/>
    <w:uiPriority w:val="0"/>
    <w:pPr>
      <w:widowControl/>
      <w:snapToGrid w:val="0"/>
      <w:ind w:right="-357" w:firstLine="196" w:firstLineChars="196"/>
      <w:jc w:val="left"/>
    </w:pPr>
    <w:rPr>
      <w:rFonts w:ascii="仿宋_GB2312" w:eastAsia="仿宋_GB2312" w:cs="宋体"/>
      <w:kern w:val="0"/>
      <w:szCs w:val="24"/>
      <w:lang w:bidi="he-IL"/>
    </w:rPr>
  </w:style>
  <w:style w:type="character" w:customStyle="1" w:styleId="187">
    <w:name w:val="正文 首行缩进:  2 字符 Char Char"/>
    <w:autoRedefine/>
    <w:qFormat/>
    <w:locked/>
    <w:uiPriority w:val="0"/>
    <w:rPr>
      <w:rFonts w:eastAsia="宋体" w:cs="宋体"/>
      <w:kern w:val="2"/>
      <w:sz w:val="24"/>
      <w:lang w:val="en-US" w:eastAsia="zh-CN" w:bidi="ar-SA"/>
    </w:rPr>
  </w:style>
  <w:style w:type="character" w:customStyle="1" w:styleId="188">
    <w:name w:val="tw4winJump"/>
    <w:autoRedefine/>
    <w:qFormat/>
    <w:uiPriority w:val="0"/>
    <w:rPr>
      <w:rFonts w:ascii="Courier New" w:hAnsi="Courier New"/>
      <w:color w:val="008080"/>
    </w:rPr>
  </w:style>
  <w:style w:type="character" w:customStyle="1" w:styleId="189">
    <w:name w:val="明显强调1"/>
    <w:autoRedefine/>
    <w:qFormat/>
    <w:uiPriority w:val="0"/>
    <w:rPr>
      <w:b/>
      <w:bCs/>
      <w:i/>
      <w:iCs/>
      <w:color w:val="4F81BD"/>
    </w:rPr>
  </w:style>
  <w:style w:type="character" w:customStyle="1" w:styleId="190">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1">
    <w:name w:val="明显强调2"/>
    <w:autoRedefine/>
    <w:qFormat/>
    <w:uiPriority w:val="0"/>
    <w:rPr>
      <w:b/>
      <w:bCs/>
      <w:i/>
      <w:iCs/>
      <w:color w:val="4F81BD"/>
    </w:rPr>
  </w:style>
  <w:style w:type="character" w:customStyle="1" w:styleId="192">
    <w:name w:val="正文文本 Char2"/>
    <w:autoRedefine/>
    <w:qFormat/>
    <w:uiPriority w:val="0"/>
    <w:rPr>
      <w:kern w:val="2"/>
      <w:sz w:val="28"/>
      <w:szCs w:val="24"/>
    </w:rPr>
  </w:style>
  <w:style w:type="character" w:customStyle="1" w:styleId="193">
    <w:name w:val="Char Char9"/>
    <w:autoRedefine/>
    <w:qFormat/>
    <w:uiPriority w:val="0"/>
    <w:rPr>
      <w:kern w:val="2"/>
      <w:sz w:val="18"/>
      <w:szCs w:val="18"/>
    </w:rPr>
  </w:style>
  <w:style w:type="character" w:customStyle="1" w:styleId="194">
    <w:name w:val="招标正文 Char Char"/>
    <w:link w:val="195"/>
    <w:autoRedefine/>
    <w:qFormat/>
    <w:uiPriority w:val="0"/>
    <w:rPr>
      <w:rFonts w:ascii="仿宋_GB2312" w:eastAsia="仿宋_GB2312"/>
      <w:kern w:val="1"/>
      <w:sz w:val="30"/>
      <w:lang w:eastAsia="ar-SA"/>
    </w:rPr>
  </w:style>
  <w:style w:type="paragraph" w:customStyle="1" w:styleId="195">
    <w:name w:val="招标正文"/>
    <w:basedOn w:val="1"/>
    <w:link w:val="194"/>
    <w:autoRedefine/>
    <w:qFormat/>
    <w:uiPriority w:val="0"/>
    <w:pPr>
      <w:suppressAutoHyphens/>
      <w:spacing w:line="360" w:lineRule="auto"/>
      <w:ind w:firstLine="480"/>
    </w:pPr>
    <w:rPr>
      <w:rFonts w:ascii="仿宋_GB2312" w:eastAsia="仿宋_GB2312"/>
      <w:kern w:val="1"/>
      <w:sz w:val="30"/>
      <w:lang w:eastAsia="ar-SA"/>
    </w:rPr>
  </w:style>
  <w:style w:type="character" w:customStyle="1" w:styleId="196">
    <w:name w:val="样式 小四1"/>
    <w:autoRedefine/>
    <w:qFormat/>
    <w:uiPriority w:val="0"/>
    <w:rPr>
      <w:rFonts w:ascii="Tahoma" w:hAnsi="Tahoma" w:eastAsia="仿宋_GB2312"/>
      <w:kern w:val="2"/>
      <w:sz w:val="24"/>
      <w:lang w:val="en-US" w:eastAsia="zh-CN"/>
    </w:rPr>
  </w:style>
  <w:style w:type="character" w:customStyle="1" w:styleId="197">
    <w:name w:val="font71"/>
    <w:basedOn w:val="94"/>
    <w:autoRedefine/>
    <w:qFormat/>
    <w:uiPriority w:val="0"/>
    <w:rPr>
      <w:rFonts w:hint="eastAsia" w:ascii="宋体" w:hAnsi="宋体" w:eastAsia="宋体" w:cs="宋体"/>
      <w:color w:val="000000"/>
      <w:sz w:val="20"/>
      <w:szCs w:val="20"/>
      <w:u w:val="none"/>
    </w:rPr>
  </w:style>
  <w:style w:type="character" w:customStyle="1" w:styleId="198">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199">
    <w:name w:val="标准正文格式 Char Char"/>
    <w:link w:val="200"/>
    <w:autoRedefine/>
    <w:qFormat/>
    <w:uiPriority w:val="0"/>
    <w:rPr>
      <w:rFonts w:ascii="宋体" w:eastAsia="仿宋_GB2312"/>
      <w:color w:val="000000"/>
      <w:sz w:val="24"/>
    </w:rPr>
  </w:style>
  <w:style w:type="paragraph" w:customStyle="1" w:styleId="200">
    <w:name w:val="标准正文格式"/>
    <w:basedOn w:val="1"/>
    <w:link w:val="199"/>
    <w:autoRedefine/>
    <w:qFormat/>
    <w:uiPriority w:val="0"/>
    <w:pPr>
      <w:widowControl/>
      <w:adjustRightInd w:val="0"/>
      <w:spacing w:after="120" w:line="360" w:lineRule="auto"/>
      <w:ind w:firstLine="200"/>
      <w:textAlignment w:val="baseline"/>
    </w:pPr>
    <w:rPr>
      <w:rFonts w:ascii="宋体" w:eastAsia="仿宋_GB2312"/>
      <w:color w:val="000000"/>
      <w:kern w:val="0"/>
    </w:rPr>
  </w:style>
  <w:style w:type="character" w:customStyle="1" w:styleId="201">
    <w:name w:val="unnamed1"/>
    <w:autoRedefine/>
    <w:qFormat/>
    <w:uiPriority w:val="0"/>
    <w:rPr>
      <w:rFonts w:hint="default" w:ascii="Tahoma" w:hAnsi="Tahoma" w:eastAsia="宋体" w:cs="Tahoma"/>
      <w:kern w:val="2"/>
      <w:sz w:val="36"/>
      <w:szCs w:val="36"/>
      <w:lang w:val="en-US" w:eastAsia="zh-CN" w:bidi="ar-SA"/>
    </w:rPr>
  </w:style>
  <w:style w:type="character" w:customStyle="1" w:styleId="202">
    <w:name w:val="red1"/>
    <w:autoRedefine/>
    <w:qFormat/>
    <w:uiPriority w:val="0"/>
    <w:rPr>
      <w:rFonts w:hint="default" w:ascii="ˎ̥" w:hAnsi="ˎ̥"/>
      <w:color w:val="CC0001"/>
      <w:sz w:val="18"/>
      <w:szCs w:val="18"/>
    </w:rPr>
  </w:style>
  <w:style w:type="character" w:customStyle="1" w:styleId="203">
    <w:name w:val="cucd-0 Char1"/>
    <w:link w:val="204"/>
    <w:autoRedefine/>
    <w:qFormat/>
    <w:uiPriority w:val="0"/>
    <w:rPr>
      <w:rFonts w:eastAsia="Times New Roman"/>
      <w:kern w:val="2"/>
      <w:sz w:val="24"/>
      <w:szCs w:val="24"/>
      <w:lang w:val="en-US" w:eastAsia="zh-CN" w:bidi="ar-SA"/>
    </w:rPr>
  </w:style>
  <w:style w:type="paragraph" w:customStyle="1" w:styleId="204">
    <w:name w:val="cucd-0"/>
    <w:link w:val="203"/>
    <w:autoRedefine/>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5">
    <w:name w:val="标题1正文 Char Char Char Char Char Char Char"/>
    <w:link w:val="206"/>
    <w:autoRedefine/>
    <w:qFormat/>
    <w:uiPriority w:val="0"/>
    <w:rPr>
      <w:rFonts w:ascii="Calibri" w:hAnsi="Calibri"/>
      <w:sz w:val="18"/>
      <w:szCs w:val="24"/>
    </w:rPr>
  </w:style>
  <w:style w:type="paragraph" w:customStyle="1" w:styleId="206">
    <w:name w:val="标题1正文 Char Char Char Char"/>
    <w:basedOn w:val="1"/>
    <w:link w:val="205"/>
    <w:autoRedefine/>
    <w:qFormat/>
    <w:uiPriority w:val="0"/>
    <w:pPr>
      <w:ind w:firstLine="200"/>
      <w:jc w:val="left"/>
    </w:pPr>
    <w:rPr>
      <w:rFonts w:ascii="Calibri" w:hAnsi="Calibri" w:eastAsia="宋体"/>
      <w:kern w:val="0"/>
      <w:sz w:val="18"/>
      <w:szCs w:val="24"/>
    </w:rPr>
  </w:style>
  <w:style w:type="character" w:customStyle="1" w:styleId="207">
    <w:name w:val="普通(网站) Char"/>
    <w:autoRedefine/>
    <w:qFormat/>
    <w:uiPriority w:val="0"/>
    <w:rPr>
      <w:rFonts w:ascii="宋体" w:hAnsi="宋体" w:eastAsia="宋体" w:cs="Times New Roman"/>
      <w:kern w:val="0"/>
      <w:sz w:val="24"/>
      <w:szCs w:val="24"/>
    </w:rPr>
  </w:style>
  <w:style w:type="character" w:customStyle="1" w:styleId="208">
    <w:name w:val="Char Char131"/>
    <w:autoRedefine/>
    <w:semiHidden/>
    <w:qFormat/>
    <w:uiPriority w:val="0"/>
    <w:rPr>
      <w:rFonts w:eastAsia="楷体_GB2312"/>
      <w:kern w:val="2"/>
      <w:sz w:val="32"/>
      <w:lang w:val="en-US" w:eastAsia="zh-CN" w:bidi="ar-SA"/>
    </w:rPr>
  </w:style>
  <w:style w:type="character" w:customStyle="1" w:styleId="209">
    <w:name w:val="批注引用1"/>
    <w:autoRedefine/>
    <w:qFormat/>
    <w:uiPriority w:val="0"/>
    <w:rPr>
      <w:sz w:val="21"/>
      <w:szCs w:val="21"/>
    </w:rPr>
  </w:style>
  <w:style w:type="character" w:customStyle="1" w:styleId="210">
    <w:name w:val="正文文本缩进 2 Char1"/>
    <w:autoRedefine/>
    <w:qFormat/>
    <w:uiPriority w:val="0"/>
    <w:rPr>
      <w:kern w:val="2"/>
      <w:sz w:val="21"/>
    </w:rPr>
  </w:style>
  <w:style w:type="character" w:customStyle="1" w:styleId="211">
    <w:name w:val="Legal Level 1.1.1. Char"/>
    <w:autoRedefine/>
    <w:qFormat/>
    <w:uiPriority w:val="0"/>
    <w:rPr>
      <w:rFonts w:ascii="Arial" w:hAnsi="Arial" w:eastAsia="黑体"/>
      <w:sz w:val="24"/>
      <w:lang w:val="en-US" w:eastAsia="zh-CN" w:bidi="ar-SA"/>
    </w:rPr>
  </w:style>
  <w:style w:type="character" w:customStyle="1" w:styleId="212">
    <w:name w:val="正文缩进 Char1"/>
    <w:autoRedefine/>
    <w:qFormat/>
    <w:uiPriority w:val="0"/>
    <w:rPr>
      <w:rFonts w:ascii="Times New Roman" w:hAnsi="Times New Roman" w:eastAsia="宋体" w:cs="Times New Roman"/>
      <w:szCs w:val="20"/>
    </w:rPr>
  </w:style>
  <w:style w:type="character" w:customStyle="1" w:styleId="213">
    <w:name w:val="公文正文 Char Char"/>
    <w:link w:val="214"/>
    <w:autoRedefine/>
    <w:qFormat/>
    <w:uiPriority w:val="0"/>
    <w:rPr>
      <w:rFonts w:ascii="仿宋_GB2312" w:eastAsia="仿宋_GB2312"/>
      <w:sz w:val="24"/>
      <w:szCs w:val="24"/>
    </w:rPr>
  </w:style>
  <w:style w:type="paragraph" w:customStyle="1" w:styleId="214">
    <w:name w:val="公文正文"/>
    <w:basedOn w:val="1"/>
    <w:link w:val="213"/>
    <w:autoRedefine/>
    <w:qFormat/>
    <w:uiPriority w:val="0"/>
    <w:pPr>
      <w:spacing w:line="360" w:lineRule="auto"/>
      <w:ind w:firstLine="360"/>
    </w:pPr>
    <w:rPr>
      <w:rFonts w:ascii="仿宋_GB2312" w:eastAsia="仿宋_GB2312"/>
      <w:kern w:val="0"/>
      <w:szCs w:val="24"/>
    </w:rPr>
  </w:style>
  <w:style w:type="character" w:customStyle="1" w:styleId="215">
    <w:name w:val="Heading 3 - old Char"/>
    <w:autoRedefine/>
    <w:qFormat/>
    <w:uiPriority w:val="0"/>
    <w:rPr>
      <w:rFonts w:eastAsia="宋体" w:cs="Lucida Sans"/>
      <w:b/>
      <w:kern w:val="2"/>
      <w:sz w:val="32"/>
      <w:szCs w:val="24"/>
      <w:lang w:val="en-US" w:eastAsia="zh-CN" w:bidi="ar-SA"/>
    </w:rPr>
  </w:style>
  <w:style w:type="character" w:customStyle="1" w:styleId="216">
    <w:name w:val="页脚 Char Char"/>
    <w:autoRedefine/>
    <w:qFormat/>
    <w:uiPriority w:val="0"/>
    <w:rPr>
      <w:rFonts w:ascii="Calibri" w:hAnsi="Calibri" w:eastAsia="宋体" w:cs="Times New Roman"/>
      <w:sz w:val="18"/>
      <w:szCs w:val="18"/>
    </w:rPr>
  </w:style>
  <w:style w:type="character" w:customStyle="1" w:styleId="217">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218">
    <w:name w:val="A C"/>
    <w:autoRedefine/>
    <w:qFormat/>
    <w:uiPriority w:val="0"/>
    <w:rPr>
      <w:rFonts w:ascii="仿宋_GB2312"/>
      <w:bCs/>
      <w:iCs/>
      <w:sz w:val="24"/>
    </w:rPr>
  </w:style>
  <w:style w:type="character" w:customStyle="1" w:styleId="219">
    <w:name w:val="tw4winError"/>
    <w:autoRedefine/>
    <w:qFormat/>
    <w:uiPriority w:val="0"/>
    <w:rPr>
      <w:rFonts w:ascii="Courier New" w:hAnsi="Courier New"/>
      <w:color w:val="00FF00"/>
      <w:sz w:val="40"/>
    </w:rPr>
  </w:style>
  <w:style w:type="character" w:customStyle="1" w:styleId="220">
    <w:name w:val="H2 Char4"/>
    <w:autoRedefine/>
    <w:qFormat/>
    <w:uiPriority w:val="0"/>
    <w:rPr>
      <w:rFonts w:ascii="Arial" w:hAnsi="Arial" w:eastAsia="黑体"/>
      <w:b/>
      <w:bCs/>
      <w:kern w:val="2"/>
      <w:sz w:val="32"/>
      <w:szCs w:val="32"/>
      <w:lang w:val="en-US" w:eastAsia="zh-CN" w:bidi="ar-SA"/>
    </w:rPr>
  </w:style>
  <w:style w:type="character" w:customStyle="1" w:styleId="221">
    <w:name w:val="GW-正文 Char Char"/>
    <w:link w:val="222"/>
    <w:autoRedefine/>
    <w:qFormat/>
    <w:uiPriority w:val="0"/>
    <w:rPr>
      <w:rFonts w:eastAsia="仿宋_GB2312"/>
      <w:sz w:val="24"/>
      <w:szCs w:val="24"/>
    </w:rPr>
  </w:style>
  <w:style w:type="paragraph" w:customStyle="1" w:styleId="222">
    <w:name w:val="GW-正文"/>
    <w:basedOn w:val="1"/>
    <w:link w:val="221"/>
    <w:autoRedefine/>
    <w:qFormat/>
    <w:uiPriority w:val="0"/>
    <w:pPr>
      <w:spacing w:line="360" w:lineRule="auto"/>
      <w:ind w:firstLine="200"/>
    </w:pPr>
    <w:rPr>
      <w:rFonts w:eastAsia="仿宋_GB2312"/>
      <w:kern w:val="0"/>
      <w:szCs w:val="24"/>
    </w:rPr>
  </w:style>
  <w:style w:type="character" w:customStyle="1" w:styleId="223">
    <w:name w:val="标书正文 Char"/>
    <w:link w:val="224"/>
    <w:autoRedefine/>
    <w:qFormat/>
    <w:locked/>
    <w:uiPriority w:val="0"/>
    <w:rPr>
      <w:rFonts w:ascii="宋体" w:hAnsi="宋体" w:eastAsia="黑体" w:cs="Times New Roman"/>
      <w:kern w:val="0"/>
      <w:sz w:val="24"/>
      <w:szCs w:val="20"/>
    </w:rPr>
  </w:style>
  <w:style w:type="paragraph" w:customStyle="1" w:styleId="224">
    <w:name w:val="标书正文"/>
    <w:basedOn w:val="35"/>
    <w:link w:val="223"/>
    <w:autoRedefine/>
    <w:qFormat/>
    <w:uiPriority w:val="0"/>
    <w:pPr>
      <w:adjustRightInd w:val="0"/>
      <w:snapToGrid w:val="0"/>
      <w:spacing w:after="0" w:line="400" w:lineRule="exact"/>
      <w:ind w:firstLine="1276"/>
    </w:pPr>
    <w:rPr>
      <w:rFonts w:ascii="宋体" w:hAnsi="宋体" w:eastAsia="黑体"/>
      <w:kern w:val="0"/>
      <w:sz w:val="24"/>
      <w:szCs w:val="20"/>
    </w:rPr>
  </w:style>
  <w:style w:type="character" w:customStyle="1" w:styleId="225">
    <w:name w:val="msonormal"/>
    <w:autoRedefine/>
    <w:qFormat/>
    <w:uiPriority w:val="0"/>
    <w:rPr>
      <w:rFonts w:hint="default" w:ascii="Tahoma" w:hAnsi="Tahoma" w:eastAsia="宋体" w:cs="Tahoma"/>
      <w:kern w:val="2"/>
      <w:sz w:val="36"/>
      <w:szCs w:val="36"/>
      <w:lang w:val="en-US" w:eastAsia="zh-CN" w:bidi="ar-SA"/>
    </w:rPr>
  </w:style>
  <w:style w:type="character" w:customStyle="1" w:styleId="226">
    <w:name w:val="ptt1"/>
    <w:autoRedefine/>
    <w:qFormat/>
    <w:uiPriority w:val="0"/>
    <w:rPr>
      <w:rFonts w:hint="eastAsia" w:ascii="宋体" w:hAnsi="宋体" w:eastAsia="宋体"/>
      <w:spacing w:val="375"/>
      <w:kern w:val="2"/>
      <w:sz w:val="18"/>
      <w:szCs w:val="18"/>
      <w:lang w:val="en-US" w:eastAsia="zh-CN" w:bidi="ar-SA"/>
    </w:rPr>
  </w:style>
  <w:style w:type="character" w:customStyle="1" w:styleId="227">
    <w:name w:val="正文文本缩进 3 Char3"/>
    <w:autoRedefine/>
    <w:qFormat/>
    <w:uiPriority w:val="0"/>
    <w:rPr>
      <w:sz w:val="16"/>
      <w:szCs w:val="16"/>
    </w:rPr>
  </w:style>
  <w:style w:type="character" w:customStyle="1" w:styleId="228">
    <w:name w:val="Char Char141"/>
    <w:autoRedefine/>
    <w:qFormat/>
    <w:uiPriority w:val="0"/>
    <w:rPr>
      <w:rFonts w:ascii="Calibri" w:hAnsi="Calibri" w:eastAsia="宋体" w:cs="Times New Roman"/>
      <w:b/>
      <w:bCs/>
      <w:sz w:val="28"/>
      <w:szCs w:val="28"/>
    </w:rPr>
  </w:style>
  <w:style w:type="character" w:customStyle="1" w:styleId="229">
    <w:name w:val="标题 2 Char"/>
    <w:autoRedefine/>
    <w:qFormat/>
    <w:uiPriority w:val="0"/>
    <w:rPr>
      <w:rFonts w:ascii="Arial" w:hAnsi="Arial" w:eastAsia="黑体" w:cs="Times New Roman"/>
      <w:b/>
      <w:bCs/>
      <w:sz w:val="32"/>
      <w:szCs w:val="32"/>
    </w:rPr>
  </w:style>
  <w:style w:type="character" w:customStyle="1" w:styleId="230">
    <w:name w:val="Char Char4"/>
    <w:autoRedefine/>
    <w:qFormat/>
    <w:uiPriority w:val="0"/>
    <w:rPr>
      <w:rFonts w:ascii="Arial" w:hAnsi="Arial" w:eastAsia="黑体"/>
      <w:b/>
      <w:bCs/>
      <w:kern w:val="2"/>
      <w:sz w:val="32"/>
      <w:szCs w:val="32"/>
      <w:lang w:val="en-US" w:eastAsia="zh-CN" w:bidi="ar-SA"/>
    </w:rPr>
  </w:style>
  <w:style w:type="character" w:customStyle="1" w:styleId="231">
    <w:name w:val="H2 Char"/>
    <w:autoRedefine/>
    <w:qFormat/>
    <w:uiPriority w:val="0"/>
    <w:rPr>
      <w:rFonts w:ascii="Arial" w:hAnsi="Arial" w:eastAsia="黑体" w:cs="Times New Roman"/>
      <w:b/>
      <w:bCs/>
      <w:sz w:val="32"/>
      <w:szCs w:val="32"/>
    </w:rPr>
  </w:style>
  <w:style w:type="character" w:customStyle="1" w:styleId="232">
    <w:name w:val="一级标题 Char Char"/>
    <w:autoRedefine/>
    <w:qFormat/>
    <w:uiPriority w:val="0"/>
    <w:rPr>
      <w:rFonts w:eastAsia="仿宋"/>
      <w:b/>
      <w:kern w:val="44"/>
      <w:sz w:val="28"/>
      <w:lang w:val="en-US" w:eastAsia="zh-CN"/>
    </w:rPr>
  </w:style>
  <w:style w:type="character" w:customStyle="1" w:styleId="233">
    <w:name w:val="大标题 Char Char"/>
    <w:link w:val="234"/>
    <w:autoRedefine/>
    <w:qFormat/>
    <w:uiPriority w:val="0"/>
    <w:rPr>
      <w:b/>
      <w:kern w:val="2"/>
      <w:sz w:val="28"/>
      <w:szCs w:val="22"/>
      <w:lang w:val="en-US" w:eastAsia="zh-CN" w:bidi="ar-SA"/>
    </w:rPr>
  </w:style>
  <w:style w:type="paragraph" w:customStyle="1" w:styleId="234">
    <w:name w:val="大标题"/>
    <w:next w:val="1"/>
    <w:link w:val="233"/>
    <w:autoRedefine/>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5">
    <w:name w:val="font261"/>
    <w:autoRedefine/>
    <w:qFormat/>
    <w:uiPriority w:val="0"/>
    <w:rPr>
      <w:rFonts w:ascii="Times New Roman" w:hAnsi="Times New Roman" w:cs="Times New Roman"/>
      <w:color w:val="FF0000"/>
      <w:sz w:val="14"/>
      <w:szCs w:val="14"/>
      <w:u w:val="none"/>
      <w:lang w:bidi="ar-SA"/>
    </w:rPr>
  </w:style>
  <w:style w:type="character" w:customStyle="1" w:styleId="236">
    <w:name w:val="标题 4 Char1"/>
    <w:autoRedefine/>
    <w:qFormat/>
    <w:uiPriority w:val="0"/>
    <w:rPr>
      <w:rFonts w:ascii="Arial" w:hAnsi="Arial" w:eastAsia="黑体"/>
      <w:b/>
      <w:bCs/>
      <w:kern w:val="2"/>
      <w:sz w:val="28"/>
      <w:szCs w:val="28"/>
      <w:lang w:val="en-US" w:eastAsia="zh-CN" w:bidi="ar-SA"/>
    </w:rPr>
  </w:style>
  <w:style w:type="character" w:customStyle="1" w:styleId="237">
    <w:name w:val="正文应用 Char Char"/>
    <w:link w:val="238"/>
    <w:autoRedefine/>
    <w:qFormat/>
    <w:uiPriority w:val="0"/>
    <w:rPr>
      <w:bCs/>
      <w:sz w:val="24"/>
      <w:szCs w:val="24"/>
    </w:rPr>
  </w:style>
  <w:style w:type="paragraph" w:customStyle="1" w:styleId="238">
    <w:name w:val="正文应用"/>
    <w:basedOn w:val="1"/>
    <w:link w:val="237"/>
    <w:autoRedefine/>
    <w:qFormat/>
    <w:uiPriority w:val="0"/>
    <w:pPr>
      <w:spacing w:line="360" w:lineRule="auto"/>
      <w:ind w:firstLine="480"/>
    </w:pPr>
    <w:rPr>
      <w:rFonts w:eastAsia="宋体"/>
      <w:bCs/>
      <w:kern w:val="0"/>
      <w:szCs w:val="24"/>
    </w:rPr>
  </w:style>
  <w:style w:type="character" w:customStyle="1" w:styleId="239">
    <w:name w:val="不明显强调1"/>
    <w:autoRedefine/>
    <w:qFormat/>
    <w:uiPriority w:val="0"/>
    <w:rPr>
      <w:i/>
      <w:iCs/>
      <w:color w:val="808080"/>
    </w:rPr>
  </w:style>
  <w:style w:type="character" w:customStyle="1" w:styleId="240">
    <w:name w:val="图注 Char"/>
    <w:link w:val="241"/>
    <w:autoRedefine/>
    <w:qFormat/>
    <w:uiPriority w:val="0"/>
    <w:rPr>
      <w:rFonts w:ascii="Calibri" w:hAnsi="Calibri"/>
      <w:sz w:val="18"/>
    </w:rPr>
  </w:style>
  <w:style w:type="paragraph" w:customStyle="1" w:styleId="241">
    <w:name w:val="图注"/>
    <w:basedOn w:val="1"/>
    <w:next w:val="9"/>
    <w:link w:val="240"/>
    <w:autoRedefine/>
    <w:qFormat/>
    <w:uiPriority w:val="0"/>
    <w:pPr>
      <w:spacing w:beforeLines="40" w:afterLines="40" w:line="360" w:lineRule="auto"/>
      <w:jc w:val="center"/>
    </w:pPr>
    <w:rPr>
      <w:rFonts w:ascii="Calibri" w:hAnsi="Calibri" w:eastAsia="宋体"/>
      <w:kern w:val="0"/>
      <w:sz w:val="18"/>
    </w:rPr>
  </w:style>
  <w:style w:type="character" w:customStyle="1" w:styleId="242">
    <w:name w:val="标题 字符"/>
    <w:autoRedefine/>
    <w:qFormat/>
    <w:uiPriority w:val="0"/>
    <w:rPr>
      <w:rFonts w:ascii="Calibri Light" w:hAnsi="Calibri Light" w:eastAsia="宋体" w:cs="Times New Roman"/>
      <w:b/>
      <w:bCs/>
      <w:sz w:val="32"/>
      <w:szCs w:val="32"/>
      <w:lang w:bidi="ar-SA"/>
    </w:rPr>
  </w:style>
  <w:style w:type="character" w:customStyle="1" w:styleId="243">
    <w:name w:val="注释标题 Char1"/>
    <w:basedOn w:val="94"/>
    <w:autoRedefine/>
    <w:qFormat/>
    <w:uiPriority w:val="0"/>
    <w:rPr>
      <w:rFonts w:ascii="Times New Roman" w:hAnsi="Times New Roman" w:eastAsia="宋体" w:cs="Times New Roman"/>
      <w:szCs w:val="20"/>
    </w:rPr>
  </w:style>
  <w:style w:type="character" w:customStyle="1" w:styleId="244">
    <w:name w:val="样式 题注 + 仿宋_GB2312 Char"/>
    <w:link w:val="245"/>
    <w:autoRedefine/>
    <w:qFormat/>
    <w:locked/>
    <w:uiPriority w:val="0"/>
    <w:rPr>
      <w:rFonts w:ascii="黑体" w:hAnsi="仿宋_GB2312" w:eastAsia="黑体" w:cs="Arial"/>
      <w:szCs w:val="24"/>
    </w:rPr>
  </w:style>
  <w:style w:type="paragraph" w:customStyle="1" w:styleId="245">
    <w:name w:val="样式 题注 + 仿宋_GB2312"/>
    <w:basedOn w:val="23"/>
    <w:link w:val="244"/>
    <w:autoRedefine/>
    <w:qFormat/>
    <w:uiPriority w:val="0"/>
    <w:pPr>
      <w:spacing w:beforeLines="40" w:afterLines="40"/>
      <w:jc w:val="center"/>
    </w:pPr>
    <w:rPr>
      <w:rFonts w:ascii="黑体" w:hAnsi="仿宋_GB2312"/>
      <w:szCs w:val="24"/>
    </w:rPr>
  </w:style>
  <w:style w:type="character" w:customStyle="1" w:styleId="246">
    <w:name w:val="Table Text Char Char"/>
    <w:link w:val="247"/>
    <w:autoRedefine/>
    <w:qFormat/>
    <w:uiPriority w:val="0"/>
    <w:rPr>
      <w:rFonts w:ascii="Calibri" w:hAnsi="Calibri"/>
      <w:sz w:val="24"/>
      <w:szCs w:val="24"/>
    </w:rPr>
  </w:style>
  <w:style w:type="paragraph" w:customStyle="1" w:styleId="247">
    <w:name w:val="Table Text"/>
    <w:basedOn w:val="1"/>
    <w:link w:val="246"/>
    <w:autoRedefine/>
    <w:qFormat/>
    <w:uiPriority w:val="0"/>
    <w:pPr>
      <w:widowControl/>
      <w:spacing w:after="60"/>
      <w:jc w:val="left"/>
    </w:pPr>
    <w:rPr>
      <w:rFonts w:ascii="Calibri" w:hAnsi="Calibri" w:eastAsia="宋体"/>
      <w:kern w:val="0"/>
      <w:szCs w:val="24"/>
    </w:rPr>
  </w:style>
  <w:style w:type="character" w:customStyle="1" w:styleId="24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49">
    <w:name w:val="页脚 Char1"/>
    <w:autoRedefine/>
    <w:qFormat/>
    <w:uiPriority w:val="0"/>
    <w:rPr>
      <w:sz w:val="18"/>
      <w:szCs w:val="18"/>
    </w:rPr>
  </w:style>
  <w:style w:type="character" w:customStyle="1" w:styleId="250">
    <w:name w:val="样式 题注 + (符号) 宋体 Char"/>
    <w:link w:val="251"/>
    <w:autoRedefine/>
    <w:qFormat/>
    <w:locked/>
    <w:uiPriority w:val="0"/>
    <w:rPr>
      <w:rFonts w:ascii="Arial" w:hAnsi="Arial" w:eastAsia="黑体" w:cs="Arial"/>
    </w:rPr>
  </w:style>
  <w:style w:type="paragraph" w:customStyle="1" w:styleId="251">
    <w:name w:val="样式 题注 + (符号) 宋体"/>
    <w:basedOn w:val="23"/>
    <w:link w:val="250"/>
    <w:autoRedefine/>
    <w:qFormat/>
    <w:uiPriority w:val="0"/>
    <w:pPr>
      <w:spacing w:beforeLines="40" w:afterLines="40"/>
      <w:jc w:val="center"/>
    </w:pPr>
  </w:style>
  <w:style w:type="character" w:customStyle="1" w:styleId="252">
    <w:name w:val="正文文本 2 Char Char"/>
    <w:link w:val="253"/>
    <w:autoRedefine/>
    <w:qFormat/>
    <w:uiPriority w:val="0"/>
    <w:rPr>
      <w:rFonts w:ascii="宋体" w:hAnsi="宋体"/>
      <w:color w:val="000000"/>
      <w:sz w:val="24"/>
      <w:szCs w:val="24"/>
    </w:rPr>
  </w:style>
  <w:style w:type="paragraph" w:customStyle="1" w:styleId="253">
    <w:name w:val="正文文本 21"/>
    <w:basedOn w:val="1"/>
    <w:link w:val="252"/>
    <w:autoRedefine/>
    <w:qFormat/>
    <w:uiPriority w:val="0"/>
    <w:pPr>
      <w:widowControl/>
      <w:snapToGrid w:val="0"/>
      <w:spacing w:afterLines="50" w:line="400" w:lineRule="exact"/>
      <w:jc w:val="left"/>
    </w:pPr>
    <w:rPr>
      <w:rFonts w:ascii="宋体" w:hAnsi="宋体" w:eastAsia="宋体"/>
      <w:color w:val="000000"/>
      <w:kern w:val="0"/>
      <w:szCs w:val="24"/>
    </w:rPr>
  </w:style>
  <w:style w:type="character" w:customStyle="1" w:styleId="254">
    <w:name w:val="dectext1"/>
    <w:autoRedefine/>
    <w:qFormat/>
    <w:uiPriority w:val="0"/>
    <w:rPr>
      <w:rFonts w:ascii="宋体" w:hAnsi="宋体" w:eastAsia="宋体"/>
      <w:color w:val="333333"/>
      <w:sz w:val="21"/>
      <w:szCs w:val="21"/>
      <w:u w:val="none"/>
    </w:rPr>
  </w:style>
  <w:style w:type="character" w:customStyle="1" w:styleId="255">
    <w:name w:val="Item List in Table Char Char"/>
    <w:link w:val="256"/>
    <w:autoRedefine/>
    <w:qFormat/>
    <w:locked/>
    <w:uiPriority w:val="0"/>
    <w:rPr>
      <w:rFonts w:ascii="Arial" w:hAnsi="Arial" w:eastAsia="Times New Roman"/>
      <w:kern w:val="2"/>
      <w:sz w:val="22"/>
      <w:szCs w:val="22"/>
      <w:lang w:val="en-US" w:eastAsia="zh-CN" w:bidi="ar-SA"/>
    </w:rPr>
  </w:style>
  <w:style w:type="paragraph" w:customStyle="1" w:styleId="256">
    <w:name w:val="Item List in Table"/>
    <w:link w:val="255"/>
    <w:autoRedefine/>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57">
    <w:name w:val="标题 Char1"/>
    <w:basedOn w:val="94"/>
    <w:autoRedefine/>
    <w:qFormat/>
    <w:uiPriority w:val="0"/>
    <w:rPr>
      <w:rFonts w:ascii="Cambria" w:hAnsi="Cambria" w:eastAsia="宋体" w:cs="Times New Roman"/>
      <w:b/>
      <w:bCs/>
      <w:sz w:val="32"/>
      <w:szCs w:val="32"/>
    </w:rPr>
  </w:style>
  <w:style w:type="character" w:customStyle="1" w:styleId="258">
    <w:name w:val="Char Char13"/>
    <w:autoRedefine/>
    <w:qFormat/>
    <w:uiPriority w:val="0"/>
    <w:rPr>
      <w:rFonts w:ascii="Calibri" w:hAnsi="Calibri" w:eastAsia="宋体" w:cs="Times New Roman"/>
      <w:sz w:val="18"/>
      <w:szCs w:val="18"/>
    </w:rPr>
  </w:style>
  <w:style w:type="character" w:customStyle="1" w:styleId="259">
    <w:name w:val="正文文本 3 Char Char"/>
    <w:link w:val="260"/>
    <w:autoRedefine/>
    <w:qFormat/>
    <w:uiPriority w:val="0"/>
    <w:rPr>
      <w:rFonts w:hAnsi="宋体" w:eastAsia="仿宋_GB2312"/>
      <w:b/>
      <w:bCs/>
      <w:sz w:val="24"/>
    </w:rPr>
  </w:style>
  <w:style w:type="paragraph" w:customStyle="1" w:styleId="260">
    <w:name w:val="正文文本 31"/>
    <w:basedOn w:val="1"/>
    <w:link w:val="259"/>
    <w:autoRedefine/>
    <w:qFormat/>
    <w:uiPriority w:val="0"/>
    <w:pPr>
      <w:snapToGrid w:val="0"/>
      <w:spacing w:after="50"/>
    </w:pPr>
    <w:rPr>
      <w:rFonts w:hAnsi="宋体" w:eastAsia="仿宋_GB2312"/>
      <w:b/>
      <w:bCs/>
      <w:kern w:val="0"/>
    </w:rPr>
  </w:style>
  <w:style w:type="character" w:customStyle="1" w:styleId="261">
    <w:name w:val="明显参考1"/>
    <w:autoRedefine/>
    <w:qFormat/>
    <w:uiPriority w:val="0"/>
    <w:rPr>
      <w:b/>
      <w:bCs/>
      <w:smallCaps/>
      <w:color w:val="C0504D"/>
      <w:spacing w:val="5"/>
      <w:u w:val="single"/>
    </w:rPr>
  </w:style>
  <w:style w:type="character" w:customStyle="1" w:styleId="262">
    <w:name w:val="gf正文1 Char Char"/>
    <w:link w:val="263"/>
    <w:autoRedefine/>
    <w:qFormat/>
    <w:uiPriority w:val="0"/>
    <w:rPr>
      <w:rFonts w:ascii="宋体" w:hAnsi="宋体"/>
      <w:sz w:val="24"/>
      <w:szCs w:val="24"/>
    </w:rPr>
  </w:style>
  <w:style w:type="paragraph" w:customStyle="1" w:styleId="263">
    <w:name w:val="gf正文1"/>
    <w:basedOn w:val="1"/>
    <w:link w:val="262"/>
    <w:autoRedefine/>
    <w:qFormat/>
    <w:uiPriority w:val="0"/>
    <w:pPr>
      <w:tabs>
        <w:tab w:val="left" w:pos="3240"/>
        <w:tab w:val="left" w:pos="3960"/>
      </w:tabs>
      <w:adjustRightInd w:val="0"/>
      <w:snapToGrid w:val="0"/>
      <w:spacing w:line="360" w:lineRule="auto"/>
      <w:ind w:firstLine="480"/>
    </w:pPr>
    <w:rPr>
      <w:rFonts w:ascii="宋体" w:hAnsi="宋体" w:eastAsia="宋体"/>
      <w:kern w:val="0"/>
      <w:szCs w:val="24"/>
    </w:rPr>
  </w:style>
  <w:style w:type="character" w:customStyle="1" w:styleId="264">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265">
    <w:name w:val="2级别正文"/>
    <w:autoRedefine/>
    <w:qFormat/>
    <w:uiPriority w:val="0"/>
    <w:rPr>
      <w:rFonts w:ascii="ˎ̥" w:hAnsi="ˎ̥"/>
    </w:rPr>
  </w:style>
  <w:style w:type="character" w:customStyle="1" w:styleId="266">
    <w:name w:val="正文文本缩进 Char1"/>
    <w:link w:val="267"/>
    <w:autoRedefine/>
    <w:qFormat/>
    <w:uiPriority w:val="0"/>
    <w:rPr>
      <w:rFonts w:ascii="宋体" w:hAnsi="Courier New"/>
      <w:spacing w:val="-4"/>
      <w:sz w:val="18"/>
    </w:rPr>
  </w:style>
  <w:style w:type="paragraph" w:customStyle="1" w:styleId="267">
    <w:name w:val="正文文本缩进1"/>
    <w:basedOn w:val="1"/>
    <w:link w:val="266"/>
    <w:autoRedefine/>
    <w:qFormat/>
    <w:uiPriority w:val="0"/>
    <w:pPr>
      <w:spacing w:line="200" w:lineRule="exact"/>
      <w:ind w:firstLine="301"/>
    </w:pPr>
    <w:rPr>
      <w:rFonts w:ascii="宋体" w:hAnsi="Courier New" w:eastAsia="宋体"/>
      <w:spacing w:val="-4"/>
      <w:kern w:val="0"/>
      <w:sz w:val="18"/>
    </w:rPr>
  </w:style>
  <w:style w:type="character" w:customStyle="1" w:styleId="268">
    <w:name w:val="签名 Char"/>
    <w:autoRedefine/>
    <w:qFormat/>
    <w:uiPriority w:val="0"/>
    <w:rPr>
      <w:sz w:val="18"/>
      <w:szCs w:val="18"/>
    </w:rPr>
  </w:style>
  <w:style w:type="character" w:customStyle="1" w:styleId="269">
    <w:name w:val="text1"/>
    <w:basedOn w:val="94"/>
    <w:autoRedefine/>
    <w:qFormat/>
    <w:uiPriority w:val="0"/>
  </w:style>
  <w:style w:type="character" w:customStyle="1" w:styleId="270">
    <w:name w:val="标题 6 Char Char"/>
    <w:autoRedefine/>
    <w:qFormat/>
    <w:uiPriority w:val="0"/>
    <w:rPr>
      <w:rFonts w:ascii="Arial" w:hAnsi="Arial" w:eastAsia="黑体" w:cs="Times New Roman"/>
      <w:b/>
      <w:bCs/>
      <w:sz w:val="24"/>
      <w:szCs w:val="24"/>
    </w:rPr>
  </w:style>
  <w:style w:type="character" w:customStyle="1" w:styleId="271">
    <w:name w:val="info4"/>
    <w:basedOn w:val="94"/>
    <w:autoRedefine/>
    <w:qFormat/>
    <w:uiPriority w:val="0"/>
  </w:style>
  <w:style w:type="character" w:customStyle="1" w:styleId="272">
    <w:name w:val="结束语 Char1"/>
    <w:basedOn w:val="94"/>
    <w:autoRedefine/>
    <w:qFormat/>
    <w:uiPriority w:val="0"/>
    <w:rPr>
      <w:rFonts w:ascii="Times New Roman" w:hAnsi="Times New Roman" w:eastAsia="宋体" w:cs="Times New Roman"/>
      <w:szCs w:val="20"/>
    </w:rPr>
  </w:style>
  <w:style w:type="character" w:customStyle="1" w:styleId="273">
    <w:name w:val="文档结构图 Char Char"/>
    <w:link w:val="274"/>
    <w:autoRedefine/>
    <w:qFormat/>
    <w:uiPriority w:val="0"/>
    <w:rPr>
      <w:rFonts w:ascii="宋体" w:hAnsi="Calibri"/>
      <w:sz w:val="18"/>
      <w:szCs w:val="18"/>
    </w:rPr>
  </w:style>
  <w:style w:type="paragraph" w:customStyle="1" w:styleId="274">
    <w:name w:val="文档结构图2"/>
    <w:basedOn w:val="1"/>
    <w:link w:val="273"/>
    <w:autoRedefine/>
    <w:qFormat/>
    <w:uiPriority w:val="0"/>
    <w:rPr>
      <w:rFonts w:ascii="宋体" w:hAnsi="Calibri" w:eastAsia="宋体"/>
      <w:kern w:val="0"/>
      <w:sz w:val="18"/>
      <w:szCs w:val="18"/>
    </w:rPr>
  </w:style>
  <w:style w:type="character" w:customStyle="1" w:styleId="275">
    <w:name w:val="f141"/>
    <w:autoRedefine/>
    <w:qFormat/>
    <w:uiPriority w:val="0"/>
    <w:rPr>
      <w:sz w:val="21"/>
      <w:szCs w:val="21"/>
    </w:rPr>
  </w:style>
  <w:style w:type="character" w:customStyle="1" w:styleId="276">
    <w:name w:val="BOD 0 Char3"/>
    <w:autoRedefine/>
    <w:qFormat/>
    <w:uiPriority w:val="0"/>
    <w:rPr>
      <w:rFonts w:eastAsia="宋体"/>
      <w:b/>
      <w:bCs/>
      <w:kern w:val="2"/>
      <w:sz w:val="32"/>
      <w:szCs w:val="32"/>
      <w:lang w:val="en-US" w:eastAsia="zh-CN" w:bidi="ar-SA"/>
    </w:rPr>
  </w:style>
  <w:style w:type="character" w:customStyle="1" w:styleId="277">
    <w:name w:val="标题 1 Char Char"/>
    <w:autoRedefine/>
    <w:qFormat/>
    <w:uiPriority w:val="0"/>
    <w:rPr>
      <w:rFonts w:eastAsia="宋体"/>
      <w:b/>
      <w:spacing w:val="-2"/>
      <w:sz w:val="24"/>
      <w:lang w:val="en-US" w:eastAsia="zh-CN" w:bidi="ar-SA"/>
    </w:rPr>
  </w:style>
  <w:style w:type="character" w:customStyle="1" w:styleId="278">
    <w:name w:val="文章样式2 Char Char"/>
    <w:autoRedefine/>
    <w:qFormat/>
    <w:uiPriority w:val="0"/>
    <w:rPr>
      <w:rFonts w:ascii="ˎ̥" w:hAnsi="ˎ̥" w:eastAsia="宋体"/>
      <w:color w:val="333333"/>
      <w:kern w:val="2"/>
      <w:sz w:val="21"/>
      <w:szCs w:val="21"/>
      <w:lang w:val="en-US" w:eastAsia="zh-CN" w:bidi="ar-SA"/>
    </w:rPr>
  </w:style>
  <w:style w:type="character" w:customStyle="1" w:styleId="279">
    <w:name w:val="日期 Char1"/>
    <w:basedOn w:val="94"/>
    <w:autoRedefine/>
    <w:semiHidden/>
    <w:qFormat/>
    <w:uiPriority w:val="99"/>
    <w:rPr>
      <w:rFonts w:ascii="Times New Roman" w:hAnsi="Times New Roman" w:eastAsia="宋体" w:cs="Times New Roman"/>
      <w:szCs w:val="20"/>
    </w:rPr>
  </w:style>
  <w:style w:type="character" w:customStyle="1" w:styleId="280">
    <w:name w:val="正文文本缩进 Char2"/>
    <w:autoRedefine/>
    <w:qFormat/>
    <w:uiPriority w:val="0"/>
    <w:rPr>
      <w:kern w:val="2"/>
      <w:sz w:val="21"/>
    </w:rPr>
  </w:style>
  <w:style w:type="character" w:customStyle="1" w:styleId="281">
    <w:name w:val="Char Char5"/>
    <w:autoRedefine/>
    <w:qFormat/>
    <w:uiPriority w:val="0"/>
    <w:rPr>
      <w:rFonts w:eastAsia="隶书"/>
      <w:b/>
      <w:bCs/>
      <w:sz w:val="36"/>
      <w:szCs w:val="36"/>
      <w:lang w:val="en-US" w:eastAsia="zh-CN" w:bidi="ar-SA"/>
    </w:rPr>
  </w:style>
  <w:style w:type="character" w:customStyle="1" w:styleId="282">
    <w:name w:val="页眉 Char"/>
    <w:link w:val="283"/>
    <w:autoRedefine/>
    <w:qFormat/>
    <w:uiPriority w:val="0"/>
    <w:rPr>
      <w:sz w:val="18"/>
      <w:szCs w:val="18"/>
    </w:rPr>
  </w:style>
  <w:style w:type="paragraph" w:customStyle="1" w:styleId="283">
    <w:name w:val="页眉1"/>
    <w:basedOn w:val="1"/>
    <w:link w:val="282"/>
    <w:autoRedefine/>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284">
    <w:name w:val="爱爱爱 Char Char"/>
    <w:link w:val="285"/>
    <w:autoRedefine/>
    <w:qFormat/>
    <w:uiPriority w:val="0"/>
    <w:rPr>
      <w:rFonts w:ascii="仿宋_GB2312" w:hAnsi="宋体" w:eastAsia="仿宋_GB2312"/>
      <w:sz w:val="28"/>
    </w:rPr>
  </w:style>
  <w:style w:type="paragraph" w:customStyle="1" w:styleId="285">
    <w:name w:val="爱爱爱"/>
    <w:basedOn w:val="1"/>
    <w:link w:val="284"/>
    <w:autoRedefine/>
    <w:qFormat/>
    <w:uiPriority w:val="0"/>
    <w:pPr>
      <w:jc w:val="center"/>
    </w:pPr>
    <w:rPr>
      <w:rFonts w:ascii="仿宋_GB2312" w:hAnsi="宋体" w:eastAsia="仿宋_GB2312"/>
      <w:kern w:val="0"/>
      <w:sz w:val="28"/>
    </w:rPr>
  </w:style>
  <w:style w:type="character" w:customStyle="1" w:styleId="286">
    <w:name w:val="大汉方案正文 Char1"/>
    <w:link w:val="287"/>
    <w:autoRedefine/>
    <w:qFormat/>
    <w:uiPriority w:val="0"/>
    <w:rPr>
      <w:rFonts w:ascii="Arial" w:hAnsi="Arial"/>
      <w:sz w:val="24"/>
      <w:szCs w:val="24"/>
    </w:rPr>
  </w:style>
  <w:style w:type="paragraph" w:customStyle="1" w:styleId="287">
    <w:name w:val="大汉方案正文"/>
    <w:basedOn w:val="1"/>
    <w:link w:val="286"/>
    <w:autoRedefine/>
    <w:qFormat/>
    <w:uiPriority w:val="0"/>
    <w:pPr>
      <w:spacing w:line="360" w:lineRule="auto"/>
      <w:ind w:firstLine="200"/>
    </w:pPr>
    <w:rPr>
      <w:rFonts w:ascii="Arial" w:hAnsi="Arial" w:eastAsia="宋体"/>
      <w:kern w:val="0"/>
      <w:szCs w:val="24"/>
    </w:rPr>
  </w:style>
  <w:style w:type="character" w:customStyle="1" w:styleId="288">
    <w:name w:val="Char Char81"/>
    <w:autoRedefine/>
    <w:qFormat/>
    <w:uiPriority w:val="0"/>
    <w:rPr>
      <w:rFonts w:eastAsia="宋体"/>
      <w:b/>
      <w:sz w:val="24"/>
      <w:lang w:val="en-GB" w:eastAsia="zh-CN"/>
    </w:rPr>
  </w:style>
  <w:style w:type="character" w:customStyle="1" w:styleId="289">
    <w:name w:val="页眉 Char2"/>
    <w:basedOn w:val="94"/>
    <w:autoRedefine/>
    <w:qFormat/>
    <w:uiPriority w:val="0"/>
    <w:rPr>
      <w:rFonts w:ascii="Times New Roman" w:hAnsi="Times New Roman" w:eastAsia="宋体" w:cs="Times New Roman"/>
      <w:sz w:val="18"/>
      <w:szCs w:val="18"/>
    </w:rPr>
  </w:style>
  <w:style w:type="character" w:customStyle="1" w:styleId="290">
    <w:name w:val="样式  + 首行缩进:  2 字符 Char"/>
    <w:link w:val="291"/>
    <w:autoRedefine/>
    <w:qFormat/>
    <w:uiPriority w:val="0"/>
    <w:rPr>
      <w:rFonts w:ascii="Calibri" w:hAnsi="Calibri" w:cs="宋体"/>
      <w:sz w:val="24"/>
    </w:rPr>
  </w:style>
  <w:style w:type="paragraph" w:customStyle="1" w:styleId="291">
    <w:name w:val="样式  + 首行缩进:  2 字符"/>
    <w:basedOn w:val="1"/>
    <w:link w:val="290"/>
    <w:autoRedefine/>
    <w:qFormat/>
    <w:uiPriority w:val="0"/>
    <w:pPr>
      <w:spacing w:after="60" w:line="360" w:lineRule="auto"/>
      <w:ind w:firstLine="480"/>
    </w:pPr>
    <w:rPr>
      <w:rFonts w:ascii="Calibri" w:hAnsi="Calibri" w:eastAsia="宋体"/>
      <w:kern w:val="0"/>
    </w:rPr>
  </w:style>
  <w:style w:type="character" w:customStyle="1" w:styleId="292">
    <w:name w:val="备注说明 Char Char"/>
    <w:link w:val="293"/>
    <w:autoRedefine/>
    <w:qFormat/>
    <w:locked/>
    <w:uiPriority w:val="0"/>
    <w:rPr>
      <w:rFonts w:ascii="宋体" w:hAnsi="宋体"/>
    </w:rPr>
  </w:style>
  <w:style w:type="paragraph" w:customStyle="1" w:styleId="293">
    <w:name w:val="备注说明 Char"/>
    <w:basedOn w:val="67"/>
    <w:link w:val="292"/>
    <w:autoRedefine/>
    <w:qFormat/>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4">
    <w:name w:val="title1"/>
    <w:autoRedefine/>
    <w:qFormat/>
    <w:uiPriority w:val="0"/>
    <w:rPr>
      <w:rFonts w:hint="eastAsia" w:ascii="宋体" w:hAnsi="宋体" w:eastAsia="宋体"/>
      <w:b/>
      <w:bCs/>
      <w:sz w:val="22"/>
      <w:szCs w:val="22"/>
    </w:rPr>
  </w:style>
  <w:style w:type="character" w:customStyle="1" w:styleId="295">
    <w:name w:val="小标题 Char Char"/>
    <w:link w:val="296"/>
    <w:autoRedefine/>
    <w:qFormat/>
    <w:uiPriority w:val="0"/>
    <w:rPr>
      <w:rFonts w:ascii="宋体" w:hAnsi="宋体" w:cs="宋体"/>
      <w:b/>
      <w:sz w:val="24"/>
      <w:szCs w:val="24"/>
    </w:rPr>
  </w:style>
  <w:style w:type="paragraph" w:customStyle="1" w:styleId="296">
    <w:name w:val="小标题"/>
    <w:basedOn w:val="1"/>
    <w:next w:val="1"/>
    <w:link w:val="295"/>
    <w:autoRedefine/>
    <w:qFormat/>
    <w:uiPriority w:val="0"/>
    <w:pPr>
      <w:widowControl/>
      <w:ind w:left="900" w:hanging="420"/>
      <w:jc w:val="left"/>
    </w:pPr>
    <w:rPr>
      <w:rFonts w:ascii="宋体" w:hAnsi="宋体" w:eastAsia="宋体"/>
      <w:b/>
      <w:kern w:val="0"/>
      <w:szCs w:val="24"/>
    </w:rPr>
  </w:style>
  <w:style w:type="character" w:customStyle="1" w:styleId="297">
    <w:name w:val="文档结构图 Char"/>
    <w:link w:val="298"/>
    <w:autoRedefine/>
    <w:qFormat/>
    <w:uiPriority w:val="0"/>
    <w:rPr>
      <w:rFonts w:ascii="宋体"/>
      <w:sz w:val="18"/>
      <w:szCs w:val="18"/>
    </w:rPr>
  </w:style>
  <w:style w:type="paragraph" w:customStyle="1" w:styleId="298">
    <w:name w:val="文档结构图1"/>
    <w:basedOn w:val="1"/>
    <w:link w:val="297"/>
    <w:autoRedefine/>
    <w:qFormat/>
    <w:uiPriority w:val="0"/>
    <w:rPr>
      <w:rFonts w:ascii="宋体" w:eastAsia="宋体"/>
      <w:kern w:val="0"/>
      <w:sz w:val="18"/>
      <w:szCs w:val="18"/>
    </w:rPr>
  </w:style>
  <w:style w:type="character" w:customStyle="1" w:styleId="299">
    <w:name w:val="style551"/>
    <w:autoRedefine/>
    <w:qFormat/>
    <w:uiPriority w:val="0"/>
    <w:rPr>
      <w:b/>
      <w:bCs/>
      <w:color w:val="F08511"/>
    </w:rPr>
  </w:style>
  <w:style w:type="character" w:customStyle="1" w:styleId="300">
    <w:name w:val="批注引用11"/>
    <w:autoRedefine/>
    <w:qFormat/>
    <w:uiPriority w:val="0"/>
    <w:rPr>
      <w:sz w:val="21"/>
      <w:szCs w:val="21"/>
    </w:rPr>
  </w:style>
  <w:style w:type="character" w:customStyle="1" w:styleId="301">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302">
    <w:name w:val="a Char"/>
    <w:autoRedefine/>
    <w:qFormat/>
    <w:uiPriority w:val="0"/>
    <w:rPr>
      <w:rFonts w:ascii="宋体" w:hAnsi="宋体" w:eastAsia="仿宋_GB2312"/>
      <w:sz w:val="24"/>
    </w:rPr>
  </w:style>
  <w:style w:type="character" w:customStyle="1" w:styleId="303">
    <w:name w:val="样式4 Char Char"/>
    <w:link w:val="304"/>
    <w:autoRedefine/>
    <w:qFormat/>
    <w:uiPriority w:val="0"/>
    <w:rPr>
      <w:rFonts w:ascii="Calibri" w:hAnsi="Calibri"/>
      <w:sz w:val="24"/>
    </w:rPr>
  </w:style>
  <w:style w:type="paragraph" w:customStyle="1" w:styleId="304">
    <w:name w:val="样式4"/>
    <w:basedOn w:val="1"/>
    <w:link w:val="303"/>
    <w:autoRedefine/>
    <w:qFormat/>
    <w:uiPriority w:val="0"/>
    <w:pPr>
      <w:spacing w:line="360" w:lineRule="auto"/>
    </w:pPr>
    <w:rPr>
      <w:rFonts w:ascii="Calibri" w:hAnsi="Calibri" w:eastAsia="宋体"/>
      <w:kern w:val="0"/>
    </w:rPr>
  </w:style>
  <w:style w:type="character" w:customStyle="1" w:styleId="305">
    <w:name w:val="font141"/>
    <w:autoRedefine/>
    <w:qFormat/>
    <w:uiPriority w:val="0"/>
    <w:rPr>
      <w:rFonts w:ascii="宋体" w:eastAsia="宋体"/>
      <w:color w:val="auto"/>
      <w:sz w:val="24"/>
      <w:szCs w:val="24"/>
      <w:u w:val="none"/>
    </w:rPr>
  </w:style>
  <w:style w:type="character" w:customStyle="1" w:styleId="306">
    <w:name w:val="Char Char3"/>
    <w:autoRedefine/>
    <w:qFormat/>
    <w:uiPriority w:val="0"/>
    <w:rPr>
      <w:rFonts w:ascii="Arial" w:hAnsi="Arial" w:eastAsia="黑体"/>
      <w:b/>
      <w:kern w:val="2"/>
      <w:sz w:val="32"/>
      <w:lang w:val="en-US" w:eastAsia="zh-CN" w:bidi="ar-SA"/>
    </w:rPr>
  </w:style>
  <w:style w:type="character" w:customStyle="1" w:styleId="307">
    <w:name w:val="正文文本 3 Char2"/>
    <w:autoRedefine/>
    <w:qFormat/>
    <w:uiPriority w:val="0"/>
    <w:rPr>
      <w:kern w:val="2"/>
      <w:sz w:val="16"/>
      <w:szCs w:val="16"/>
    </w:rPr>
  </w:style>
  <w:style w:type="character" w:customStyle="1" w:styleId="308">
    <w:name w:val="尾注文本 Char"/>
    <w:autoRedefine/>
    <w:qFormat/>
    <w:uiPriority w:val="0"/>
    <w:rPr>
      <w:rFonts w:ascii="宋体"/>
      <w:snapToGrid w:val="0"/>
    </w:rPr>
  </w:style>
  <w:style w:type="character" w:customStyle="1" w:styleId="309">
    <w:name w:val="标题 2 Char3"/>
    <w:autoRedefine/>
    <w:qFormat/>
    <w:uiPriority w:val="0"/>
    <w:rPr>
      <w:rFonts w:ascii="Arial" w:hAnsi="Arial" w:eastAsia="黑体"/>
      <w:b/>
      <w:bCs/>
      <w:kern w:val="2"/>
      <w:sz w:val="32"/>
      <w:szCs w:val="32"/>
      <w:lang w:val="en-US" w:eastAsia="zh-CN" w:bidi="ar-SA"/>
    </w:rPr>
  </w:style>
  <w:style w:type="character" w:customStyle="1" w:styleId="310">
    <w:name w:val="H1 Char5"/>
    <w:autoRedefine/>
    <w:qFormat/>
    <w:uiPriority w:val="0"/>
    <w:rPr>
      <w:rFonts w:eastAsia="隶书"/>
      <w:b/>
      <w:bCs/>
      <w:sz w:val="36"/>
      <w:szCs w:val="36"/>
      <w:lang w:val="en-US" w:eastAsia="zh-CN" w:bidi="ar-SA"/>
    </w:rPr>
  </w:style>
  <w:style w:type="character" w:customStyle="1" w:styleId="311">
    <w:name w:val="正文 居中 Char"/>
    <w:link w:val="312"/>
    <w:autoRedefine/>
    <w:qFormat/>
    <w:locked/>
    <w:uiPriority w:val="0"/>
    <w:rPr>
      <w:rFonts w:ascii="Calibri" w:hAnsi="Calibri" w:cs="宋体"/>
      <w:sz w:val="24"/>
    </w:rPr>
  </w:style>
  <w:style w:type="paragraph" w:customStyle="1" w:styleId="312">
    <w:name w:val="正文 居中"/>
    <w:basedOn w:val="1"/>
    <w:link w:val="311"/>
    <w:autoRedefine/>
    <w:qFormat/>
    <w:uiPriority w:val="0"/>
    <w:pPr>
      <w:spacing w:line="360" w:lineRule="auto"/>
      <w:jc w:val="center"/>
    </w:pPr>
    <w:rPr>
      <w:rFonts w:ascii="Calibri" w:hAnsi="Calibri" w:eastAsia="宋体"/>
      <w:kern w:val="0"/>
    </w:rPr>
  </w:style>
  <w:style w:type="character" w:customStyle="1" w:styleId="313">
    <w:name w:val="h105-2"/>
    <w:autoRedefine/>
    <w:qFormat/>
    <w:uiPriority w:val="0"/>
    <w:rPr>
      <w:rFonts w:hint="default" w:ascii="Tahoma" w:hAnsi="Tahoma" w:eastAsia="宋体" w:cs="Tahoma"/>
      <w:kern w:val="2"/>
      <w:sz w:val="36"/>
      <w:szCs w:val="36"/>
      <w:lang w:val="en-US" w:eastAsia="zh-CN" w:bidi="ar-SA"/>
    </w:rPr>
  </w:style>
  <w:style w:type="character" w:customStyle="1" w:styleId="314">
    <w:name w:val="我的正文 Char Char"/>
    <w:link w:val="315"/>
    <w:autoRedefine/>
    <w:qFormat/>
    <w:uiPriority w:val="0"/>
    <w:rPr>
      <w:rFonts w:ascii="Calibri" w:hAnsi="Calibri" w:eastAsia="仿宋_GB2312"/>
      <w:sz w:val="24"/>
    </w:rPr>
  </w:style>
  <w:style w:type="paragraph" w:customStyle="1" w:styleId="315">
    <w:name w:val="我的正文"/>
    <w:basedOn w:val="1"/>
    <w:link w:val="314"/>
    <w:autoRedefine/>
    <w:qFormat/>
    <w:uiPriority w:val="0"/>
    <w:pPr>
      <w:spacing w:afterLines="100" w:line="360" w:lineRule="auto"/>
      <w:ind w:firstLine="480"/>
    </w:pPr>
    <w:rPr>
      <w:rFonts w:ascii="Calibri" w:hAnsi="Calibri" w:eastAsia="仿宋_GB2312"/>
      <w:kern w:val="0"/>
    </w:rPr>
  </w:style>
  <w:style w:type="character" w:customStyle="1" w:styleId="316">
    <w:name w:val="电子邮件签名 Char"/>
    <w:autoRedefine/>
    <w:qFormat/>
    <w:uiPriority w:val="0"/>
    <w:rPr>
      <w:sz w:val="24"/>
      <w:szCs w:val="24"/>
    </w:rPr>
  </w:style>
  <w:style w:type="character" w:customStyle="1" w:styleId="317">
    <w:name w:val="签名 Char Char"/>
    <w:link w:val="318"/>
    <w:autoRedefine/>
    <w:qFormat/>
    <w:uiPriority w:val="0"/>
    <w:rPr>
      <w:rFonts w:eastAsia="仿宋_GB2312"/>
      <w:sz w:val="24"/>
    </w:rPr>
  </w:style>
  <w:style w:type="paragraph" w:customStyle="1" w:styleId="318">
    <w:name w:val="签名1"/>
    <w:basedOn w:val="1"/>
    <w:link w:val="317"/>
    <w:autoRedefine/>
    <w:qFormat/>
    <w:uiPriority w:val="0"/>
    <w:pPr>
      <w:adjustRightInd w:val="0"/>
      <w:spacing w:after="600" w:line="312" w:lineRule="atLeast"/>
      <w:jc w:val="center"/>
      <w:textAlignment w:val="baseline"/>
    </w:pPr>
    <w:rPr>
      <w:rFonts w:eastAsia="仿宋_GB2312"/>
      <w:kern w:val="0"/>
    </w:rPr>
  </w:style>
  <w:style w:type="character" w:customStyle="1" w:styleId="319">
    <w:name w:val="font331"/>
    <w:basedOn w:val="94"/>
    <w:autoRedefine/>
    <w:qFormat/>
    <w:uiPriority w:val="0"/>
    <w:rPr>
      <w:rFonts w:ascii="等线" w:eastAsia="等线"/>
      <w:color w:val="auto"/>
      <w:sz w:val="14"/>
      <w:szCs w:val="14"/>
      <w:u w:val="none"/>
    </w:rPr>
  </w:style>
  <w:style w:type="character" w:customStyle="1" w:styleId="320">
    <w:name w:val="font241"/>
    <w:autoRedefine/>
    <w:qFormat/>
    <w:uiPriority w:val="0"/>
    <w:rPr>
      <w:rFonts w:ascii="仿宋" w:eastAsia="仿宋"/>
      <w:color w:val="000000"/>
      <w:sz w:val="21"/>
      <w:szCs w:val="21"/>
      <w:u w:val="none"/>
    </w:rPr>
  </w:style>
  <w:style w:type="character" w:customStyle="1" w:styleId="321">
    <w:name w:val="编写说明 Char"/>
    <w:link w:val="322"/>
    <w:autoRedefine/>
    <w:qFormat/>
    <w:uiPriority w:val="0"/>
    <w:rPr>
      <w:i/>
      <w:color w:val="0000FF"/>
      <w:szCs w:val="24"/>
    </w:rPr>
  </w:style>
  <w:style w:type="paragraph" w:customStyle="1" w:styleId="322">
    <w:name w:val="编写说明"/>
    <w:basedOn w:val="1"/>
    <w:link w:val="321"/>
    <w:autoRedefine/>
    <w:qFormat/>
    <w:uiPriority w:val="0"/>
    <w:rPr>
      <w:rFonts w:eastAsia="宋体"/>
      <w:i/>
      <w:color w:val="0000FF"/>
      <w:kern w:val="0"/>
      <w:sz w:val="20"/>
      <w:szCs w:val="24"/>
    </w:rPr>
  </w:style>
  <w:style w:type="character" w:customStyle="1" w:styleId="323">
    <w:name w:val="FA正文 Char Char"/>
    <w:link w:val="324"/>
    <w:autoRedefine/>
    <w:qFormat/>
    <w:uiPriority w:val="0"/>
    <w:rPr>
      <w:rFonts w:hAnsi="宋体"/>
      <w:sz w:val="24"/>
    </w:rPr>
  </w:style>
  <w:style w:type="paragraph" w:customStyle="1" w:styleId="324">
    <w:name w:val="FA正文"/>
    <w:basedOn w:val="1"/>
    <w:link w:val="323"/>
    <w:autoRedefine/>
    <w:qFormat/>
    <w:uiPriority w:val="0"/>
    <w:pPr>
      <w:spacing w:line="360" w:lineRule="auto"/>
      <w:ind w:firstLine="480"/>
    </w:pPr>
    <w:rPr>
      <w:rFonts w:hAnsi="宋体" w:eastAsia="宋体"/>
      <w:kern w:val="0"/>
    </w:rPr>
  </w:style>
  <w:style w:type="character" w:customStyle="1" w:styleId="325">
    <w:name w:val="页脚 Char"/>
    <w:basedOn w:val="94"/>
    <w:link w:val="326"/>
    <w:autoRedefine/>
    <w:qFormat/>
    <w:uiPriority w:val="0"/>
    <w:rPr>
      <w:rFonts w:ascii="Times New Roman" w:hAnsi="Times New Roman" w:eastAsia="宋体" w:cs="Times New Roman"/>
      <w:sz w:val="18"/>
      <w:szCs w:val="18"/>
    </w:rPr>
  </w:style>
  <w:style w:type="paragraph" w:customStyle="1" w:styleId="326">
    <w:name w:val="页脚1"/>
    <w:basedOn w:val="1"/>
    <w:link w:val="325"/>
    <w:autoRedefine/>
    <w:qFormat/>
    <w:uiPriority w:val="0"/>
    <w:pPr>
      <w:tabs>
        <w:tab w:val="center" w:pos="4153"/>
        <w:tab w:val="right" w:pos="8306"/>
      </w:tabs>
      <w:snapToGrid w:val="0"/>
      <w:jc w:val="left"/>
    </w:pPr>
    <w:rPr>
      <w:sz w:val="18"/>
      <w:szCs w:val="18"/>
    </w:rPr>
  </w:style>
  <w:style w:type="character" w:customStyle="1" w:styleId="327">
    <w:name w:val="正文文本缩进 Char3"/>
    <w:autoRedefine/>
    <w:qFormat/>
    <w:uiPriority w:val="0"/>
    <w:rPr>
      <w:rFonts w:ascii="宋体"/>
      <w:color w:val="000000"/>
      <w:sz w:val="21"/>
    </w:rPr>
  </w:style>
  <w:style w:type="character" w:customStyle="1" w:styleId="328">
    <w:name w:val="表格 Char"/>
    <w:link w:val="329"/>
    <w:autoRedefine/>
    <w:qFormat/>
    <w:uiPriority w:val="0"/>
    <w:rPr>
      <w:rFonts w:ascii="宋体" w:hAnsi="宋体" w:eastAsia="宋体" w:cs="Times New Roman"/>
      <w:kern w:val="0"/>
      <w:sz w:val="18"/>
      <w:szCs w:val="24"/>
    </w:rPr>
  </w:style>
  <w:style w:type="paragraph" w:customStyle="1" w:styleId="329">
    <w:name w:val="表格"/>
    <w:basedOn w:val="1"/>
    <w:link w:val="328"/>
    <w:autoRedefine/>
    <w:qFormat/>
    <w:uiPriority w:val="0"/>
    <w:pPr>
      <w:widowControl/>
      <w:jc w:val="center"/>
    </w:pPr>
    <w:rPr>
      <w:rFonts w:ascii="宋体" w:hAnsi="宋体" w:eastAsia="宋体"/>
      <w:kern w:val="0"/>
      <w:sz w:val="18"/>
      <w:szCs w:val="24"/>
    </w:rPr>
  </w:style>
  <w:style w:type="character" w:customStyle="1" w:styleId="330">
    <w:name w:val="脚注文本 Char1"/>
    <w:basedOn w:val="94"/>
    <w:autoRedefine/>
    <w:qFormat/>
    <w:uiPriority w:val="0"/>
    <w:rPr>
      <w:rFonts w:ascii="Times New Roman" w:hAnsi="Times New Roman" w:eastAsia="宋体" w:cs="Times New Roman"/>
      <w:sz w:val="18"/>
      <w:szCs w:val="18"/>
    </w:rPr>
  </w:style>
  <w:style w:type="character" w:customStyle="1" w:styleId="331">
    <w:name w:val="headline-content2"/>
    <w:basedOn w:val="94"/>
    <w:autoRedefine/>
    <w:qFormat/>
    <w:uiPriority w:val="0"/>
  </w:style>
  <w:style w:type="character" w:customStyle="1" w:styleId="332">
    <w:name w:val="插图说明 Char"/>
    <w:link w:val="333"/>
    <w:autoRedefine/>
    <w:qFormat/>
    <w:uiPriority w:val="0"/>
    <w:rPr>
      <w:rFonts w:ascii="Calibri" w:hAnsi="Calibri" w:eastAsia="黑体"/>
      <w:sz w:val="24"/>
    </w:rPr>
  </w:style>
  <w:style w:type="paragraph" w:customStyle="1" w:styleId="333">
    <w:name w:val="插图说明"/>
    <w:basedOn w:val="1"/>
    <w:link w:val="332"/>
    <w:autoRedefine/>
    <w:qFormat/>
    <w:uiPriority w:val="0"/>
    <w:pPr>
      <w:adjustRightInd w:val="0"/>
      <w:spacing w:after="240"/>
      <w:ind w:firstLine="200"/>
      <w:jc w:val="center"/>
      <w:textAlignment w:val="baseline"/>
    </w:pPr>
    <w:rPr>
      <w:rFonts w:ascii="Calibri" w:hAnsi="Calibri" w:eastAsia="黑体"/>
      <w:kern w:val="0"/>
    </w:rPr>
  </w:style>
  <w:style w:type="character" w:customStyle="1" w:styleId="334">
    <w:name w:val="签名 Char1"/>
    <w:basedOn w:val="94"/>
    <w:autoRedefine/>
    <w:qFormat/>
    <w:uiPriority w:val="0"/>
    <w:rPr>
      <w:rFonts w:ascii="Times New Roman" w:hAnsi="Times New Roman" w:eastAsia="宋体" w:cs="Times New Roman"/>
      <w:szCs w:val="20"/>
    </w:rPr>
  </w:style>
  <w:style w:type="character" w:customStyle="1" w:styleId="335">
    <w:name w:val="Item List Char"/>
    <w:link w:val="336"/>
    <w:autoRedefine/>
    <w:qFormat/>
    <w:uiPriority w:val="0"/>
    <w:rPr>
      <w:rFonts w:ascii="Arial" w:hAnsi="Arial"/>
      <w:kern w:val="2"/>
      <w:sz w:val="21"/>
      <w:szCs w:val="22"/>
      <w:lang w:val="en-US" w:eastAsia="en-US" w:bidi="ar-SA"/>
    </w:rPr>
  </w:style>
  <w:style w:type="paragraph" w:customStyle="1" w:styleId="336">
    <w:name w:val="Item List"/>
    <w:link w:val="335"/>
    <w:autoRedefine/>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7">
    <w:name w:val="font131"/>
    <w:basedOn w:val="94"/>
    <w:autoRedefine/>
    <w:qFormat/>
    <w:uiPriority w:val="0"/>
    <w:rPr>
      <w:rFonts w:ascii="Times New Roman" w:hAnsi="Times New Roman" w:cs="Times New Roman"/>
      <w:color w:val="auto"/>
      <w:sz w:val="21"/>
      <w:szCs w:val="21"/>
      <w:u w:val="none"/>
      <w:lang w:bidi="ar-SA"/>
    </w:rPr>
  </w:style>
  <w:style w:type="character" w:customStyle="1" w:styleId="338">
    <w:name w:val="样式 题注 + 黑体1 Char"/>
    <w:link w:val="339"/>
    <w:autoRedefine/>
    <w:qFormat/>
    <w:locked/>
    <w:uiPriority w:val="0"/>
    <w:rPr>
      <w:rFonts w:ascii="黑体" w:hAnsi="黑体" w:eastAsia="黑体" w:cs="Arial"/>
    </w:rPr>
  </w:style>
  <w:style w:type="paragraph" w:customStyle="1" w:styleId="339">
    <w:name w:val="样式 题注 + 黑体1"/>
    <w:basedOn w:val="23"/>
    <w:link w:val="338"/>
    <w:autoRedefine/>
    <w:qFormat/>
    <w:uiPriority w:val="0"/>
    <w:pPr>
      <w:spacing w:beforeLines="40" w:afterLines="40"/>
      <w:jc w:val="center"/>
    </w:pPr>
    <w:rPr>
      <w:rFonts w:ascii="黑体" w:hAnsi="黑体"/>
    </w:rPr>
  </w:style>
  <w:style w:type="character" w:customStyle="1" w:styleId="340">
    <w:name w:val="标题 9 Char1"/>
    <w:autoRedefine/>
    <w:qFormat/>
    <w:uiPriority w:val="0"/>
    <w:rPr>
      <w:rFonts w:ascii="Arial" w:hAnsi="Arial" w:eastAsia="黑体"/>
      <w:sz w:val="28"/>
    </w:rPr>
  </w:style>
  <w:style w:type="character" w:customStyle="1" w:styleId="341">
    <w:name w:val="标题 6 Char2"/>
    <w:autoRedefine/>
    <w:qFormat/>
    <w:uiPriority w:val="0"/>
    <w:rPr>
      <w:rFonts w:ascii="Arial" w:hAnsi="Arial" w:eastAsia="黑体"/>
      <w:b/>
      <w:spacing w:val="12"/>
      <w:kern w:val="2"/>
      <w:sz w:val="24"/>
    </w:rPr>
  </w:style>
  <w:style w:type="character" w:customStyle="1" w:styleId="342">
    <w:name w:val="电子邮件签名 Char1"/>
    <w:basedOn w:val="94"/>
    <w:autoRedefine/>
    <w:qFormat/>
    <w:uiPriority w:val="0"/>
    <w:rPr>
      <w:rFonts w:ascii="Times New Roman" w:hAnsi="Times New Roman" w:eastAsia="宋体" w:cs="Times New Roman"/>
      <w:szCs w:val="20"/>
    </w:rPr>
  </w:style>
  <w:style w:type="character" w:customStyle="1" w:styleId="343">
    <w:name w:val="line"/>
    <w:basedOn w:val="94"/>
    <w:autoRedefine/>
    <w:qFormat/>
    <w:uiPriority w:val="0"/>
  </w:style>
  <w:style w:type="character" w:customStyle="1" w:styleId="344">
    <w:name w:val="p121"/>
    <w:autoRedefine/>
    <w:qFormat/>
    <w:uiPriority w:val="0"/>
    <w:rPr>
      <w:color w:val="000000"/>
      <w:sz w:val="21"/>
      <w:szCs w:val="21"/>
      <w:u w:val="none"/>
    </w:rPr>
  </w:style>
  <w:style w:type="character" w:customStyle="1" w:styleId="345">
    <w:name w:val="Indent Normal Char"/>
    <w:link w:val="346"/>
    <w:autoRedefine/>
    <w:qFormat/>
    <w:uiPriority w:val="0"/>
  </w:style>
  <w:style w:type="paragraph" w:customStyle="1" w:styleId="346">
    <w:name w:val="Indent Normal"/>
    <w:basedOn w:val="1"/>
    <w:link w:val="345"/>
    <w:autoRedefine/>
    <w:qFormat/>
    <w:uiPriority w:val="0"/>
    <w:pPr>
      <w:ind w:firstLine="420"/>
    </w:pPr>
    <w:rPr>
      <w:rFonts w:ascii="Calibri" w:hAnsi="Calibri" w:eastAsia="宋体"/>
      <w:szCs w:val="22"/>
    </w:rPr>
  </w:style>
  <w:style w:type="character" w:customStyle="1" w:styleId="347">
    <w:name w:val="批注主题 Char2"/>
    <w:autoRedefine/>
    <w:qFormat/>
    <w:uiPriority w:val="0"/>
    <w:rPr>
      <w:b/>
      <w:bCs/>
      <w:kern w:val="2"/>
      <w:sz w:val="21"/>
      <w:szCs w:val="24"/>
      <w:lang w:bidi="ar-SA"/>
    </w:rPr>
  </w:style>
  <w:style w:type="character" w:customStyle="1" w:styleId="348">
    <w:name w:val="BOD 0 Char1"/>
    <w:autoRedefine/>
    <w:qFormat/>
    <w:uiPriority w:val="0"/>
    <w:rPr>
      <w:rFonts w:eastAsia="宋体"/>
      <w:b/>
      <w:bCs/>
      <w:kern w:val="2"/>
      <w:sz w:val="32"/>
      <w:szCs w:val="32"/>
      <w:lang w:val="en-US" w:eastAsia="zh-CN" w:bidi="ar-SA"/>
    </w:rPr>
  </w:style>
  <w:style w:type="character" w:customStyle="1" w:styleId="349">
    <w:name w:val="加重文字 Char"/>
    <w:link w:val="350"/>
    <w:autoRedefine/>
    <w:qFormat/>
    <w:locked/>
    <w:uiPriority w:val="0"/>
    <w:rPr>
      <w:b/>
      <w:bCs/>
      <w:u w:val="thick"/>
      <w:lang w:val="en-US" w:eastAsia="zh-CN" w:bidi="ar-SA"/>
    </w:rPr>
  </w:style>
  <w:style w:type="paragraph" w:customStyle="1" w:styleId="350">
    <w:name w:val="加重文字"/>
    <w:link w:val="349"/>
    <w:autoRedefine/>
    <w:qFormat/>
    <w:uiPriority w:val="0"/>
    <w:rPr>
      <w:rFonts w:ascii="Times New Roman" w:hAnsi="Times New Roman" w:eastAsia="宋体" w:cs="Times New Roman"/>
      <w:b/>
      <w:bCs/>
      <w:u w:val="thick"/>
      <w:lang w:val="en-US" w:eastAsia="zh-CN" w:bidi="ar-SA"/>
    </w:rPr>
  </w:style>
  <w:style w:type="character" w:customStyle="1" w:styleId="351">
    <w:name w:val="表格标题(居中) Char"/>
    <w:link w:val="352"/>
    <w:autoRedefine/>
    <w:qFormat/>
    <w:uiPriority w:val="0"/>
    <w:rPr>
      <w:rFonts w:ascii="Calibri" w:hAnsi="Calibri" w:eastAsia="黑体"/>
      <w:sz w:val="24"/>
    </w:rPr>
  </w:style>
  <w:style w:type="paragraph" w:customStyle="1" w:styleId="352">
    <w:name w:val="表格标题(居中)"/>
    <w:basedOn w:val="1"/>
    <w:link w:val="351"/>
    <w:autoRedefine/>
    <w:qFormat/>
    <w:uiPriority w:val="0"/>
    <w:pPr>
      <w:snapToGrid w:val="0"/>
      <w:spacing w:line="300" w:lineRule="auto"/>
      <w:jc w:val="center"/>
    </w:pPr>
    <w:rPr>
      <w:rFonts w:ascii="Calibri" w:hAnsi="Calibri" w:eastAsia="黑体"/>
      <w:kern w:val="0"/>
    </w:rPr>
  </w:style>
  <w:style w:type="character" w:customStyle="1" w:styleId="353">
    <w:name w:val="para"/>
    <w:basedOn w:val="94"/>
    <w:autoRedefine/>
    <w:qFormat/>
    <w:uiPriority w:val="0"/>
  </w:style>
  <w:style w:type="character" w:customStyle="1" w:styleId="354">
    <w:name w:val="样式 首行缩进:  2 字符 Char"/>
    <w:link w:val="355"/>
    <w:autoRedefine/>
    <w:qFormat/>
    <w:uiPriority w:val="0"/>
    <w:rPr>
      <w:rFonts w:ascii="宋体" w:hAnsi="宋体" w:eastAsia="宋体" w:cs="Times New Roman"/>
      <w:bCs/>
      <w:color w:val="000000"/>
      <w:kern w:val="0"/>
      <w:sz w:val="24"/>
      <w:szCs w:val="24"/>
    </w:rPr>
  </w:style>
  <w:style w:type="paragraph" w:customStyle="1" w:styleId="355">
    <w:name w:val="样式 首行缩进:  2 字符"/>
    <w:basedOn w:val="1"/>
    <w:link w:val="354"/>
    <w:autoRedefine/>
    <w:qFormat/>
    <w:uiPriority w:val="0"/>
    <w:pPr>
      <w:widowControl/>
      <w:tabs>
        <w:tab w:val="left" w:pos="420"/>
      </w:tabs>
      <w:ind w:left="420" w:hanging="420"/>
    </w:pPr>
    <w:rPr>
      <w:rFonts w:ascii="宋体" w:hAnsi="宋体" w:eastAsia="宋体"/>
      <w:bCs/>
      <w:color w:val="000000"/>
      <w:kern w:val="0"/>
      <w:szCs w:val="24"/>
    </w:rPr>
  </w:style>
  <w:style w:type="character" w:customStyle="1" w:styleId="356">
    <w:name w:val="正文文本 2 Char"/>
    <w:autoRedefine/>
    <w:qFormat/>
    <w:uiPriority w:val="0"/>
    <w:rPr>
      <w:rFonts w:ascii="宋体" w:hAnsi="宋体" w:eastAsia="宋体" w:cs="Times New Roman"/>
      <w:color w:val="000000"/>
      <w:sz w:val="24"/>
      <w:szCs w:val="24"/>
    </w:rPr>
  </w:style>
  <w:style w:type="character" w:customStyle="1" w:styleId="357">
    <w:name w:val="图文字 Char"/>
    <w:link w:val="358"/>
    <w:autoRedefine/>
    <w:qFormat/>
    <w:uiPriority w:val="0"/>
    <w:rPr>
      <w:rFonts w:eastAsia="文鼎CS仿宋体"/>
      <w:kern w:val="2"/>
      <w:sz w:val="24"/>
      <w:szCs w:val="24"/>
      <w:lang w:val="en-US" w:eastAsia="zh-CN" w:bidi="ar-SA"/>
    </w:rPr>
  </w:style>
  <w:style w:type="paragraph" w:customStyle="1" w:styleId="358">
    <w:name w:val="图文字"/>
    <w:link w:val="35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59">
    <w:name w:val="font3"/>
    <w:basedOn w:val="94"/>
    <w:autoRedefine/>
    <w:qFormat/>
    <w:uiPriority w:val="0"/>
  </w:style>
  <w:style w:type="character" w:customStyle="1" w:styleId="360">
    <w:name w:val="正文文本缩进 3 Char Char"/>
    <w:link w:val="361"/>
    <w:autoRedefine/>
    <w:qFormat/>
    <w:uiPriority w:val="0"/>
    <w:rPr>
      <w:rFonts w:ascii="仿宋_GB2312" w:hAnsi="宋体" w:eastAsia="仿宋_GB2312"/>
      <w:color w:val="000000"/>
      <w:sz w:val="24"/>
      <w:szCs w:val="24"/>
    </w:rPr>
  </w:style>
  <w:style w:type="paragraph" w:customStyle="1" w:styleId="361">
    <w:name w:val="正文文本缩进 31"/>
    <w:basedOn w:val="1"/>
    <w:link w:val="360"/>
    <w:autoRedefine/>
    <w:qFormat/>
    <w:uiPriority w:val="0"/>
    <w:pPr>
      <w:snapToGrid w:val="0"/>
      <w:ind w:firstLine="480"/>
      <w:jc w:val="left"/>
    </w:pPr>
    <w:rPr>
      <w:rFonts w:ascii="仿宋_GB2312" w:hAnsi="宋体" w:eastAsia="仿宋_GB2312"/>
      <w:color w:val="000000"/>
      <w:kern w:val="0"/>
      <w:szCs w:val="24"/>
    </w:rPr>
  </w:style>
  <w:style w:type="character" w:customStyle="1" w:styleId="362">
    <w:name w:val="表正文 Char1"/>
    <w:autoRedefine/>
    <w:qFormat/>
    <w:uiPriority w:val="0"/>
    <w:rPr>
      <w:rFonts w:eastAsia="宋体"/>
      <w:kern w:val="2"/>
      <w:sz w:val="24"/>
      <w:lang w:val="en-US" w:eastAsia="zh-CN"/>
    </w:rPr>
  </w:style>
  <w:style w:type="character" w:customStyle="1" w:styleId="363">
    <w:name w:val="段 Char Char Char"/>
    <w:autoRedefine/>
    <w:qFormat/>
    <w:uiPriority w:val="0"/>
    <w:rPr>
      <w:rFonts w:hint="eastAsia" w:ascii="宋体" w:hAnsi="宋体" w:eastAsia="宋体"/>
      <w:sz w:val="21"/>
      <w:lang w:val="en-US" w:eastAsia="zh-CN" w:bidi="ar-SA"/>
    </w:rPr>
  </w:style>
  <w:style w:type="character" w:customStyle="1" w:styleId="364">
    <w:name w:val="普通文字 Char1 Char"/>
    <w:autoRedefine/>
    <w:qFormat/>
    <w:uiPriority w:val="0"/>
    <w:rPr>
      <w:rFonts w:ascii="宋体" w:hAnsi="Courier New" w:eastAsia="宋体"/>
      <w:kern w:val="2"/>
      <w:sz w:val="21"/>
      <w:szCs w:val="24"/>
      <w:lang w:val="en-US" w:eastAsia="zh-CN"/>
    </w:rPr>
  </w:style>
  <w:style w:type="character" w:customStyle="1" w:styleId="365">
    <w:name w:val="电子邮件签名 Char2"/>
    <w:autoRedefine/>
    <w:qFormat/>
    <w:uiPriority w:val="0"/>
    <w:rPr>
      <w:kern w:val="2"/>
      <w:sz w:val="24"/>
      <w:szCs w:val="24"/>
    </w:rPr>
  </w:style>
  <w:style w:type="character" w:customStyle="1" w:styleId="366">
    <w:name w:val="font41"/>
    <w:basedOn w:val="94"/>
    <w:autoRedefine/>
    <w:qFormat/>
    <w:uiPriority w:val="0"/>
    <w:rPr>
      <w:rFonts w:hint="eastAsia" w:ascii="宋体" w:hAnsi="宋体" w:eastAsia="宋体" w:cs="宋体"/>
      <w:color w:val="000000"/>
      <w:sz w:val="20"/>
      <w:szCs w:val="20"/>
      <w:u w:val="none"/>
    </w:rPr>
  </w:style>
  <w:style w:type="character" w:customStyle="1" w:styleId="367">
    <w:name w:val="font9_black_line14"/>
    <w:basedOn w:val="94"/>
    <w:autoRedefine/>
    <w:qFormat/>
    <w:uiPriority w:val="0"/>
  </w:style>
  <w:style w:type="character" w:customStyle="1" w:styleId="368">
    <w:name w:val="批注框文本 Char1"/>
    <w:autoRedefine/>
    <w:qFormat/>
    <w:uiPriority w:val="0"/>
    <w:rPr>
      <w:kern w:val="2"/>
      <w:sz w:val="18"/>
      <w:szCs w:val="18"/>
    </w:rPr>
  </w:style>
  <w:style w:type="character" w:customStyle="1" w:styleId="369">
    <w:name w:val="结束语 Char"/>
    <w:autoRedefine/>
    <w:qFormat/>
    <w:uiPriority w:val="0"/>
    <w:rPr>
      <w:sz w:val="24"/>
      <w:szCs w:val="24"/>
    </w:rPr>
  </w:style>
  <w:style w:type="character" w:customStyle="1" w:styleId="370">
    <w:name w:val="Char Char41"/>
    <w:autoRedefine/>
    <w:qFormat/>
    <w:uiPriority w:val="0"/>
    <w:rPr>
      <w:rFonts w:ascii="Arial" w:hAnsi="Arial" w:eastAsia="黑体"/>
      <w:b/>
      <w:bCs/>
      <w:kern w:val="2"/>
      <w:sz w:val="32"/>
      <w:szCs w:val="32"/>
      <w:lang w:val="en-US" w:eastAsia="zh-CN" w:bidi="ar-SA"/>
    </w:rPr>
  </w:style>
  <w:style w:type="character" w:customStyle="1" w:styleId="371">
    <w:name w:val="页码1"/>
    <w:basedOn w:val="94"/>
    <w:autoRedefine/>
    <w:qFormat/>
    <w:uiPriority w:val="0"/>
  </w:style>
  <w:style w:type="character" w:customStyle="1" w:styleId="372">
    <w:name w:val="正文文本 Char"/>
    <w:autoRedefine/>
    <w:qFormat/>
    <w:uiPriority w:val="0"/>
    <w:rPr>
      <w:rFonts w:ascii="Times New Roman" w:hAnsi="Times New Roman" w:eastAsia="宋体" w:cs="Times New Roman"/>
      <w:sz w:val="28"/>
      <w:szCs w:val="24"/>
    </w:rPr>
  </w:style>
  <w:style w:type="character" w:customStyle="1" w:styleId="373">
    <w:name w:val="正文首行缩进 Char"/>
    <w:basedOn w:val="372"/>
    <w:autoRedefine/>
    <w:qFormat/>
    <w:uiPriority w:val="0"/>
  </w:style>
  <w:style w:type="character" w:customStyle="1" w:styleId="374">
    <w:name w:val="My标题1 Char"/>
    <w:link w:val="375"/>
    <w:autoRedefine/>
    <w:qFormat/>
    <w:uiPriority w:val="0"/>
    <w:rPr>
      <w:rFonts w:ascii="Arial" w:hAnsi="Arial"/>
      <w:b/>
      <w:kern w:val="44"/>
      <w:sz w:val="32"/>
    </w:rPr>
  </w:style>
  <w:style w:type="paragraph" w:customStyle="1" w:styleId="375">
    <w:name w:val="My标题1"/>
    <w:basedOn w:val="3"/>
    <w:next w:val="1"/>
    <w:link w:val="374"/>
    <w:autoRedefine/>
    <w:qFormat/>
    <w:uiPriority w:val="0"/>
    <w:pPr>
      <w:tabs>
        <w:tab w:val="left" w:pos="1050"/>
        <w:tab w:val="clear" w:pos="360"/>
        <w:tab w:val="clear" w:pos="432"/>
      </w:tabs>
      <w:adjustRightInd w:val="0"/>
      <w:spacing w:before="120" w:after="360"/>
      <w:ind w:left="1050" w:hanging="720"/>
      <w:jc w:val="left"/>
      <w:textAlignment w:val="baseline"/>
    </w:pPr>
    <w:rPr>
      <w:rFonts w:ascii="Arial" w:hAnsi="Arial" w:eastAsia="宋体"/>
      <w:bCs w:val="0"/>
      <w:sz w:val="32"/>
      <w:szCs w:val="20"/>
    </w:rPr>
  </w:style>
  <w:style w:type="character" w:customStyle="1" w:styleId="376">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377">
    <w:name w:val="p3"/>
    <w:basedOn w:val="94"/>
    <w:autoRedefine/>
    <w:qFormat/>
    <w:uiPriority w:val="0"/>
  </w:style>
  <w:style w:type="character" w:customStyle="1" w:styleId="378">
    <w:name w:val="Header Char"/>
    <w:autoRedefine/>
    <w:qFormat/>
    <w:locked/>
    <w:uiPriority w:val="0"/>
    <w:rPr>
      <w:rFonts w:ascii="Calibri" w:hAnsi="Calibri" w:eastAsia="宋体" w:cs="Calibri"/>
      <w:sz w:val="18"/>
      <w:szCs w:val="18"/>
    </w:rPr>
  </w:style>
  <w:style w:type="character" w:customStyle="1" w:styleId="379">
    <w:name w:val="称呼 Char1"/>
    <w:autoRedefine/>
    <w:qFormat/>
    <w:uiPriority w:val="0"/>
    <w:rPr>
      <w:rFonts w:ascii="Times New Roman" w:hAnsi="Times New Roman" w:eastAsia="宋体" w:cs="Times New Roman"/>
      <w:sz w:val="24"/>
      <w:szCs w:val="24"/>
    </w:rPr>
  </w:style>
  <w:style w:type="character" w:customStyle="1" w:styleId="380">
    <w:name w:val="tx1"/>
    <w:autoRedefine/>
    <w:qFormat/>
    <w:uiPriority w:val="0"/>
    <w:rPr>
      <w:rFonts w:hint="default" w:ascii="Tahoma" w:hAnsi="Tahoma" w:eastAsia="宋体" w:cs="Tahoma"/>
      <w:b/>
      <w:bCs/>
      <w:kern w:val="2"/>
      <w:sz w:val="36"/>
      <w:szCs w:val="36"/>
      <w:lang w:val="en-US" w:eastAsia="zh-CN" w:bidi="ar-SA"/>
    </w:rPr>
  </w:style>
  <w:style w:type="character" w:customStyle="1" w:styleId="381">
    <w:name w:val="HTML 预设格式 Char"/>
    <w:autoRedefine/>
    <w:qFormat/>
    <w:uiPriority w:val="0"/>
    <w:rPr>
      <w:rFonts w:ascii="Arial Unicode MS" w:hAnsi="Arial Unicode MS" w:eastAsia="Arial Unicode MS" w:cs="Arial Unicode MS"/>
      <w:kern w:val="0"/>
      <w:sz w:val="20"/>
      <w:szCs w:val="20"/>
    </w:rPr>
  </w:style>
  <w:style w:type="character" w:customStyle="1" w:styleId="382">
    <w:name w:val="文章标题3级 Char Char"/>
    <w:link w:val="383"/>
    <w:autoRedefine/>
    <w:qFormat/>
    <w:uiPriority w:val="0"/>
    <w:rPr>
      <w:b/>
      <w:bCs/>
      <w:caps/>
      <w:color w:val="000000"/>
      <w:sz w:val="24"/>
      <w:szCs w:val="18"/>
    </w:rPr>
  </w:style>
  <w:style w:type="paragraph" w:customStyle="1" w:styleId="383">
    <w:name w:val="文章标题3级"/>
    <w:basedOn w:val="384"/>
    <w:next w:val="1"/>
    <w:link w:val="382"/>
    <w:autoRedefine/>
    <w:qFormat/>
    <w:uiPriority w:val="0"/>
    <w:pPr>
      <w:tabs>
        <w:tab w:val="left" w:pos="360"/>
        <w:tab w:val="left" w:pos="780"/>
      </w:tabs>
      <w:ind w:left="540" w:firstLine="0" w:firstLineChars="0"/>
      <w:outlineLvl w:val="2"/>
    </w:pPr>
    <w:rPr>
      <w:color w:val="000000"/>
      <w:kern w:val="0"/>
      <w:sz w:val="24"/>
      <w:szCs w:val="18"/>
    </w:rPr>
  </w:style>
  <w:style w:type="paragraph" w:customStyle="1" w:styleId="384">
    <w:name w:val="文章标题2级"/>
    <w:basedOn w:val="385"/>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385">
    <w:name w:val="文章标题1级"/>
    <w:next w:val="1"/>
    <w:autoRedefine/>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6">
    <w:name w:val="华电 正文 Char Char"/>
    <w:link w:val="387"/>
    <w:autoRedefine/>
    <w:qFormat/>
    <w:uiPriority w:val="0"/>
    <w:rPr>
      <w:rFonts w:ascii="宋体" w:hAnsi="宋体"/>
      <w:sz w:val="22"/>
    </w:rPr>
  </w:style>
  <w:style w:type="paragraph" w:customStyle="1" w:styleId="387">
    <w:name w:val="华电 正文"/>
    <w:basedOn w:val="1"/>
    <w:link w:val="386"/>
    <w:autoRedefine/>
    <w:qFormat/>
    <w:uiPriority w:val="0"/>
    <w:pPr>
      <w:widowControl/>
      <w:spacing w:line="360" w:lineRule="auto"/>
      <w:ind w:firstLine="440"/>
      <w:jc w:val="left"/>
    </w:pPr>
    <w:rPr>
      <w:rFonts w:ascii="宋体" w:hAnsi="宋体" w:eastAsia="宋体"/>
      <w:kern w:val="0"/>
      <w:sz w:val="22"/>
    </w:rPr>
  </w:style>
  <w:style w:type="character" w:customStyle="1" w:styleId="388">
    <w:name w:val="keywords1"/>
    <w:autoRedefine/>
    <w:qFormat/>
    <w:uiPriority w:val="0"/>
    <w:rPr>
      <w:rFonts w:hint="default" w:ascii="Verdana" w:hAnsi="Verdana"/>
      <w:color w:val="FF6600"/>
      <w:sz w:val="20"/>
      <w:szCs w:val="20"/>
    </w:rPr>
  </w:style>
  <w:style w:type="character" w:customStyle="1" w:styleId="389">
    <w:name w:val="sony12"/>
    <w:autoRedefine/>
    <w:qFormat/>
    <w:uiPriority w:val="0"/>
    <w:rPr>
      <w:rFonts w:hint="default" w:ascii="Tahoma" w:hAnsi="Tahoma" w:eastAsia="宋体" w:cs="Tahoma"/>
      <w:kern w:val="2"/>
      <w:sz w:val="36"/>
      <w:szCs w:val="36"/>
      <w:lang w:val="en-US" w:eastAsia="zh-CN" w:bidi="ar-SA"/>
    </w:rPr>
  </w:style>
  <w:style w:type="character" w:customStyle="1" w:styleId="390">
    <w:name w:val="标题 9 Char"/>
    <w:autoRedefine/>
    <w:qFormat/>
    <w:uiPriority w:val="0"/>
    <w:rPr>
      <w:rFonts w:ascii="Arial" w:hAnsi="Arial" w:eastAsia="黑体" w:cs="Times New Roman"/>
      <w:szCs w:val="20"/>
    </w:rPr>
  </w:style>
  <w:style w:type="character" w:customStyle="1" w:styleId="391">
    <w:name w:val="样式 正文缩进 + 首行缩进:  2 字符 Char Char"/>
    <w:link w:val="392"/>
    <w:autoRedefine/>
    <w:qFormat/>
    <w:uiPriority w:val="0"/>
    <w:rPr>
      <w:rFonts w:ascii="Calibri" w:hAnsi="Calibri"/>
      <w:sz w:val="24"/>
    </w:rPr>
  </w:style>
  <w:style w:type="paragraph" w:customStyle="1" w:styleId="392">
    <w:name w:val="样式 正文缩进 + 首行缩进:  2 字符"/>
    <w:basedOn w:val="393"/>
    <w:link w:val="391"/>
    <w:autoRedefine/>
    <w:qFormat/>
    <w:uiPriority w:val="0"/>
    <w:pPr>
      <w:spacing w:line="360" w:lineRule="auto"/>
      <w:ind w:firstLine="200"/>
    </w:pPr>
    <w:rPr>
      <w:rFonts w:eastAsia="宋体"/>
      <w:sz w:val="24"/>
    </w:rPr>
  </w:style>
  <w:style w:type="paragraph" w:customStyle="1" w:styleId="393">
    <w:name w:val="正文缩进2"/>
    <w:basedOn w:val="1"/>
    <w:autoRedefine/>
    <w:qFormat/>
    <w:uiPriority w:val="0"/>
    <w:pPr>
      <w:ind w:firstLine="420"/>
    </w:pPr>
    <w:rPr>
      <w:rFonts w:ascii="Calibri" w:hAnsi="Calibri"/>
      <w:kern w:val="0"/>
      <w:sz w:val="20"/>
    </w:rPr>
  </w:style>
  <w:style w:type="character" w:customStyle="1" w:styleId="394">
    <w:name w:val="样式 标题 5Alt+5dashdsddh5Heading5l55Roman listH5ITT t5P...1 Char Char"/>
    <w:link w:val="395"/>
    <w:autoRedefine/>
    <w:qFormat/>
    <w:uiPriority w:val="0"/>
    <w:rPr>
      <w:rFonts w:ascii="Calibri" w:hAnsi="Calibri"/>
      <w:sz w:val="24"/>
      <w:szCs w:val="24"/>
    </w:rPr>
  </w:style>
  <w:style w:type="paragraph" w:customStyle="1" w:styleId="395">
    <w:name w:val="样式 标题 5Alt+5dashdsddh5Heading5l55Roman listH5ITT t5P...1"/>
    <w:basedOn w:val="7"/>
    <w:link w:val="394"/>
    <w:autoRedefine/>
    <w:qFormat/>
    <w:uiPriority w:val="0"/>
    <w:pPr>
      <w:tabs>
        <w:tab w:val="left" w:pos="1008"/>
      </w:tabs>
      <w:overflowPunct w:val="0"/>
      <w:spacing w:before="100" w:beforeAutospacing="1" w:after="100" w:afterAutospacing="1" w:line="240" w:lineRule="auto"/>
      <w:ind w:left="1008" w:hanging="1008"/>
    </w:pPr>
    <w:rPr>
      <w:rFonts w:ascii="Calibri" w:hAnsi="Calibri" w:eastAsia="宋体"/>
      <w:bCs w:val="0"/>
      <w:kern w:val="0"/>
    </w:rPr>
  </w:style>
  <w:style w:type="character" w:customStyle="1" w:styleId="396">
    <w:name w:val="标题 8 Char Char"/>
    <w:autoRedefine/>
    <w:qFormat/>
    <w:uiPriority w:val="0"/>
    <w:rPr>
      <w:rFonts w:ascii="Cambria" w:hAnsi="Cambria" w:eastAsia="宋体" w:cs="Times New Roman"/>
      <w:sz w:val="24"/>
      <w:szCs w:val="24"/>
    </w:rPr>
  </w:style>
  <w:style w:type="character" w:customStyle="1" w:styleId="397">
    <w:name w:val="标题 2 Char Char"/>
    <w:autoRedefine/>
    <w:qFormat/>
    <w:uiPriority w:val="0"/>
    <w:rPr>
      <w:rFonts w:ascii="Arial" w:hAnsi="Arial" w:eastAsia="黑体"/>
      <w:b/>
      <w:bCs/>
      <w:kern w:val="2"/>
      <w:sz w:val="32"/>
      <w:szCs w:val="32"/>
      <w:lang w:val="en-US" w:eastAsia="zh-CN" w:bidi="ar-SA"/>
    </w:rPr>
  </w:style>
  <w:style w:type="character" w:customStyle="1" w:styleId="398">
    <w:name w:val="b2"/>
    <w:basedOn w:val="94"/>
    <w:autoRedefine/>
    <w:qFormat/>
    <w:uiPriority w:val="0"/>
  </w:style>
  <w:style w:type="character" w:customStyle="1" w:styleId="399">
    <w:name w:val="样式 样式 正文首行缩进 + 首行缩进:  2 字符 + 首行缩进:  2 字符 Char Char"/>
    <w:autoRedefine/>
    <w:qFormat/>
    <w:uiPriority w:val="0"/>
    <w:rPr>
      <w:rFonts w:cs="宋体"/>
      <w:kern w:val="2"/>
      <w:sz w:val="24"/>
    </w:rPr>
  </w:style>
  <w:style w:type="character" w:customStyle="1" w:styleId="400">
    <w:name w:val="t31"/>
    <w:autoRedefine/>
    <w:qFormat/>
    <w:uiPriority w:val="0"/>
    <w:rPr>
      <w:rFonts w:hint="default" w:ascii="ˎ̥" w:hAnsi="ˎ̥"/>
      <w:color w:val="000000"/>
      <w:sz w:val="20"/>
      <w:szCs w:val="20"/>
    </w:rPr>
  </w:style>
  <w:style w:type="character" w:customStyle="1" w:styleId="401">
    <w:name w:val="apple-converted-space"/>
    <w:basedOn w:val="94"/>
    <w:autoRedefine/>
    <w:qFormat/>
    <w:uiPriority w:val="0"/>
  </w:style>
  <w:style w:type="character" w:customStyle="1" w:styleId="402">
    <w:name w:val="md"/>
    <w:basedOn w:val="94"/>
    <w:autoRedefine/>
    <w:qFormat/>
    <w:uiPriority w:val="0"/>
  </w:style>
  <w:style w:type="character" w:customStyle="1" w:styleId="403">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4">
    <w:name w:val="标题 2 Char2"/>
    <w:autoRedefine/>
    <w:qFormat/>
    <w:uiPriority w:val="0"/>
    <w:rPr>
      <w:rFonts w:ascii="Arial" w:hAnsi="Arial" w:eastAsia="黑体"/>
      <w:b/>
      <w:bCs/>
      <w:kern w:val="2"/>
      <w:sz w:val="32"/>
      <w:szCs w:val="32"/>
      <w:lang w:val="en-US" w:eastAsia="zh-CN" w:bidi="ar-SA"/>
    </w:rPr>
  </w:style>
  <w:style w:type="character" w:customStyle="1" w:styleId="405">
    <w:name w:val="普通文字 Char3"/>
    <w:autoRedefine/>
    <w:qFormat/>
    <w:uiPriority w:val="0"/>
    <w:rPr>
      <w:rFonts w:ascii="宋体" w:hAnsi="Courier New" w:eastAsia="宋体" w:cs="Times New Roman"/>
      <w:sz w:val="24"/>
      <w:szCs w:val="24"/>
    </w:rPr>
  </w:style>
  <w:style w:type="character" w:customStyle="1" w:styleId="406">
    <w:name w:val="封面日期 Char Char1"/>
    <w:autoRedefine/>
    <w:qFormat/>
    <w:uiPriority w:val="0"/>
    <w:rPr>
      <w:rFonts w:eastAsia="楷体_GB2312"/>
      <w:kern w:val="2"/>
      <w:sz w:val="32"/>
      <w:lang w:val="en-US" w:eastAsia="zh-CN"/>
    </w:rPr>
  </w:style>
  <w:style w:type="character" w:customStyle="1" w:styleId="407">
    <w:name w:val="标题2 Char Char"/>
    <w:link w:val="408"/>
    <w:autoRedefine/>
    <w:qFormat/>
    <w:uiPriority w:val="0"/>
    <w:rPr>
      <w:rFonts w:ascii="Arial" w:hAnsi="Arial"/>
      <w:b/>
      <w:bCs/>
      <w:spacing w:val="20"/>
      <w:kern w:val="28"/>
      <w:sz w:val="28"/>
      <w:szCs w:val="28"/>
      <w:lang w:eastAsia="en-US"/>
    </w:rPr>
  </w:style>
  <w:style w:type="paragraph" w:customStyle="1" w:styleId="408">
    <w:name w:val="标题2"/>
    <w:basedOn w:val="4"/>
    <w:link w:val="407"/>
    <w:autoRedefine/>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09">
    <w:name w:val="Char Char132"/>
    <w:autoRedefine/>
    <w:semiHidden/>
    <w:qFormat/>
    <w:uiPriority w:val="0"/>
    <w:rPr>
      <w:rFonts w:eastAsia="楷体_GB2312"/>
      <w:kern w:val="2"/>
      <w:sz w:val="32"/>
      <w:lang w:val="en-US" w:eastAsia="zh-CN" w:bidi="ar-SA"/>
    </w:rPr>
  </w:style>
  <w:style w:type="character" w:customStyle="1" w:styleId="410">
    <w:name w:val="正文首缩两字 Char Char"/>
    <w:link w:val="411"/>
    <w:autoRedefine/>
    <w:qFormat/>
    <w:uiPriority w:val="0"/>
    <w:rPr>
      <w:rFonts w:ascii="Verdana" w:hAnsi="Verdana"/>
      <w:sz w:val="24"/>
      <w:szCs w:val="24"/>
    </w:rPr>
  </w:style>
  <w:style w:type="paragraph" w:customStyle="1" w:styleId="411">
    <w:name w:val="正文首缩两字"/>
    <w:basedOn w:val="1"/>
    <w:link w:val="410"/>
    <w:autoRedefine/>
    <w:qFormat/>
    <w:uiPriority w:val="0"/>
    <w:pPr>
      <w:spacing w:line="360" w:lineRule="auto"/>
      <w:ind w:firstLine="200"/>
    </w:pPr>
    <w:rPr>
      <w:rFonts w:ascii="Verdana" w:hAnsi="Verdana" w:eastAsia="宋体"/>
      <w:kern w:val="0"/>
      <w:szCs w:val="24"/>
    </w:rPr>
  </w:style>
  <w:style w:type="character" w:customStyle="1" w:styleId="412">
    <w:name w:val="样式 黑体 二号 加粗"/>
    <w:autoRedefine/>
    <w:qFormat/>
    <w:uiPriority w:val="0"/>
    <w:rPr>
      <w:rFonts w:hint="eastAsia" w:ascii="黑体" w:hAnsi="黑体" w:eastAsia="黑体"/>
      <w:b/>
      <w:bCs/>
      <w:sz w:val="44"/>
    </w:rPr>
  </w:style>
  <w:style w:type="character" w:customStyle="1" w:styleId="413">
    <w:name w:val="large1"/>
    <w:autoRedefine/>
    <w:qFormat/>
    <w:uiPriority w:val="0"/>
    <w:rPr>
      <w:rFonts w:hint="eastAsia" w:ascii="宋体" w:hAnsi="宋体" w:eastAsia="宋体"/>
      <w:sz w:val="21"/>
      <w:szCs w:val="21"/>
    </w:rPr>
  </w:style>
  <w:style w:type="character" w:customStyle="1" w:styleId="414">
    <w:name w:val="tw4winInternal"/>
    <w:autoRedefine/>
    <w:qFormat/>
    <w:uiPriority w:val="0"/>
    <w:rPr>
      <w:rFonts w:ascii="Courier New" w:hAnsi="Courier New"/>
      <w:color w:val="FF0000"/>
    </w:rPr>
  </w:style>
  <w:style w:type="character" w:customStyle="1" w:styleId="415">
    <w:name w:val="标题 7 Char1"/>
    <w:autoRedefine/>
    <w:qFormat/>
    <w:uiPriority w:val="0"/>
    <w:rPr>
      <w:b/>
      <w:spacing w:val="12"/>
      <w:kern w:val="2"/>
      <w:sz w:val="24"/>
    </w:rPr>
  </w:style>
  <w:style w:type="character" w:customStyle="1" w:styleId="416">
    <w:name w:val="H2 Char5"/>
    <w:autoRedefine/>
    <w:qFormat/>
    <w:uiPriority w:val="0"/>
    <w:rPr>
      <w:rFonts w:ascii="Arial" w:hAnsi="Arial" w:eastAsia="黑体"/>
      <w:b/>
      <w:bCs/>
      <w:kern w:val="2"/>
      <w:sz w:val="32"/>
      <w:szCs w:val="32"/>
      <w:lang w:val="en-US" w:eastAsia="zh-CN" w:bidi="ar-SA"/>
    </w:rPr>
  </w:style>
  <w:style w:type="character" w:customStyle="1" w:styleId="417">
    <w:name w:val="占位符文本1"/>
    <w:autoRedefine/>
    <w:qFormat/>
    <w:uiPriority w:val="0"/>
    <w:rPr>
      <w:color w:val="808080"/>
    </w:rPr>
  </w:style>
  <w:style w:type="character" w:customStyle="1" w:styleId="418">
    <w:name w:val="t1"/>
    <w:autoRedefine/>
    <w:qFormat/>
    <w:uiPriority w:val="0"/>
    <w:rPr>
      <w:rFonts w:hint="default" w:ascii="Tahoma" w:hAnsi="Tahoma" w:eastAsia="宋体" w:cs="Tahoma"/>
      <w:color w:val="990000"/>
      <w:kern w:val="2"/>
      <w:sz w:val="36"/>
      <w:szCs w:val="36"/>
      <w:lang w:val="en-US" w:eastAsia="zh-CN" w:bidi="ar-SA"/>
    </w:rPr>
  </w:style>
  <w:style w:type="character" w:customStyle="1" w:styleId="419">
    <w:name w:val="HTML 地址 Char"/>
    <w:autoRedefine/>
    <w:qFormat/>
    <w:uiPriority w:val="0"/>
    <w:rPr>
      <w:i/>
      <w:iCs/>
      <w:sz w:val="24"/>
      <w:szCs w:val="24"/>
    </w:rPr>
  </w:style>
  <w:style w:type="character" w:customStyle="1" w:styleId="420">
    <w:name w:val="List Paragraph Char"/>
    <w:link w:val="421"/>
    <w:autoRedefine/>
    <w:qFormat/>
    <w:locked/>
    <w:uiPriority w:val="0"/>
    <w:rPr>
      <w:szCs w:val="24"/>
    </w:rPr>
  </w:style>
  <w:style w:type="paragraph" w:customStyle="1" w:styleId="421">
    <w:name w:val="列出段落1"/>
    <w:basedOn w:val="1"/>
    <w:link w:val="420"/>
    <w:autoRedefine/>
    <w:qFormat/>
    <w:uiPriority w:val="0"/>
    <w:pPr>
      <w:ind w:firstLine="420"/>
    </w:pPr>
    <w:rPr>
      <w:rFonts w:eastAsia="宋体"/>
      <w:kern w:val="0"/>
      <w:sz w:val="20"/>
      <w:szCs w:val="24"/>
    </w:rPr>
  </w:style>
  <w:style w:type="character" w:customStyle="1" w:styleId="422">
    <w:name w:val="样式 首行缩进:  0.85 厘米 Char Char"/>
    <w:link w:val="423"/>
    <w:autoRedefine/>
    <w:qFormat/>
    <w:uiPriority w:val="0"/>
    <w:rPr>
      <w:sz w:val="24"/>
    </w:rPr>
  </w:style>
  <w:style w:type="paragraph" w:customStyle="1" w:styleId="423">
    <w:name w:val="样式 首行缩进:  0.85 厘米"/>
    <w:basedOn w:val="1"/>
    <w:link w:val="422"/>
    <w:autoRedefine/>
    <w:qFormat/>
    <w:uiPriority w:val="0"/>
    <w:pPr>
      <w:spacing w:line="360" w:lineRule="auto"/>
      <w:ind w:firstLine="480"/>
    </w:pPr>
    <w:rPr>
      <w:rFonts w:eastAsia="宋体"/>
      <w:kern w:val="0"/>
    </w:rPr>
  </w:style>
  <w:style w:type="character" w:customStyle="1" w:styleId="424">
    <w:name w:val="结束语 Char2"/>
    <w:autoRedefine/>
    <w:qFormat/>
    <w:uiPriority w:val="0"/>
    <w:rPr>
      <w:kern w:val="2"/>
      <w:sz w:val="24"/>
      <w:szCs w:val="24"/>
    </w:rPr>
  </w:style>
  <w:style w:type="character" w:customStyle="1" w:styleId="425">
    <w:name w:val="标题 6 Char"/>
    <w:autoRedefine/>
    <w:qFormat/>
    <w:uiPriority w:val="0"/>
    <w:rPr>
      <w:rFonts w:ascii="Times New Roman" w:hAnsi="Times New Roman" w:eastAsia="宋体" w:cs="Times New Roman"/>
      <w:kern w:val="24"/>
      <w:sz w:val="24"/>
      <w:szCs w:val="20"/>
    </w:rPr>
  </w:style>
  <w:style w:type="character" w:customStyle="1" w:styleId="426">
    <w:name w:val="zbggmain style9"/>
    <w:basedOn w:val="94"/>
    <w:autoRedefine/>
    <w:qFormat/>
    <w:uiPriority w:val="0"/>
  </w:style>
  <w:style w:type="character" w:customStyle="1" w:styleId="427">
    <w:name w:val="tpc_content1"/>
    <w:autoRedefine/>
    <w:qFormat/>
    <w:uiPriority w:val="0"/>
    <w:rPr>
      <w:sz w:val="20"/>
    </w:rPr>
  </w:style>
  <w:style w:type="character" w:customStyle="1" w:styleId="428">
    <w:name w:val="style101"/>
    <w:autoRedefine/>
    <w:qFormat/>
    <w:uiPriority w:val="0"/>
    <w:rPr>
      <w:color w:val="000000"/>
    </w:rPr>
  </w:style>
  <w:style w:type="character" w:customStyle="1" w:styleId="429">
    <w:name w:val="style31"/>
    <w:autoRedefine/>
    <w:qFormat/>
    <w:uiPriority w:val="0"/>
    <w:rPr>
      <w:b/>
      <w:bCs/>
      <w:color w:val="0033CC"/>
    </w:rPr>
  </w:style>
  <w:style w:type="character" w:customStyle="1" w:styleId="430">
    <w:name w:val="Char Char7"/>
    <w:autoRedefine/>
    <w:qFormat/>
    <w:uiPriority w:val="0"/>
    <w:rPr>
      <w:kern w:val="2"/>
      <w:sz w:val="18"/>
      <w:szCs w:val="18"/>
    </w:rPr>
  </w:style>
  <w:style w:type="character" w:customStyle="1" w:styleId="431">
    <w:name w:val="文章样式1 Char Char"/>
    <w:link w:val="432"/>
    <w:autoRedefine/>
    <w:qFormat/>
    <w:uiPriority w:val="0"/>
    <w:rPr>
      <w:rFonts w:ascii="宋体" w:hAnsi="宋体" w:cs="宋体"/>
      <w:b/>
      <w:kern w:val="2"/>
      <w:sz w:val="21"/>
      <w:szCs w:val="22"/>
      <w:lang w:val="en-US" w:eastAsia="zh-CN" w:bidi="ar-SA"/>
    </w:rPr>
  </w:style>
  <w:style w:type="paragraph" w:customStyle="1" w:styleId="432">
    <w:name w:val="文章样式1"/>
    <w:link w:val="431"/>
    <w:autoRedefine/>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3">
    <w:name w:val="脚注文本 Char2"/>
    <w:autoRedefine/>
    <w:qFormat/>
    <w:uiPriority w:val="0"/>
    <w:rPr>
      <w:kern w:val="2"/>
      <w:sz w:val="18"/>
      <w:szCs w:val="18"/>
    </w:rPr>
  </w:style>
  <w:style w:type="character" w:customStyle="1" w:styleId="434">
    <w:name w:val="技术指标项"/>
    <w:autoRedefine/>
    <w:qFormat/>
    <w:uiPriority w:val="0"/>
    <w:rPr>
      <w:rFonts w:ascii="仿宋_GB2312" w:hAnsi="仿宋_GB2312" w:eastAsia="仿宋_GB2312"/>
      <w:sz w:val="24"/>
    </w:rPr>
  </w:style>
  <w:style w:type="character" w:customStyle="1" w:styleId="435">
    <w:name w:val="标题 Char3"/>
    <w:autoRedefine/>
    <w:qFormat/>
    <w:uiPriority w:val="0"/>
    <w:rPr>
      <w:kern w:val="2"/>
      <w:sz w:val="18"/>
      <w:szCs w:val="18"/>
    </w:rPr>
  </w:style>
  <w:style w:type="character" w:customStyle="1" w:styleId="436">
    <w:name w:val="H1 Char"/>
    <w:autoRedefine/>
    <w:qFormat/>
    <w:locked/>
    <w:uiPriority w:val="0"/>
    <w:rPr>
      <w:rFonts w:eastAsia="隶书"/>
      <w:b/>
      <w:bCs/>
      <w:sz w:val="36"/>
      <w:szCs w:val="36"/>
      <w:lang w:val="en-US" w:eastAsia="zh-CN" w:bidi="ar-SA"/>
    </w:rPr>
  </w:style>
  <w:style w:type="character" w:customStyle="1" w:styleId="437">
    <w:name w:val="信息标题 Char"/>
    <w:autoRedefine/>
    <w:qFormat/>
    <w:uiPriority w:val="0"/>
    <w:rPr>
      <w:rFonts w:ascii="Arial" w:hAnsi="Arial" w:cs="Arial"/>
      <w:sz w:val="24"/>
      <w:szCs w:val="24"/>
      <w:shd w:val="pct20" w:color="auto" w:fill="auto"/>
    </w:rPr>
  </w:style>
  <w:style w:type="character" w:customStyle="1" w:styleId="438">
    <w:name w:val="段 Char Char"/>
    <w:link w:val="439"/>
    <w:autoRedefine/>
    <w:qFormat/>
    <w:uiPriority w:val="0"/>
    <w:rPr>
      <w:rFonts w:ascii="宋体"/>
      <w:kern w:val="2"/>
      <w:sz w:val="21"/>
      <w:szCs w:val="22"/>
      <w:lang w:val="en-US" w:eastAsia="zh-CN" w:bidi="ar-SA"/>
    </w:rPr>
  </w:style>
  <w:style w:type="paragraph" w:customStyle="1" w:styleId="439">
    <w:name w:val="段"/>
    <w:link w:val="438"/>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0">
    <w:name w:val="Char Char911"/>
    <w:autoRedefine/>
    <w:semiHidden/>
    <w:qFormat/>
    <w:uiPriority w:val="0"/>
    <w:rPr>
      <w:kern w:val="2"/>
      <w:sz w:val="18"/>
      <w:szCs w:val="18"/>
    </w:rPr>
  </w:style>
  <w:style w:type="character" w:customStyle="1" w:styleId="441">
    <w:name w:val="BOD 0 Char2"/>
    <w:autoRedefine/>
    <w:qFormat/>
    <w:uiPriority w:val="0"/>
    <w:rPr>
      <w:rFonts w:eastAsia="宋体"/>
      <w:b/>
      <w:bCs/>
      <w:kern w:val="2"/>
      <w:sz w:val="32"/>
      <w:szCs w:val="32"/>
      <w:lang w:val="en-US" w:eastAsia="zh-CN" w:bidi="ar-SA"/>
    </w:rPr>
  </w:style>
  <w:style w:type="character" w:customStyle="1" w:styleId="442">
    <w:name w:val="正 文 1 Char Char"/>
    <w:autoRedefine/>
    <w:qFormat/>
    <w:uiPriority w:val="0"/>
    <w:rPr>
      <w:rFonts w:ascii="宋体" w:hAnsi="Courier New" w:eastAsia="宋体"/>
      <w:kern w:val="2"/>
      <w:sz w:val="21"/>
      <w:lang w:val="en-US" w:eastAsia="zh-CN" w:bidi="ar-SA"/>
    </w:rPr>
  </w:style>
  <w:style w:type="character" w:customStyle="1" w:styleId="443">
    <w:name w:val="fontdz1"/>
    <w:autoRedefine/>
    <w:qFormat/>
    <w:uiPriority w:val="0"/>
    <w:rPr>
      <w:sz w:val="18"/>
      <w:szCs w:val="18"/>
    </w:rPr>
  </w:style>
  <w:style w:type="character" w:customStyle="1" w:styleId="444">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445">
    <w:name w:val="style91"/>
    <w:autoRedefine/>
    <w:qFormat/>
    <w:uiPriority w:val="0"/>
    <w:rPr>
      <w:color w:val="333333"/>
    </w:rPr>
  </w:style>
  <w:style w:type="character" w:customStyle="1" w:styleId="446">
    <w:name w:val="正文首行缩进 2 Char"/>
    <w:autoRedefine/>
    <w:qFormat/>
    <w:uiPriority w:val="0"/>
    <w:rPr>
      <w:rFonts w:ascii="宋体" w:hAnsi="Courier New"/>
      <w:spacing w:val="-4"/>
      <w:szCs w:val="24"/>
    </w:rPr>
  </w:style>
  <w:style w:type="character" w:customStyle="1" w:styleId="447">
    <w:name w:val="header odd Char Char1"/>
    <w:autoRedefine/>
    <w:qFormat/>
    <w:uiPriority w:val="0"/>
    <w:rPr>
      <w:rFonts w:eastAsia="宋体"/>
      <w:kern w:val="2"/>
      <w:sz w:val="18"/>
      <w:szCs w:val="18"/>
      <w:lang w:val="en-US" w:eastAsia="zh-CN"/>
    </w:rPr>
  </w:style>
  <w:style w:type="character" w:customStyle="1" w:styleId="448">
    <w:name w:val="正文文本 2 Char2"/>
    <w:autoRedefine/>
    <w:qFormat/>
    <w:uiPriority w:val="0"/>
    <w:rPr>
      <w:rFonts w:ascii="宋体" w:hAnsi="宋体"/>
      <w:color w:val="000000"/>
      <w:kern w:val="2"/>
      <w:sz w:val="24"/>
      <w:szCs w:val="24"/>
    </w:rPr>
  </w:style>
  <w:style w:type="character" w:customStyle="1" w:styleId="449">
    <w:name w:val="ca-7"/>
    <w:basedOn w:val="94"/>
    <w:autoRedefine/>
    <w:qFormat/>
    <w:uiPriority w:val="0"/>
  </w:style>
  <w:style w:type="character" w:customStyle="1" w:styleId="450">
    <w:name w:val="H1 Char4"/>
    <w:autoRedefine/>
    <w:qFormat/>
    <w:uiPriority w:val="0"/>
    <w:rPr>
      <w:rFonts w:eastAsia="隶书"/>
      <w:b/>
      <w:bCs/>
      <w:sz w:val="36"/>
      <w:szCs w:val="36"/>
      <w:lang w:val="en-US" w:eastAsia="zh-CN" w:bidi="ar-SA"/>
    </w:rPr>
  </w:style>
  <w:style w:type="character" w:customStyle="1" w:styleId="451">
    <w:name w:val="文档结构图 Char1"/>
    <w:autoRedefine/>
    <w:qFormat/>
    <w:uiPriority w:val="0"/>
    <w:rPr>
      <w:szCs w:val="24"/>
      <w:shd w:val="clear" w:color="auto" w:fill="000080"/>
    </w:rPr>
  </w:style>
  <w:style w:type="character" w:customStyle="1" w:styleId="452">
    <w:name w:val="Char Char8"/>
    <w:autoRedefine/>
    <w:qFormat/>
    <w:uiPriority w:val="0"/>
    <w:rPr>
      <w:rFonts w:eastAsia="宋体"/>
      <w:b/>
      <w:sz w:val="24"/>
      <w:lang w:val="en-US" w:eastAsia="zh-CN"/>
    </w:rPr>
  </w:style>
  <w:style w:type="character" w:customStyle="1" w:styleId="453">
    <w:name w:val="标准文本 Char Char"/>
    <w:autoRedefine/>
    <w:qFormat/>
    <w:uiPriority w:val="0"/>
    <w:rPr>
      <w:rFonts w:eastAsia="宋体"/>
    </w:rPr>
  </w:style>
  <w:style w:type="character" w:customStyle="1" w:styleId="454">
    <w:name w:val="GW-标题2 Char Char"/>
    <w:link w:val="455"/>
    <w:autoRedefine/>
    <w:qFormat/>
    <w:uiPriority w:val="0"/>
    <w:rPr>
      <w:rFonts w:ascii="Calibri" w:hAnsi="Calibri" w:eastAsia="仿宋_GB2312"/>
      <w:b/>
      <w:bCs/>
      <w:kern w:val="44"/>
      <w:sz w:val="36"/>
      <w:szCs w:val="44"/>
    </w:rPr>
  </w:style>
  <w:style w:type="paragraph" w:customStyle="1" w:styleId="455">
    <w:name w:val="GW-标题2"/>
    <w:basedOn w:val="456"/>
    <w:link w:val="454"/>
    <w:autoRedefine/>
    <w:qFormat/>
    <w:uiPriority w:val="0"/>
    <w:pPr>
      <w:tabs>
        <w:tab w:val="left" w:pos="360"/>
        <w:tab w:val="left" w:pos="432"/>
      </w:tabs>
      <w:outlineLvl w:val="1"/>
    </w:pPr>
    <w:rPr>
      <w:rFonts w:ascii="Calibri" w:hAnsi="Calibri"/>
      <w:bCs/>
    </w:rPr>
  </w:style>
  <w:style w:type="paragraph" w:customStyle="1" w:styleId="456">
    <w:name w:val="GW-标题1"/>
    <w:basedOn w:val="3"/>
    <w:next w:val="1"/>
    <w:autoRedefine/>
    <w:qFormat/>
    <w:uiPriority w:val="0"/>
    <w:pPr>
      <w:spacing w:beforeLines="100" w:afterLines="100"/>
      <w:ind w:hanging="200" w:hangingChars="200"/>
    </w:pPr>
    <w:rPr>
      <w:rFonts w:ascii="Times New Roman" w:hAnsi="Times New Roman" w:eastAsia="仿宋_GB2312"/>
      <w:bCs w:val="0"/>
    </w:rPr>
  </w:style>
  <w:style w:type="character" w:customStyle="1" w:styleId="457">
    <w:name w:val="font161"/>
    <w:basedOn w:val="94"/>
    <w:autoRedefine/>
    <w:qFormat/>
    <w:uiPriority w:val="0"/>
    <w:rPr>
      <w:rFonts w:hint="default" w:ascii="Times New Roman" w:hAnsi="Times New Roman" w:cs="Times New Roman"/>
      <w:b/>
      <w:color w:val="FF0000"/>
      <w:sz w:val="20"/>
      <w:szCs w:val="20"/>
      <w:u w:val="none"/>
    </w:rPr>
  </w:style>
  <w:style w:type="character" w:customStyle="1" w:styleId="458">
    <w:name w:val="正文 首行缩进2字符 Char1"/>
    <w:link w:val="459"/>
    <w:autoRedefine/>
    <w:qFormat/>
    <w:locked/>
    <w:uiPriority w:val="0"/>
    <w:rPr>
      <w:rFonts w:ascii="宋体" w:hAnsi="宋体"/>
      <w:sz w:val="24"/>
    </w:rPr>
  </w:style>
  <w:style w:type="paragraph" w:customStyle="1" w:styleId="459">
    <w:name w:val="正文 首行缩进2字符"/>
    <w:basedOn w:val="1"/>
    <w:link w:val="458"/>
    <w:autoRedefine/>
    <w:qFormat/>
    <w:uiPriority w:val="0"/>
    <w:pPr>
      <w:spacing w:beforeLines="40" w:afterLines="40" w:line="360" w:lineRule="auto"/>
      <w:ind w:firstLine="200"/>
    </w:pPr>
    <w:rPr>
      <w:rFonts w:ascii="宋体" w:hAnsi="宋体" w:eastAsia="宋体"/>
      <w:kern w:val="0"/>
    </w:rPr>
  </w:style>
  <w:style w:type="character" w:customStyle="1" w:styleId="460">
    <w:name w:val="h4 Char2"/>
    <w:autoRedefine/>
    <w:qFormat/>
    <w:uiPriority w:val="0"/>
    <w:rPr>
      <w:rFonts w:ascii="Arial" w:hAnsi="Arial" w:eastAsia="黑体"/>
      <w:b/>
      <w:bCs/>
      <w:kern w:val="2"/>
      <w:sz w:val="28"/>
      <w:szCs w:val="28"/>
      <w:lang w:val="en-US" w:eastAsia="zh-CN" w:bidi="ar-SA"/>
    </w:rPr>
  </w:style>
  <w:style w:type="character" w:customStyle="1" w:styleId="461">
    <w:name w:val="常规 Char"/>
    <w:link w:val="462"/>
    <w:autoRedefine/>
    <w:qFormat/>
    <w:uiPriority w:val="0"/>
    <w:rPr>
      <w:rFonts w:ascii="Calibri" w:hAnsi="Calibri"/>
      <w:szCs w:val="21"/>
    </w:rPr>
  </w:style>
  <w:style w:type="paragraph" w:customStyle="1" w:styleId="462">
    <w:name w:val="常规"/>
    <w:basedOn w:val="1"/>
    <w:link w:val="461"/>
    <w:autoRedefine/>
    <w:qFormat/>
    <w:uiPriority w:val="0"/>
    <w:pPr>
      <w:spacing w:beforeLines="100" w:afterLines="100"/>
      <w:ind w:left="1134"/>
    </w:pPr>
    <w:rPr>
      <w:rFonts w:ascii="Calibri" w:hAnsi="Calibri" w:eastAsia="宋体"/>
      <w:kern w:val="0"/>
      <w:sz w:val="20"/>
      <w:szCs w:val="21"/>
    </w:rPr>
  </w:style>
  <w:style w:type="character" w:customStyle="1" w:styleId="463">
    <w:name w:val="Char Char711"/>
    <w:autoRedefine/>
    <w:qFormat/>
    <w:uiPriority w:val="0"/>
    <w:rPr>
      <w:kern w:val="2"/>
      <w:sz w:val="18"/>
      <w:szCs w:val="18"/>
    </w:rPr>
  </w:style>
  <w:style w:type="character" w:customStyle="1" w:styleId="464">
    <w:name w:val="point_small1"/>
    <w:autoRedefine/>
    <w:qFormat/>
    <w:uiPriority w:val="0"/>
    <w:rPr>
      <w:rFonts w:hint="default" w:ascii="Arial" w:hAnsi="Arial" w:cs="Arial"/>
      <w:sz w:val="18"/>
      <w:szCs w:val="18"/>
    </w:rPr>
  </w:style>
  <w:style w:type="character" w:customStyle="1" w:styleId="465">
    <w:name w:val="二级条标题 Char1"/>
    <w:link w:val="466"/>
    <w:autoRedefine/>
    <w:qFormat/>
    <w:locked/>
    <w:uiPriority w:val="0"/>
    <w:rPr>
      <w:rFonts w:ascii="黑体" w:hAnsi="Times New Roman" w:eastAsia="黑体" w:cs="Times New Roman"/>
      <w:kern w:val="0"/>
      <w:sz w:val="20"/>
      <w:szCs w:val="20"/>
    </w:rPr>
  </w:style>
  <w:style w:type="paragraph" w:customStyle="1" w:styleId="466">
    <w:name w:val="二级条标题"/>
    <w:basedOn w:val="467"/>
    <w:next w:val="439"/>
    <w:link w:val="465"/>
    <w:autoRedefine/>
    <w:qFormat/>
    <w:uiPriority w:val="0"/>
    <w:pPr>
      <w:outlineLvl w:val="3"/>
    </w:pPr>
  </w:style>
  <w:style w:type="paragraph" w:customStyle="1" w:styleId="467">
    <w:name w:val="一级条标题"/>
    <w:basedOn w:val="468"/>
    <w:next w:val="439"/>
    <w:autoRedefine/>
    <w:qFormat/>
    <w:uiPriority w:val="0"/>
    <w:pPr>
      <w:outlineLvl w:val="2"/>
    </w:pPr>
  </w:style>
  <w:style w:type="paragraph" w:customStyle="1" w:styleId="468">
    <w:name w:val="章标题"/>
    <w:next w:val="439"/>
    <w:autoRedefine/>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69">
    <w:name w:val="text03"/>
    <w:autoRedefine/>
    <w:qFormat/>
    <w:uiPriority w:val="0"/>
    <w:rPr>
      <w:rFonts w:hint="default" w:ascii="Tahoma" w:hAnsi="Tahoma" w:eastAsia="宋体" w:cs="Tahoma"/>
      <w:kern w:val="2"/>
      <w:sz w:val="36"/>
      <w:szCs w:val="36"/>
      <w:lang w:val="en-US" w:eastAsia="zh-CN" w:bidi="ar-SA"/>
    </w:rPr>
  </w:style>
  <w:style w:type="character" w:customStyle="1" w:styleId="470">
    <w:name w:val="浅色列表 - 强调文字颜色 5 Char"/>
    <w:link w:val="471"/>
    <w:autoRedefine/>
    <w:qFormat/>
    <w:locked/>
    <w:uiPriority w:val="0"/>
    <w:rPr>
      <w:rFonts w:ascii="Calibri" w:hAnsi="Calibri"/>
    </w:rPr>
  </w:style>
  <w:style w:type="paragraph" w:customStyle="1" w:styleId="471">
    <w:name w:val="浅色列表 - 强调文字颜色 52"/>
    <w:basedOn w:val="1"/>
    <w:link w:val="470"/>
    <w:autoRedefine/>
    <w:qFormat/>
    <w:uiPriority w:val="0"/>
    <w:pPr>
      <w:ind w:firstLine="420"/>
    </w:pPr>
    <w:rPr>
      <w:rFonts w:ascii="Calibri" w:hAnsi="Calibri" w:eastAsia="宋体"/>
      <w:kern w:val="0"/>
      <w:sz w:val="20"/>
    </w:rPr>
  </w:style>
  <w:style w:type="character" w:customStyle="1" w:styleId="472">
    <w:name w:val="Normal Indent Char Char"/>
    <w:autoRedefine/>
    <w:qFormat/>
    <w:uiPriority w:val="0"/>
    <w:rPr>
      <w:rFonts w:eastAsia="宋体"/>
      <w:kern w:val="2"/>
      <w:sz w:val="21"/>
      <w:szCs w:val="24"/>
      <w:lang w:val="en-US" w:eastAsia="zh-CN"/>
    </w:rPr>
  </w:style>
  <w:style w:type="character" w:customStyle="1" w:styleId="473">
    <w:name w:val="标题 5 Char1"/>
    <w:autoRedefine/>
    <w:qFormat/>
    <w:uiPriority w:val="0"/>
    <w:rPr>
      <w:rFonts w:eastAsia="微软雅黑"/>
      <w:b/>
      <w:bCs/>
      <w:kern w:val="2"/>
      <w:sz w:val="24"/>
      <w:szCs w:val="24"/>
    </w:rPr>
  </w:style>
  <w:style w:type="character" w:customStyle="1" w:styleId="474">
    <w:name w:val="正文首行缩进 Char1"/>
    <w:autoRedefine/>
    <w:qFormat/>
    <w:uiPriority w:val="0"/>
    <w:rPr>
      <w:kern w:val="2"/>
      <w:sz w:val="21"/>
      <w:szCs w:val="24"/>
    </w:rPr>
  </w:style>
  <w:style w:type="character" w:customStyle="1" w:styleId="475">
    <w:name w:val="a Char Char Char"/>
    <w:autoRedefine/>
    <w:qFormat/>
    <w:uiPriority w:val="0"/>
    <w:rPr>
      <w:rFonts w:ascii="宋体" w:hAnsi="宋体" w:eastAsia="仿宋_GB2312" w:cs="Times New Roman"/>
      <w:kern w:val="0"/>
      <w:sz w:val="24"/>
      <w:szCs w:val="20"/>
    </w:rPr>
  </w:style>
  <w:style w:type="character" w:customStyle="1" w:styleId="476">
    <w:name w:val="ca-8"/>
    <w:basedOn w:val="94"/>
    <w:autoRedefine/>
    <w:qFormat/>
    <w:uiPriority w:val="0"/>
  </w:style>
  <w:style w:type="character" w:customStyle="1" w:styleId="477">
    <w:name w:val="HTML 地址 Char2"/>
    <w:autoRedefine/>
    <w:qFormat/>
    <w:uiPriority w:val="0"/>
    <w:rPr>
      <w:i/>
      <w:iCs/>
      <w:kern w:val="2"/>
      <w:sz w:val="24"/>
      <w:szCs w:val="24"/>
    </w:rPr>
  </w:style>
  <w:style w:type="character" w:customStyle="1" w:styleId="478">
    <w:name w:val="批注文字 Char"/>
    <w:autoRedefine/>
    <w:qFormat/>
    <w:uiPriority w:val="0"/>
    <w:rPr>
      <w:szCs w:val="24"/>
    </w:rPr>
  </w:style>
  <w:style w:type="character" w:customStyle="1" w:styleId="479">
    <w:name w:val="样式 题注 + 黑色 Char"/>
    <w:link w:val="480"/>
    <w:autoRedefine/>
    <w:qFormat/>
    <w:locked/>
    <w:uiPriority w:val="0"/>
    <w:rPr>
      <w:rFonts w:ascii="Arial" w:hAnsi="Arial" w:eastAsia="黑体" w:cs="Arial"/>
      <w:color w:val="000000"/>
      <w:sz w:val="24"/>
    </w:rPr>
  </w:style>
  <w:style w:type="paragraph" w:customStyle="1" w:styleId="480">
    <w:name w:val="样式 题注 + 黑色"/>
    <w:basedOn w:val="23"/>
    <w:link w:val="479"/>
    <w:autoRedefine/>
    <w:qFormat/>
    <w:uiPriority w:val="0"/>
    <w:pPr>
      <w:spacing w:beforeLines="40" w:afterLines="40"/>
      <w:jc w:val="center"/>
    </w:pPr>
    <w:rPr>
      <w:color w:val="000000"/>
      <w:sz w:val="24"/>
    </w:rPr>
  </w:style>
  <w:style w:type="character" w:customStyle="1" w:styleId="481">
    <w:name w:val="强调1"/>
    <w:autoRedefine/>
    <w:qFormat/>
    <w:uiPriority w:val="0"/>
    <w:rPr>
      <w:rFonts w:ascii="Arial Black" w:hAnsi="Arial Black" w:eastAsia="黑体"/>
      <w:b/>
      <w:spacing w:val="0"/>
      <w:sz w:val="21"/>
    </w:rPr>
  </w:style>
  <w:style w:type="character" w:customStyle="1" w:styleId="482">
    <w:name w:val="标题 Char Char"/>
    <w:autoRedefine/>
    <w:qFormat/>
    <w:uiPriority w:val="0"/>
    <w:rPr>
      <w:rFonts w:ascii="Arial" w:hAnsi="Arial" w:eastAsia="宋体" w:cs="Times New Roman"/>
      <w:b/>
      <w:bCs/>
      <w:sz w:val="32"/>
      <w:szCs w:val="32"/>
    </w:rPr>
  </w:style>
  <w:style w:type="character" w:customStyle="1" w:styleId="483">
    <w:name w:val="正文空两格 Char"/>
    <w:link w:val="484"/>
    <w:autoRedefine/>
    <w:qFormat/>
    <w:locked/>
    <w:uiPriority w:val="0"/>
    <w:rPr>
      <w:rFonts w:ascii="FuturaA Bk BT" w:hAnsi="FuturaA Bk BT" w:cs="FuturaA Bk BT"/>
      <w:sz w:val="24"/>
      <w:szCs w:val="24"/>
    </w:rPr>
  </w:style>
  <w:style w:type="paragraph" w:customStyle="1" w:styleId="484">
    <w:name w:val="正文空两格"/>
    <w:basedOn w:val="1"/>
    <w:link w:val="483"/>
    <w:autoRedefine/>
    <w:qFormat/>
    <w:uiPriority w:val="0"/>
    <w:pPr>
      <w:spacing w:beforeLines="40" w:afterLines="40" w:line="360" w:lineRule="auto"/>
      <w:ind w:firstLine="480"/>
    </w:pPr>
    <w:rPr>
      <w:rFonts w:ascii="FuturaA Bk BT" w:hAnsi="FuturaA Bk BT" w:eastAsia="宋体"/>
      <w:kern w:val="0"/>
      <w:szCs w:val="24"/>
    </w:rPr>
  </w:style>
  <w:style w:type="character" w:customStyle="1" w:styleId="485">
    <w:name w:val="font301"/>
    <w:autoRedefine/>
    <w:qFormat/>
    <w:uiPriority w:val="0"/>
    <w:rPr>
      <w:rFonts w:ascii="Times New Roman" w:hAnsi="Times New Roman" w:cs="Times New Roman"/>
      <w:color w:val="000000"/>
      <w:sz w:val="21"/>
      <w:szCs w:val="21"/>
      <w:u w:val="none"/>
      <w:lang w:bidi="ar-SA"/>
    </w:rPr>
  </w:style>
  <w:style w:type="character" w:customStyle="1" w:styleId="486">
    <w:name w:val="题注 Char"/>
    <w:autoRedefine/>
    <w:qFormat/>
    <w:uiPriority w:val="0"/>
    <w:rPr>
      <w:rFonts w:ascii="Arial" w:hAnsi="Arial" w:eastAsia="黑体" w:cs="Arial"/>
    </w:rPr>
  </w:style>
  <w:style w:type="character" w:customStyle="1" w:styleId="487">
    <w:name w:val="页眉 Char Char"/>
    <w:autoRedefine/>
    <w:qFormat/>
    <w:uiPriority w:val="0"/>
    <w:rPr>
      <w:rFonts w:ascii="Calibri" w:hAnsi="Calibri" w:eastAsia="宋体" w:cs="Times New Roman"/>
      <w:sz w:val="18"/>
      <w:szCs w:val="18"/>
    </w:rPr>
  </w:style>
  <w:style w:type="character" w:customStyle="1" w:styleId="488">
    <w:name w:val="正文文本缩进 2 Char"/>
    <w:autoRedefine/>
    <w:qFormat/>
    <w:uiPriority w:val="0"/>
    <w:rPr>
      <w:rFonts w:ascii="Times New Roman" w:hAnsi="Times New Roman" w:eastAsia="宋体" w:cs="Times New Roman"/>
      <w:szCs w:val="20"/>
    </w:rPr>
  </w:style>
  <w:style w:type="character" w:customStyle="1" w:styleId="489">
    <w:name w:val="书籍标题1"/>
    <w:autoRedefine/>
    <w:qFormat/>
    <w:uiPriority w:val="0"/>
    <w:rPr>
      <w:b/>
      <w:bCs/>
      <w:smallCaps/>
      <w:spacing w:val="5"/>
    </w:rPr>
  </w:style>
  <w:style w:type="character" w:customStyle="1" w:styleId="490">
    <w:name w:val="tw4winMark"/>
    <w:autoRedefine/>
    <w:qFormat/>
    <w:uiPriority w:val="0"/>
    <w:rPr>
      <w:rFonts w:ascii="Courier New" w:hAnsi="Courier New"/>
      <w:vanish/>
      <w:color w:val="800080"/>
      <w:vertAlign w:val="subscript"/>
    </w:rPr>
  </w:style>
  <w:style w:type="character" w:customStyle="1" w:styleId="491">
    <w:name w:val="备注说明 Char Char Char Char"/>
    <w:autoRedefine/>
    <w:qFormat/>
    <w:uiPriority w:val="0"/>
    <w:rPr>
      <w:rFonts w:hint="eastAsia" w:ascii="宋体" w:hAnsi="宋体" w:eastAsia="宋体"/>
      <w:kern w:val="2"/>
      <w:sz w:val="21"/>
      <w:lang w:val="en-US" w:eastAsia="zh-CN" w:bidi="ar-SA"/>
    </w:rPr>
  </w:style>
  <w:style w:type="character" w:customStyle="1" w:styleId="492">
    <w:name w:val="articlecontent1"/>
    <w:autoRedefine/>
    <w:qFormat/>
    <w:uiPriority w:val="0"/>
    <w:rPr>
      <w:sz w:val="23"/>
      <w:szCs w:val="23"/>
    </w:rPr>
  </w:style>
  <w:style w:type="character" w:customStyle="1" w:styleId="493">
    <w:name w:val="正文2 Char Char"/>
    <w:autoRedefine/>
    <w:qFormat/>
    <w:uiPriority w:val="0"/>
    <w:rPr>
      <w:rFonts w:eastAsia="宋体"/>
      <w:kern w:val="2"/>
      <w:sz w:val="24"/>
      <w:lang w:val="en-US" w:eastAsia="zh-CN" w:bidi="ar-SA"/>
    </w:rPr>
  </w:style>
  <w:style w:type="character" w:customStyle="1" w:styleId="494">
    <w:name w:val="Char Char71"/>
    <w:autoRedefine/>
    <w:qFormat/>
    <w:uiPriority w:val="0"/>
    <w:rPr>
      <w:rFonts w:eastAsia="宋体"/>
      <w:kern w:val="2"/>
      <w:sz w:val="18"/>
      <w:szCs w:val="18"/>
      <w:lang w:val="en-US" w:eastAsia="zh-CN" w:bidi="ar-SA"/>
    </w:rPr>
  </w:style>
  <w:style w:type="character" w:customStyle="1" w:styleId="495">
    <w:name w:val="正文文字 Char"/>
    <w:autoRedefine/>
    <w:qFormat/>
    <w:uiPriority w:val="0"/>
    <w:rPr>
      <w:rFonts w:hint="default" w:ascii="Tahoma" w:hAnsi="Tahoma" w:eastAsia="宋体" w:cs="Tahoma"/>
      <w:kern w:val="2"/>
      <w:sz w:val="21"/>
      <w:szCs w:val="24"/>
      <w:lang w:val="en-US" w:eastAsia="zh-CN" w:bidi="ar-SA"/>
    </w:rPr>
  </w:style>
  <w:style w:type="character" w:customStyle="1" w:styleId="496">
    <w:name w:val="标题 7 Char Char"/>
    <w:autoRedefine/>
    <w:qFormat/>
    <w:uiPriority w:val="0"/>
    <w:rPr>
      <w:rFonts w:ascii="Times New Roman" w:hAnsi="Times New Roman" w:eastAsia="宋体" w:cs="Times New Roman"/>
      <w:b/>
      <w:bCs/>
      <w:sz w:val="24"/>
      <w:szCs w:val="24"/>
    </w:rPr>
  </w:style>
  <w:style w:type="character" w:customStyle="1" w:styleId="497">
    <w:name w:val="样式9 Char"/>
    <w:link w:val="498"/>
    <w:autoRedefine/>
    <w:qFormat/>
    <w:uiPriority w:val="0"/>
    <w:rPr>
      <w:rFonts w:ascii="Calibri" w:hAnsi="Calibri"/>
      <w:b/>
      <w:sz w:val="24"/>
      <w:szCs w:val="24"/>
    </w:rPr>
  </w:style>
  <w:style w:type="paragraph" w:customStyle="1" w:styleId="498">
    <w:name w:val="样式9"/>
    <w:basedOn w:val="1"/>
    <w:link w:val="497"/>
    <w:autoRedefine/>
    <w:qFormat/>
    <w:uiPriority w:val="0"/>
    <w:pPr>
      <w:keepNext/>
      <w:spacing w:line="360" w:lineRule="auto"/>
      <w:ind w:left="1151" w:hanging="1009"/>
    </w:pPr>
    <w:rPr>
      <w:rFonts w:ascii="Calibri" w:hAnsi="Calibri" w:eastAsia="宋体"/>
      <w:b/>
      <w:kern w:val="0"/>
      <w:szCs w:val="24"/>
    </w:rPr>
  </w:style>
  <w:style w:type="character" w:customStyle="1" w:styleId="499">
    <w:name w:val="文档正文1 Char Char"/>
    <w:link w:val="500"/>
    <w:autoRedefine/>
    <w:qFormat/>
    <w:uiPriority w:val="0"/>
    <w:rPr>
      <w:rFonts w:ascii="仿宋_GB2312" w:hAnsi="仿宋" w:eastAsia="仿宋_GB2312"/>
      <w:sz w:val="30"/>
      <w:szCs w:val="30"/>
    </w:rPr>
  </w:style>
  <w:style w:type="paragraph" w:customStyle="1" w:styleId="500">
    <w:name w:val="文档正文1"/>
    <w:basedOn w:val="1"/>
    <w:link w:val="499"/>
    <w:autoRedefine/>
    <w:qFormat/>
    <w:uiPriority w:val="0"/>
    <w:pPr>
      <w:spacing w:line="360" w:lineRule="auto"/>
      <w:ind w:firstLine="600"/>
    </w:pPr>
    <w:rPr>
      <w:rFonts w:ascii="仿宋_GB2312" w:hAnsi="仿宋" w:eastAsia="仿宋_GB2312"/>
      <w:kern w:val="0"/>
      <w:sz w:val="30"/>
      <w:szCs w:val="30"/>
    </w:rPr>
  </w:style>
  <w:style w:type="character" w:customStyle="1" w:styleId="501">
    <w:name w:val="tw4winPopup"/>
    <w:autoRedefine/>
    <w:qFormat/>
    <w:uiPriority w:val="0"/>
    <w:rPr>
      <w:rFonts w:ascii="Courier New" w:hAnsi="Courier New"/>
      <w:color w:val="008000"/>
    </w:rPr>
  </w:style>
  <w:style w:type="character" w:customStyle="1" w:styleId="502">
    <w:name w:val="Char Char21"/>
    <w:autoRedefine/>
    <w:qFormat/>
    <w:uiPriority w:val="0"/>
    <w:rPr>
      <w:rFonts w:ascii="宋体" w:hAnsi="Courier New" w:eastAsia="宋体"/>
      <w:sz w:val="21"/>
      <w:lang w:val="en-US" w:eastAsia="zh-CN" w:bidi="ar-SA"/>
    </w:rPr>
  </w:style>
  <w:style w:type="character" w:customStyle="1" w:styleId="503">
    <w:name w:val="Char Char1"/>
    <w:autoRedefine/>
    <w:qFormat/>
    <w:uiPriority w:val="0"/>
    <w:rPr>
      <w:rFonts w:ascii="宋体" w:hAnsi="Courier New" w:eastAsia="宋体"/>
      <w:kern w:val="2"/>
      <w:sz w:val="21"/>
      <w:lang w:val="en-US" w:eastAsia="zh-CN" w:bidi="ar-SA"/>
    </w:rPr>
  </w:style>
  <w:style w:type="character" w:customStyle="1" w:styleId="504">
    <w:name w:val="font311"/>
    <w:autoRedefine/>
    <w:qFormat/>
    <w:uiPriority w:val="0"/>
    <w:rPr>
      <w:rFonts w:ascii="等线" w:eastAsia="等线"/>
      <w:color w:val="000000"/>
      <w:sz w:val="21"/>
      <w:szCs w:val="21"/>
      <w:u w:val="none"/>
    </w:rPr>
  </w:style>
  <w:style w:type="character" w:customStyle="1" w:styleId="505">
    <w:name w:val="标题 7 Char"/>
    <w:autoRedefine/>
    <w:qFormat/>
    <w:uiPriority w:val="0"/>
    <w:rPr>
      <w:rFonts w:ascii="Times New Roman" w:hAnsi="Times New Roman" w:eastAsia="宋体" w:cs="Times New Roman"/>
      <w:spacing w:val="2"/>
      <w:kern w:val="24"/>
      <w:sz w:val="24"/>
      <w:szCs w:val="20"/>
    </w:rPr>
  </w:style>
  <w:style w:type="character" w:customStyle="1" w:styleId="506">
    <w:name w:val="标题 3 Char Char"/>
    <w:autoRedefine/>
    <w:qFormat/>
    <w:uiPriority w:val="0"/>
    <w:rPr>
      <w:rFonts w:ascii="Calibri" w:hAnsi="Calibri" w:eastAsia="宋体" w:cs="Times New Roman"/>
      <w:b/>
      <w:bCs/>
      <w:sz w:val="32"/>
      <w:szCs w:val="32"/>
    </w:rPr>
  </w:style>
  <w:style w:type="character" w:customStyle="1" w:styleId="507">
    <w:name w:val="Char Char82"/>
    <w:autoRedefine/>
    <w:qFormat/>
    <w:uiPriority w:val="0"/>
    <w:rPr>
      <w:rFonts w:eastAsia="隶书"/>
      <w:b/>
      <w:bCs/>
      <w:sz w:val="36"/>
      <w:szCs w:val="36"/>
      <w:lang w:val="en-US" w:eastAsia="zh-CN" w:bidi="ar-SA"/>
    </w:rPr>
  </w:style>
  <w:style w:type="character" w:customStyle="1" w:styleId="508">
    <w:name w:val="注释标题 Char"/>
    <w:autoRedefine/>
    <w:qFormat/>
    <w:uiPriority w:val="0"/>
    <w:rPr>
      <w:sz w:val="24"/>
      <w:szCs w:val="24"/>
    </w:rPr>
  </w:style>
  <w:style w:type="character" w:customStyle="1" w:styleId="509">
    <w:name w:val="哈哈正文 Char"/>
    <w:link w:val="510"/>
    <w:autoRedefine/>
    <w:qFormat/>
    <w:uiPriority w:val="0"/>
    <w:rPr>
      <w:rFonts w:ascii="宋体" w:hAnsi="宋体" w:cs="宋体"/>
      <w:sz w:val="24"/>
    </w:rPr>
  </w:style>
  <w:style w:type="paragraph" w:customStyle="1" w:styleId="510">
    <w:name w:val="哈哈正文"/>
    <w:basedOn w:val="1"/>
    <w:link w:val="509"/>
    <w:autoRedefine/>
    <w:qFormat/>
    <w:uiPriority w:val="0"/>
    <w:pPr>
      <w:spacing w:line="360" w:lineRule="auto"/>
      <w:ind w:firstLine="200"/>
    </w:pPr>
    <w:rPr>
      <w:rFonts w:ascii="宋体" w:hAnsi="宋体" w:eastAsia="宋体"/>
      <w:kern w:val="0"/>
    </w:rPr>
  </w:style>
  <w:style w:type="character" w:customStyle="1" w:styleId="511">
    <w:name w:val="样式 正文缩进 + 首行缩进:  2 字符 Char"/>
    <w:autoRedefine/>
    <w:qFormat/>
    <w:uiPriority w:val="0"/>
    <w:rPr>
      <w:rFonts w:ascii="Calibri" w:hAnsi="Calibri"/>
      <w:sz w:val="24"/>
    </w:rPr>
  </w:style>
  <w:style w:type="character" w:customStyle="1" w:styleId="512">
    <w:name w:val="公司一级标题"/>
    <w:autoRedefine/>
    <w:qFormat/>
    <w:uiPriority w:val="0"/>
    <w:rPr>
      <w:rFonts w:ascii="黑体" w:hAnsi="黑体" w:eastAsia="黑体"/>
      <w:color w:val="333300"/>
      <w:sz w:val="30"/>
    </w:rPr>
  </w:style>
  <w:style w:type="character" w:customStyle="1" w:styleId="513">
    <w:name w:val="st1"/>
    <w:autoRedefine/>
    <w:qFormat/>
    <w:uiPriority w:val="0"/>
    <w:rPr>
      <w:rFonts w:cs="Times New Roman"/>
    </w:rPr>
  </w:style>
  <w:style w:type="character" w:customStyle="1" w:styleId="514">
    <w:name w:val="hui"/>
    <w:basedOn w:val="94"/>
    <w:autoRedefine/>
    <w:qFormat/>
    <w:uiPriority w:val="0"/>
  </w:style>
  <w:style w:type="character" w:customStyle="1" w:styleId="515">
    <w:name w:val="批注文字 Char2"/>
    <w:autoRedefine/>
    <w:qFormat/>
    <w:uiPriority w:val="0"/>
    <w:rPr>
      <w:kern w:val="2"/>
      <w:sz w:val="21"/>
      <w:szCs w:val="24"/>
      <w:lang w:bidi="ar-SA"/>
    </w:rPr>
  </w:style>
  <w:style w:type="character" w:customStyle="1" w:styleId="516">
    <w:name w:val="纯文本 Char1"/>
    <w:autoRedefine/>
    <w:qFormat/>
    <w:uiPriority w:val="0"/>
    <w:rPr>
      <w:rFonts w:ascii="宋体" w:hAnsi="Courier New"/>
      <w:sz w:val="24"/>
      <w:szCs w:val="24"/>
    </w:rPr>
  </w:style>
  <w:style w:type="character" w:customStyle="1" w:styleId="517">
    <w:name w:val="正文 首行缩进:  2 字符 Char Char Char"/>
    <w:autoRedefine/>
    <w:qFormat/>
    <w:uiPriority w:val="0"/>
    <w:rPr>
      <w:rFonts w:hint="eastAsia" w:ascii="宋体" w:hAnsi="宋体" w:eastAsia="宋体" w:cs="宋体"/>
      <w:kern w:val="2"/>
      <w:sz w:val="24"/>
      <w:lang w:val="en-US" w:eastAsia="zh-CN" w:bidi="ar-SA"/>
    </w:rPr>
  </w:style>
  <w:style w:type="character" w:customStyle="1" w:styleId="518">
    <w:name w:val="mark8"/>
    <w:autoRedefine/>
    <w:qFormat/>
    <w:uiPriority w:val="0"/>
    <w:rPr>
      <w:b/>
      <w:bCs/>
      <w:sz w:val="21"/>
      <w:szCs w:val="21"/>
    </w:rPr>
  </w:style>
  <w:style w:type="character" w:customStyle="1" w:styleId="519">
    <w:name w:val="标题 3 Char"/>
    <w:autoRedefine/>
    <w:qFormat/>
    <w:uiPriority w:val="0"/>
    <w:rPr>
      <w:rFonts w:ascii="Calibri" w:hAnsi="Calibri" w:eastAsia="宋体" w:cs="Times New Roman"/>
      <w:b/>
      <w:bCs/>
      <w:sz w:val="32"/>
      <w:szCs w:val="32"/>
    </w:rPr>
  </w:style>
  <w:style w:type="character" w:customStyle="1" w:styleId="520">
    <w:name w:val="ca-16"/>
    <w:basedOn w:val="94"/>
    <w:autoRedefine/>
    <w:qFormat/>
    <w:uiPriority w:val="0"/>
  </w:style>
  <w:style w:type="character" w:customStyle="1" w:styleId="521">
    <w:name w:val="it1"/>
    <w:autoRedefine/>
    <w:qFormat/>
    <w:uiPriority w:val="0"/>
    <w:rPr>
      <w:rFonts w:hint="eastAsia" w:ascii="宋体" w:hAnsi="宋体" w:eastAsia="宋体"/>
      <w:color w:val="000000"/>
      <w:sz w:val="18"/>
      <w:szCs w:val="18"/>
    </w:rPr>
  </w:style>
  <w:style w:type="character" w:customStyle="1" w:styleId="522">
    <w:name w:val="C Char Char"/>
    <w:link w:val="523"/>
    <w:autoRedefine/>
    <w:qFormat/>
    <w:uiPriority w:val="0"/>
    <w:rPr>
      <w:rFonts w:ascii="宋体"/>
      <w:sz w:val="24"/>
      <w:szCs w:val="24"/>
    </w:rPr>
  </w:style>
  <w:style w:type="paragraph" w:customStyle="1" w:styleId="523">
    <w:name w:val="C"/>
    <w:basedOn w:val="1"/>
    <w:link w:val="522"/>
    <w:autoRedefine/>
    <w:qFormat/>
    <w:uiPriority w:val="0"/>
    <w:pPr>
      <w:spacing w:line="360" w:lineRule="auto"/>
      <w:ind w:firstLine="480"/>
    </w:pPr>
    <w:rPr>
      <w:rFonts w:ascii="宋体" w:eastAsia="宋体"/>
      <w:kern w:val="0"/>
      <w:szCs w:val="24"/>
    </w:rPr>
  </w:style>
  <w:style w:type="character" w:customStyle="1" w:styleId="524">
    <w:name w:val="H1 Char3"/>
    <w:autoRedefine/>
    <w:qFormat/>
    <w:uiPriority w:val="0"/>
    <w:rPr>
      <w:rFonts w:eastAsia="隶书"/>
      <w:b/>
      <w:bCs/>
      <w:sz w:val="36"/>
      <w:szCs w:val="36"/>
      <w:lang w:val="en-US" w:eastAsia="zh-CN" w:bidi="ar-SA"/>
    </w:rPr>
  </w:style>
  <w:style w:type="character" w:customStyle="1" w:styleId="525">
    <w:name w:val="title_emph1"/>
    <w:autoRedefine/>
    <w:qFormat/>
    <w:uiPriority w:val="0"/>
    <w:rPr>
      <w:rFonts w:hint="default" w:ascii="Arial" w:hAnsi="Arial" w:cs="Arial"/>
      <w:b/>
      <w:bCs/>
      <w:sz w:val="18"/>
      <w:szCs w:val="18"/>
    </w:rPr>
  </w:style>
  <w:style w:type="character" w:customStyle="1" w:styleId="526">
    <w:name w:val="不明显强调11"/>
    <w:autoRedefine/>
    <w:qFormat/>
    <w:uiPriority w:val="0"/>
    <w:rPr>
      <w:i/>
      <w:iCs/>
      <w:color w:val="808080"/>
    </w:rPr>
  </w:style>
  <w:style w:type="character" w:customStyle="1" w:styleId="52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528">
    <w:name w:val="基础框架 Char Char"/>
    <w:link w:val="529"/>
    <w:autoRedefine/>
    <w:qFormat/>
    <w:uiPriority w:val="0"/>
    <w:rPr>
      <w:rFonts w:ascii="宋体" w:hAnsi="宋体"/>
      <w:kern w:val="2"/>
      <w:sz w:val="18"/>
      <w:szCs w:val="21"/>
    </w:rPr>
  </w:style>
  <w:style w:type="paragraph" w:customStyle="1" w:styleId="529">
    <w:name w:val="基础框架"/>
    <w:basedOn w:val="1"/>
    <w:link w:val="528"/>
    <w:autoRedefine/>
    <w:qFormat/>
    <w:uiPriority w:val="0"/>
    <w:pPr>
      <w:spacing w:line="360" w:lineRule="auto"/>
      <w:ind w:firstLine="198" w:firstLineChars="198"/>
    </w:pPr>
    <w:rPr>
      <w:rFonts w:ascii="宋体" w:hAnsi="宋体" w:eastAsia="宋体"/>
      <w:sz w:val="18"/>
      <w:szCs w:val="21"/>
    </w:rPr>
  </w:style>
  <w:style w:type="character" w:customStyle="1" w:styleId="530">
    <w:name w:val="font101"/>
    <w:basedOn w:val="94"/>
    <w:autoRedefine/>
    <w:qFormat/>
    <w:uiPriority w:val="0"/>
    <w:rPr>
      <w:rFonts w:hint="eastAsia" w:ascii="宋体" w:hAnsi="宋体" w:eastAsia="宋体" w:cs="宋体"/>
      <w:color w:val="000000"/>
      <w:sz w:val="20"/>
      <w:szCs w:val="20"/>
      <w:u w:val="none"/>
    </w:rPr>
  </w:style>
  <w:style w:type="character" w:customStyle="1" w:styleId="531">
    <w:name w:val="招标正文 Char"/>
    <w:autoRedefine/>
    <w:qFormat/>
    <w:uiPriority w:val="0"/>
    <w:rPr>
      <w:rFonts w:ascii="仿宋_GB2312" w:eastAsia="仿宋_GB2312" w:cs="宋体"/>
      <w:kern w:val="1"/>
      <w:sz w:val="30"/>
      <w:lang w:eastAsia="ar-SA"/>
    </w:rPr>
  </w:style>
  <w:style w:type="character" w:customStyle="1" w:styleId="532">
    <w:name w:val="14normal1"/>
    <w:autoRedefine/>
    <w:qFormat/>
    <w:uiPriority w:val="0"/>
    <w:rPr>
      <w:rFonts w:hint="default" w:ascii="ˎ̥" w:hAnsi="ˎ̥"/>
      <w:color w:val="000000"/>
      <w:sz w:val="21"/>
      <w:szCs w:val="21"/>
    </w:rPr>
  </w:style>
  <w:style w:type="character" w:customStyle="1" w:styleId="533">
    <w:name w:val="title_black_141"/>
    <w:autoRedefine/>
    <w:qFormat/>
    <w:uiPriority w:val="0"/>
    <w:rPr>
      <w:color w:val="000000"/>
      <w:sz w:val="21"/>
      <w:szCs w:val="21"/>
      <w:u w:val="none"/>
    </w:rPr>
  </w:style>
  <w:style w:type="character" w:customStyle="1" w:styleId="534">
    <w:name w:val="正文文本 3 Char1"/>
    <w:basedOn w:val="94"/>
    <w:autoRedefine/>
    <w:qFormat/>
    <w:uiPriority w:val="0"/>
    <w:rPr>
      <w:rFonts w:ascii="Times New Roman" w:hAnsi="Times New Roman" w:eastAsia="宋体" w:cs="Times New Roman"/>
      <w:sz w:val="16"/>
      <w:szCs w:val="16"/>
    </w:rPr>
  </w:style>
  <w:style w:type="character" w:customStyle="1" w:styleId="535">
    <w:name w:val="正文文本 Char Char"/>
    <w:autoRedefine/>
    <w:qFormat/>
    <w:uiPriority w:val="0"/>
    <w:rPr>
      <w:rFonts w:ascii="Calibri" w:hAnsi="Calibri" w:eastAsia="宋体" w:cs="Times New Roman"/>
    </w:rPr>
  </w:style>
  <w:style w:type="character" w:customStyle="1" w:styleId="536">
    <w:name w:val="fbt"/>
    <w:basedOn w:val="94"/>
    <w:autoRedefine/>
    <w:qFormat/>
    <w:uiPriority w:val="0"/>
  </w:style>
  <w:style w:type="character" w:customStyle="1" w:styleId="537">
    <w:name w:val="二级标题 Char Char"/>
    <w:autoRedefine/>
    <w:qFormat/>
    <w:uiPriority w:val="0"/>
    <w:rPr>
      <w:rFonts w:eastAsia="仿宋"/>
      <w:b/>
      <w:sz w:val="28"/>
      <w:lang w:val="en-US" w:eastAsia="zh-CN"/>
    </w:rPr>
  </w:style>
  <w:style w:type="character" w:customStyle="1" w:styleId="538">
    <w:name w:val="批注框文本 Char"/>
    <w:autoRedefine/>
    <w:qFormat/>
    <w:uiPriority w:val="0"/>
    <w:rPr>
      <w:rFonts w:ascii="Times New Roman" w:hAnsi="Times New Roman" w:eastAsia="宋体" w:cs="Times New Roman"/>
      <w:sz w:val="18"/>
      <w:szCs w:val="18"/>
    </w:rPr>
  </w:style>
  <w:style w:type="character" w:customStyle="1" w:styleId="539">
    <w:name w:val="标题 Char"/>
    <w:autoRedefine/>
    <w:qFormat/>
    <w:uiPriority w:val="0"/>
    <w:rPr>
      <w:rFonts w:ascii="Arial" w:hAnsi="Arial" w:cs="Arial"/>
      <w:b/>
      <w:bCs/>
      <w:sz w:val="32"/>
      <w:szCs w:val="32"/>
    </w:rPr>
  </w:style>
  <w:style w:type="character" w:customStyle="1" w:styleId="540">
    <w:name w:val="正 文 Char Char"/>
    <w:link w:val="541"/>
    <w:autoRedefine/>
    <w:qFormat/>
    <w:uiPriority w:val="0"/>
    <w:rPr>
      <w:rFonts w:ascii="Calibri" w:hAnsi="Calibri" w:eastAsia="仿宋_GB2312"/>
      <w:sz w:val="32"/>
      <w:szCs w:val="32"/>
    </w:rPr>
  </w:style>
  <w:style w:type="paragraph" w:customStyle="1" w:styleId="541">
    <w:name w:val="正 文"/>
    <w:basedOn w:val="1"/>
    <w:link w:val="540"/>
    <w:autoRedefine/>
    <w:qFormat/>
    <w:uiPriority w:val="0"/>
    <w:pPr>
      <w:ind w:firstLine="610"/>
    </w:pPr>
    <w:rPr>
      <w:rFonts w:ascii="Calibri" w:hAnsi="Calibri" w:eastAsia="仿宋_GB2312"/>
      <w:kern w:val="0"/>
      <w:sz w:val="32"/>
      <w:szCs w:val="32"/>
    </w:rPr>
  </w:style>
  <w:style w:type="character" w:customStyle="1" w:styleId="542">
    <w:name w:val="注释标题 Char2"/>
    <w:autoRedefine/>
    <w:qFormat/>
    <w:uiPriority w:val="0"/>
    <w:rPr>
      <w:kern w:val="2"/>
      <w:sz w:val="24"/>
      <w:szCs w:val="24"/>
    </w:rPr>
  </w:style>
  <w:style w:type="character" w:customStyle="1" w:styleId="543">
    <w:name w:val="Table Text Char1 Char Char"/>
    <w:link w:val="544"/>
    <w:autoRedefine/>
    <w:qFormat/>
    <w:uiPriority w:val="0"/>
    <w:rPr>
      <w:rFonts w:ascii="Arial" w:hAnsi="Arial"/>
      <w:kern w:val="2"/>
      <w:sz w:val="18"/>
      <w:szCs w:val="18"/>
      <w:lang w:val="en-US" w:eastAsia="zh-CN" w:bidi="ar-SA"/>
    </w:rPr>
  </w:style>
  <w:style w:type="paragraph" w:customStyle="1" w:styleId="544">
    <w:name w:val="Table Text Char1"/>
    <w:link w:val="543"/>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5">
    <w:name w:val="正文文本缩进 Char"/>
    <w:autoRedefine/>
    <w:qFormat/>
    <w:uiPriority w:val="0"/>
    <w:rPr>
      <w:rFonts w:ascii="Times New Roman" w:hAnsi="Times New Roman" w:eastAsia="宋体" w:cs="Times New Roman"/>
      <w:szCs w:val="20"/>
    </w:rPr>
  </w:style>
  <w:style w:type="character" w:customStyle="1" w:styleId="546">
    <w:name w:val="副标题 Char2"/>
    <w:autoRedefine/>
    <w:qFormat/>
    <w:uiPriority w:val="0"/>
    <w:rPr>
      <w:rFonts w:eastAsia="Times New Roman"/>
      <w:kern w:val="2"/>
      <w:sz w:val="18"/>
      <w:szCs w:val="18"/>
    </w:rPr>
  </w:style>
  <w:style w:type="character" w:customStyle="1" w:styleId="547">
    <w:name w:val="正文首行缩进 2 Char2"/>
    <w:autoRedefine/>
    <w:qFormat/>
    <w:uiPriority w:val="0"/>
    <w:rPr>
      <w:rFonts w:ascii="宋体"/>
      <w:color w:val="000000"/>
      <w:kern w:val="2"/>
      <w:sz w:val="21"/>
      <w:szCs w:val="24"/>
    </w:rPr>
  </w:style>
  <w:style w:type="character" w:customStyle="1" w:styleId="548">
    <w:name w:val="shadow11"/>
    <w:autoRedefine/>
    <w:qFormat/>
    <w:uiPriority w:val="0"/>
    <w:rPr>
      <w:color w:val="000000"/>
      <w:sz w:val="21"/>
    </w:rPr>
  </w:style>
  <w:style w:type="character" w:customStyle="1" w:styleId="549">
    <w:name w:val="个人撰写风格"/>
    <w:autoRedefine/>
    <w:qFormat/>
    <w:uiPriority w:val="0"/>
    <w:rPr>
      <w:rFonts w:ascii="Arial" w:hAnsi="Arial" w:eastAsia="宋体" w:cs="Arial"/>
      <w:color w:val="auto"/>
      <w:sz w:val="20"/>
    </w:rPr>
  </w:style>
  <w:style w:type="character" w:customStyle="1" w:styleId="550">
    <w:name w:val="style81"/>
    <w:autoRedefine/>
    <w:qFormat/>
    <w:uiPriority w:val="0"/>
    <w:rPr>
      <w:color w:val="003366"/>
    </w:rPr>
  </w:style>
  <w:style w:type="character" w:customStyle="1" w:styleId="551">
    <w:name w:val="Char Char37"/>
    <w:autoRedefine/>
    <w:qFormat/>
    <w:locked/>
    <w:uiPriority w:val="0"/>
    <w:rPr>
      <w:rFonts w:eastAsia="仿宋_GB2312"/>
      <w:kern w:val="2"/>
      <w:sz w:val="18"/>
      <w:lang w:val="en-US" w:eastAsia="zh-CN" w:bidi="ar-SA"/>
    </w:rPr>
  </w:style>
  <w:style w:type="character" w:customStyle="1" w:styleId="552">
    <w:name w:val="文本块 Char1"/>
    <w:autoRedefine/>
    <w:qFormat/>
    <w:uiPriority w:val="0"/>
    <w:rPr>
      <w:kern w:val="2"/>
      <w:sz w:val="24"/>
    </w:rPr>
  </w:style>
  <w:style w:type="character" w:customStyle="1" w:styleId="553">
    <w:name w:val="我的正文 Char"/>
    <w:autoRedefine/>
    <w:qFormat/>
    <w:uiPriority w:val="0"/>
    <w:rPr>
      <w:rFonts w:ascii="Calibri" w:hAnsi="Calibri" w:eastAsia="仿宋_GB2312" w:cs="宋体"/>
      <w:kern w:val="2"/>
      <w:sz w:val="24"/>
    </w:rPr>
  </w:style>
  <w:style w:type="character" w:customStyle="1" w:styleId="554">
    <w:name w:val="标书表格字体格式 Char Char"/>
    <w:link w:val="555"/>
    <w:autoRedefine/>
    <w:qFormat/>
    <w:uiPriority w:val="0"/>
    <w:rPr>
      <w:kern w:val="2"/>
      <w:sz w:val="21"/>
      <w:szCs w:val="24"/>
      <w:lang w:val="en-US" w:eastAsia="zh-CN" w:bidi="ar-SA"/>
    </w:rPr>
  </w:style>
  <w:style w:type="paragraph" w:customStyle="1" w:styleId="555">
    <w:name w:val="标书表格字体格式"/>
    <w:next w:val="556"/>
    <w:link w:val="554"/>
    <w:autoRedefine/>
    <w:qFormat/>
    <w:uiPriority w:val="0"/>
    <w:rPr>
      <w:rFonts w:ascii="Times New Roman" w:hAnsi="Times New Roman" w:eastAsia="宋体" w:cs="Times New Roman"/>
      <w:kern w:val="2"/>
      <w:sz w:val="21"/>
      <w:szCs w:val="24"/>
      <w:lang w:val="en-US" w:eastAsia="zh-CN" w:bidi="ar-SA"/>
    </w:rPr>
  </w:style>
  <w:style w:type="paragraph" w:customStyle="1" w:styleId="556">
    <w:name w:val="标书正文格式"/>
    <w:link w:val="557"/>
    <w:autoRedefine/>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7">
    <w:name w:val="标书正文格式 Char Char"/>
    <w:link w:val="556"/>
    <w:autoRedefine/>
    <w:qFormat/>
    <w:uiPriority w:val="0"/>
    <w:rPr>
      <w:rFonts w:eastAsia="楷体_GB2312"/>
      <w:kern w:val="2"/>
      <w:sz w:val="24"/>
      <w:szCs w:val="22"/>
      <w:lang w:val="en-US" w:eastAsia="zh-CN" w:bidi="ar-SA"/>
    </w:rPr>
  </w:style>
  <w:style w:type="character" w:customStyle="1" w:styleId="558">
    <w:name w:val="小点说明 Char Char"/>
    <w:link w:val="559"/>
    <w:autoRedefine/>
    <w:qFormat/>
    <w:uiPriority w:val="0"/>
    <w:rPr>
      <w:szCs w:val="24"/>
    </w:rPr>
  </w:style>
  <w:style w:type="paragraph" w:customStyle="1" w:styleId="559">
    <w:name w:val="小点说明"/>
    <w:basedOn w:val="1"/>
    <w:link w:val="558"/>
    <w:autoRedefine/>
    <w:qFormat/>
    <w:uiPriority w:val="0"/>
    <w:pPr>
      <w:adjustRightInd w:val="0"/>
      <w:snapToGrid w:val="0"/>
      <w:spacing w:line="360" w:lineRule="auto"/>
    </w:pPr>
    <w:rPr>
      <w:rFonts w:eastAsia="宋体"/>
      <w:kern w:val="0"/>
      <w:sz w:val="20"/>
      <w:szCs w:val="24"/>
    </w:rPr>
  </w:style>
  <w:style w:type="character" w:customStyle="1" w:styleId="560">
    <w:name w:val="huei12b1"/>
    <w:autoRedefine/>
    <w:qFormat/>
    <w:uiPriority w:val="0"/>
    <w:rPr>
      <w:b/>
      <w:bCs/>
      <w:color w:val="333333"/>
      <w:sz w:val="21"/>
      <w:szCs w:val="21"/>
    </w:rPr>
  </w:style>
  <w:style w:type="character" w:customStyle="1" w:styleId="561">
    <w:name w:val="样式 正文 +"/>
    <w:autoRedefine/>
    <w:qFormat/>
    <w:uiPriority w:val="0"/>
    <w:rPr>
      <w:rFonts w:hint="default" w:ascii="Tahoma" w:hAnsi="Tahoma" w:eastAsia="宋体" w:cs="Tahoma"/>
      <w:kern w:val="0"/>
      <w:sz w:val="36"/>
      <w:szCs w:val="36"/>
      <w:lang w:val="en-US" w:eastAsia="zh-CN" w:bidi="ar-SA"/>
    </w:rPr>
  </w:style>
  <w:style w:type="character" w:customStyle="1" w:styleId="562">
    <w:name w:val="无间隔 Char"/>
    <w:link w:val="563"/>
    <w:autoRedefine/>
    <w:qFormat/>
    <w:uiPriority w:val="0"/>
    <w:rPr>
      <w:rFonts w:eastAsia="Times New Roman"/>
      <w:kern w:val="2"/>
      <w:sz w:val="21"/>
      <w:szCs w:val="22"/>
      <w:lang w:val="en-US" w:eastAsia="zh-CN" w:bidi="ar-SA"/>
    </w:rPr>
  </w:style>
  <w:style w:type="paragraph" w:styleId="563">
    <w:name w:val="No Spacing"/>
    <w:link w:val="562"/>
    <w:autoRedefine/>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4">
    <w:name w:val="占位符文本2"/>
    <w:autoRedefine/>
    <w:qFormat/>
    <w:uiPriority w:val="0"/>
    <w:rPr>
      <w:color w:val="808080"/>
    </w:rPr>
  </w:style>
  <w:style w:type="character" w:customStyle="1" w:styleId="565">
    <w:name w:val="样式 题注 + 黑体3 Char"/>
    <w:link w:val="566"/>
    <w:autoRedefine/>
    <w:qFormat/>
    <w:locked/>
    <w:uiPriority w:val="0"/>
    <w:rPr>
      <w:rFonts w:ascii="黑体" w:hAnsi="黑体" w:eastAsia="黑体" w:cs="Arial"/>
    </w:rPr>
  </w:style>
  <w:style w:type="paragraph" w:customStyle="1" w:styleId="566">
    <w:name w:val="样式 题注 + 黑体3"/>
    <w:basedOn w:val="23"/>
    <w:link w:val="565"/>
    <w:autoRedefine/>
    <w:qFormat/>
    <w:uiPriority w:val="0"/>
    <w:pPr>
      <w:spacing w:beforeLines="40" w:afterLines="40"/>
      <w:jc w:val="center"/>
    </w:pPr>
    <w:rPr>
      <w:rFonts w:ascii="黑体" w:hAnsi="黑体"/>
    </w:rPr>
  </w:style>
  <w:style w:type="character" w:customStyle="1" w:styleId="567">
    <w:name w:val="信息标题 Char2"/>
    <w:autoRedefine/>
    <w:qFormat/>
    <w:uiPriority w:val="0"/>
    <w:rPr>
      <w:rFonts w:ascii="Arial" w:hAnsi="Arial" w:cs="Arial"/>
      <w:kern w:val="2"/>
      <w:sz w:val="24"/>
      <w:szCs w:val="24"/>
      <w:shd w:val="pct20" w:color="auto" w:fill="auto"/>
    </w:rPr>
  </w:style>
  <w:style w:type="character" w:customStyle="1" w:styleId="568">
    <w:name w:val="article_td1"/>
    <w:autoRedefine/>
    <w:qFormat/>
    <w:uiPriority w:val="0"/>
    <w:rPr>
      <w:rFonts w:eastAsia="宋体"/>
      <w:kern w:val="2"/>
      <w:sz w:val="21"/>
      <w:szCs w:val="21"/>
      <w:lang w:val="en-US" w:eastAsia="zh-CN"/>
    </w:rPr>
  </w:style>
  <w:style w:type="character" w:customStyle="1" w:styleId="569">
    <w:name w:val="页码2"/>
    <w:basedOn w:val="94"/>
    <w:autoRedefine/>
    <w:qFormat/>
    <w:uiPriority w:val="0"/>
  </w:style>
  <w:style w:type="character" w:customStyle="1" w:styleId="570">
    <w:name w:val="标题 1 Char1"/>
    <w:autoRedefine/>
    <w:qFormat/>
    <w:uiPriority w:val="0"/>
    <w:rPr>
      <w:rFonts w:ascii="Calibri" w:hAnsi="Calibri" w:eastAsia="仿宋"/>
      <w:b/>
      <w:bCs/>
      <w:kern w:val="44"/>
      <w:sz w:val="28"/>
      <w:szCs w:val="44"/>
    </w:rPr>
  </w:style>
  <w:style w:type="character" w:customStyle="1" w:styleId="571">
    <w:name w:val="paramname3"/>
    <w:autoRedefine/>
    <w:qFormat/>
    <w:uiPriority w:val="0"/>
    <w:rPr>
      <w:color w:val="999999"/>
    </w:rPr>
  </w:style>
  <w:style w:type="character" w:customStyle="1" w:styleId="572">
    <w:name w:val="标题 51 Char"/>
    <w:autoRedefine/>
    <w:qFormat/>
    <w:uiPriority w:val="0"/>
    <w:rPr>
      <w:rFonts w:eastAsia="宋体"/>
      <w:kern w:val="2"/>
      <w:sz w:val="24"/>
      <w:szCs w:val="24"/>
      <w:lang w:val="en-US" w:eastAsia="zh-CN" w:bidi="ar-SA"/>
    </w:rPr>
  </w:style>
  <w:style w:type="character" w:customStyle="1" w:styleId="573">
    <w:name w:val="param-value3"/>
    <w:autoRedefine/>
    <w:qFormat/>
    <w:uiPriority w:val="0"/>
  </w:style>
  <w:style w:type="character" w:customStyle="1" w:styleId="574">
    <w:name w:val="样式 样式 正文首行缩进 + 首行缩进:  2 字符 + 首行缩进:  2 字符 Char"/>
    <w:link w:val="575"/>
    <w:autoRedefine/>
    <w:qFormat/>
    <w:uiPriority w:val="0"/>
    <w:rPr>
      <w:rFonts w:ascii="Calibri" w:hAnsi="Calibri" w:cs="宋体"/>
      <w:sz w:val="24"/>
    </w:rPr>
  </w:style>
  <w:style w:type="paragraph" w:customStyle="1" w:styleId="575">
    <w:name w:val="样式 样式 正文首行缩进 + 首行缩进:  2 字符 + 首行缩进:  2 字符"/>
    <w:basedOn w:val="1"/>
    <w:link w:val="574"/>
    <w:autoRedefine/>
    <w:qFormat/>
    <w:uiPriority w:val="0"/>
    <w:pPr>
      <w:spacing w:line="440" w:lineRule="exact"/>
      <w:ind w:firstLine="200"/>
    </w:pPr>
    <w:rPr>
      <w:rFonts w:ascii="Calibri" w:hAnsi="Calibri" w:eastAsia="宋体"/>
      <w:kern w:val="0"/>
    </w:rPr>
  </w:style>
  <w:style w:type="character" w:customStyle="1" w:styleId="576">
    <w:name w:val="Char Char51"/>
    <w:autoRedefine/>
    <w:qFormat/>
    <w:uiPriority w:val="0"/>
    <w:rPr>
      <w:rFonts w:ascii="宋体" w:hAnsi="Courier New" w:eastAsia="宋体"/>
      <w:kern w:val="2"/>
      <w:sz w:val="21"/>
      <w:lang w:val="en-US" w:eastAsia="zh-CN"/>
    </w:rPr>
  </w:style>
  <w:style w:type="character" w:customStyle="1" w:styleId="577">
    <w:name w:val="封面日期 Char Char"/>
    <w:autoRedefine/>
    <w:qFormat/>
    <w:uiPriority w:val="0"/>
    <w:rPr>
      <w:rFonts w:eastAsia="楷体_GB2312"/>
      <w:kern w:val="2"/>
      <w:sz w:val="32"/>
      <w:lang w:val="en-US" w:eastAsia="zh-CN"/>
    </w:rPr>
  </w:style>
  <w:style w:type="character" w:customStyle="1" w:styleId="578">
    <w:name w:val="huide001"/>
    <w:autoRedefine/>
    <w:qFormat/>
    <w:uiPriority w:val="0"/>
    <w:rPr>
      <w:rFonts w:hint="default" w:ascii="Arial" w:hAnsi="Arial" w:cs="Arial"/>
      <w:color w:val="666666"/>
      <w:sz w:val="18"/>
      <w:szCs w:val="18"/>
    </w:rPr>
  </w:style>
  <w:style w:type="character" w:customStyle="1" w:styleId="579">
    <w:name w:val="nr"/>
    <w:basedOn w:val="94"/>
    <w:autoRedefine/>
    <w:qFormat/>
    <w:uiPriority w:val="0"/>
  </w:style>
  <w:style w:type="character" w:customStyle="1" w:styleId="580">
    <w:name w:val="表格 Char Char"/>
    <w:autoRedefine/>
    <w:qFormat/>
    <w:uiPriority w:val="0"/>
    <w:rPr>
      <w:rFonts w:ascii="宋体" w:hAnsi="宋体" w:eastAsia="宋体"/>
      <w:lang w:bidi="ar-SA"/>
    </w:rPr>
  </w:style>
  <w:style w:type="character" w:customStyle="1" w:styleId="581">
    <w:name w:val="(符号)五标题1.1.1 Char Char"/>
    <w:link w:val="582"/>
    <w:autoRedefine/>
    <w:qFormat/>
    <w:uiPriority w:val="0"/>
    <w:rPr>
      <w:rFonts w:ascii="宋体" w:hAnsi="宋体"/>
      <w:color w:val="000000"/>
      <w:sz w:val="24"/>
    </w:rPr>
  </w:style>
  <w:style w:type="paragraph" w:customStyle="1" w:styleId="582">
    <w:name w:val="(符号)五标题1.1.1"/>
    <w:basedOn w:val="1"/>
    <w:link w:val="581"/>
    <w:autoRedefine/>
    <w:qFormat/>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3">
    <w:name w:val="标题 6 Char1"/>
    <w:autoRedefine/>
    <w:qFormat/>
    <w:uiPriority w:val="0"/>
    <w:rPr>
      <w:rFonts w:ascii="Arial" w:hAnsi="Arial" w:eastAsia="黑体"/>
      <w:b/>
      <w:bCs/>
      <w:kern w:val="2"/>
      <w:sz w:val="24"/>
    </w:rPr>
  </w:style>
  <w:style w:type="character" w:customStyle="1" w:styleId="584">
    <w:name w:val="12word1"/>
    <w:autoRedefine/>
    <w:qFormat/>
    <w:uiPriority w:val="0"/>
    <w:rPr>
      <w:rFonts w:hint="default" w:ascii="Tahoma" w:hAnsi="Tahoma" w:eastAsia="宋体" w:cs="Tahoma"/>
      <w:kern w:val="2"/>
      <w:sz w:val="18"/>
      <w:szCs w:val="18"/>
      <w:lang w:val="en-US" w:eastAsia="zh-CN" w:bidi="ar-SA"/>
    </w:rPr>
  </w:style>
  <w:style w:type="character" w:customStyle="1" w:styleId="585">
    <w:name w:val="h4 Char3"/>
    <w:autoRedefine/>
    <w:qFormat/>
    <w:uiPriority w:val="0"/>
    <w:rPr>
      <w:rFonts w:ascii="Arial" w:hAnsi="Arial" w:eastAsia="黑体"/>
      <w:b/>
      <w:bCs/>
      <w:kern w:val="2"/>
      <w:sz w:val="28"/>
      <w:szCs w:val="28"/>
      <w:lang w:val="en-US" w:eastAsia="zh-CN" w:bidi="ar-SA"/>
    </w:rPr>
  </w:style>
  <w:style w:type="character" w:customStyle="1" w:styleId="586">
    <w:name w:val="强调11"/>
    <w:autoRedefine/>
    <w:qFormat/>
    <w:uiPriority w:val="0"/>
    <w:rPr>
      <w:rFonts w:ascii="Arial Black" w:hAnsi="Arial Black" w:eastAsia="黑体"/>
      <w:b/>
      <w:spacing w:val="0"/>
      <w:sz w:val="21"/>
    </w:rPr>
  </w:style>
  <w:style w:type="character" w:customStyle="1" w:styleId="587">
    <w:name w:val="pfont11"/>
    <w:autoRedefine/>
    <w:qFormat/>
    <w:uiPriority w:val="0"/>
    <w:rPr>
      <w:rFonts w:hint="default" w:ascii="Tahoma" w:hAnsi="Tahoma" w:eastAsia="宋体" w:cs="Tahoma"/>
      <w:kern w:val="2"/>
      <w:sz w:val="18"/>
      <w:szCs w:val="18"/>
      <w:lang w:val="en-US" w:eastAsia="zh-CN" w:bidi="ar-SA"/>
    </w:rPr>
  </w:style>
  <w:style w:type="character" w:customStyle="1" w:styleId="588">
    <w:name w:val="宏文本 Char"/>
    <w:autoRedefine/>
    <w:qFormat/>
    <w:uiPriority w:val="0"/>
    <w:rPr>
      <w:rFonts w:ascii="Courier New" w:hAnsi="Courier New"/>
      <w:sz w:val="24"/>
      <w:szCs w:val="24"/>
      <w:lang w:val="en-US" w:eastAsia="zh-CN" w:bidi="ar-SA"/>
    </w:rPr>
  </w:style>
  <w:style w:type="character" w:customStyle="1" w:styleId="589">
    <w:name w:val="发布"/>
    <w:autoRedefine/>
    <w:qFormat/>
    <w:uiPriority w:val="0"/>
    <w:rPr>
      <w:rFonts w:ascii="黑体" w:eastAsia="黑体"/>
      <w:spacing w:val="22"/>
      <w:w w:val="100"/>
      <w:position w:val="3"/>
      <w:sz w:val="28"/>
    </w:rPr>
  </w:style>
  <w:style w:type="character" w:customStyle="1" w:styleId="590">
    <w:name w:val="段 Char Char Char Char Char Char Char"/>
    <w:link w:val="591"/>
    <w:autoRedefine/>
    <w:qFormat/>
    <w:uiPriority w:val="0"/>
    <w:rPr>
      <w:rFonts w:ascii="宋体"/>
      <w:kern w:val="2"/>
      <w:sz w:val="21"/>
      <w:szCs w:val="24"/>
      <w:lang w:val="en-US" w:eastAsia="zh-CN" w:bidi="ar-SA"/>
    </w:rPr>
  </w:style>
  <w:style w:type="paragraph" w:customStyle="1" w:styleId="591">
    <w:name w:val="段 Char Char Char Char Char"/>
    <w:link w:val="590"/>
    <w:autoRedefine/>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2">
    <w:name w:val="日期 Char"/>
    <w:autoRedefine/>
    <w:qFormat/>
    <w:uiPriority w:val="0"/>
    <w:rPr>
      <w:rFonts w:eastAsia="楷体_GB2312"/>
      <w:sz w:val="32"/>
    </w:rPr>
  </w:style>
  <w:style w:type="character" w:customStyle="1" w:styleId="593">
    <w:name w:val="style13"/>
    <w:basedOn w:val="94"/>
    <w:autoRedefine/>
    <w:qFormat/>
    <w:uiPriority w:val="0"/>
  </w:style>
  <w:style w:type="character" w:customStyle="1" w:styleId="594">
    <w:name w:val="签名 Char2"/>
    <w:autoRedefine/>
    <w:qFormat/>
    <w:uiPriority w:val="0"/>
    <w:rPr>
      <w:kern w:val="2"/>
      <w:sz w:val="24"/>
      <w:szCs w:val="24"/>
    </w:rPr>
  </w:style>
  <w:style w:type="character" w:customStyle="1" w:styleId="595">
    <w:name w:val="样式 标题 5Alt+5dashdsddh5Heading5l55Roman listH5ITT t5P...2 Char Char"/>
    <w:link w:val="596"/>
    <w:autoRedefine/>
    <w:qFormat/>
    <w:uiPriority w:val="0"/>
    <w:rPr>
      <w:rFonts w:ascii="仿宋_GB2312" w:hAnsi="仿宋_GB2312" w:eastAsia="仿宋_GB2312"/>
      <w:sz w:val="28"/>
    </w:rPr>
  </w:style>
  <w:style w:type="paragraph" w:customStyle="1" w:styleId="596">
    <w:name w:val="样式 标题 5Alt+5dashdsddh5Heading5l55Roman listH5ITT t5P...2"/>
    <w:basedOn w:val="7"/>
    <w:link w:val="595"/>
    <w:autoRedefine/>
    <w:qFormat/>
    <w:uiPriority w:val="0"/>
    <w:pPr>
      <w:tabs>
        <w:tab w:val="left" w:pos="1008"/>
      </w:tabs>
      <w:overflowPunct w:val="0"/>
      <w:spacing w:line="240" w:lineRule="auto"/>
      <w:ind w:left="1008" w:hanging="1008"/>
    </w:pPr>
    <w:rPr>
      <w:rFonts w:ascii="仿宋_GB2312" w:hAnsi="仿宋_GB2312" w:eastAsia="仿宋_GB2312"/>
      <w:bCs w:val="0"/>
      <w:kern w:val="0"/>
      <w:sz w:val="28"/>
      <w:szCs w:val="20"/>
    </w:rPr>
  </w:style>
  <w:style w:type="character" w:customStyle="1" w:styleId="597">
    <w:name w:val="font291"/>
    <w:autoRedefine/>
    <w:qFormat/>
    <w:uiPriority w:val="0"/>
    <w:rPr>
      <w:rFonts w:ascii="等线" w:eastAsia="等线"/>
      <w:color w:val="000000"/>
      <w:sz w:val="21"/>
      <w:szCs w:val="21"/>
      <w:u w:val="none"/>
    </w:rPr>
  </w:style>
  <w:style w:type="character" w:customStyle="1" w:styleId="598">
    <w:name w:val="Ò³Ã¼ Char"/>
    <w:autoRedefine/>
    <w:qFormat/>
    <w:uiPriority w:val="0"/>
    <w:rPr>
      <w:rFonts w:eastAsia="宋体"/>
      <w:kern w:val="2"/>
      <w:sz w:val="18"/>
      <w:szCs w:val="18"/>
      <w:lang w:val="en-US" w:eastAsia="zh-CN" w:bidi="ar-SA"/>
    </w:rPr>
  </w:style>
  <w:style w:type="character" w:customStyle="1" w:styleId="599">
    <w:name w:val="正文文本缩进 2 Char Char"/>
    <w:link w:val="600"/>
    <w:autoRedefine/>
    <w:qFormat/>
    <w:uiPriority w:val="0"/>
    <w:rPr>
      <w:rFonts w:ascii="仿宋_GB2312" w:hAnsi="宋体"/>
      <w:b/>
      <w:bCs/>
      <w:color w:val="000000"/>
      <w:sz w:val="24"/>
      <w:szCs w:val="24"/>
    </w:rPr>
  </w:style>
  <w:style w:type="paragraph" w:customStyle="1" w:styleId="600">
    <w:name w:val="正文文本缩进 21"/>
    <w:basedOn w:val="1"/>
    <w:link w:val="599"/>
    <w:autoRedefine/>
    <w:qFormat/>
    <w:uiPriority w:val="0"/>
    <w:pPr>
      <w:snapToGrid w:val="0"/>
      <w:ind w:firstLine="542" w:firstLineChars="225"/>
    </w:pPr>
    <w:rPr>
      <w:rFonts w:ascii="仿宋_GB2312" w:hAnsi="宋体" w:eastAsia="宋体"/>
      <w:b/>
      <w:bCs/>
      <w:color w:val="000000"/>
      <w:kern w:val="0"/>
      <w:szCs w:val="24"/>
    </w:rPr>
  </w:style>
  <w:style w:type="character" w:customStyle="1" w:styleId="601">
    <w:name w:val="tw4winTerm"/>
    <w:autoRedefine/>
    <w:qFormat/>
    <w:uiPriority w:val="0"/>
    <w:rPr>
      <w:color w:val="0000FF"/>
    </w:rPr>
  </w:style>
  <w:style w:type="character" w:customStyle="1" w:styleId="602">
    <w:name w:val="Char Char14"/>
    <w:autoRedefine/>
    <w:qFormat/>
    <w:uiPriority w:val="0"/>
    <w:rPr>
      <w:rFonts w:ascii="楷体_GB2312" w:eastAsia="楷体_GB2312"/>
      <w:kern w:val="2"/>
      <w:sz w:val="32"/>
      <w:lang w:val="en-US" w:eastAsia="zh-CN"/>
    </w:rPr>
  </w:style>
  <w:style w:type="character" w:customStyle="1" w:styleId="603">
    <w:name w:val="标题 5 Char Char"/>
    <w:autoRedefine/>
    <w:qFormat/>
    <w:uiPriority w:val="0"/>
    <w:rPr>
      <w:rFonts w:ascii="Calibri" w:hAnsi="Calibri" w:eastAsia="宋体" w:cs="Times New Roman"/>
      <w:b/>
      <w:bCs/>
      <w:sz w:val="28"/>
      <w:szCs w:val="28"/>
    </w:rPr>
  </w:style>
  <w:style w:type="character" w:customStyle="1" w:styleId="604">
    <w:name w:val="自定义正文 Char Char"/>
    <w:autoRedefine/>
    <w:qFormat/>
    <w:uiPriority w:val="0"/>
    <w:rPr>
      <w:rFonts w:eastAsia="宋体"/>
      <w:sz w:val="24"/>
    </w:rPr>
  </w:style>
  <w:style w:type="character" w:customStyle="1" w:styleId="605">
    <w:name w:val="font271"/>
    <w:basedOn w:val="94"/>
    <w:autoRedefine/>
    <w:qFormat/>
    <w:uiPriority w:val="0"/>
    <w:rPr>
      <w:rFonts w:ascii="仿宋" w:eastAsia="仿宋"/>
      <w:color w:val="FF0000"/>
      <w:sz w:val="21"/>
      <w:szCs w:val="21"/>
      <w:u w:val="none"/>
    </w:rPr>
  </w:style>
  <w:style w:type="character" w:customStyle="1" w:styleId="606">
    <w:name w:val="正文首行缩进 Char Char"/>
    <w:link w:val="607"/>
    <w:autoRedefine/>
    <w:qFormat/>
    <w:uiPriority w:val="0"/>
    <w:rPr>
      <w:rFonts w:ascii="Calibri" w:hAnsi="Calibri"/>
    </w:rPr>
  </w:style>
  <w:style w:type="paragraph" w:customStyle="1" w:styleId="607">
    <w:name w:val="正文首行缩进1"/>
    <w:basedOn w:val="35"/>
    <w:link w:val="606"/>
    <w:autoRedefine/>
    <w:qFormat/>
    <w:uiPriority w:val="0"/>
    <w:pPr>
      <w:ind w:firstLine="420" w:firstLineChars="100"/>
    </w:pPr>
    <w:rPr>
      <w:rFonts w:ascii="Calibri" w:hAnsi="Calibri" w:eastAsia="宋体"/>
      <w:kern w:val="0"/>
      <w:sz w:val="20"/>
      <w:szCs w:val="20"/>
    </w:rPr>
  </w:style>
  <w:style w:type="character" w:customStyle="1" w:styleId="608">
    <w:name w:val="b11_01b Char Char"/>
    <w:link w:val="609"/>
    <w:autoRedefine/>
    <w:qFormat/>
    <w:uiPriority w:val="0"/>
    <w:rPr>
      <w:rFonts w:ascii="Verdana" w:hAnsi="Verdana"/>
      <w:b/>
      <w:bCs/>
      <w:color w:val="4A82CA"/>
      <w:sz w:val="17"/>
      <w:szCs w:val="17"/>
    </w:rPr>
  </w:style>
  <w:style w:type="paragraph" w:customStyle="1" w:styleId="609">
    <w:name w:val="b11_01b"/>
    <w:basedOn w:val="1"/>
    <w:next w:val="1"/>
    <w:link w:val="608"/>
    <w:autoRedefine/>
    <w:qFormat/>
    <w:uiPriority w:val="0"/>
    <w:pPr>
      <w:widowControl/>
      <w:spacing w:beforeAutospacing="1" w:after="100" w:afterAutospacing="1" w:line="384" w:lineRule="auto"/>
      <w:jc w:val="left"/>
    </w:pPr>
    <w:rPr>
      <w:rFonts w:ascii="Verdana" w:hAnsi="Verdana" w:eastAsia="宋体"/>
      <w:b/>
      <w:bCs/>
      <w:color w:val="4A82CA"/>
      <w:kern w:val="0"/>
      <w:sz w:val="17"/>
      <w:szCs w:val="17"/>
    </w:rPr>
  </w:style>
  <w:style w:type="character" w:customStyle="1" w:styleId="610">
    <w:name w:val="明显参考11"/>
    <w:autoRedefine/>
    <w:qFormat/>
    <w:uiPriority w:val="0"/>
    <w:rPr>
      <w:b/>
      <w:bCs/>
      <w:smallCaps/>
      <w:color w:val="C0504D"/>
      <w:spacing w:val="5"/>
      <w:u w:val="single"/>
    </w:rPr>
  </w:style>
  <w:style w:type="character" w:customStyle="1" w:styleId="611">
    <w:name w:val="普通(网站) Char1"/>
    <w:autoRedefine/>
    <w:qFormat/>
    <w:uiPriority w:val="0"/>
    <w:rPr>
      <w:rFonts w:ascii="宋体" w:hAnsi="宋体" w:cs="宋体"/>
      <w:sz w:val="24"/>
      <w:szCs w:val="24"/>
    </w:rPr>
  </w:style>
  <w:style w:type="character" w:customStyle="1" w:styleId="612">
    <w:name w:val="内文 Char"/>
    <w:link w:val="613"/>
    <w:autoRedefine/>
    <w:qFormat/>
    <w:uiPriority w:val="0"/>
    <w:rPr>
      <w:rFonts w:ascii="Arial" w:hAnsi="Arial" w:eastAsia="Times New Roman" w:cs="Arial"/>
      <w:kern w:val="2"/>
      <w:sz w:val="21"/>
      <w:lang w:val="en-US" w:eastAsia="zh-CN" w:bidi="ar-SA"/>
    </w:rPr>
  </w:style>
  <w:style w:type="paragraph" w:customStyle="1" w:styleId="613">
    <w:name w:val="内文"/>
    <w:link w:val="612"/>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4">
    <w:name w:val="不明显参考1"/>
    <w:autoRedefine/>
    <w:qFormat/>
    <w:uiPriority w:val="0"/>
    <w:rPr>
      <w:smallCaps/>
      <w:color w:val="C0504D"/>
      <w:u w:val="single"/>
    </w:rPr>
  </w:style>
  <w:style w:type="character" w:customStyle="1" w:styleId="615">
    <w:name w:val="Char Char Char Char Char Char Char Char Char"/>
    <w:autoRedefine/>
    <w:qFormat/>
    <w:uiPriority w:val="0"/>
    <w:rPr>
      <w:rFonts w:ascii="宋体" w:hAnsi="Courier New" w:eastAsia="宋体"/>
      <w:kern w:val="2"/>
      <w:sz w:val="21"/>
      <w:lang w:val="en-US" w:eastAsia="zh-CN"/>
    </w:rPr>
  </w:style>
  <w:style w:type="character" w:customStyle="1" w:styleId="616">
    <w:name w:val="Char Char221"/>
    <w:autoRedefine/>
    <w:qFormat/>
    <w:uiPriority w:val="0"/>
    <w:rPr>
      <w:rFonts w:ascii="宋体" w:hAnsi="Courier New" w:eastAsia="宋体"/>
      <w:sz w:val="21"/>
      <w:lang w:val="en-US" w:eastAsia="zh-CN" w:bidi="ar-SA"/>
    </w:rPr>
  </w:style>
  <w:style w:type="character" w:customStyle="1" w:styleId="617">
    <w:name w:val="正文首行缩进 Char2"/>
    <w:autoRedefine/>
    <w:qFormat/>
    <w:uiPriority w:val="0"/>
    <w:rPr>
      <w:rFonts w:ascii="Calibri" w:hAnsi="Calibri" w:eastAsia="宋体"/>
      <w:kern w:val="2"/>
      <w:sz w:val="21"/>
      <w:szCs w:val="22"/>
      <w:lang w:val="en-US" w:eastAsia="zh-CN" w:bidi="ar-SA"/>
    </w:rPr>
  </w:style>
  <w:style w:type="character" w:customStyle="1" w:styleId="618">
    <w:name w:val="正文缩进 字符1"/>
    <w:autoRedefine/>
    <w:qFormat/>
    <w:uiPriority w:val="0"/>
    <w:rPr>
      <w:rFonts w:eastAsia="宋体"/>
      <w:kern w:val="2"/>
      <w:sz w:val="21"/>
      <w:lang w:val="en-US" w:eastAsia="zh-CN" w:bidi="ar-SA"/>
    </w:rPr>
  </w:style>
  <w:style w:type="character" w:customStyle="1" w:styleId="619">
    <w:name w:val="Table Heading Char Char"/>
    <w:link w:val="620"/>
    <w:autoRedefine/>
    <w:qFormat/>
    <w:uiPriority w:val="0"/>
    <w:rPr>
      <w:rFonts w:ascii="Calibri" w:hAnsi="Calibri"/>
      <w:b/>
      <w:sz w:val="16"/>
      <w:szCs w:val="24"/>
    </w:rPr>
  </w:style>
  <w:style w:type="paragraph" w:customStyle="1" w:styleId="620">
    <w:name w:val="Table Heading"/>
    <w:basedOn w:val="247"/>
    <w:link w:val="619"/>
    <w:autoRedefine/>
    <w:qFormat/>
    <w:uiPriority w:val="0"/>
    <w:pPr>
      <w:keepLines/>
      <w:widowControl w:val="0"/>
      <w:spacing w:beforeLines="40" w:afterLines="40"/>
      <w:jc w:val="both"/>
    </w:pPr>
    <w:rPr>
      <w:b/>
      <w:sz w:val="16"/>
    </w:rPr>
  </w:style>
  <w:style w:type="character" w:customStyle="1" w:styleId="621">
    <w:name w:val="_Style 619"/>
    <w:autoRedefine/>
    <w:qFormat/>
    <w:uiPriority w:val="0"/>
    <w:rPr>
      <w:b/>
      <w:bCs/>
      <w:smallCaps/>
      <w:spacing w:val="5"/>
    </w:rPr>
  </w:style>
  <w:style w:type="character" w:customStyle="1" w:styleId="622">
    <w:name w:val="批注主题 Char1"/>
    <w:autoRedefine/>
    <w:qFormat/>
    <w:uiPriority w:val="0"/>
    <w:rPr>
      <w:b/>
      <w:bCs/>
      <w:kern w:val="2"/>
      <w:sz w:val="21"/>
      <w:szCs w:val="24"/>
      <w:lang w:bidi="ar-SA"/>
    </w:rPr>
  </w:style>
  <w:style w:type="character" w:customStyle="1" w:styleId="623">
    <w:name w:val="Footer Char"/>
    <w:autoRedefine/>
    <w:qFormat/>
    <w:locked/>
    <w:uiPriority w:val="0"/>
    <w:rPr>
      <w:rFonts w:ascii="Calibri" w:hAnsi="Calibri" w:eastAsia="宋体" w:cs="Calibri"/>
      <w:sz w:val="18"/>
      <w:szCs w:val="18"/>
    </w:rPr>
  </w:style>
  <w:style w:type="character" w:customStyle="1" w:styleId="624">
    <w:name w:val="样式 题注 + 黑体 Char"/>
    <w:link w:val="625"/>
    <w:autoRedefine/>
    <w:qFormat/>
    <w:locked/>
    <w:uiPriority w:val="0"/>
    <w:rPr>
      <w:rFonts w:ascii="黑体" w:hAnsi="黑体" w:eastAsia="黑体" w:cs="Arial"/>
    </w:rPr>
  </w:style>
  <w:style w:type="paragraph" w:customStyle="1" w:styleId="625">
    <w:name w:val="样式 题注 + 黑体"/>
    <w:basedOn w:val="23"/>
    <w:link w:val="624"/>
    <w:autoRedefine/>
    <w:qFormat/>
    <w:uiPriority w:val="0"/>
    <w:pPr>
      <w:spacing w:beforeLines="40" w:afterLines="40"/>
      <w:jc w:val="center"/>
    </w:pPr>
    <w:rPr>
      <w:rFonts w:ascii="黑体" w:hAnsi="黑体"/>
    </w:rPr>
  </w:style>
  <w:style w:type="character" w:customStyle="1" w:styleId="626">
    <w:name w:val="尾注文本 Char1"/>
    <w:basedOn w:val="94"/>
    <w:autoRedefine/>
    <w:qFormat/>
    <w:uiPriority w:val="0"/>
    <w:rPr>
      <w:rFonts w:ascii="Times New Roman" w:hAnsi="Times New Roman" w:eastAsia="宋体" w:cs="Times New Roman"/>
      <w:szCs w:val="20"/>
    </w:rPr>
  </w:style>
  <w:style w:type="character" w:customStyle="1" w:styleId="627">
    <w:name w:val="标题 3 Char2"/>
    <w:autoRedefine/>
    <w:qFormat/>
    <w:uiPriority w:val="0"/>
    <w:rPr>
      <w:rFonts w:eastAsia="宋体"/>
      <w:b/>
      <w:bCs/>
      <w:kern w:val="2"/>
      <w:sz w:val="32"/>
      <w:szCs w:val="32"/>
      <w:lang w:val="en-US" w:eastAsia="zh-CN" w:bidi="ar-SA"/>
    </w:rPr>
  </w:style>
  <w:style w:type="character" w:customStyle="1" w:styleId="628">
    <w:name w:val="mark"/>
    <w:autoRedefine/>
    <w:qFormat/>
    <w:uiPriority w:val="0"/>
    <w:rPr>
      <w:rFonts w:cs="Times New Roman"/>
    </w:rPr>
  </w:style>
  <w:style w:type="character" w:customStyle="1" w:styleId="629">
    <w:name w:val="正文2 Char Char Char"/>
    <w:autoRedefine/>
    <w:qFormat/>
    <w:uiPriority w:val="0"/>
    <w:rPr>
      <w:rFonts w:ascii="Times New Roman" w:hAnsi="Times New Roman" w:eastAsia="宋体" w:cs="Times New Roman"/>
      <w:sz w:val="24"/>
      <w:szCs w:val="20"/>
    </w:rPr>
  </w:style>
  <w:style w:type="character" w:customStyle="1" w:styleId="630">
    <w:name w:val="称呼 Char2"/>
    <w:autoRedefine/>
    <w:qFormat/>
    <w:uiPriority w:val="0"/>
    <w:rPr>
      <w:kern w:val="2"/>
      <w:sz w:val="24"/>
      <w:szCs w:val="24"/>
    </w:rPr>
  </w:style>
  <w:style w:type="character" w:customStyle="1" w:styleId="631">
    <w:name w:val="信息标题 Char1"/>
    <w:basedOn w:val="94"/>
    <w:autoRedefine/>
    <w:qFormat/>
    <w:uiPriority w:val="0"/>
    <w:rPr>
      <w:rFonts w:ascii="Cambria" w:hAnsi="Cambria" w:eastAsia="宋体" w:cs="Times New Roman"/>
      <w:sz w:val="24"/>
      <w:szCs w:val="24"/>
      <w:shd w:val="pct20" w:color="auto" w:fill="auto"/>
    </w:rPr>
  </w:style>
  <w:style w:type="character" w:customStyle="1" w:styleId="632">
    <w:name w:val="ziti1"/>
    <w:autoRedefine/>
    <w:qFormat/>
    <w:uiPriority w:val="0"/>
    <w:rPr>
      <w:rFonts w:hint="default"/>
      <w:color w:val="282726"/>
      <w:spacing w:val="360"/>
      <w:sz w:val="21"/>
      <w:szCs w:val="21"/>
      <w:u w:val="none"/>
    </w:rPr>
  </w:style>
  <w:style w:type="character" w:customStyle="1" w:styleId="633">
    <w:name w:val="正文文本缩进 3 Char2"/>
    <w:autoRedefine/>
    <w:qFormat/>
    <w:uiPriority w:val="0"/>
    <w:rPr>
      <w:kern w:val="2"/>
      <w:sz w:val="16"/>
      <w:szCs w:val="16"/>
    </w:rPr>
  </w:style>
  <w:style w:type="character" w:customStyle="1" w:styleId="634">
    <w:name w:val="tw4winExternal"/>
    <w:autoRedefine/>
    <w:qFormat/>
    <w:uiPriority w:val="0"/>
    <w:rPr>
      <w:rFonts w:ascii="Courier New" w:hAnsi="Courier New"/>
      <w:color w:val="808080"/>
    </w:rPr>
  </w:style>
  <w:style w:type="character" w:customStyle="1" w:styleId="635">
    <w:name w:val="Char2 Char"/>
    <w:autoRedefine/>
    <w:qFormat/>
    <w:uiPriority w:val="0"/>
    <w:rPr>
      <w:rFonts w:ascii="Verdana" w:hAnsi="宋体" w:eastAsia="宋体" w:cs="Times New Roman"/>
      <w:sz w:val="28"/>
      <w:szCs w:val="28"/>
    </w:rPr>
  </w:style>
  <w:style w:type="character" w:customStyle="1" w:styleId="636">
    <w:name w:val="7.表小四 Char Char"/>
    <w:link w:val="637"/>
    <w:autoRedefine/>
    <w:qFormat/>
    <w:uiPriority w:val="0"/>
    <w:rPr>
      <w:rFonts w:ascii="宋体" w:hAnsi="宋体"/>
      <w:sz w:val="24"/>
      <w:szCs w:val="24"/>
    </w:rPr>
  </w:style>
  <w:style w:type="paragraph" w:customStyle="1" w:styleId="637">
    <w:name w:val="7.表小四"/>
    <w:basedOn w:val="1"/>
    <w:link w:val="636"/>
    <w:autoRedefine/>
    <w:qFormat/>
    <w:uiPriority w:val="0"/>
    <w:pPr>
      <w:spacing w:before="156" w:afterLines="50"/>
    </w:pPr>
    <w:rPr>
      <w:rFonts w:ascii="宋体" w:hAnsi="宋体" w:eastAsia="宋体"/>
      <w:kern w:val="0"/>
      <w:szCs w:val="24"/>
    </w:rPr>
  </w:style>
  <w:style w:type="character" w:customStyle="1" w:styleId="638">
    <w:name w:val="font11"/>
    <w:autoRedefine/>
    <w:qFormat/>
    <w:uiPriority w:val="0"/>
    <w:rPr>
      <w:rFonts w:hint="default" w:ascii="Tahoma" w:hAnsi="Tahoma" w:eastAsia="宋体" w:cs="Tahoma"/>
      <w:kern w:val="2"/>
      <w:sz w:val="18"/>
      <w:szCs w:val="18"/>
      <w:lang w:val="en-US" w:eastAsia="zh-CN" w:bidi="ar-SA"/>
    </w:rPr>
  </w:style>
  <w:style w:type="character" w:customStyle="1" w:styleId="639">
    <w:name w:val="Char Char111"/>
    <w:autoRedefine/>
    <w:qFormat/>
    <w:uiPriority w:val="0"/>
    <w:rPr>
      <w:rFonts w:ascii="宋体" w:hAnsi="Courier New" w:eastAsia="宋体"/>
      <w:kern w:val="2"/>
      <w:sz w:val="21"/>
      <w:lang w:val="en-US" w:eastAsia="zh-CN" w:bidi="ar-SA"/>
    </w:rPr>
  </w:style>
  <w:style w:type="character" w:customStyle="1" w:styleId="640">
    <w:name w:val="font121"/>
    <w:autoRedefine/>
    <w:qFormat/>
    <w:uiPriority w:val="0"/>
    <w:rPr>
      <w:rFonts w:hint="default" w:ascii="Arial" w:hAnsi="Arial" w:cs="Arial"/>
      <w:color w:val="666666"/>
      <w:sz w:val="18"/>
      <w:szCs w:val="18"/>
    </w:rPr>
  </w:style>
  <w:style w:type="character" w:customStyle="1" w:styleId="641">
    <w:name w:val="Char Char40"/>
    <w:autoRedefine/>
    <w:qFormat/>
    <w:uiPriority w:val="0"/>
    <w:rPr>
      <w:rFonts w:eastAsia="宋体"/>
      <w:kern w:val="2"/>
      <w:sz w:val="18"/>
      <w:szCs w:val="18"/>
      <w:lang w:val="en-US" w:eastAsia="zh-CN" w:bidi="ar-SA"/>
    </w:rPr>
  </w:style>
  <w:style w:type="character" w:customStyle="1" w:styleId="642">
    <w:name w:val="px141"/>
    <w:autoRedefine/>
    <w:qFormat/>
    <w:uiPriority w:val="0"/>
    <w:rPr>
      <w:sz w:val="21"/>
      <w:szCs w:val="21"/>
    </w:rPr>
  </w:style>
  <w:style w:type="character" w:customStyle="1" w:styleId="643">
    <w:name w:val="a Char Char"/>
    <w:link w:val="644"/>
    <w:autoRedefine/>
    <w:qFormat/>
    <w:uiPriority w:val="0"/>
    <w:rPr>
      <w:rFonts w:ascii="宋体" w:hAnsi="宋体" w:eastAsia="仿宋_GB2312"/>
      <w:sz w:val="24"/>
    </w:rPr>
  </w:style>
  <w:style w:type="paragraph" w:customStyle="1" w:styleId="644">
    <w:name w:val="a"/>
    <w:basedOn w:val="1"/>
    <w:link w:val="643"/>
    <w:autoRedefine/>
    <w:qFormat/>
    <w:uiPriority w:val="0"/>
    <w:pPr>
      <w:widowControl/>
      <w:spacing w:beforeAutospacing="1" w:after="100" w:afterAutospacing="1"/>
      <w:jc w:val="left"/>
    </w:pPr>
    <w:rPr>
      <w:rFonts w:ascii="宋体" w:hAnsi="宋体" w:eastAsia="仿宋_GB2312"/>
      <w:kern w:val="0"/>
    </w:rPr>
  </w:style>
  <w:style w:type="character" w:customStyle="1" w:styleId="645">
    <w:name w:val="point_normal1"/>
    <w:autoRedefine/>
    <w:qFormat/>
    <w:uiPriority w:val="0"/>
    <w:rPr>
      <w:rFonts w:hint="default" w:ascii="Arial" w:hAnsi="Arial" w:cs="Arial"/>
      <w:sz w:val="18"/>
      <w:szCs w:val="18"/>
    </w:rPr>
  </w:style>
  <w:style w:type="character" w:customStyle="1" w:styleId="646">
    <w:name w:val="文档结构图 Char2"/>
    <w:basedOn w:val="94"/>
    <w:autoRedefine/>
    <w:semiHidden/>
    <w:qFormat/>
    <w:uiPriority w:val="99"/>
    <w:rPr>
      <w:rFonts w:ascii="宋体" w:hAnsi="Times New Roman" w:eastAsia="宋体" w:cs="Times New Roman"/>
      <w:sz w:val="18"/>
      <w:szCs w:val="18"/>
    </w:rPr>
  </w:style>
  <w:style w:type="character" w:customStyle="1" w:styleId="647">
    <w:name w:val="脚注文本 Char"/>
    <w:autoRedefine/>
    <w:qFormat/>
    <w:uiPriority w:val="0"/>
    <w:rPr>
      <w:sz w:val="18"/>
      <w:szCs w:val="18"/>
    </w:rPr>
  </w:style>
  <w:style w:type="character" w:customStyle="1" w:styleId="648">
    <w:name w:val="样式 正文首行缩进 2 + 左侧:  2 字符 首行缩进:  2 字符1 Char Char"/>
    <w:link w:val="649"/>
    <w:autoRedefine/>
    <w:qFormat/>
    <w:uiPriority w:val="0"/>
    <w:rPr>
      <w:rFonts w:ascii="宋体" w:hAnsi="宋体" w:cs="宋体"/>
      <w:color w:val="000000"/>
      <w:kern w:val="2"/>
      <w:sz w:val="21"/>
      <w:szCs w:val="21"/>
      <w:lang w:val="en-US" w:eastAsia="zh-CN" w:bidi="ar-SA"/>
    </w:rPr>
  </w:style>
  <w:style w:type="paragraph" w:customStyle="1" w:styleId="649">
    <w:name w:val="样式 正文首行缩进 2 + 左侧:  2 字符 首行缩进:  2 字符1"/>
    <w:next w:val="1"/>
    <w:link w:val="648"/>
    <w:autoRedefine/>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0">
    <w:name w:val="Char Char12"/>
    <w:autoRedefine/>
    <w:qFormat/>
    <w:uiPriority w:val="0"/>
    <w:rPr>
      <w:rFonts w:ascii="宋体" w:hAnsi="Courier New" w:eastAsia="宋体" w:cs="Times New Roman"/>
      <w:spacing w:val="-4"/>
      <w:sz w:val="18"/>
      <w:szCs w:val="20"/>
    </w:rPr>
  </w:style>
  <w:style w:type="character" w:customStyle="1" w:styleId="651">
    <w:name w:val="带编号样式 Char"/>
    <w:link w:val="652"/>
    <w:autoRedefine/>
    <w:qFormat/>
    <w:uiPriority w:val="0"/>
    <w:rPr>
      <w:rFonts w:ascii="仿宋_GB2312" w:eastAsia="仿宋_GB2312"/>
      <w:color w:val="000000"/>
      <w:sz w:val="24"/>
    </w:rPr>
  </w:style>
  <w:style w:type="paragraph" w:customStyle="1" w:styleId="652">
    <w:name w:val="带编号样式"/>
    <w:basedOn w:val="1"/>
    <w:link w:val="651"/>
    <w:autoRedefine/>
    <w:qFormat/>
    <w:uiPriority w:val="0"/>
    <w:pPr>
      <w:tabs>
        <w:tab w:val="left" w:pos="840"/>
      </w:tabs>
      <w:adjustRightInd w:val="0"/>
      <w:snapToGrid w:val="0"/>
      <w:spacing w:line="360" w:lineRule="auto"/>
      <w:ind w:left="840" w:hanging="420"/>
    </w:pPr>
    <w:rPr>
      <w:rFonts w:ascii="仿宋_GB2312" w:eastAsia="仿宋_GB2312"/>
      <w:color w:val="000000"/>
      <w:kern w:val="0"/>
    </w:rPr>
  </w:style>
  <w:style w:type="character" w:customStyle="1" w:styleId="653">
    <w:name w:val="日期 Char Char"/>
    <w:link w:val="654"/>
    <w:autoRedefine/>
    <w:qFormat/>
    <w:uiPriority w:val="0"/>
    <w:rPr>
      <w:rFonts w:eastAsia="楷体_GB2312"/>
      <w:sz w:val="32"/>
    </w:rPr>
  </w:style>
  <w:style w:type="paragraph" w:customStyle="1" w:styleId="654">
    <w:name w:val="日期1"/>
    <w:basedOn w:val="1"/>
    <w:next w:val="1"/>
    <w:link w:val="653"/>
    <w:autoRedefine/>
    <w:qFormat/>
    <w:uiPriority w:val="0"/>
    <w:pPr>
      <w:ind w:left="2500" w:leftChars="2500"/>
    </w:pPr>
    <w:rPr>
      <w:rFonts w:eastAsia="楷体_GB2312"/>
      <w:kern w:val="0"/>
      <w:sz w:val="32"/>
    </w:rPr>
  </w:style>
  <w:style w:type="character" w:customStyle="1" w:styleId="655">
    <w:name w:val="Char Char31"/>
    <w:autoRedefine/>
    <w:qFormat/>
    <w:uiPriority w:val="0"/>
    <w:rPr>
      <w:rFonts w:ascii="Arial" w:hAnsi="Arial" w:eastAsia="黑体"/>
      <w:b/>
      <w:kern w:val="2"/>
      <w:sz w:val="32"/>
      <w:lang w:val="en-US" w:eastAsia="zh-CN" w:bidi="ar-SA"/>
    </w:rPr>
  </w:style>
  <w:style w:type="character" w:customStyle="1" w:styleId="656">
    <w:name w:val="标准 Char Char Char Char"/>
    <w:link w:val="657"/>
    <w:autoRedefine/>
    <w:qFormat/>
    <w:locked/>
    <w:uiPriority w:val="0"/>
    <w:rPr>
      <w:rFonts w:ascii="宋体" w:hAnsi="宋体"/>
      <w:color w:val="000000"/>
      <w:sz w:val="24"/>
    </w:rPr>
  </w:style>
  <w:style w:type="paragraph" w:customStyle="1" w:styleId="657">
    <w:name w:val="标准 Char Char Char"/>
    <w:basedOn w:val="1"/>
    <w:link w:val="656"/>
    <w:autoRedefine/>
    <w:qFormat/>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58">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659">
    <w:name w:val="书籍标题11"/>
    <w:autoRedefine/>
    <w:qFormat/>
    <w:uiPriority w:val="0"/>
    <w:rPr>
      <w:b/>
      <w:bCs/>
      <w:smallCaps/>
      <w:spacing w:val="5"/>
    </w:rPr>
  </w:style>
  <w:style w:type="character" w:customStyle="1" w:styleId="660">
    <w:name w:val="正文文本 2 Char1"/>
    <w:autoRedefine/>
    <w:qFormat/>
    <w:uiPriority w:val="0"/>
    <w:rPr>
      <w:kern w:val="2"/>
      <w:sz w:val="21"/>
    </w:rPr>
  </w:style>
  <w:style w:type="character" w:customStyle="1" w:styleId="661">
    <w:name w:val="font251"/>
    <w:basedOn w:val="94"/>
    <w:autoRedefine/>
    <w:qFormat/>
    <w:uiPriority w:val="0"/>
    <w:rPr>
      <w:rFonts w:ascii="Times New Roman" w:hAnsi="Times New Roman" w:cs="Times New Roman"/>
      <w:color w:val="000000"/>
      <w:sz w:val="14"/>
      <w:szCs w:val="14"/>
      <w:u w:val="none"/>
      <w:lang w:bidi="ar-SA"/>
    </w:rPr>
  </w:style>
  <w:style w:type="character" w:customStyle="1" w:styleId="662">
    <w:name w:val="正文文本缩进 Char Char"/>
    <w:autoRedefine/>
    <w:qFormat/>
    <w:uiPriority w:val="0"/>
    <w:rPr>
      <w:rFonts w:ascii="Calibri" w:hAnsi="Calibri" w:eastAsia="宋体" w:cs="Times New Roman"/>
    </w:rPr>
  </w:style>
  <w:style w:type="character" w:customStyle="1" w:styleId="663">
    <w:name w:val="标题 Char2"/>
    <w:autoRedefine/>
    <w:qFormat/>
    <w:uiPriority w:val="0"/>
    <w:rPr>
      <w:rFonts w:ascii="Cambria" w:hAnsi="Cambria" w:cs="Times New Roman"/>
      <w:b/>
      <w:bCs/>
      <w:kern w:val="2"/>
      <w:sz w:val="32"/>
      <w:szCs w:val="32"/>
    </w:rPr>
  </w:style>
  <w:style w:type="character" w:customStyle="1" w:styleId="664">
    <w:name w:val="批注主题 Char Char"/>
    <w:link w:val="665"/>
    <w:autoRedefine/>
    <w:qFormat/>
    <w:uiPriority w:val="0"/>
    <w:rPr>
      <w:rFonts w:ascii="Calibri" w:hAnsi="Calibri"/>
      <w:b/>
      <w:bCs/>
      <w:szCs w:val="21"/>
    </w:rPr>
  </w:style>
  <w:style w:type="paragraph" w:customStyle="1" w:styleId="665">
    <w:name w:val="批注主题1"/>
    <w:basedOn w:val="29"/>
    <w:next w:val="29"/>
    <w:link w:val="664"/>
    <w:autoRedefine/>
    <w:qFormat/>
    <w:uiPriority w:val="0"/>
    <w:rPr>
      <w:b/>
      <w:bCs/>
      <w:szCs w:val="21"/>
    </w:rPr>
  </w:style>
  <w:style w:type="character" w:customStyle="1" w:styleId="666">
    <w:name w:val="para_small2"/>
    <w:autoRedefine/>
    <w:qFormat/>
    <w:uiPriority w:val="0"/>
    <w:rPr>
      <w:rFonts w:hint="default" w:ascii="Arial" w:hAnsi="Arial" w:cs="Arial"/>
      <w:sz w:val="18"/>
      <w:szCs w:val="18"/>
    </w:rPr>
  </w:style>
  <w:style w:type="character" w:customStyle="1" w:styleId="667">
    <w:name w:val="题注 Char1"/>
    <w:autoRedefine/>
    <w:qFormat/>
    <w:uiPriority w:val="0"/>
    <w:rPr>
      <w:rFonts w:ascii="Arial" w:hAnsi="Arial" w:eastAsia="黑体" w:cs="Arial"/>
      <w:kern w:val="2"/>
      <w:lang w:val="en-US" w:eastAsia="zh-CN" w:bidi="ar-SA"/>
    </w:rPr>
  </w:style>
  <w:style w:type="character" w:customStyle="1" w:styleId="668">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669">
    <w:name w:val="宏文本 Char2"/>
    <w:autoRedefine/>
    <w:qFormat/>
    <w:uiPriority w:val="0"/>
    <w:rPr>
      <w:rFonts w:ascii="Courier New" w:hAnsi="Courier New"/>
      <w:kern w:val="2"/>
      <w:sz w:val="24"/>
      <w:szCs w:val="24"/>
      <w:lang w:val="en-US" w:eastAsia="zh-CN" w:bidi="ar-SA"/>
    </w:rPr>
  </w:style>
  <w:style w:type="character" w:customStyle="1" w:styleId="670">
    <w:name w:val="标题 8 Char"/>
    <w:autoRedefine/>
    <w:qFormat/>
    <w:uiPriority w:val="0"/>
    <w:rPr>
      <w:rFonts w:ascii="Times New Roman" w:hAnsi="Times New Roman" w:eastAsia="宋体" w:cs="Times New Roman"/>
      <w:kern w:val="24"/>
      <w:sz w:val="24"/>
      <w:szCs w:val="24"/>
    </w:rPr>
  </w:style>
  <w:style w:type="character" w:customStyle="1" w:styleId="671">
    <w:name w:val="HTML 预设格式 Char Char"/>
    <w:link w:val="672"/>
    <w:autoRedefine/>
    <w:qFormat/>
    <w:uiPriority w:val="0"/>
    <w:rPr>
      <w:rFonts w:ascii="Calibri" w:hAnsi="Calibri"/>
      <w:sz w:val="18"/>
      <w:szCs w:val="18"/>
    </w:rPr>
  </w:style>
  <w:style w:type="paragraph" w:customStyle="1" w:styleId="672">
    <w:name w:val="HTML 预设格式1"/>
    <w:basedOn w:val="1"/>
    <w:link w:val="6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宋体"/>
      <w:kern w:val="0"/>
      <w:sz w:val="18"/>
      <w:szCs w:val="18"/>
    </w:rPr>
  </w:style>
  <w:style w:type="character" w:customStyle="1" w:styleId="673">
    <w:name w:val="Char Char11"/>
    <w:autoRedefine/>
    <w:qFormat/>
    <w:uiPriority w:val="0"/>
    <w:rPr>
      <w:kern w:val="2"/>
      <w:sz w:val="18"/>
      <w:szCs w:val="18"/>
    </w:rPr>
  </w:style>
  <w:style w:type="character" w:customStyle="1" w:styleId="674">
    <w:name w:val="line1"/>
    <w:autoRedefine/>
    <w:qFormat/>
    <w:uiPriority w:val="0"/>
    <w:rPr>
      <w:spacing w:val="360"/>
      <w:u w:val="none"/>
    </w:rPr>
  </w:style>
  <w:style w:type="character" w:customStyle="1" w:styleId="675">
    <w:name w:val="标题 1 Char Char Char"/>
    <w:autoRedefine/>
    <w:qFormat/>
    <w:uiPriority w:val="0"/>
    <w:rPr>
      <w:rFonts w:ascii="Calibri" w:hAnsi="Calibri" w:eastAsia="隶书" w:cs="Times New Roman"/>
      <w:b/>
      <w:bCs/>
      <w:kern w:val="0"/>
      <w:sz w:val="36"/>
      <w:szCs w:val="36"/>
    </w:rPr>
  </w:style>
  <w:style w:type="character" w:customStyle="1" w:styleId="676">
    <w:name w:val="Char Char91"/>
    <w:autoRedefine/>
    <w:qFormat/>
    <w:uiPriority w:val="0"/>
    <w:rPr>
      <w:rFonts w:eastAsia="宋体"/>
      <w:kern w:val="2"/>
      <w:sz w:val="18"/>
      <w:szCs w:val="18"/>
      <w:lang w:val="en-US" w:eastAsia="zh-CN" w:bidi="ar-SA"/>
    </w:rPr>
  </w:style>
  <w:style w:type="character" w:customStyle="1" w:styleId="677">
    <w:name w:val="正文文本 3 Char"/>
    <w:autoRedefine/>
    <w:qFormat/>
    <w:uiPriority w:val="0"/>
    <w:rPr>
      <w:rFonts w:hAnsi="宋体" w:eastAsia="仿宋_GB2312"/>
      <w:b/>
      <w:bCs/>
      <w:sz w:val="24"/>
    </w:rPr>
  </w:style>
  <w:style w:type="character" w:customStyle="1" w:styleId="678">
    <w:name w:val="公文正文 Char"/>
    <w:autoRedefine/>
    <w:qFormat/>
    <w:uiPriority w:val="0"/>
    <w:rPr>
      <w:rFonts w:ascii="仿宋_GB2312" w:hAnsi="宋体" w:eastAsia="仿宋_GB2312"/>
      <w:kern w:val="28"/>
      <w:sz w:val="28"/>
      <w:szCs w:val="24"/>
    </w:rPr>
  </w:style>
  <w:style w:type="character" w:customStyle="1" w:styleId="679">
    <w:name w:val="H2 Char2"/>
    <w:autoRedefine/>
    <w:qFormat/>
    <w:uiPriority w:val="0"/>
    <w:rPr>
      <w:rFonts w:ascii="Arial" w:hAnsi="Arial" w:eastAsia="黑体"/>
      <w:b/>
      <w:bCs/>
      <w:kern w:val="2"/>
      <w:sz w:val="32"/>
      <w:szCs w:val="32"/>
      <w:lang w:val="en-US" w:eastAsia="zh-CN" w:bidi="ar-SA"/>
    </w:rPr>
  </w:style>
  <w:style w:type="character" w:customStyle="1" w:styleId="680">
    <w:name w:val="HTML 预设格式 Char2"/>
    <w:autoRedefine/>
    <w:qFormat/>
    <w:uiPriority w:val="0"/>
    <w:rPr>
      <w:rFonts w:ascii="宋体" w:hAnsi="宋体" w:cs="宋体"/>
      <w:sz w:val="24"/>
      <w:szCs w:val="24"/>
    </w:rPr>
  </w:style>
  <w:style w:type="character" w:customStyle="1" w:styleId="681">
    <w:name w:val="表格中文字 Char Char"/>
    <w:link w:val="682"/>
    <w:autoRedefine/>
    <w:qFormat/>
    <w:uiPriority w:val="0"/>
    <w:rPr>
      <w:rFonts w:ascii="新宋体" w:hAnsi="新宋体" w:eastAsia="新宋体"/>
      <w:sz w:val="24"/>
      <w:szCs w:val="24"/>
    </w:rPr>
  </w:style>
  <w:style w:type="paragraph" w:customStyle="1" w:styleId="682">
    <w:name w:val="表格中文字"/>
    <w:basedOn w:val="1"/>
    <w:link w:val="681"/>
    <w:autoRedefine/>
    <w:qFormat/>
    <w:uiPriority w:val="0"/>
    <w:rPr>
      <w:rFonts w:ascii="新宋体" w:hAnsi="新宋体" w:eastAsia="新宋体"/>
      <w:kern w:val="0"/>
      <w:szCs w:val="24"/>
    </w:rPr>
  </w:style>
  <w:style w:type="character" w:customStyle="1" w:styleId="683">
    <w:name w:val="数据小节格式"/>
    <w:autoRedefine/>
    <w:qFormat/>
    <w:uiPriority w:val="0"/>
    <w:rPr>
      <w:rFonts w:ascii="新宋体" w:hAnsi="新宋体" w:eastAsia="华文中宋"/>
      <w:b/>
      <w:bCs/>
      <w:sz w:val="27"/>
      <w:szCs w:val="26"/>
      <w:shd w:val="clear" w:color="auto" w:fill="auto"/>
    </w:rPr>
  </w:style>
  <w:style w:type="character" w:customStyle="1" w:styleId="684">
    <w:name w:val="H1 Char1"/>
    <w:autoRedefine/>
    <w:qFormat/>
    <w:uiPriority w:val="0"/>
    <w:rPr>
      <w:rFonts w:eastAsia="隶书"/>
      <w:b/>
      <w:bCs/>
      <w:sz w:val="36"/>
      <w:szCs w:val="36"/>
      <w:lang w:val="en-US" w:eastAsia="zh-CN" w:bidi="ar-SA"/>
    </w:rPr>
  </w:style>
  <w:style w:type="character" w:customStyle="1" w:styleId="685">
    <w:name w:val="HTML 预设格式 Char1"/>
    <w:autoRedefine/>
    <w:qFormat/>
    <w:uiPriority w:val="0"/>
    <w:rPr>
      <w:rFonts w:ascii="Courier New" w:hAnsi="Courier New" w:eastAsia="宋体" w:cs="Courier New"/>
      <w:sz w:val="20"/>
      <w:szCs w:val="20"/>
    </w:rPr>
  </w:style>
  <w:style w:type="character" w:customStyle="1" w:styleId="686">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687">
    <w:name w:val="标准正文格式 Char"/>
    <w:autoRedefine/>
    <w:qFormat/>
    <w:uiPriority w:val="0"/>
    <w:rPr>
      <w:rFonts w:ascii="宋体" w:hAnsi="Calibri" w:eastAsia="仿宋_GB2312"/>
      <w:color w:val="000000"/>
      <w:sz w:val="24"/>
    </w:rPr>
  </w:style>
  <w:style w:type="character" w:customStyle="1" w:styleId="688">
    <w:name w:val="标题4-dyf Char Char"/>
    <w:link w:val="689"/>
    <w:autoRedefine/>
    <w:qFormat/>
    <w:uiPriority w:val="0"/>
    <w:rPr>
      <w:rFonts w:ascii="Cambria" w:hAnsi="Cambria"/>
      <w:b/>
      <w:bCs/>
      <w:color w:val="000000"/>
      <w:sz w:val="18"/>
      <w:szCs w:val="21"/>
    </w:rPr>
  </w:style>
  <w:style w:type="paragraph" w:customStyle="1" w:styleId="689">
    <w:name w:val="标题4-dyf"/>
    <w:basedOn w:val="6"/>
    <w:link w:val="688"/>
    <w:autoRedefine/>
    <w:qFormat/>
    <w:uiPriority w:val="0"/>
    <w:pPr>
      <w:tabs>
        <w:tab w:val="left" w:pos="851"/>
      </w:tabs>
      <w:spacing w:line="376" w:lineRule="atLeast"/>
      <w:ind w:left="851" w:hanging="851"/>
    </w:pPr>
    <w:rPr>
      <w:rFonts w:ascii="Cambria" w:hAnsi="Cambria" w:eastAsia="宋体"/>
      <w:b/>
      <w:color w:val="000000"/>
      <w:kern w:val="0"/>
      <w:sz w:val="18"/>
      <w:szCs w:val="21"/>
    </w:rPr>
  </w:style>
  <w:style w:type="character" w:customStyle="1" w:styleId="690">
    <w:name w:val="font201"/>
    <w:basedOn w:val="94"/>
    <w:autoRedefine/>
    <w:qFormat/>
    <w:uiPriority w:val="0"/>
    <w:rPr>
      <w:rFonts w:hint="default" w:ascii="Times New Roman" w:hAnsi="Times New Roman" w:cs="Times New Roman"/>
      <w:color w:val="C00000"/>
      <w:sz w:val="20"/>
      <w:szCs w:val="20"/>
      <w:u w:val="none"/>
    </w:rPr>
  </w:style>
  <w:style w:type="character" w:customStyle="1" w:styleId="691">
    <w:name w:val="列出段落 Char"/>
    <w:autoRedefine/>
    <w:qFormat/>
    <w:uiPriority w:val="0"/>
    <w:rPr>
      <w:rFonts w:ascii="Calibri" w:hAnsi="Calibri" w:eastAsia="宋体" w:cs="Times New Roman"/>
    </w:rPr>
  </w:style>
  <w:style w:type="character" w:customStyle="1" w:styleId="692">
    <w:name w:val="Char Char22"/>
    <w:autoRedefine/>
    <w:qFormat/>
    <w:uiPriority w:val="0"/>
    <w:rPr>
      <w:rFonts w:ascii="宋体" w:hAnsi="Courier New" w:eastAsia="宋体"/>
      <w:sz w:val="21"/>
      <w:lang w:val="en-US" w:eastAsia="zh-CN"/>
    </w:rPr>
  </w:style>
  <w:style w:type="character" w:customStyle="1" w:styleId="693">
    <w:name w:val="bulletintext1"/>
    <w:autoRedefine/>
    <w:qFormat/>
    <w:uiPriority w:val="0"/>
    <w:rPr>
      <w:color w:val="000000"/>
      <w:sz w:val="18"/>
      <w:szCs w:val="18"/>
    </w:rPr>
  </w:style>
  <w:style w:type="character" w:customStyle="1" w:styleId="694">
    <w:name w:val="apple-style-span"/>
    <w:autoRedefine/>
    <w:qFormat/>
    <w:uiPriority w:val="0"/>
  </w:style>
  <w:style w:type="character" w:customStyle="1" w:styleId="695">
    <w:name w:val="样式 小四"/>
    <w:autoRedefine/>
    <w:qFormat/>
    <w:uiPriority w:val="0"/>
    <w:rPr>
      <w:sz w:val="21"/>
    </w:rPr>
  </w:style>
  <w:style w:type="character" w:customStyle="1" w:styleId="696">
    <w:name w:val="font281"/>
    <w:autoRedefine/>
    <w:qFormat/>
    <w:uiPriority w:val="0"/>
    <w:rPr>
      <w:rFonts w:ascii="仿宋" w:eastAsia="仿宋"/>
      <w:color w:val="FF0000"/>
      <w:sz w:val="21"/>
      <w:szCs w:val="21"/>
      <w:u w:val="none"/>
    </w:rPr>
  </w:style>
  <w:style w:type="character" w:customStyle="1" w:styleId="697">
    <w:name w:val="paragraph1 Char Char"/>
    <w:link w:val="698"/>
    <w:autoRedefine/>
    <w:qFormat/>
    <w:uiPriority w:val="0"/>
    <w:rPr>
      <w:rFonts w:ascii="Times New Roman" w:hAnsi="Times New Roman" w:eastAsia="楷体_GB2312" w:cs="Times New Roman"/>
      <w:sz w:val="24"/>
      <w:szCs w:val="20"/>
    </w:rPr>
  </w:style>
  <w:style w:type="paragraph" w:customStyle="1" w:styleId="698">
    <w:name w:val="paragraph1"/>
    <w:basedOn w:val="1"/>
    <w:link w:val="697"/>
    <w:autoRedefine/>
    <w:qFormat/>
    <w:uiPriority w:val="0"/>
    <w:pPr>
      <w:spacing w:afterLines="30" w:line="360" w:lineRule="auto"/>
      <w:ind w:firstLine="420"/>
    </w:pPr>
    <w:rPr>
      <w:rFonts w:eastAsia="楷体_GB2312"/>
      <w:kern w:val="0"/>
    </w:rPr>
  </w:style>
  <w:style w:type="character" w:customStyle="1" w:styleId="699">
    <w:name w:val="批注主题 Char"/>
    <w:autoRedefine/>
    <w:qFormat/>
    <w:uiPriority w:val="0"/>
    <w:rPr>
      <w:rFonts w:ascii="Calibri" w:hAnsi="Calibri" w:eastAsia="宋体" w:cs="Times New Roman"/>
      <w:b/>
      <w:bCs/>
      <w:szCs w:val="20"/>
    </w:rPr>
  </w:style>
  <w:style w:type="character" w:customStyle="1" w:styleId="700">
    <w:name w:val="正文缩进 字符"/>
    <w:autoRedefine/>
    <w:qFormat/>
    <w:uiPriority w:val="0"/>
    <w:rPr>
      <w:rFonts w:ascii="Times New Roman" w:hAnsi="Times New Roman" w:eastAsia="宋体" w:cs="Times New Roman"/>
      <w:kern w:val="0"/>
      <w:sz w:val="20"/>
      <w:szCs w:val="20"/>
      <w:lang w:bidi="ar-SA"/>
    </w:rPr>
  </w:style>
  <w:style w:type="character" w:customStyle="1" w:styleId="701">
    <w:name w:val="文本块 Char"/>
    <w:autoRedefine/>
    <w:qFormat/>
    <w:uiPriority w:val="0"/>
    <w:rPr>
      <w:rFonts w:ascii="Calibri" w:hAnsi="Calibri"/>
      <w:i/>
      <w:iCs/>
      <w:color w:val="000000"/>
    </w:rPr>
  </w:style>
  <w:style w:type="character" w:customStyle="1" w:styleId="702">
    <w:name w:val="正文（缩进） Char"/>
    <w:link w:val="703"/>
    <w:autoRedefine/>
    <w:qFormat/>
    <w:uiPriority w:val="0"/>
    <w:rPr>
      <w:rFonts w:ascii="Calibri" w:hAnsi="Calibri"/>
      <w:sz w:val="24"/>
      <w:szCs w:val="24"/>
    </w:rPr>
  </w:style>
  <w:style w:type="paragraph" w:customStyle="1" w:styleId="703">
    <w:name w:val="正文（缩进）"/>
    <w:basedOn w:val="1"/>
    <w:link w:val="702"/>
    <w:autoRedefine/>
    <w:qFormat/>
    <w:uiPriority w:val="0"/>
    <w:pPr>
      <w:spacing w:before="156" w:afterLines="50" w:line="360" w:lineRule="auto"/>
      <w:ind w:firstLine="480"/>
    </w:pPr>
    <w:rPr>
      <w:rFonts w:ascii="Calibri" w:hAnsi="Calibri" w:eastAsia="宋体"/>
      <w:kern w:val="0"/>
      <w:szCs w:val="24"/>
    </w:rPr>
  </w:style>
  <w:style w:type="character" w:customStyle="1" w:styleId="704">
    <w:name w:val="页脚 Char2"/>
    <w:autoRedefine/>
    <w:qFormat/>
    <w:uiPriority w:val="0"/>
    <w:rPr>
      <w:rFonts w:eastAsia="宋体"/>
      <w:kern w:val="2"/>
      <w:sz w:val="18"/>
      <w:szCs w:val="18"/>
      <w:lang w:val="en-US" w:eastAsia="zh-CN"/>
    </w:rPr>
  </w:style>
  <w:style w:type="character" w:customStyle="1" w:styleId="705">
    <w:name w:val="正文文本缩进 3 Char1"/>
    <w:basedOn w:val="94"/>
    <w:autoRedefine/>
    <w:qFormat/>
    <w:uiPriority w:val="0"/>
    <w:rPr>
      <w:rFonts w:ascii="Times New Roman" w:hAnsi="Times New Roman" w:eastAsia="宋体" w:cs="Times New Roman"/>
      <w:sz w:val="16"/>
      <w:szCs w:val="16"/>
    </w:rPr>
  </w:style>
  <w:style w:type="character" w:customStyle="1" w:styleId="706">
    <w:name w:val="font321"/>
    <w:autoRedefine/>
    <w:qFormat/>
    <w:uiPriority w:val="0"/>
    <w:rPr>
      <w:rFonts w:ascii="仿宋" w:eastAsia="仿宋"/>
      <w:color w:val="auto"/>
      <w:sz w:val="21"/>
      <w:szCs w:val="21"/>
      <w:u w:val="none"/>
    </w:rPr>
  </w:style>
  <w:style w:type="character" w:customStyle="1" w:styleId="707">
    <w:name w:val="H2 Char1"/>
    <w:autoRedefine/>
    <w:qFormat/>
    <w:uiPriority w:val="0"/>
    <w:rPr>
      <w:rFonts w:ascii="Arial" w:hAnsi="Arial" w:eastAsia="黑体"/>
      <w:b/>
      <w:bCs/>
      <w:kern w:val="2"/>
      <w:sz w:val="32"/>
      <w:szCs w:val="32"/>
      <w:lang w:val="en-US" w:eastAsia="zh-CN" w:bidi="ar-SA"/>
    </w:rPr>
  </w:style>
  <w:style w:type="character" w:customStyle="1" w:styleId="708">
    <w:name w:val="标题 9 Char Char"/>
    <w:autoRedefine/>
    <w:qFormat/>
    <w:uiPriority w:val="0"/>
    <w:rPr>
      <w:rFonts w:ascii="Cambria" w:hAnsi="Cambria" w:eastAsia="宋体" w:cs="Times New Roman"/>
      <w:szCs w:val="21"/>
    </w:rPr>
  </w:style>
  <w:style w:type="character" w:customStyle="1" w:styleId="709">
    <w:name w:val="hui3"/>
    <w:autoRedefine/>
    <w:qFormat/>
    <w:uiPriority w:val="0"/>
    <w:rPr>
      <w:color w:val="333333"/>
    </w:rPr>
  </w:style>
  <w:style w:type="character" w:customStyle="1" w:styleId="710">
    <w:name w:val="不明显参考2"/>
    <w:autoRedefine/>
    <w:qFormat/>
    <w:uiPriority w:val="0"/>
    <w:rPr>
      <w:smallCaps/>
      <w:color w:val="C0504D"/>
      <w:u w:val="single"/>
    </w:rPr>
  </w:style>
  <w:style w:type="character" w:customStyle="1" w:styleId="711">
    <w:name w:val="个人答复风格"/>
    <w:autoRedefine/>
    <w:qFormat/>
    <w:uiPriority w:val="0"/>
    <w:rPr>
      <w:rFonts w:ascii="Arial" w:hAnsi="Arial" w:eastAsia="宋体" w:cs="Arial"/>
      <w:color w:val="auto"/>
      <w:sz w:val="20"/>
    </w:rPr>
  </w:style>
  <w:style w:type="paragraph" w:customStyle="1" w:styleId="712">
    <w:name w:val="标题 5（有编号）（绿盟科技）"/>
    <w:basedOn w:val="1"/>
    <w:next w:val="1"/>
    <w:autoRedefine/>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713">
    <w:name w:val="标题 3Chapter X.X.X. + 段后: 0.5 行 + 段后: 0.5 行 + 段后: 0.5 行1"/>
    <w:basedOn w:val="714"/>
    <w:autoRedefine/>
    <w:qFormat/>
    <w:uiPriority w:val="0"/>
    <w:pPr>
      <w:tabs>
        <w:tab w:val="left" w:pos="720"/>
        <w:tab w:val="left" w:pos="3360"/>
      </w:tabs>
    </w:pPr>
  </w:style>
  <w:style w:type="paragraph" w:customStyle="1" w:styleId="714">
    <w:name w:val="样式 样式 标题 3Chapter X.X.X. + 段后: 0.5 行 + 段后: 0.5 行"/>
    <w:basedOn w:val="715"/>
    <w:autoRedefine/>
    <w:qFormat/>
    <w:uiPriority w:val="0"/>
    <w:pPr>
      <w:tabs>
        <w:tab w:val="left" w:pos="720"/>
        <w:tab w:val="left" w:pos="3360"/>
      </w:tabs>
    </w:pPr>
  </w:style>
  <w:style w:type="paragraph" w:customStyle="1" w:styleId="715">
    <w:name w:val="样式 标题 3Chapter X.X.X. + 段后: 0.5 行"/>
    <w:basedOn w:val="5"/>
    <w:autoRedefine/>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16">
    <w:name w:val="Char Char Char1 Char Char Char Char"/>
    <w:basedOn w:val="1"/>
    <w:autoRedefine/>
    <w:qFormat/>
    <w:uiPriority w:val="0"/>
    <w:rPr>
      <w:rFonts w:ascii="Calibri" w:hAnsi="Calibri" w:cs="Calibri"/>
      <w:szCs w:val="24"/>
    </w:rPr>
  </w:style>
  <w:style w:type="paragraph" w:customStyle="1" w:styleId="717">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718">
    <w:name w:val="段 1"/>
    <w:basedOn w:val="1"/>
    <w:autoRedefine/>
    <w:qFormat/>
    <w:uiPriority w:val="0"/>
    <w:pPr>
      <w:spacing w:line="360" w:lineRule="auto"/>
    </w:pPr>
    <w:rPr>
      <w:b/>
      <w:bCs/>
      <w:szCs w:val="24"/>
    </w:rPr>
  </w:style>
  <w:style w:type="paragraph" w:customStyle="1" w:styleId="719">
    <w:name w:val="IBM 正文"/>
    <w:basedOn w:val="1"/>
    <w:autoRedefine/>
    <w:qFormat/>
    <w:uiPriority w:val="0"/>
    <w:pPr>
      <w:spacing w:line="360" w:lineRule="atLeast"/>
    </w:pPr>
  </w:style>
  <w:style w:type="paragraph" w:customStyle="1" w:styleId="72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21">
    <w:name w:val="标题3，章节第三层"/>
    <w:basedOn w:val="1"/>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2">
    <w:name w:val="Char Char Char Char Char Char Char Char Char1 Char Char Char Char1"/>
    <w:basedOn w:val="1"/>
    <w:autoRedefine/>
    <w:qFormat/>
    <w:uiPriority w:val="0"/>
    <w:pPr>
      <w:adjustRightInd w:val="0"/>
      <w:spacing w:line="360" w:lineRule="auto"/>
    </w:pPr>
    <w:rPr>
      <w:kern w:val="0"/>
    </w:rPr>
  </w:style>
  <w:style w:type="paragraph" w:customStyle="1" w:styleId="723">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24">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5">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6">
    <w:name w:val="Char2"/>
    <w:basedOn w:val="1"/>
    <w:autoRedefine/>
    <w:qFormat/>
    <w:uiPriority w:val="0"/>
    <w:rPr>
      <w:rFonts w:ascii="仿宋_GB2312" w:eastAsia="仿宋_GB2312"/>
      <w:b/>
      <w:sz w:val="32"/>
      <w:szCs w:val="32"/>
    </w:rPr>
  </w:style>
  <w:style w:type="paragraph" w:customStyle="1" w:styleId="727">
    <w:name w:val="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8">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29">
    <w:name w:val="图标注"/>
    <w:basedOn w:val="1"/>
    <w:autoRedefine/>
    <w:qFormat/>
    <w:uiPriority w:val="0"/>
    <w:pPr>
      <w:spacing w:beforeLines="40" w:afterLines="40" w:line="300" w:lineRule="auto"/>
      <w:ind w:firstLine="420"/>
      <w:jc w:val="center"/>
    </w:pPr>
    <w:rPr>
      <w:rFonts w:ascii="黑体" w:eastAsia="黑体" w:cs="宋体"/>
    </w:rPr>
  </w:style>
  <w:style w:type="paragraph" w:customStyle="1" w:styleId="730">
    <w:name w:val="Char Char1 Char"/>
    <w:basedOn w:val="1"/>
    <w:autoRedefine/>
    <w:qFormat/>
    <w:uiPriority w:val="0"/>
    <w:rPr>
      <w:rFonts w:ascii="Tahoma" w:hAnsi="Tahoma"/>
    </w:rPr>
  </w:style>
  <w:style w:type="paragraph" w:customStyle="1" w:styleId="731">
    <w:name w:val="列表编号 41"/>
    <w:basedOn w:val="1"/>
    <w:autoRedefine/>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32">
    <w:name w:val="样式 目录 3 + 段前: 0.2 行 段后: 0.2 行"/>
    <w:basedOn w:val="45"/>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33">
    <w:name w:val="Char Char Char1"/>
    <w:basedOn w:val="1"/>
    <w:autoRedefine/>
    <w:qFormat/>
    <w:uiPriority w:val="0"/>
    <w:rPr>
      <w:rFonts w:ascii="Tahoma" w:hAnsi="Tahoma"/>
    </w:rPr>
  </w:style>
  <w:style w:type="paragraph" w:customStyle="1" w:styleId="734">
    <w:name w:val="Char Char Char Char Char Char Char Char Char1"/>
    <w:basedOn w:val="27"/>
    <w:autoRedefine/>
    <w:qFormat/>
    <w:uiPriority w:val="0"/>
    <w:rPr>
      <w:rFonts w:ascii="Tahoma" w:hAnsi="Tahoma"/>
      <w:sz w:val="24"/>
    </w:rPr>
  </w:style>
  <w:style w:type="paragraph" w:customStyle="1" w:styleId="735">
    <w:name w:val="colorffffff"/>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736">
    <w:name w:val="Char Char1 Char Char Char Char Char Char2"/>
    <w:basedOn w:val="1"/>
    <w:autoRedefine/>
    <w:qFormat/>
    <w:uiPriority w:val="0"/>
    <w:rPr>
      <w:rFonts w:ascii="仿宋_GB2312" w:eastAsia="仿宋_GB2312"/>
      <w:b/>
      <w:sz w:val="32"/>
    </w:rPr>
  </w:style>
  <w:style w:type="paragraph" w:customStyle="1" w:styleId="737">
    <w:name w:val="Char4 Char Char Char Char Char Char Char Char"/>
    <w:basedOn w:val="1"/>
    <w:autoRedefine/>
    <w:qFormat/>
    <w:uiPriority w:val="0"/>
    <w:pPr>
      <w:spacing w:line="360" w:lineRule="auto"/>
    </w:pPr>
    <w:rPr>
      <w:rFonts w:ascii="Tahoma" w:hAnsi="Tahoma"/>
      <w:sz w:val="36"/>
      <w:szCs w:val="36"/>
    </w:rPr>
  </w:style>
  <w:style w:type="paragraph" w:customStyle="1" w:styleId="738">
    <w:name w:val="数字标题2"/>
    <w:basedOn w:val="4"/>
    <w:next w:val="1"/>
    <w:autoRedefine/>
    <w:qFormat/>
    <w:uiPriority w:val="0"/>
    <w:pPr>
      <w:tabs>
        <w:tab w:val="left" w:pos="480"/>
      </w:tabs>
      <w:ind w:left="480" w:hanging="480"/>
    </w:pPr>
    <w:rPr>
      <w:rFonts w:ascii="Times New Roman" w:hAnsi="Times New Roman" w:eastAsia="宋体"/>
      <w:i/>
      <w:sz w:val="36"/>
      <w:szCs w:val="36"/>
    </w:rPr>
  </w:style>
  <w:style w:type="paragraph" w:customStyle="1" w:styleId="739">
    <w:name w:val="样式 样式 正文文本缩进 + 仿宋_GB2312 小四 首行缩进:  0 厘米 行距: 1.5 倍行距 + (中文) 仿宋_GB..."/>
    <w:basedOn w:val="740"/>
    <w:autoRedefine/>
    <w:qFormat/>
    <w:uiPriority w:val="0"/>
    <w:pPr>
      <w:ind w:firstLine="480"/>
    </w:pPr>
  </w:style>
  <w:style w:type="paragraph" w:customStyle="1" w:styleId="740">
    <w:name w:val="样式 正文文本缩进 + 仿宋_GB2312 小四 首行缩进:  0 厘米 行距: 1.5 倍行距"/>
    <w:basedOn w:val="36"/>
    <w:autoRedefine/>
    <w:qFormat/>
    <w:uiPriority w:val="0"/>
    <w:pPr>
      <w:spacing w:after="0" w:line="360" w:lineRule="auto"/>
      <w:ind w:left="0" w:leftChars="0"/>
    </w:pPr>
    <w:rPr>
      <w:rFonts w:ascii="仿宋_GB2312" w:eastAsia="新宋体"/>
    </w:rPr>
  </w:style>
  <w:style w:type="paragraph" w:customStyle="1" w:styleId="741">
    <w:name w:val="其他发布部门"/>
    <w:basedOn w:val="742"/>
    <w:autoRedefine/>
    <w:qFormat/>
    <w:uiPriority w:val="0"/>
    <w:pPr>
      <w:framePr w:wrap="around"/>
      <w:spacing w:line="0" w:lineRule="atLeast"/>
    </w:pPr>
    <w:rPr>
      <w:rFonts w:ascii="黑体" w:eastAsia="黑体"/>
      <w:b w:val="0"/>
    </w:rPr>
  </w:style>
  <w:style w:type="paragraph" w:customStyle="1" w:styleId="742">
    <w:name w:val="发布部门"/>
    <w:next w:val="43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3">
    <w:name w:val="xl35"/>
    <w:basedOn w:val="1"/>
    <w:autoRedefine/>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44">
    <w:name w:val="linyang-正文"/>
    <w:basedOn w:val="1"/>
    <w:autoRedefine/>
    <w:qFormat/>
    <w:uiPriority w:val="0"/>
    <w:pPr>
      <w:spacing w:after="120" w:line="400" w:lineRule="exact"/>
      <w:ind w:firstLine="200"/>
    </w:pPr>
    <w:rPr>
      <w:szCs w:val="24"/>
    </w:rPr>
  </w:style>
  <w:style w:type="paragraph" w:customStyle="1" w:styleId="745">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46">
    <w:name w:val="Char2 Char Char Char1"/>
    <w:basedOn w:val="1"/>
    <w:autoRedefine/>
    <w:qFormat/>
    <w:uiPriority w:val="0"/>
    <w:rPr>
      <w:rFonts w:ascii="仿宋_GB2312"/>
      <w:b/>
      <w:sz w:val="30"/>
      <w:szCs w:val="32"/>
    </w:rPr>
  </w:style>
  <w:style w:type="paragraph" w:customStyle="1" w:styleId="747">
    <w:name w:val="五级无标题条"/>
    <w:basedOn w:val="1"/>
    <w:autoRedefine/>
    <w:qFormat/>
    <w:uiPriority w:val="0"/>
    <w:pPr>
      <w:spacing w:beforeLines="40" w:afterLines="40"/>
      <w:ind w:left="2940" w:hanging="420"/>
    </w:pPr>
    <w:rPr>
      <w:szCs w:val="24"/>
    </w:rPr>
  </w:style>
  <w:style w:type="paragraph" w:customStyle="1" w:styleId="748">
    <w:name w:val="最新标题4"/>
    <w:basedOn w:val="749"/>
    <w:next w:val="1"/>
    <w:autoRedefine/>
    <w:qFormat/>
    <w:uiPriority w:val="0"/>
    <w:pPr>
      <w:tabs>
        <w:tab w:val="left" w:pos="397"/>
        <w:tab w:val="left" w:pos="864"/>
        <w:tab w:val="left" w:pos="1305"/>
        <w:tab w:val="left" w:pos="1778"/>
      </w:tabs>
      <w:spacing w:after="120"/>
      <w:ind w:left="0" w:firstLine="0"/>
    </w:pPr>
  </w:style>
  <w:style w:type="paragraph" w:customStyle="1" w:styleId="749">
    <w:name w:val="样式 标题 4"/>
    <w:basedOn w:val="750"/>
    <w:next w:val="752"/>
    <w:autoRedefine/>
    <w:qFormat/>
    <w:uiPriority w:val="0"/>
    <w:pPr>
      <w:tabs>
        <w:tab w:val="left" w:pos="397"/>
        <w:tab w:val="left" w:pos="864"/>
        <w:tab w:val="left" w:pos="1778"/>
      </w:tabs>
      <w:spacing w:after="50"/>
      <w:ind w:left="1758" w:hanging="340"/>
    </w:pPr>
  </w:style>
  <w:style w:type="paragraph" w:customStyle="1" w:styleId="750">
    <w:name w:val="样式 标题 4Chapter X.X.X.X. + 段后: 0.5 行1"/>
    <w:basedOn w:val="751"/>
    <w:autoRedefine/>
    <w:qFormat/>
    <w:uiPriority w:val="0"/>
    <w:pPr>
      <w:tabs>
        <w:tab w:val="left" w:pos="397"/>
        <w:tab w:val="left" w:pos="864"/>
      </w:tabs>
      <w:spacing w:afterLines="0"/>
    </w:pPr>
  </w:style>
  <w:style w:type="paragraph" w:customStyle="1" w:styleId="751">
    <w:name w:val="样式 标题 4 + 段后: 0.5 行"/>
    <w:basedOn w:val="6"/>
    <w:autoRedefine/>
    <w:qFormat/>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2">
    <w:name w:val="样式 正文"/>
    <w:basedOn w:val="1"/>
    <w:next w:val="1"/>
    <w:autoRedefine/>
    <w:qFormat/>
    <w:uiPriority w:val="0"/>
    <w:pPr>
      <w:tabs>
        <w:tab w:val="left" w:pos="1845"/>
      </w:tabs>
      <w:spacing w:afterLines="50"/>
      <w:ind w:left="1845" w:hanging="420"/>
      <w:jc w:val="left"/>
    </w:pPr>
    <w:rPr>
      <w:rFonts w:ascii="宋体" w:cs="宋体"/>
      <w:snapToGrid w:val="0"/>
      <w:kern w:val="0"/>
    </w:rPr>
  </w:style>
  <w:style w:type="paragraph" w:customStyle="1" w:styleId="753">
    <w:name w:val="xl10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754">
    <w:name w:val="正文文本缩进 22"/>
    <w:basedOn w:val="1"/>
    <w:autoRedefine/>
    <w:qFormat/>
    <w:uiPriority w:val="0"/>
    <w:pPr>
      <w:snapToGrid w:val="0"/>
      <w:ind w:firstLine="542" w:firstLineChars="225"/>
    </w:pPr>
    <w:rPr>
      <w:rFonts w:ascii="仿宋_GB2312" w:hAnsi="宋体"/>
      <w:b/>
      <w:bCs/>
      <w:color w:val="000000"/>
      <w:kern w:val="0"/>
      <w:szCs w:val="24"/>
    </w:rPr>
  </w:style>
  <w:style w:type="paragraph" w:customStyle="1" w:styleId="755">
    <w:name w:val="样式 标题 3(A-3)sect1.2.3h3H3level_3PIM 3Level 3 HeadHeading..."/>
    <w:basedOn w:val="5"/>
    <w:autoRedefine/>
    <w:qFormat/>
    <w:uiPriority w:val="0"/>
    <w:pPr>
      <w:spacing w:line="416" w:lineRule="auto"/>
    </w:pPr>
    <w:rPr>
      <w:rFonts w:ascii="Arial" w:hAnsi="Arial"/>
      <w:sz w:val="30"/>
    </w:rPr>
  </w:style>
  <w:style w:type="paragraph" w:customStyle="1" w:styleId="756">
    <w:name w:val="标准段落"/>
    <w:basedOn w:val="1"/>
    <w:autoRedefine/>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57">
    <w:name w:val="三级条标题"/>
    <w:basedOn w:val="466"/>
    <w:next w:val="439"/>
    <w:autoRedefine/>
    <w:qFormat/>
    <w:uiPriority w:val="0"/>
    <w:pPr>
      <w:outlineLvl w:val="4"/>
    </w:pPr>
  </w:style>
  <w:style w:type="paragraph" w:customStyle="1" w:styleId="758">
    <w:name w:val="最新标题3"/>
    <w:basedOn w:val="759"/>
    <w:next w:val="748"/>
    <w:autoRedefine/>
    <w:qFormat/>
    <w:uiPriority w:val="0"/>
    <w:pPr>
      <w:tabs>
        <w:tab w:val="left" w:pos="720"/>
        <w:tab w:val="left" w:pos="1425"/>
      </w:tabs>
      <w:spacing w:afterLines="0"/>
    </w:pPr>
  </w:style>
  <w:style w:type="paragraph" w:customStyle="1" w:styleId="759">
    <w:name w:val="样式 标题 3"/>
    <w:basedOn w:val="5"/>
    <w:next w:val="748"/>
    <w:autoRedefine/>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60">
    <w:name w:val="Char Char1 Char Char Char Char Char Char"/>
    <w:basedOn w:val="1"/>
    <w:autoRedefine/>
    <w:qFormat/>
    <w:uiPriority w:val="0"/>
    <w:rPr>
      <w:rFonts w:ascii="仿宋_GB2312" w:eastAsia="仿宋_GB2312"/>
      <w:b/>
      <w:sz w:val="32"/>
    </w:rPr>
  </w:style>
  <w:style w:type="paragraph" w:customStyle="1" w:styleId="761">
    <w:name w:val="my title2"/>
    <w:basedOn w:val="1"/>
    <w:autoRedefine/>
    <w:qFormat/>
    <w:uiPriority w:val="0"/>
    <w:pPr>
      <w:widowControl/>
    </w:pPr>
    <w:rPr>
      <w:rFonts w:eastAsia="仿宋_GB2312"/>
      <w:kern w:val="0"/>
    </w:rPr>
  </w:style>
  <w:style w:type="paragraph" w:customStyle="1" w:styleId="76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3">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64">
    <w:name w:val="样式 小四 行距: 1.5 倍行距 首行缩进:  2.25 字符"/>
    <w:basedOn w:val="1"/>
    <w:autoRedefine/>
    <w:qFormat/>
    <w:uiPriority w:val="0"/>
    <w:pPr>
      <w:tabs>
        <w:tab w:val="left" w:pos="360"/>
        <w:tab w:val="left" w:pos="704"/>
      </w:tabs>
      <w:spacing w:line="360" w:lineRule="auto"/>
    </w:pPr>
    <w:rPr>
      <w:rFonts w:ascii="宋体" w:hAnsi="宋体"/>
      <w:spacing w:val="-8"/>
    </w:rPr>
  </w:style>
  <w:style w:type="paragraph" w:customStyle="1" w:styleId="765">
    <w:name w:val="编号 2"/>
    <w:basedOn w:val="766"/>
    <w:autoRedefine/>
    <w:qFormat/>
    <w:uiPriority w:val="0"/>
    <w:pPr>
      <w:tabs>
        <w:tab w:val="left" w:pos="432"/>
      </w:tabs>
    </w:pPr>
    <w:rPr>
      <w:szCs w:val="20"/>
    </w:rPr>
  </w:style>
  <w:style w:type="paragraph" w:customStyle="1" w:styleId="766">
    <w:name w:val="编号 1"/>
    <w:basedOn w:val="1"/>
    <w:autoRedefine/>
    <w:qFormat/>
    <w:uiPriority w:val="0"/>
    <w:pPr>
      <w:tabs>
        <w:tab w:val="left" w:pos="432"/>
      </w:tabs>
      <w:spacing w:beforeAutospacing="1" w:after="100" w:afterAutospacing="1" w:line="360" w:lineRule="auto"/>
      <w:ind w:left="432" w:hanging="432"/>
    </w:pPr>
    <w:rPr>
      <w:rFonts w:ascii="宋体"/>
      <w:szCs w:val="24"/>
    </w:rPr>
  </w:style>
  <w:style w:type="paragraph" w:customStyle="1" w:styleId="76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68">
    <w:name w:val="InfoBlue"/>
    <w:basedOn w:val="1"/>
    <w:next w:val="35"/>
    <w:autoRedefine/>
    <w:qFormat/>
    <w:uiPriority w:val="0"/>
    <w:pPr>
      <w:spacing w:afterLines="50"/>
      <w:ind w:left="720"/>
      <w:jc w:val="left"/>
    </w:pPr>
    <w:rPr>
      <w:rFonts w:ascii="宋体"/>
      <w:i/>
      <w:snapToGrid w:val="0"/>
      <w:color w:val="0000FF"/>
      <w:kern w:val="0"/>
    </w:rPr>
  </w:style>
  <w:style w:type="paragraph" w:customStyle="1" w:styleId="769">
    <w:name w:val="样式 标题 2Chapter X.X. Statementh22Header 2l2Level 2 Headhea...1"/>
    <w:basedOn w:val="5"/>
    <w:autoRedefine/>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70">
    <w:name w:val="xl115"/>
    <w:basedOn w:val="1"/>
    <w:autoRedefine/>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71">
    <w:name w:val="Char Char1 Char Char Char Char Char Char Char Char"/>
    <w:basedOn w:val="1"/>
    <w:autoRedefine/>
    <w:qFormat/>
    <w:uiPriority w:val="0"/>
    <w:pPr>
      <w:widowControl/>
      <w:spacing w:after="160" w:line="240" w:lineRule="exact"/>
      <w:jc w:val="left"/>
    </w:pPr>
    <w:rPr>
      <w:rFonts w:ascii="Verdana" w:hAnsi="Verdana" w:cs="Calibri"/>
      <w:kern w:val="0"/>
      <w:sz w:val="20"/>
      <w:lang w:eastAsia="en-US"/>
    </w:rPr>
  </w:style>
  <w:style w:type="paragraph" w:customStyle="1" w:styleId="7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3">
    <w:name w:val="样式 文档正文 + 首行缩进:  2 字符"/>
    <w:basedOn w:val="774"/>
    <w:autoRedefine/>
    <w:qFormat/>
    <w:uiPriority w:val="0"/>
    <w:pPr>
      <w:tabs>
        <w:tab w:val="left" w:pos="900"/>
      </w:tabs>
      <w:spacing w:beforeLines="40" w:afterLines="40"/>
      <w:ind w:left="900" w:firstLineChars="0"/>
    </w:pPr>
    <w:rPr>
      <w:rFonts w:eastAsia="Times New Roman" w:cs="宋体"/>
      <w:color w:val="000000"/>
      <w:sz w:val="28"/>
      <w:szCs w:val="28"/>
    </w:rPr>
  </w:style>
  <w:style w:type="paragraph" w:customStyle="1" w:styleId="774">
    <w:name w:val="文档正文"/>
    <w:basedOn w:val="1"/>
    <w:autoRedefine/>
    <w:qFormat/>
    <w:uiPriority w:val="0"/>
    <w:pPr>
      <w:tabs>
        <w:tab w:val="left" w:pos="900"/>
      </w:tabs>
      <w:spacing w:line="360" w:lineRule="auto"/>
      <w:ind w:left="840" w:hanging="420"/>
    </w:pPr>
  </w:style>
  <w:style w:type="paragraph" w:customStyle="1" w:styleId="775">
    <w:name w:val="xl120"/>
    <w:basedOn w:val="1"/>
    <w:autoRedefine/>
    <w:qFormat/>
    <w:uiPriority w:val="0"/>
    <w:pPr>
      <w:widowControl/>
      <w:spacing w:beforeAutospacing="1" w:after="100" w:afterAutospacing="1"/>
      <w:jc w:val="center"/>
    </w:pPr>
    <w:rPr>
      <w:rFonts w:ascii="宋体" w:hAnsi="宋体" w:cs="宋体"/>
      <w:color w:val="FF0000"/>
      <w:kern w:val="0"/>
      <w:sz w:val="20"/>
    </w:rPr>
  </w:style>
  <w:style w:type="paragraph" w:customStyle="1" w:styleId="776">
    <w:name w:val="RFP Question List"/>
    <w:basedOn w:val="1"/>
    <w:autoRedefine/>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7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78">
    <w:name w:val="Char Char"/>
    <w:basedOn w:val="1"/>
    <w:autoRedefine/>
    <w:qFormat/>
    <w:uiPriority w:val="0"/>
    <w:pPr>
      <w:spacing w:line="360" w:lineRule="auto"/>
    </w:pPr>
    <w:rPr>
      <w:rFonts w:ascii="Tahoma" w:hAnsi="Tahoma"/>
    </w:rPr>
  </w:style>
  <w:style w:type="paragraph" w:customStyle="1" w:styleId="779">
    <w:name w:val="Char Char Char1 Char Char Char Char Char Char Char Char Char Char"/>
    <w:basedOn w:val="1"/>
    <w:autoRedefine/>
    <w:qFormat/>
    <w:uiPriority w:val="0"/>
    <w:pPr>
      <w:spacing w:beforeLines="40" w:afterLines="40"/>
    </w:pPr>
    <w:rPr>
      <w:rFonts w:ascii="Tahoma" w:hAnsi="Tahoma"/>
    </w:rPr>
  </w:style>
  <w:style w:type="paragraph" w:customStyle="1" w:styleId="780">
    <w:name w:val="标题5，章节第五层"/>
    <w:basedOn w:val="1"/>
    <w:autoRedefine/>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1">
    <w:name w:val="color333333"/>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782">
    <w:name w:val="地址1"/>
    <w:basedOn w:val="1"/>
    <w:autoRedefine/>
    <w:qFormat/>
    <w:uiPriority w:val="0"/>
    <w:pPr>
      <w:adjustRightInd w:val="0"/>
      <w:spacing w:line="220" w:lineRule="exact"/>
      <w:jc w:val="left"/>
      <w:textAlignment w:val="baseline"/>
    </w:pPr>
    <w:rPr>
      <w:rFonts w:ascii="中圆体" w:eastAsia="中圆体"/>
      <w:sz w:val="15"/>
    </w:rPr>
  </w:style>
  <w:style w:type="paragraph" w:customStyle="1" w:styleId="783">
    <w:name w:val="a样式"/>
    <w:basedOn w:val="52"/>
    <w:autoRedefine/>
    <w:qFormat/>
    <w:uiPriority w:val="0"/>
    <w:pPr>
      <w:spacing w:beforeLines="40" w:afterLines="40" w:line="300" w:lineRule="auto"/>
      <w:ind w:left="0" w:leftChars="0" w:firstLine="200"/>
    </w:pPr>
    <w:rPr>
      <w:rFonts w:ascii="宋体" w:hAnsi="宋体"/>
      <w:color w:val="000000"/>
      <w:szCs w:val="24"/>
    </w:rPr>
  </w:style>
  <w:style w:type="paragraph" w:customStyle="1" w:styleId="784">
    <w:name w:val="huide00"/>
    <w:basedOn w:val="1"/>
    <w:autoRedefine/>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85">
    <w:name w:val="图1"/>
    <w:basedOn w:val="74"/>
    <w:autoRedefine/>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6">
    <w:name w:val="样式 标题 1H1章PIM 1Section Headh1l1Heading 0H11H12H111H13..."/>
    <w:basedOn w:val="3"/>
    <w:autoRedefine/>
    <w:qFormat/>
    <w:uiPriority w:val="0"/>
    <w:pPr>
      <w:pageBreakBefore/>
      <w:tabs>
        <w:tab w:val="clear" w:pos="360"/>
      </w:tabs>
      <w:spacing w:beforeLines="40" w:afterLines="40"/>
      <w:ind w:left="432" w:hanging="432"/>
    </w:pPr>
    <w:rPr>
      <w:rFonts w:ascii="黑体"/>
      <w:color w:val="000000"/>
      <w:szCs w:val="20"/>
    </w:rPr>
  </w:style>
  <w:style w:type="paragraph" w:customStyle="1" w:styleId="787">
    <w:name w:val="正文（首行缩进2字符）"/>
    <w:basedOn w:val="1"/>
    <w:autoRedefine/>
    <w:qFormat/>
    <w:uiPriority w:val="0"/>
    <w:pPr>
      <w:spacing w:line="360" w:lineRule="auto"/>
      <w:ind w:firstLine="480"/>
    </w:pPr>
  </w:style>
  <w:style w:type="paragraph" w:customStyle="1" w:styleId="788">
    <w:name w:val="标书标题3"/>
    <w:basedOn w:val="5"/>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89">
    <w:name w:val="明显引用1"/>
    <w:basedOn w:val="1"/>
    <w:next w:val="1"/>
    <w:autoRedefine/>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90">
    <w:name w:val="Char Char5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791">
    <w:name w:val="样式 表格栏目b"/>
    <w:basedOn w:val="1"/>
    <w:autoRedefine/>
    <w:qFormat/>
    <w:uiPriority w:val="0"/>
    <w:pPr>
      <w:widowControl/>
      <w:spacing w:after="124"/>
      <w:jc w:val="center"/>
    </w:pPr>
    <w:rPr>
      <w:rFonts w:ascii="宋体" w:hAnsi="宋体" w:cs="宋体"/>
      <w:b/>
      <w:bCs/>
    </w:rPr>
  </w:style>
  <w:style w:type="paragraph" w:customStyle="1" w:styleId="792">
    <w:name w:val="PMintroText"/>
    <w:basedOn w:val="1"/>
    <w:autoRedefine/>
    <w:qFormat/>
    <w:uiPriority w:val="0"/>
    <w:pPr>
      <w:widowControl/>
      <w:spacing w:after="120"/>
      <w:ind w:left="720"/>
      <w:jc w:val="left"/>
    </w:pPr>
    <w:rPr>
      <w:rFonts w:ascii="Tahoma" w:hAnsi="Tahoma"/>
      <w:kern w:val="0"/>
      <w:sz w:val="22"/>
      <w:lang w:eastAsia="en-US"/>
    </w:rPr>
  </w:style>
  <w:style w:type="paragraph" w:customStyle="1" w:styleId="793">
    <w:name w:val="Char Char Char Char Char Char Char Char Char Char Char Char Char Char Char Char Char Char Char"/>
    <w:basedOn w:val="1"/>
    <w:autoRedefine/>
    <w:qFormat/>
    <w:uiPriority w:val="0"/>
    <w:rPr>
      <w:rFonts w:ascii="Calibri" w:hAnsi="Calibri"/>
      <w:szCs w:val="22"/>
    </w:rPr>
  </w:style>
  <w:style w:type="paragraph" w:customStyle="1" w:styleId="794">
    <w:name w:val="Paragraph1"/>
    <w:basedOn w:val="1"/>
    <w:autoRedefine/>
    <w:qFormat/>
    <w:uiPriority w:val="0"/>
    <w:pPr>
      <w:spacing w:afterLines="50"/>
    </w:pPr>
    <w:rPr>
      <w:rFonts w:ascii="宋体"/>
      <w:snapToGrid w:val="0"/>
      <w:kern w:val="0"/>
    </w:rPr>
  </w:style>
  <w:style w:type="paragraph" w:customStyle="1" w:styleId="795">
    <w:name w:val="af17cgridlangnp1033langf"/>
    <w:autoRedefine/>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7">
    <w:name w:val="Tabletext"/>
    <w:basedOn w:val="1"/>
    <w:autoRedefine/>
    <w:qFormat/>
    <w:uiPriority w:val="0"/>
    <w:pPr>
      <w:keepLines/>
      <w:spacing w:afterLines="50"/>
      <w:jc w:val="left"/>
    </w:pPr>
    <w:rPr>
      <w:rFonts w:ascii="宋体"/>
      <w:snapToGrid w:val="0"/>
      <w:kern w:val="0"/>
    </w:rPr>
  </w:style>
  <w:style w:type="paragraph" w:customStyle="1" w:styleId="798">
    <w:name w:val="项目符号：二级"/>
    <w:autoRedefine/>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799">
    <w:name w:val="文本框内文字"/>
    <w:basedOn w:val="1"/>
    <w:autoRedefine/>
    <w:qFormat/>
    <w:uiPriority w:val="0"/>
    <w:pPr>
      <w:spacing w:line="0" w:lineRule="atLeast"/>
    </w:pPr>
    <w:rPr>
      <w:rFonts w:eastAsia="仿宋_GB2312"/>
      <w:sz w:val="22"/>
      <w:szCs w:val="24"/>
    </w:rPr>
  </w:style>
  <w:style w:type="paragraph" w:customStyle="1" w:styleId="800">
    <w:name w:val="日期/注释"/>
    <w:basedOn w:val="1"/>
    <w:next w:val="801"/>
    <w:autoRedefine/>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801">
    <w:name w:val="内部地址名"/>
    <w:basedOn w:val="802"/>
    <w:next w:val="802"/>
    <w:autoRedefine/>
    <w:qFormat/>
    <w:uiPriority w:val="0"/>
    <w:pPr>
      <w:spacing w:line="240" w:lineRule="exact"/>
    </w:pPr>
    <w:rPr>
      <w:rFonts w:ascii="Arial Black" w:hAnsi="Arial Black" w:eastAsia="中圆体"/>
      <w:spacing w:val="40"/>
      <w:sz w:val="24"/>
    </w:rPr>
  </w:style>
  <w:style w:type="paragraph" w:customStyle="1" w:styleId="802">
    <w:name w:val="内部地址"/>
    <w:basedOn w:val="1"/>
    <w:autoRedefine/>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803">
    <w:name w:val="四级条标题"/>
    <w:basedOn w:val="757"/>
    <w:next w:val="439"/>
    <w:autoRedefine/>
    <w:qFormat/>
    <w:uiPriority w:val="0"/>
    <w:pPr>
      <w:outlineLvl w:val="5"/>
    </w:pPr>
  </w:style>
  <w:style w:type="paragraph" w:customStyle="1" w:styleId="804">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05">
    <w:name w:val="Body"/>
    <w:basedOn w:val="1"/>
    <w:autoRedefine/>
    <w:qFormat/>
    <w:uiPriority w:val="0"/>
    <w:pPr>
      <w:widowControl/>
      <w:spacing w:afterLines="50"/>
    </w:pPr>
    <w:rPr>
      <w:rFonts w:ascii="宋体"/>
      <w:snapToGrid w:val="0"/>
      <w:kern w:val="0"/>
    </w:rPr>
  </w:style>
  <w:style w:type="paragraph" w:customStyle="1" w:styleId="806">
    <w:name w:val="首信标准正文 Char Char Char Char Char Char Char Char Char Char Char Char Char Char Char Char Char Char Char Char Char Char1 Char Char"/>
    <w:basedOn w:val="1"/>
    <w:autoRedefine/>
    <w:qFormat/>
    <w:uiPriority w:val="0"/>
    <w:pPr>
      <w:spacing w:beforeLines="40" w:afterLines="40" w:line="360" w:lineRule="auto"/>
    </w:pPr>
    <w:rPr>
      <w:rFonts w:ascii="Tahoma" w:hAnsi="Tahoma"/>
      <w:sz w:val="36"/>
      <w:szCs w:val="36"/>
    </w:rPr>
  </w:style>
  <w:style w:type="paragraph" w:customStyle="1" w:styleId="807">
    <w:name w:val="样式 标题 3BOD 0Level 3 HeadH3Heading 3 - oldlevel_3PIM 3h3s..."/>
    <w:basedOn w:val="5"/>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8">
    <w:name w:val="样式 加点正文 + 段前: 0.5 行 段后: 0.5 行1"/>
    <w:basedOn w:val="1"/>
    <w:autoRedefine/>
    <w:qFormat/>
    <w:uiPriority w:val="0"/>
    <w:pPr>
      <w:tabs>
        <w:tab w:val="left" w:pos="1260"/>
      </w:tabs>
      <w:spacing w:before="156" w:afterLines="50" w:line="300" w:lineRule="auto"/>
      <w:ind w:left="420" w:hanging="420"/>
    </w:pPr>
  </w:style>
  <w:style w:type="paragraph" w:customStyle="1" w:styleId="809">
    <w:name w:val="1"/>
    <w:basedOn w:val="1"/>
    <w:next w:val="36"/>
    <w:autoRedefine/>
    <w:qFormat/>
    <w:uiPriority w:val="0"/>
    <w:pPr>
      <w:widowControl/>
      <w:autoSpaceDE w:val="0"/>
      <w:autoSpaceDN w:val="0"/>
      <w:spacing w:line="440" w:lineRule="atLeast"/>
      <w:ind w:firstLine="465"/>
      <w:textAlignment w:val="bottom"/>
    </w:pPr>
    <w:rPr>
      <w:spacing w:val="12"/>
    </w:rPr>
  </w:style>
  <w:style w:type="paragraph" w:customStyle="1" w:styleId="810">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kern w:val="0"/>
    </w:rPr>
  </w:style>
  <w:style w:type="paragraph" w:customStyle="1" w:styleId="811">
    <w:name w:val="xl23"/>
    <w:basedOn w:val="1"/>
    <w:autoRedefine/>
    <w:qFormat/>
    <w:uiPriority w:val="0"/>
    <w:pPr>
      <w:widowControl/>
      <w:spacing w:beforeAutospacing="1" w:after="100" w:afterAutospacing="1" w:line="360" w:lineRule="auto"/>
      <w:textAlignment w:val="top"/>
    </w:pPr>
    <w:rPr>
      <w:kern w:val="0"/>
      <w:szCs w:val="24"/>
    </w:rPr>
  </w:style>
  <w:style w:type="paragraph" w:customStyle="1" w:styleId="812">
    <w:name w:val="_Style 4901"/>
    <w:next w:val="1"/>
    <w:autoRedefine/>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813">
    <w:name w:val="样式 目录 2 + 段前: 0.2 行 段后: 0.2 行"/>
    <w:basedOn w:val="75"/>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4">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815">
    <w:name w:val="p18"/>
    <w:basedOn w:val="1"/>
    <w:autoRedefine/>
    <w:qFormat/>
    <w:uiPriority w:val="0"/>
    <w:pPr>
      <w:widowControl/>
      <w:spacing w:after="156" w:line="360" w:lineRule="auto"/>
      <w:ind w:firstLine="420"/>
      <w:jc w:val="left"/>
    </w:pPr>
    <w:rPr>
      <w:kern w:val="0"/>
      <w:szCs w:val="24"/>
    </w:rPr>
  </w:style>
  <w:style w:type="paragraph" w:customStyle="1" w:styleId="816">
    <w:name w:val="Char21"/>
    <w:basedOn w:val="1"/>
    <w:autoRedefine/>
    <w:qFormat/>
    <w:uiPriority w:val="0"/>
    <w:rPr>
      <w:rFonts w:ascii="Tahoma" w:hAnsi="Tahoma"/>
    </w:rPr>
  </w:style>
  <w:style w:type="paragraph" w:customStyle="1" w:styleId="817">
    <w:name w:val="样式 标题 3Chapter X.X.X"/>
    <w:basedOn w:val="713"/>
    <w:autoRedefine/>
    <w:qFormat/>
    <w:uiPriority w:val="0"/>
    <w:pPr>
      <w:spacing w:afterLines="0"/>
    </w:pPr>
  </w:style>
  <w:style w:type="paragraph" w:customStyle="1" w:styleId="818">
    <w:name w:val="样式 标题 2 + 段前: 1 行 段后: 1 行"/>
    <w:basedOn w:val="4"/>
    <w:autoRedefine/>
    <w:qFormat/>
    <w:uiPriority w:val="0"/>
    <w:pPr>
      <w:widowControl/>
      <w:tabs>
        <w:tab w:val="left" w:pos="-420"/>
      </w:tabs>
      <w:spacing w:beforeLines="100" w:line="360" w:lineRule="auto"/>
      <w:ind w:left="-420" w:firstLine="420"/>
      <w:jc w:val="left"/>
    </w:pPr>
    <w:rPr>
      <w:rFonts w:cs="宋体"/>
      <w:sz w:val="44"/>
      <w:szCs w:val="20"/>
    </w:rPr>
  </w:style>
  <w:style w:type="paragraph" w:customStyle="1" w:styleId="819">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0">
    <w:name w:val="公文标题 3"/>
    <w:basedOn w:val="821"/>
    <w:next w:val="214"/>
    <w:autoRedefine/>
    <w:qFormat/>
    <w:uiPriority w:val="0"/>
    <w:pPr>
      <w:tabs>
        <w:tab w:val="left" w:pos="1260"/>
      </w:tabs>
      <w:ind w:left="1260"/>
      <w:outlineLvl w:val="2"/>
    </w:pPr>
  </w:style>
  <w:style w:type="paragraph" w:customStyle="1" w:styleId="821">
    <w:name w:val="公文标题 2"/>
    <w:basedOn w:val="822"/>
    <w:next w:val="214"/>
    <w:autoRedefine/>
    <w:qFormat/>
    <w:uiPriority w:val="0"/>
    <w:pPr>
      <w:tabs>
        <w:tab w:val="left" w:pos="1260"/>
      </w:tabs>
      <w:ind w:left="840" w:hanging="420"/>
      <w:outlineLvl w:val="1"/>
    </w:pPr>
  </w:style>
  <w:style w:type="paragraph" w:customStyle="1" w:styleId="822">
    <w:name w:val="公文标题 1"/>
    <w:basedOn w:val="214"/>
    <w:next w:val="214"/>
    <w:autoRedefine/>
    <w:qFormat/>
    <w:uiPriority w:val="0"/>
    <w:pPr>
      <w:tabs>
        <w:tab w:val="left" w:pos="1260"/>
      </w:tabs>
      <w:ind w:left="360" w:hanging="360" w:firstLineChars="0"/>
      <w:outlineLvl w:val="0"/>
    </w:pPr>
    <w:rPr>
      <w:rFonts w:hAnsi="宋体"/>
      <w:kern w:val="28"/>
      <w:sz w:val="28"/>
    </w:rPr>
  </w:style>
  <w:style w:type="paragraph" w:customStyle="1" w:styleId="82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5">
    <w:name w:val="标题 6（有编号）（绿盟科技）"/>
    <w:basedOn w:val="1"/>
    <w:next w:val="1"/>
    <w:autoRedefine/>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26">
    <w:name w:val="目录"/>
    <w:basedOn w:val="1"/>
    <w:autoRedefine/>
    <w:qFormat/>
    <w:uiPriority w:val="0"/>
    <w:pPr>
      <w:widowControl/>
      <w:jc w:val="center"/>
    </w:pPr>
    <w:rPr>
      <w:rFonts w:ascii="宋体"/>
      <w:b/>
      <w:kern w:val="0"/>
      <w:sz w:val="36"/>
    </w:rPr>
  </w:style>
  <w:style w:type="paragraph" w:customStyle="1" w:styleId="827">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8">
    <w:name w:val="普通(网站)1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829">
    <w:name w:val="List Paragraph1"/>
    <w:basedOn w:val="1"/>
    <w:autoRedefine/>
    <w:qFormat/>
    <w:uiPriority w:val="0"/>
    <w:pPr>
      <w:ind w:firstLine="420"/>
    </w:pPr>
    <w:rPr>
      <w:rFonts w:ascii="Calibri" w:hAnsi="Calibri"/>
      <w:szCs w:val="24"/>
    </w:rPr>
  </w:style>
  <w:style w:type="paragraph" w:customStyle="1" w:styleId="830">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31">
    <w:name w:val="123"/>
    <w:basedOn w:val="832"/>
    <w:autoRedefine/>
    <w:qFormat/>
    <w:uiPriority w:val="0"/>
    <w:pPr/>
    <w:rPr>
      <w:rFonts w:ascii="Tahoma" w:hAnsi="Tahoma"/>
      <w:sz w:val="24"/>
    </w:rPr>
  </w:style>
  <w:style w:type="paragraph" w:customStyle="1" w:styleId="832">
    <w:name w:val="样式 标题 7标题 7 Char2标题 7 Char Char1标题 7 Char1 Char Char1标题 7 Ch..."/>
    <w:basedOn w:val="10"/>
    <w:autoRedefine/>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3">
    <w:name w:val="数字标题4"/>
    <w:basedOn w:val="6"/>
    <w:autoRedefine/>
    <w:qFormat/>
    <w:uiPriority w:val="0"/>
    <w:pPr>
      <w:tabs>
        <w:tab w:val="left" w:pos="0"/>
      </w:tabs>
      <w:spacing w:line="360" w:lineRule="auto"/>
      <w:ind w:left="1"/>
    </w:pPr>
    <w:rPr>
      <w:rFonts w:eastAsia="仿宋_GB2312" w:cs="Arial"/>
      <w:bCs w:val="0"/>
      <w:color w:val="000000"/>
      <w:kern w:val="0"/>
      <w:szCs w:val="24"/>
    </w:rPr>
  </w:style>
  <w:style w:type="paragraph" w:customStyle="1" w:styleId="834">
    <w:name w:val="样式 标题 2"/>
    <w:basedOn w:val="4"/>
    <w:next w:val="758"/>
    <w:autoRedefine/>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kern w:val="0"/>
      <w:sz w:val="28"/>
      <w:szCs w:val="20"/>
    </w:rPr>
  </w:style>
  <w:style w:type="paragraph" w:customStyle="1" w:styleId="835">
    <w:name w:val="Char Char1 Char Char Char"/>
    <w:basedOn w:val="1"/>
    <w:autoRedefine/>
    <w:qFormat/>
    <w:uiPriority w:val="0"/>
    <w:rPr>
      <w:rFonts w:ascii="仿宋_GB2312" w:eastAsia="仿宋_GB2312"/>
      <w:b/>
      <w:sz w:val="32"/>
      <w:szCs w:val="32"/>
    </w:rPr>
  </w:style>
  <w:style w:type="paragraph" w:customStyle="1" w:styleId="836">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7">
    <w:name w:val="缺省文本"/>
    <w:basedOn w:val="1"/>
    <w:autoRedefine/>
    <w:qFormat/>
    <w:uiPriority w:val="0"/>
    <w:pPr>
      <w:autoSpaceDE w:val="0"/>
      <w:autoSpaceDN w:val="0"/>
      <w:adjustRightInd w:val="0"/>
      <w:spacing w:line="360" w:lineRule="auto"/>
      <w:jc w:val="left"/>
    </w:pPr>
    <w:rPr>
      <w:kern w:val="0"/>
      <w:szCs w:val="24"/>
    </w:rPr>
  </w:style>
  <w:style w:type="paragraph" w:customStyle="1" w:styleId="838">
    <w:name w:val="MM Topic 1"/>
    <w:basedOn w:val="3"/>
    <w:autoRedefine/>
    <w:qFormat/>
    <w:uiPriority w:val="0"/>
    <w:pPr>
      <w:tabs>
        <w:tab w:val="clear" w:pos="360"/>
        <w:tab w:val="clear" w:pos="432"/>
      </w:tabs>
      <w:spacing w:beforeLines="40" w:afterLines="40"/>
    </w:pPr>
  </w:style>
  <w:style w:type="paragraph" w:customStyle="1" w:styleId="839">
    <w:name w:val="样式 标题 5Alt+5dashdsddh5Heading5l55Roman listH5ITT t5P..."/>
    <w:basedOn w:val="7"/>
    <w:autoRedefine/>
    <w:qFormat/>
    <w:uiPriority w:val="0"/>
    <w:pPr>
      <w:tabs>
        <w:tab w:val="left" w:pos="1008"/>
      </w:tabs>
      <w:overflowPunct w:val="0"/>
      <w:spacing w:line="240" w:lineRule="auto"/>
      <w:ind w:left="1008" w:hanging="1008"/>
    </w:pPr>
    <w:rPr>
      <w:rFonts w:eastAsia="宋体"/>
      <w:bCs w:val="0"/>
      <w:sz w:val="28"/>
      <w:szCs w:val="20"/>
    </w:rPr>
  </w:style>
  <w:style w:type="paragraph" w:customStyle="1" w:styleId="840">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841">
    <w:name w:val="Char Char1 Char1"/>
    <w:basedOn w:val="1"/>
    <w:autoRedefine/>
    <w:qFormat/>
    <w:uiPriority w:val="0"/>
    <w:rPr>
      <w:rFonts w:ascii="仿宋_GB2312" w:eastAsia="仿宋_GB2312"/>
      <w:b/>
      <w:sz w:val="32"/>
      <w:szCs w:val="32"/>
    </w:rPr>
  </w:style>
  <w:style w:type="paragraph" w:customStyle="1" w:styleId="842">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3">
    <w:name w:val="pa-17"/>
    <w:basedOn w:val="1"/>
    <w:autoRedefine/>
    <w:qFormat/>
    <w:uiPriority w:val="0"/>
    <w:pPr>
      <w:widowControl/>
      <w:spacing w:after="150"/>
      <w:jc w:val="left"/>
    </w:pPr>
    <w:rPr>
      <w:rFonts w:ascii="宋体" w:hAnsi="宋体" w:cs="宋体"/>
      <w:kern w:val="0"/>
      <w:szCs w:val="24"/>
    </w:rPr>
  </w:style>
  <w:style w:type="paragraph" w:customStyle="1" w:styleId="844">
    <w:name w:val="文档正文 Char Char"/>
    <w:basedOn w:val="1"/>
    <w:autoRedefine/>
    <w:qFormat/>
    <w:uiPriority w:val="0"/>
    <w:pPr>
      <w:adjustRightInd w:val="0"/>
      <w:spacing w:beforeLines="40" w:afterLines="40" w:line="360" w:lineRule="auto"/>
      <w:ind w:firstLine="200"/>
    </w:pPr>
    <w:rPr>
      <w:kern w:val="0"/>
      <w:szCs w:val="28"/>
    </w:rPr>
  </w:style>
  <w:style w:type="paragraph" w:customStyle="1" w:styleId="845">
    <w:name w:val="四级标题"/>
    <w:basedOn w:val="5"/>
    <w:next w:val="1"/>
    <w:autoRedefine/>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46">
    <w:name w:val="红日标题"/>
    <w:basedOn w:val="85"/>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7">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8">
    <w:name w:val="Char22"/>
    <w:basedOn w:val="1"/>
    <w:autoRedefine/>
    <w:qFormat/>
    <w:uiPriority w:val="0"/>
    <w:rPr>
      <w:rFonts w:ascii="仿宋_GB2312" w:eastAsia="仿宋_GB2312"/>
      <w:b/>
      <w:sz w:val="32"/>
      <w:szCs w:val="32"/>
    </w:rPr>
  </w:style>
  <w:style w:type="paragraph" w:customStyle="1" w:styleId="849">
    <w:name w:val="一级无标题条"/>
    <w:basedOn w:val="1"/>
    <w:autoRedefine/>
    <w:qFormat/>
    <w:uiPriority w:val="0"/>
    <w:pPr>
      <w:spacing w:beforeLines="40" w:afterLines="40"/>
      <w:ind w:left="1260" w:hanging="420"/>
    </w:pPr>
    <w:rPr>
      <w:szCs w:val="24"/>
    </w:rPr>
  </w:style>
  <w:style w:type="paragraph" w:customStyle="1" w:styleId="850">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1">
    <w:name w:val="List Paragraph2"/>
    <w:basedOn w:val="1"/>
    <w:autoRedefine/>
    <w:qFormat/>
    <w:uiPriority w:val="0"/>
    <w:pPr>
      <w:spacing w:before="50"/>
      <w:ind w:firstLine="420"/>
    </w:pPr>
    <w:rPr>
      <w:szCs w:val="24"/>
    </w:rPr>
  </w:style>
  <w:style w:type="paragraph" w:customStyle="1" w:styleId="852">
    <w:name w:val="段落内容"/>
    <w:basedOn w:val="1"/>
    <w:autoRedefine/>
    <w:qFormat/>
    <w:uiPriority w:val="0"/>
    <w:pPr>
      <w:spacing w:afterLines="50"/>
      <w:ind w:firstLine="560"/>
    </w:pPr>
    <w:rPr>
      <w:rFonts w:cs="宋体"/>
      <w:sz w:val="28"/>
    </w:rPr>
  </w:style>
  <w:style w:type="paragraph" w:customStyle="1" w:styleId="853">
    <w:name w:val="样式 标题 5 + 段前: 0.5 行 段后: 0.5 行"/>
    <w:basedOn w:val="7"/>
    <w:autoRedefine/>
    <w:qFormat/>
    <w:uiPriority w:val="0"/>
    <w:pPr>
      <w:widowControl/>
      <w:tabs>
        <w:tab w:val="left" w:pos="-420"/>
        <w:tab w:val="left" w:pos="1008"/>
      </w:tabs>
      <w:spacing w:beforeLines="50" w:afterLines="50" w:line="377" w:lineRule="auto"/>
      <w:jc w:val="left"/>
    </w:pPr>
    <w:rPr>
      <w:rFonts w:eastAsia="黑体" w:cs="宋体"/>
      <w:sz w:val="28"/>
      <w:szCs w:val="20"/>
    </w:rPr>
  </w:style>
  <w:style w:type="paragraph" w:customStyle="1" w:styleId="854">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55">
    <w:name w:val="首行缩进:  2 字符"/>
    <w:basedOn w:val="1"/>
    <w:autoRedefine/>
    <w:qFormat/>
    <w:uiPriority w:val="0"/>
    <w:pPr>
      <w:spacing w:beforeLines="40" w:afterLines="40"/>
      <w:ind w:firstLine="420"/>
    </w:pPr>
    <w:rPr>
      <w:rFonts w:cs="宋体"/>
    </w:rPr>
  </w:style>
  <w:style w:type="paragraph" w:customStyle="1" w:styleId="856">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57">
    <w:name w:val="样式5"/>
    <w:basedOn w:val="10"/>
    <w:next w:val="1"/>
    <w:autoRedefine/>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8">
    <w:name w:val="Char Char3 Char Char Char Char Char Char Char Char Char Char Char Char2 Char Char Char Char1"/>
    <w:basedOn w:val="1"/>
    <w:autoRedefine/>
    <w:qFormat/>
    <w:uiPriority w:val="0"/>
    <w:pPr>
      <w:spacing w:line="360" w:lineRule="auto"/>
    </w:pPr>
    <w:rPr>
      <w:rFonts w:ascii="Tahoma" w:hAnsi="Tahoma"/>
      <w:sz w:val="36"/>
      <w:szCs w:val="36"/>
    </w:rPr>
  </w:style>
  <w:style w:type="paragraph" w:customStyle="1" w:styleId="859">
    <w:name w:val="样式 样式 标题 2 + 段前: 1 行 段后: 1 行 + 段前: 1 行 段后: 0.5 行"/>
    <w:basedOn w:val="1"/>
    <w:autoRedefine/>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60">
    <w:name w:val="标书_标题2"/>
    <w:basedOn w:val="4"/>
    <w:autoRedefine/>
    <w:qFormat/>
    <w:uiPriority w:val="0"/>
    <w:pPr>
      <w:tabs>
        <w:tab w:val="left" w:pos="576"/>
      </w:tabs>
      <w:spacing w:line="413" w:lineRule="auto"/>
      <w:ind w:left="576" w:hanging="576"/>
    </w:pPr>
    <w:rPr>
      <w:sz w:val="28"/>
      <w:szCs w:val="20"/>
    </w:rPr>
  </w:style>
  <w:style w:type="paragraph" w:customStyle="1" w:styleId="861">
    <w:name w:val="中文标题 4"/>
    <w:basedOn w:val="36"/>
    <w:autoRedefine/>
    <w:qFormat/>
    <w:uiPriority w:val="0"/>
    <w:pPr>
      <w:spacing w:beforeAutospacing="1" w:after="100" w:afterAutospacing="1" w:line="360" w:lineRule="auto"/>
      <w:ind w:left="0" w:leftChars="0" w:hanging="420"/>
    </w:pPr>
    <w:rPr>
      <w:kern w:val="28"/>
      <w:szCs w:val="24"/>
    </w:rPr>
  </w:style>
  <w:style w:type="paragraph" w:customStyle="1" w:styleId="862">
    <w:name w:val="样式 首行缩进:  0 字符"/>
    <w:basedOn w:val="1"/>
    <w:autoRedefine/>
    <w:qFormat/>
    <w:uiPriority w:val="0"/>
    <w:pPr>
      <w:adjustRightInd w:val="0"/>
      <w:spacing w:line="360" w:lineRule="auto"/>
      <w:ind w:firstLine="200"/>
    </w:pPr>
    <w:rPr>
      <w:rFonts w:ascii="Arial" w:hAnsi="Arial" w:cs="宋体"/>
    </w:rPr>
  </w:style>
  <w:style w:type="paragraph" w:customStyle="1" w:styleId="863">
    <w:name w:val="标书标题4"/>
    <w:basedOn w:val="6"/>
    <w:autoRedefine/>
    <w:qFormat/>
    <w:uiPriority w:val="0"/>
    <w:pPr>
      <w:keepLines w:val="0"/>
      <w:adjustRightInd w:val="0"/>
      <w:snapToGrid w:val="0"/>
      <w:spacing w:line="300" w:lineRule="auto"/>
    </w:pPr>
    <w:rPr>
      <w:rFonts w:ascii="Arial Narrow" w:hAnsi="Arial Narrow" w:eastAsia="仿宋_GB2312"/>
      <w:bCs w:val="0"/>
      <w:color w:val="000000"/>
      <w:kern w:val="0"/>
      <w:szCs w:val="32"/>
    </w:rPr>
  </w:style>
  <w:style w:type="paragraph" w:customStyle="1" w:styleId="864">
    <w:name w:val="样式 标题 4Chapter X.X.X. + 段后: 0.5 行1"/>
    <w:basedOn w:val="6"/>
    <w:next w:val="6"/>
    <w:autoRedefine/>
    <w:qFormat/>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5">
    <w:name w:val="Char3"/>
    <w:basedOn w:val="1"/>
    <w:autoRedefine/>
    <w:qFormat/>
    <w:uiPriority w:val="0"/>
    <w:rPr>
      <w:rFonts w:ascii="Tahoma" w:hAnsi="Tahoma"/>
    </w:rPr>
  </w:style>
  <w:style w:type="paragraph" w:customStyle="1" w:styleId="866">
    <w:name w:val="normal"/>
    <w:basedOn w:val="1"/>
    <w:autoRedefine/>
    <w:qFormat/>
    <w:uiPriority w:val="0"/>
    <w:pPr>
      <w:adjustRightInd w:val="0"/>
      <w:spacing w:beforeLines="40" w:afterLines="40" w:line="312" w:lineRule="atLeast"/>
      <w:ind w:firstLine="425"/>
    </w:pPr>
    <w:rPr>
      <w:kern w:val="0"/>
    </w:rPr>
  </w:style>
  <w:style w:type="paragraph" w:customStyle="1" w:styleId="867">
    <w:name w:val="mod_selection1"/>
    <w:basedOn w:val="1"/>
    <w:autoRedefine/>
    <w:qFormat/>
    <w:uiPriority w:val="0"/>
    <w:pPr>
      <w:widowControl/>
      <w:ind w:left="75"/>
      <w:jc w:val="left"/>
    </w:pPr>
    <w:rPr>
      <w:rFonts w:ascii="Arial" w:hAnsi="Arial" w:cs="Arial"/>
      <w:b/>
      <w:bCs/>
      <w:kern w:val="0"/>
      <w:sz w:val="20"/>
    </w:rPr>
  </w:style>
  <w:style w:type="paragraph" w:customStyle="1" w:styleId="868">
    <w:name w:val="列表 21"/>
    <w:basedOn w:val="1"/>
    <w:autoRedefine/>
    <w:qFormat/>
    <w:uiPriority w:val="0"/>
    <w:pPr>
      <w:ind w:left="100" w:leftChars="200" w:hanging="200" w:hangingChars="200"/>
    </w:pPr>
    <w:rPr>
      <w:rFonts w:ascii="Calibri" w:hAnsi="Calibri" w:cs="Calibri"/>
      <w:sz w:val="28"/>
      <w:szCs w:val="24"/>
    </w:rPr>
  </w:style>
  <w:style w:type="paragraph" w:customStyle="1" w:styleId="869">
    <w:name w:val="列表标题"/>
    <w:basedOn w:val="1"/>
    <w:next w:val="1"/>
    <w:autoRedefine/>
    <w:qFormat/>
    <w:uiPriority w:val="0"/>
    <w:pPr>
      <w:spacing w:beforeLines="40" w:afterLines="40"/>
      <w:jc w:val="center"/>
    </w:pPr>
  </w:style>
  <w:style w:type="paragraph" w:customStyle="1" w:styleId="870">
    <w:name w:val="列表（编号二级）（绿盟科技）"/>
    <w:basedOn w:val="871"/>
    <w:autoRedefine/>
    <w:qFormat/>
    <w:uiPriority w:val="0"/>
    <w:pPr>
      <w:tabs>
        <w:tab w:val="left" w:pos="1260"/>
      </w:tabs>
      <w:spacing w:beforeLines="0"/>
      <w:ind w:firstLineChars="0"/>
    </w:pPr>
  </w:style>
  <w:style w:type="paragraph" w:customStyle="1" w:styleId="871">
    <w:name w:val="列表（编号一级）（绿盟科技）"/>
    <w:basedOn w:val="1"/>
    <w:autoRedefine/>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73">
    <w:name w:val="8 Char"/>
    <w:basedOn w:val="1"/>
    <w:autoRedefine/>
    <w:qFormat/>
    <w:uiPriority w:val="0"/>
    <w:rPr>
      <w:szCs w:val="24"/>
    </w:rPr>
  </w:style>
  <w:style w:type="paragraph" w:customStyle="1" w:styleId="874">
    <w:name w:val="Char2 Char Char Char Char Char Char1"/>
    <w:basedOn w:val="1"/>
    <w:autoRedefine/>
    <w:qFormat/>
    <w:uiPriority w:val="0"/>
    <w:pPr>
      <w:spacing w:beforeLines="40" w:afterLines="40"/>
    </w:pPr>
    <w:rPr>
      <w:rFonts w:ascii="仿宋_GB2312"/>
      <w:b/>
      <w:sz w:val="30"/>
      <w:szCs w:val="32"/>
    </w:rPr>
  </w:style>
  <w:style w:type="paragraph" w:customStyle="1" w:styleId="875">
    <w:name w:val="样式 标题 1 + 段后: 0.5 行"/>
    <w:basedOn w:val="3"/>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rPr>
  </w:style>
  <w:style w:type="paragraph" w:customStyle="1" w:styleId="876">
    <w:name w:val="列出段落2"/>
    <w:basedOn w:val="1"/>
    <w:autoRedefine/>
    <w:qFormat/>
    <w:uiPriority w:val="0"/>
    <w:pPr>
      <w:ind w:firstLine="420"/>
    </w:pPr>
    <w:rPr>
      <w:rFonts w:ascii="Calibri" w:hAnsi="Calibri"/>
      <w:szCs w:val="24"/>
    </w:rPr>
  </w:style>
  <w:style w:type="paragraph" w:customStyle="1" w:styleId="877">
    <w:name w:val="封面标准号2"/>
    <w:basedOn w:val="878"/>
    <w:autoRedefine/>
    <w:qFormat/>
    <w:uiPriority w:val="0"/>
    <w:pPr>
      <w:framePr w:w="9138" w:h="1244" w:hRule="exact" w:wrap="around" w:vAnchor="page" w:hAnchor="margin" w:y="2908"/>
      <w:adjustRightInd w:val="0"/>
      <w:spacing w:before="357" w:line="280" w:lineRule="exact"/>
    </w:pPr>
  </w:style>
  <w:style w:type="paragraph" w:customStyle="1" w:styleId="87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9">
    <w:name w:val="Char Char Char Char Char Char Char2"/>
    <w:basedOn w:val="1"/>
    <w:autoRedefine/>
    <w:qFormat/>
    <w:uiPriority w:val="0"/>
    <w:pPr>
      <w:tabs>
        <w:tab w:val="left" w:pos="432"/>
      </w:tabs>
      <w:ind w:left="432" w:hanging="432"/>
    </w:pPr>
    <w:rPr>
      <w:rFonts w:ascii="Tahoma" w:hAnsi="Tahoma"/>
    </w:rPr>
  </w:style>
  <w:style w:type="paragraph" w:customStyle="1" w:styleId="880">
    <w:name w:val="表内文字"/>
    <w:basedOn w:val="1"/>
    <w:autoRedefine/>
    <w:qFormat/>
    <w:uiPriority w:val="0"/>
    <w:pPr>
      <w:tabs>
        <w:tab w:val="left" w:pos="1418"/>
      </w:tabs>
      <w:spacing w:line="360" w:lineRule="auto"/>
      <w:jc w:val="center"/>
    </w:pPr>
    <w:rPr>
      <w:rFonts w:ascii="仿宋_GB2312" w:eastAsia="仿宋_GB2312"/>
      <w:spacing w:val="-20"/>
      <w:kern w:val="0"/>
      <w:szCs w:val="24"/>
    </w:rPr>
  </w:style>
  <w:style w:type="paragraph" w:customStyle="1" w:styleId="881">
    <w:name w:val="默认段落样式"/>
    <w:autoRedefine/>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2">
    <w:name w:val="样式 标题 3 + 非加粗 自动设置"/>
    <w:basedOn w:val="5"/>
    <w:autoRedefine/>
    <w:qFormat/>
    <w:uiPriority w:val="0"/>
    <w:pPr>
      <w:spacing w:before="120" w:after="120" w:line="700" w:lineRule="exact"/>
      <w:jc w:val="left"/>
    </w:pPr>
    <w:rPr>
      <w:rFonts w:ascii="宋体" w:hAnsi="宋体"/>
      <w:b w:val="0"/>
      <w:bCs w:val="0"/>
      <w:spacing w:val="10"/>
      <w:kern w:val="24"/>
      <w:sz w:val="28"/>
    </w:rPr>
  </w:style>
  <w:style w:type="paragraph" w:customStyle="1" w:styleId="883">
    <w:name w:val="TOC 标题1"/>
    <w:basedOn w:val="3"/>
    <w:next w:val="1"/>
    <w:autoRedefine/>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84">
    <w:name w:val="hik-正文"/>
    <w:autoRedefine/>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5">
    <w:name w:val="正文文本缩进 32"/>
    <w:basedOn w:val="1"/>
    <w:autoRedefine/>
    <w:qFormat/>
    <w:uiPriority w:val="0"/>
    <w:pPr>
      <w:snapToGrid w:val="0"/>
      <w:ind w:firstLine="480"/>
      <w:jc w:val="left"/>
    </w:pPr>
    <w:rPr>
      <w:rFonts w:ascii="仿宋_GB2312" w:hAnsi="宋体" w:eastAsia="仿宋_GB2312"/>
      <w:color w:val="000000"/>
      <w:kern w:val="0"/>
      <w:szCs w:val="24"/>
    </w:rPr>
  </w:style>
  <w:style w:type="paragraph" w:customStyle="1" w:styleId="886">
    <w:name w:val="附录二级条标题"/>
    <w:basedOn w:val="1"/>
    <w:autoRedefine/>
    <w:qFormat/>
    <w:uiPriority w:val="0"/>
    <w:pPr>
      <w:spacing w:line="312" w:lineRule="auto"/>
      <w:ind w:left="1680" w:hanging="420"/>
    </w:pPr>
    <w:rPr>
      <w:szCs w:val="24"/>
    </w:rPr>
  </w:style>
  <w:style w:type="paragraph" w:customStyle="1" w:styleId="887">
    <w:name w:val="报告正文"/>
    <w:basedOn w:val="1"/>
    <w:autoRedefine/>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88">
    <w:name w:val="列表编号 42"/>
    <w:basedOn w:val="1"/>
    <w:autoRedefine/>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89">
    <w:name w:val="Char1 Char Char Char3"/>
    <w:basedOn w:val="1"/>
    <w:autoRedefine/>
    <w:qFormat/>
    <w:uiPriority w:val="0"/>
    <w:rPr>
      <w:rFonts w:ascii="Tahoma" w:hAnsi="Tahoma"/>
    </w:rPr>
  </w:style>
  <w:style w:type="paragraph" w:customStyle="1" w:styleId="890">
    <w:name w:val="Char Char Char Char Char"/>
    <w:basedOn w:val="1"/>
    <w:autoRedefine/>
    <w:qFormat/>
    <w:uiPriority w:val="0"/>
    <w:pPr>
      <w:ind w:firstLine="360" w:firstLineChars="150"/>
    </w:pPr>
    <w:rPr>
      <w:rFonts w:ascii="Tahoma" w:hAnsi="Tahoma"/>
    </w:rPr>
  </w:style>
  <w:style w:type="paragraph" w:customStyle="1" w:styleId="891">
    <w:name w:val="条文脚注"/>
    <w:basedOn w:val="68"/>
    <w:autoRedefine/>
    <w:qFormat/>
    <w:uiPriority w:val="0"/>
    <w:pPr>
      <w:spacing w:line="240" w:lineRule="auto"/>
      <w:ind w:left="780" w:leftChars="200" w:hanging="360" w:hangingChars="200"/>
      <w:jc w:val="both"/>
    </w:pPr>
    <w:rPr>
      <w:rFonts w:ascii="宋体"/>
    </w:rPr>
  </w:style>
  <w:style w:type="paragraph" w:customStyle="1" w:styleId="892">
    <w:name w:val="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93">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rPr>
  </w:style>
  <w:style w:type="paragraph" w:customStyle="1" w:styleId="894">
    <w:name w:val="样式 标题 2 + Times New Roman 四号 非加粗 段前: 5 磅 段后: 0 磅 行距: 固定值 20..."/>
    <w:basedOn w:val="4"/>
    <w:autoRedefine/>
    <w:qFormat/>
    <w:uiPriority w:val="0"/>
    <w:pPr>
      <w:spacing w:before="100" w:line="400" w:lineRule="exact"/>
    </w:pPr>
    <w:rPr>
      <w:rFonts w:ascii="Times New Roman" w:hAnsi="Times New Roman" w:cs="宋体"/>
      <w:b w:val="0"/>
      <w:bCs w:val="0"/>
      <w:kern w:val="0"/>
      <w:sz w:val="28"/>
      <w:szCs w:val="20"/>
    </w:rPr>
  </w:style>
  <w:style w:type="paragraph" w:customStyle="1" w:styleId="89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7">
    <w:name w:val="Char1 Char Char Char2"/>
    <w:basedOn w:val="1"/>
    <w:autoRedefine/>
    <w:qFormat/>
    <w:uiPriority w:val="0"/>
    <w:pPr>
      <w:spacing w:beforeLines="40" w:afterLines="40"/>
    </w:pPr>
    <w:rPr>
      <w:rFonts w:ascii="Tahoma" w:hAnsi="Tahoma"/>
    </w:rPr>
  </w:style>
  <w:style w:type="paragraph" w:customStyle="1" w:styleId="898">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99">
    <w:name w:val="三级无标题条"/>
    <w:basedOn w:val="1"/>
    <w:autoRedefine/>
    <w:qFormat/>
    <w:uiPriority w:val="0"/>
    <w:pPr>
      <w:spacing w:beforeLines="40" w:afterLines="40"/>
      <w:ind w:left="2100" w:hanging="420"/>
    </w:pPr>
    <w:rPr>
      <w:szCs w:val="24"/>
    </w:rPr>
  </w:style>
  <w:style w:type="paragraph" w:customStyle="1" w:styleId="900">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901">
    <w:name w:val="Char Char Char Char Char Char1 Char"/>
    <w:basedOn w:val="1"/>
    <w:autoRedefine/>
    <w:qFormat/>
    <w:uiPriority w:val="0"/>
    <w:pPr>
      <w:widowControl/>
      <w:spacing w:after="160" w:line="240" w:lineRule="exact"/>
      <w:jc w:val="left"/>
    </w:pPr>
    <w:rPr>
      <w:rFonts w:ascii="Verdana" w:hAnsi="Verdana" w:cs="Calibri"/>
      <w:kern w:val="0"/>
      <w:lang w:eastAsia="en-US"/>
    </w:rPr>
  </w:style>
  <w:style w:type="paragraph" w:customStyle="1" w:styleId="902">
    <w:name w:val="Char4 Char Char Char Char Char"/>
    <w:basedOn w:val="1"/>
    <w:autoRedefine/>
    <w:qFormat/>
    <w:uiPriority w:val="0"/>
    <w:pPr>
      <w:spacing w:line="360" w:lineRule="auto"/>
    </w:pPr>
    <w:rPr>
      <w:rFonts w:ascii="Tahoma" w:hAnsi="Tahoma"/>
      <w:sz w:val="36"/>
      <w:szCs w:val="36"/>
    </w:rPr>
  </w:style>
  <w:style w:type="paragraph" w:customStyle="1" w:styleId="903">
    <w:name w:val="纯文本_0_0"/>
    <w:basedOn w:val="904"/>
    <w:autoRedefine/>
    <w:qFormat/>
    <w:uiPriority w:val="0"/>
    <w:rPr>
      <w:rFonts w:ascii="宋体" w:hAnsi="Courier New"/>
      <w:szCs w:val="21"/>
    </w:rPr>
  </w:style>
  <w:style w:type="paragraph" w:customStyle="1" w:styleId="90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样式 宋体 小四 行距: 1.5 倍行距1"/>
    <w:basedOn w:val="1"/>
    <w:autoRedefine/>
    <w:qFormat/>
    <w:uiPriority w:val="0"/>
    <w:pPr>
      <w:spacing w:beforeLines="40" w:afterLines="40" w:line="360" w:lineRule="auto"/>
    </w:pPr>
    <w:rPr>
      <w:rFonts w:ascii="宋体" w:hAnsi="宋体"/>
    </w:rPr>
  </w:style>
  <w:style w:type="paragraph" w:customStyle="1" w:styleId="906">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907">
    <w:name w:val="标题 39"/>
    <w:basedOn w:val="1"/>
    <w:autoRedefine/>
    <w:qFormat/>
    <w:uiPriority w:val="0"/>
    <w:pPr>
      <w:adjustRightInd w:val="0"/>
      <w:snapToGrid w:val="0"/>
      <w:ind w:left="-2" w:leftChars="-1"/>
    </w:pPr>
    <w:rPr>
      <w:rFonts w:ascii="Arial" w:hAnsi="Arial" w:cs="Arial"/>
      <w:szCs w:val="24"/>
    </w:rPr>
  </w:style>
  <w:style w:type="paragraph" w:customStyle="1" w:styleId="908">
    <w:name w:val="章正文"/>
    <w:basedOn w:val="1"/>
    <w:autoRedefine/>
    <w:qFormat/>
    <w:uiPriority w:val="0"/>
    <w:pPr>
      <w:spacing w:before="156" w:after="120" w:line="300" w:lineRule="auto"/>
      <w:ind w:firstLine="480"/>
    </w:pPr>
    <w:rPr>
      <w:rFonts w:ascii="Helvetica" w:hAnsi="Helvetica"/>
      <w:kern w:val="0"/>
      <w:szCs w:val="24"/>
    </w:rPr>
  </w:style>
  <w:style w:type="paragraph" w:customStyle="1" w:styleId="909">
    <w:name w:val="正文居中标题1"/>
    <w:basedOn w:val="1"/>
    <w:autoRedefine/>
    <w:qFormat/>
    <w:uiPriority w:val="0"/>
    <w:pPr>
      <w:tabs>
        <w:tab w:val="left" w:pos="1260"/>
      </w:tabs>
      <w:spacing w:beforeAutospacing="1" w:after="100" w:afterAutospacing="1"/>
      <w:jc w:val="center"/>
    </w:pPr>
    <w:rPr>
      <w:rFonts w:eastAsia="隶书"/>
      <w:b/>
      <w:bCs/>
      <w:sz w:val="84"/>
      <w:szCs w:val="24"/>
    </w:rPr>
  </w:style>
  <w:style w:type="paragraph" w:customStyle="1" w:styleId="910">
    <w:name w:val="正文首行缩进2"/>
    <w:basedOn w:val="35"/>
    <w:autoRedefine/>
    <w:qFormat/>
    <w:uiPriority w:val="0"/>
    <w:pPr>
      <w:ind w:firstLine="420" w:firstLineChars="100"/>
    </w:pPr>
    <w:rPr>
      <w:rFonts w:ascii="Calibri" w:hAnsi="Calibri"/>
      <w:kern w:val="0"/>
      <w:sz w:val="20"/>
      <w:szCs w:val="20"/>
    </w:rPr>
  </w:style>
  <w:style w:type="paragraph" w:customStyle="1" w:styleId="911">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2">
    <w:name w:val="表格标注"/>
    <w:basedOn w:val="1"/>
    <w:autoRedefine/>
    <w:qFormat/>
    <w:uiPriority w:val="0"/>
    <w:pPr>
      <w:spacing w:after="160" w:line="300" w:lineRule="auto"/>
      <w:jc w:val="right"/>
    </w:pPr>
    <w:rPr>
      <w:rFonts w:ascii="黑体" w:hAnsi="Arial" w:eastAsia="黑体" w:cs="宋体"/>
    </w:rPr>
  </w:style>
  <w:style w:type="paragraph" w:customStyle="1" w:styleId="913">
    <w:name w:val="实施日期"/>
    <w:basedOn w:val="914"/>
    <w:autoRedefine/>
    <w:qFormat/>
    <w:uiPriority w:val="0"/>
    <w:pPr>
      <w:framePr w:hSpace="0" w:wrap="around" w:hAnchor="text" w:xAlign="right"/>
      <w:jc w:val="right"/>
    </w:pPr>
  </w:style>
  <w:style w:type="paragraph" w:customStyle="1" w:styleId="91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5">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6">
    <w:name w:val="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Char23"/>
    <w:basedOn w:val="1"/>
    <w:autoRedefine/>
    <w:qFormat/>
    <w:uiPriority w:val="0"/>
    <w:rPr>
      <w:rFonts w:ascii="Tahoma" w:hAnsi="Tahoma"/>
    </w:rPr>
  </w:style>
  <w:style w:type="paragraph" w:customStyle="1" w:styleId="918">
    <w:name w:val="Char Char3 Char Char Char Char Char Char Char Char Char Char11"/>
    <w:basedOn w:val="1"/>
    <w:autoRedefine/>
    <w:qFormat/>
    <w:uiPriority w:val="0"/>
    <w:pPr>
      <w:spacing w:beforeLines="40" w:afterLines="40" w:line="360" w:lineRule="auto"/>
    </w:pPr>
    <w:rPr>
      <w:rFonts w:ascii="Tahoma" w:hAnsi="Tahoma"/>
      <w:sz w:val="36"/>
      <w:szCs w:val="36"/>
    </w:rPr>
  </w:style>
  <w:style w:type="paragraph" w:customStyle="1" w:styleId="91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921">
    <w:name w:val="样式 标题 1 + 左侧:  0 厘米 首行缩进:  0 厘米"/>
    <w:basedOn w:val="3"/>
    <w:autoRedefine/>
    <w:qFormat/>
    <w:uiPriority w:val="0"/>
    <w:pPr>
      <w:tabs>
        <w:tab w:val="clear" w:pos="360"/>
      </w:tabs>
      <w:spacing w:after="120"/>
      <w:ind w:left="432" w:hanging="432"/>
    </w:pPr>
    <w:rPr>
      <w:rFonts w:ascii="黑体" w:cs="宋体"/>
      <w:szCs w:val="36"/>
    </w:rPr>
  </w:style>
  <w:style w:type="paragraph" w:customStyle="1" w:styleId="922">
    <w:name w:val="列出段落11"/>
    <w:basedOn w:val="1"/>
    <w:autoRedefine/>
    <w:qFormat/>
    <w:uiPriority w:val="0"/>
    <w:pPr>
      <w:ind w:firstLine="420"/>
    </w:pPr>
    <w:rPr>
      <w:rFonts w:ascii="Calibri" w:hAnsi="Calibri"/>
      <w:szCs w:val="22"/>
    </w:rPr>
  </w:style>
  <w:style w:type="paragraph" w:customStyle="1" w:styleId="923">
    <w:name w:val="样式2"/>
    <w:basedOn w:val="23"/>
    <w:autoRedefine/>
    <w:qFormat/>
    <w:uiPriority w:val="0"/>
    <w:pPr>
      <w:keepNext/>
      <w:numPr>
        <w:ilvl w:val="0"/>
        <w:numId w:val="3"/>
      </w:numPr>
      <w:spacing w:before="360" w:after="0"/>
    </w:pPr>
    <w:rPr>
      <w:rFonts w:ascii="Cambria" w:hAnsi="Cambria"/>
      <w:lang w:eastAsia="en-US"/>
    </w:rPr>
  </w:style>
  <w:style w:type="paragraph" w:customStyle="1" w:styleId="924">
    <w:name w:val="Char12"/>
    <w:basedOn w:val="1"/>
    <w:autoRedefine/>
    <w:qFormat/>
    <w:uiPriority w:val="0"/>
    <w:rPr>
      <w:rFonts w:ascii="Tahoma" w:hAnsi="Tahoma"/>
    </w:rPr>
  </w:style>
  <w:style w:type="paragraph" w:customStyle="1" w:styleId="9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6">
    <w:name w:val="样式 正文缩进四号特点表正文正文非缩进段1ALT+ZPI正文文字首行缩进正文1缩进正文双线水上软件样式..."/>
    <w:basedOn w:val="9"/>
    <w:autoRedefine/>
    <w:qFormat/>
    <w:uiPriority w:val="0"/>
    <w:pPr>
      <w:spacing w:before="156" w:afterLines="50" w:line="360" w:lineRule="auto"/>
      <w:ind w:firstLine="480"/>
    </w:pPr>
    <w:rPr>
      <w:rFonts w:ascii="Calibri" w:hAnsi="宋体" w:cs="宋体"/>
      <w:sz w:val="24"/>
      <w:szCs w:val="24"/>
    </w:rPr>
  </w:style>
  <w:style w:type="paragraph" w:customStyle="1" w:styleId="927">
    <w:name w:val="srchopt"/>
    <w:basedOn w:val="1"/>
    <w:autoRedefine/>
    <w:qFormat/>
    <w:uiPriority w:val="0"/>
    <w:pPr>
      <w:widowControl/>
      <w:spacing w:beforeLines="40" w:afterLines="40"/>
      <w:jc w:val="left"/>
    </w:pPr>
    <w:rPr>
      <w:rFonts w:ascii="宋体" w:hAnsi="宋体" w:cs="宋体"/>
      <w:color w:val="333333"/>
      <w:kern w:val="0"/>
      <w:sz w:val="22"/>
      <w:szCs w:val="22"/>
    </w:rPr>
  </w:style>
  <w:style w:type="paragraph" w:customStyle="1" w:styleId="928">
    <w:name w:val="附图标注"/>
    <w:basedOn w:val="9"/>
    <w:autoRedefine/>
    <w:qFormat/>
    <w:uiPriority w:val="0"/>
    <w:pPr>
      <w:tabs>
        <w:tab w:val="left" w:pos="420"/>
      </w:tabs>
      <w:spacing w:line="360" w:lineRule="auto"/>
      <w:ind w:left="420" w:hanging="420"/>
    </w:pPr>
    <w:rPr>
      <w:rFonts w:ascii="Calibri" w:hAnsi="Calibri"/>
      <w:szCs w:val="24"/>
    </w:rPr>
  </w:style>
  <w:style w:type="paragraph" w:customStyle="1" w:styleId="929">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30">
    <w:name w:val="样式 标题1"/>
    <w:basedOn w:val="875"/>
    <w:next w:val="931"/>
    <w:autoRedefine/>
    <w:qFormat/>
    <w:uiPriority w:val="0"/>
    <w:pPr>
      <w:tabs>
        <w:tab w:val="left" w:pos="840"/>
        <w:tab w:val="left" w:pos="900"/>
        <w:tab w:val="clear" w:pos="432"/>
      </w:tabs>
      <w:spacing w:afterLines="0"/>
      <w:ind w:left="900" w:hanging="420"/>
    </w:pPr>
    <w:rPr>
      <w:bCs/>
      <w:sz w:val="32"/>
    </w:rPr>
  </w:style>
  <w:style w:type="paragraph" w:customStyle="1" w:styleId="931">
    <w:name w:val="最新标题2"/>
    <w:basedOn w:val="834"/>
    <w:next w:val="758"/>
    <w:autoRedefine/>
    <w:qFormat/>
    <w:uiPriority w:val="0"/>
    <w:pPr>
      <w:tabs>
        <w:tab w:val="left" w:pos="360"/>
        <w:tab w:val="clear" w:pos="576"/>
        <w:tab w:val="clear" w:pos="1440"/>
      </w:tabs>
      <w:spacing w:afterLines="0"/>
    </w:pPr>
  </w:style>
  <w:style w:type="paragraph" w:customStyle="1" w:styleId="932">
    <w:name w:val="图样式"/>
    <w:basedOn w:val="1"/>
    <w:autoRedefine/>
    <w:qFormat/>
    <w:uiPriority w:val="0"/>
    <w:pPr>
      <w:keepNext/>
      <w:widowControl/>
      <w:spacing w:after="80"/>
      <w:jc w:val="center"/>
    </w:pPr>
  </w:style>
  <w:style w:type="paragraph" w:customStyle="1" w:styleId="93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34">
    <w:name w:val="GW-标题4"/>
    <w:basedOn w:val="935"/>
    <w:autoRedefine/>
    <w:qFormat/>
    <w:uiPriority w:val="0"/>
    <w:pPr>
      <w:tabs>
        <w:tab w:val="left" w:pos="360"/>
        <w:tab w:val="left" w:pos="720"/>
      </w:tabs>
      <w:outlineLvl w:val="3"/>
    </w:pPr>
    <w:rPr>
      <w:sz w:val="30"/>
    </w:rPr>
  </w:style>
  <w:style w:type="paragraph" w:customStyle="1" w:styleId="935">
    <w:name w:val="GW-标题3"/>
    <w:basedOn w:val="5"/>
    <w:autoRedefine/>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6">
    <w:name w:val="正文首行缩进两字符"/>
    <w:basedOn w:val="1"/>
    <w:autoRedefine/>
    <w:qFormat/>
    <w:uiPriority w:val="0"/>
    <w:pPr>
      <w:spacing w:line="360" w:lineRule="auto"/>
      <w:ind w:firstLine="200"/>
    </w:pPr>
  </w:style>
  <w:style w:type="paragraph" w:customStyle="1" w:styleId="937">
    <w:name w:val="招标标题4"/>
    <w:basedOn w:val="6"/>
    <w:next w:val="195"/>
    <w:autoRedefine/>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8">
    <w:name w:val="S4-I-L15-U"/>
    <w:basedOn w:val="1"/>
    <w:autoRedefine/>
    <w:qFormat/>
    <w:uiPriority w:val="0"/>
    <w:pPr>
      <w:spacing w:line="360" w:lineRule="auto"/>
    </w:pPr>
    <w:rPr>
      <w:b/>
      <w:i/>
      <w:szCs w:val="24"/>
      <w:u w:val="single"/>
    </w:rPr>
  </w:style>
  <w:style w:type="paragraph" w:customStyle="1" w:styleId="939">
    <w:name w:val="Char Char Char Char Char Char Char Char Char Char"/>
    <w:basedOn w:val="1"/>
    <w:autoRedefine/>
    <w:qFormat/>
    <w:uiPriority w:val="0"/>
    <w:rPr>
      <w:rFonts w:ascii="仿宋_GB2312" w:eastAsia="仿宋_GB2312"/>
      <w:b/>
      <w:sz w:val="32"/>
      <w:szCs w:val="32"/>
    </w:rPr>
  </w:style>
  <w:style w:type="paragraph" w:customStyle="1" w:styleId="940">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94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2">
    <w:name w:val="Char Char1 Char Char1 Char Char1"/>
    <w:basedOn w:val="1"/>
    <w:autoRedefine/>
    <w:qFormat/>
    <w:uiPriority w:val="0"/>
    <w:pPr>
      <w:tabs>
        <w:tab w:val="left" w:pos="840"/>
      </w:tabs>
      <w:ind w:left="840" w:hanging="420"/>
    </w:pPr>
    <w:rPr>
      <w:rFonts w:ascii="Tahoma" w:hAnsi="Tahoma"/>
      <w:szCs w:val="24"/>
    </w:rPr>
  </w:style>
  <w:style w:type="paragraph" w:styleId="943">
    <w:name w:val="List Paragraph"/>
    <w:basedOn w:val="1"/>
    <w:autoRedefine/>
    <w:qFormat/>
    <w:uiPriority w:val="0"/>
    <w:pPr>
      <w:ind w:firstLine="420"/>
    </w:pPr>
    <w:rPr>
      <w:rFonts w:ascii="Calibri" w:hAnsi="Calibri"/>
      <w:szCs w:val="22"/>
    </w:rPr>
  </w:style>
  <w:style w:type="paragraph" w:customStyle="1" w:styleId="944">
    <w:name w:val="_Style 942"/>
    <w:autoRedefine/>
    <w:qFormat/>
    <w:uiPriority w:val="0"/>
    <w:rPr>
      <w:rFonts w:ascii="Times New Roman" w:hAnsi="Times New Roman" w:eastAsia="宋体" w:cs="Times New Roman"/>
      <w:kern w:val="2"/>
      <w:sz w:val="21"/>
      <w:szCs w:val="24"/>
      <w:lang w:val="en-US" w:eastAsia="zh-CN" w:bidi="ar-SA"/>
    </w:rPr>
  </w:style>
  <w:style w:type="paragraph" w:customStyle="1" w:styleId="94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46">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47">
    <w:name w:val="Char2 Char Char Char Char Char Char"/>
    <w:basedOn w:val="1"/>
    <w:autoRedefine/>
    <w:qFormat/>
    <w:uiPriority w:val="0"/>
    <w:rPr>
      <w:rFonts w:ascii="仿宋_GB2312"/>
      <w:b/>
      <w:sz w:val="30"/>
      <w:szCs w:val="32"/>
    </w:rPr>
  </w:style>
  <w:style w:type="paragraph" w:customStyle="1" w:styleId="948">
    <w:name w:val="称谓"/>
    <w:basedOn w:val="1"/>
    <w:next w:val="1"/>
    <w:autoRedefine/>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49">
    <w:name w:val="样式 标题 2h2Level 2 Topic HeadingHD2Heading 2 HiddenHeading 2 ...1"/>
    <w:basedOn w:val="8"/>
    <w:next w:val="950"/>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0">
    <w:name w:val="样式 标题 6标题 6 Char Char Char标题 6 Char1标题 6 Char Char1h6Third..."/>
    <w:basedOn w:val="8"/>
    <w:autoRedefine/>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2">
    <w:name w:val="表格头"/>
    <w:basedOn w:val="1"/>
    <w:autoRedefine/>
    <w:qFormat/>
    <w:uiPriority w:val="0"/>
    <w:pPr>
      <w:jc w:val="center"/>
    </w:pPr>
    <w:rPr>
      <w:rFonts w:cs="宋体"/>
      <w:b/>
      <w:bCs/>
    </w:rPr>
  </w:style>
  <w:style w:type="paragraph" w:customStyle="1" w:styleId="953">
    <w:name w:val="Char Char3 Char Char Char Char Char Char Char Char Char Char Char Char1"/>
    <w:basedOn w:val="1"/>
    <w:autoRedefine/>
    <w:qFormat/>
    <w:uiPriority w:val="0"/>
    <w:pPr>
      <w:spacing w:beforeLines="40" w:afterLines="40" w:line="360" w:lineRule="auto"/>
    </w:pPr>
    <w:rPr>
      <w:rFonts w:ascii="Tahoma" w:hAnsi="Tahoma"/>
      <w:sz w:val="36"/>
      <w:szCs w:val="36"/>
    </w:rPr>
  </w:style>
  <w:style w:type="paragraph" w:customStyle="1" w:styleId="954">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5">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6">
    <w:name w:val="正文样式1"/>
    <w:basedOn w:val="1"/>
    <w:autoRedefine/>
    <w:qFormat/>
    <w:uiPriority w:val="0"/>
    <w:pPr>
      <w:spacing w:beforeLines="40" w:afterLines="40" w:line="360" w:lineRule="auto"/>
      <w:ind w:firstLine="510"/>
    </w:pPr>
    <w:rPr>
      <w:rFonts w:ascii="Arial" w:hAnsi="Arial"/>
    </w:rPr>
  </w:style>
  <w:style w:type="paragraph" w:customStyle="1" w:styleId="957">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958">
    <w:name w:val="样式 样式 标题 4H4PIM 4h4bulletblbb标题 4 Charsect 1.2.3.4Ref Head... + ..."/>
    <w:basedOn w:val="1"/>
    <w:autoRedefine/>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59">
    <w:name w:val="第一条"/>
    <w:basedOn w:val="214"/>
    <w:autoRedefine/>
    <w:qFormat/>
    <w:uiPriority w:val="0"/>
    <w:pPr>
      <w:tabs>
        <w:tab w:val="left" w:pos="1050"/>
      </w:tabs>
      <w:ind w:left="1050" w:hanging="720" w:firstLineChars="0"/>
    </w:pPr>
    <w:rPr>
      <w:rFonts w:hAnsi="宋体"/>
      <w:kern w:val="28"/>
      <w:sz w:val="28"/>
      <w:szCs w:val="28"/>
    </w:rPr>
  </w:style>
  <w:style w:type="paragraph" w:customStyle="1" w:styleId="960">
    <w:name w:val="Char Char2 Char Char"/>
    <w:basedOn w:val="1"/>
    <w:autoRedefine/>
    <w:qFormat/>
    <w:uiPriority w:val="0"/>
    <w:pPr>
      <w:spacing w:beforeLines="40" w:afterLines="40"/>
    </w:pPr>
    <w:rPr>
      <w:rFonts w:ascii="Tahoma" w:hAnsi="Tahoma"/>
    </w:rPr>
  </w:style>
  <w:style w:type="paragraph" w:customStyle="1" w:styleId="961">
    <w:name w:val="Char Char Char1 Char Char Char Char Char Char Char Char Char Char1"/>
    <w:basedOn w:val="1"/>
    <w:autoRedefine/>
    <w:qFormat/>
    <w:uiPriority w:val="0"/>
    <w:rPr>
      <w:rFonts w:ascii="Tahoma" w:hAnsi="Tahoma"/>
    </w:rPr>
  </w:style>
  <w:style w:type="paragraph" w:customStyle="1" w:styleId="962">
    <w:name w:val="Char Char1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963">
    <w:name w:val="文章正文"/>
    <w:basedOn w:val="1"/>
    <w:autoRedefine/>
    <w:qFormat/>
    <w:uiPriority w:val="0"/>
    <w:pPr>
      <w:adjustRightInd w:val="0"/>
      <w:snapToGrid w:val="0"/>
      <w:spacing w:line="360" w:lineRule="auto"/>
      <w:ind w:firstLine="617" w:firstLineChars="257"/>
    </w:pPr>
    <w:rPr>
      <w:rFonts w:ascii="Arial" w:hAnsi="Arial" w:cs="Arial"/>
      <w:szCs w:val="24"/>
    </w:rPr>
  </w:style>
  <w:style w:type="paragraph" w:customStyle="1" w:styleId="964">
    <w:name w:val="Char Char5 Char Char Char Char"/>
    <w:basedOn w:val="1"/>
    <w:autoRedefine/>
    <w:qFormat/>
    <w:uiPriority w:val="0"/>
    <w:pPr>
      <w:spacing w:line="360" w:lineRule="auto"/>
    </w:pPr>
    <w:rPr>
      <w:rFonts w:ascii="Tahoma" w:hAnsi="Tahoma"/>
      <w:sz w:val="36"/>
      <w:szCs w:val="36"/>
    </w:rPr>
  </w:style>
  <w:style w:type="paragraph" w:customStyle="1" w:styleId="965">
    <w:name w:val="样式 正文首行缩进 + 小四 首行缩进:  1 字符"/>
    <w:basedOn w:val="87"/>
    <w:autoRedefine/>
    <w:qFormat/>
    <w:uiPriority w:val="0"/>
    <w:pPr>
      <w:spacing w:beforeLines="40" w:afterLines="40"/>
      <w:ind w:firstLine="200" w:firstLineChars="200"/>
    </w:pPr>
    <w:rPr>
      <w:rFonts w:cs="宋体"/>
      <w:sz w:val="24"/>
      <w:szCs w:val="20"/>
    </w:rPr>
  </w:style>
  <w:style w:type="paragraph" w:customStyle="1" w:styleId="966">
    <w:name w:val="正文段落"/>
    <w:basedOn w:val="1"/>
    <w:autoRedefine/>
    <w:qFormat/>
    <w:uiPriority w:val="0"/>
    <w:pPr>
      <w:spacing w:line="300" w:lineRule="auto"/>
      <w:ind w:firstLine="510"/>
    </w:pPr>
  </w:style>
  <w:style w:type="paragraph" w:customStyle="1" w:styleId="967">
    <w:name w:val="S4-I-U-L15-No-dot"/>
    <w:basedOn w:val="1"/>
    <w:autoRedefine/>
    <w:qFormat/>
    <w:uiPriority w:val="0"/>
    <w:pPr>
      <w:tabs>
        <w:tab w:val="left" w:pos="1112"/>
      </w:tabs>
      <w:spacing w:after="120" w:line="360" w:lineRule="auto"/>
      <w:ind w:left="1112" w:hanging="420"/>
    </w:pPr>
    <w:rPr>
      <w:i/>
      <w:szCs w:val="24"/>
      <w:u w:val="single"/>
    </w:rPr>
  </w:style>
  <w:style w:type="paragraph" w:customStyle="1" w:styleId="968">
    <w:name w:val="MM Title"/>
    <w:basedOn w:val="85"/>
    <w:autoRedefine/>
    <w:qFormat/>
    <w:uiPriority w:val="0"/>
    <w:rPr>
      <w:rFonts w:ascii="Cambria" w:hAnsi="Cambria"/>
    </w:rPr>
  </w:style>
  <w:style w:type="paragraph" w:customStyle="1" w:styleId="969">
    <w:name w:val="Body text"/>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0">
    <w:name w:val="图5"/>
    <w:basedOn w:val="1"/>
    <w:autoRedefine/>
    <w:qFormat/>
    <w:uiPriority w:val="0"/>
    <w:pPr>
      <w:spacing w:beforeLines="40" w:afterLines="40" w:line="240" w:lineRule="exact"/>
      <w:jc w:val="center"/>
    </w:pPr>
  </w:style>
  <w:style w:type="paragraph" w:customStyle="1" w:styleId="971">
    <w:name w:val="样式 样式 标题 4 + 段后: 0.5 行1"/>
    <w:basedOn w:val="751"/>
    <w:next w:val="53"/>
    <w:autoRedefine/>
    <w:qFormat/>
    <w:uiPriority w:val="0"/>
    <w:pPr>
      <w:spacing w:afterLines="0"/>
    </w:pPr>
  </w:style>
  <w:style w:type="paragraph" w:customStyle="1" w:styleId="972">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Char1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74">
    <w:name w:val="数字标题1"/>
    <w:basedOn w:val="3"/>
    <w:next w:val="1"/>
    <w:autoRedefine/>
    <w:qFormat/>
    <w:uiPriority w:val="0"/>
    <w:pPr>
      <w:tabs>
        <w:tab w:val="left" w:pos="480"/>
        <w:tab w:val="clear" w:pos="360"/>
        <w:tab w:val="clear" w:pos="432"/>
      </w:tabs>
      <w:ind w:left="480" w:hanging="480"/>
    </w:pPr>
    <w:rPr>
      <w:rFonts w:ascii="Times New Roman" w:hAnsi="Times New Roman"/>
    </w:rPr>
  </w:style>
  <w:style w:type="paragraph" w:customStyle="1" w:styleId="97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76">
    <w:name w:val="二期正文"/>
    <w:basedOn w:val="1"/>
    <w:autoRedefine/>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7">
    <w:name w:val="Char Char Char Char"/>
    <w:basedOn w:val="1"/>
    <w:autoRedefine/>
    <w:qFormat/>
    <w:uiPriority w:val="0"/>
  </w:style>
  <w:style w:type="paragraph" w:customStyle="1" w:styleId="978">
    <w:name w:val="p0"/>
    <w:basedOn w:val="1"/>
    <w:autoRedefine/>
    <w:qFormat/>
    <w:uiPriority w:val="0"/>
    <w:pPr>
      <w:widowControl/>
    </w:pPr>
    <w:rPr>
      <w:rFonts w:ascii="Calibri" w:hAnsi="Calibri" w:cs="Calibri"/>
      <w:kern w:val="0"/>
      <w:szCs w:val="21"/>
    </w:rPr>
  </w:style>
  <w:style w:type="paragraph" w:customStyle="1" w:styleId="979">
    <w:name w:val="bz6"/>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81">
    <w:name w:val="表项"/>
    <w:next w:val="98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2">
    <w:name w:val="表身"/>
    <w:basedOn w:val="1"/>
    <w:autoRedefine/>
    <w:qFormat/>
    <w:uiPriority w:val="0"/>
    <w:pPr>
      <w:autoSpaceDE w:val="0"/>
      <w:autoSpaceDN w:val="0"/>
      <w:adjustRightInd w:val="0"/>
      <w:spacing w:line="300" w:lineRule="auto"/>
      <w:jc w:val="left"/>
    </w:pPr>
    <w:rPr>
      <w:kern w:val="0"/>
      <w:sz w:val="18"/>
    </w:rPr>
  </w:style>
  <w:style w:type="paragraph" w:customStyle="1" w:styleId="983">
    <w:name w:val="样式 标题 3 + 四号"/>
    <w:basedOn w:val="5"/>
    <w:autoRedefine/>
    <w:qFormat/>
    <w:uiPriority w:val="0"/>
    <w:pPr>
      <w:tabs>
        <w:tab w:val="left" w:pos="720"/>
      </w:tabs>
      <w:spacing w:line="416" w:lineRule="auto"/>
      <w:ind w:left="720" w:hanging="720"/>
    </w:pPr>
    <w:rPr>
      <w:rFonts w:eastAsia="黑体"/>
      <w:b w:val="0"/>
      <w:sz w:val="28"/>
    </w:rPr>
  </w:style>
  <w:style w:type="paragraph" w:customStyle="1" w:styleId="984">
    <w:name w:val="样式 宋体 左 段前: 5 磅 段后: 5 磅 行距: 1.5 倍行距1"/>
    <w:basedOn w:val="1"/>
    <w:autoRedefine/>
    <w:qFormat/>
    <w:uiPriority w:val="0"/>
    <w:pPr>
      <w:spacing w:beforeLines="40" w:afterLines="40" w:line="360" w:lineRule="auto"/>
      <w:jc w:val="left"/>
    </w:pPr>
    <w:rPr>
      <w:rFonts w:ascii="宋体" w:hAnsi="宋体" w:cs="宋体"/>
      <w:kern w:val="0"/>
    </w:rPr>
  </w:style>
  <w:style w:type="paragraph" w:customStyle="1" w:styleId="985">
    <w:name w:val="colorffffffbg"/>
    <w:basedOn w:val="1"/>
    <w:autoRedefine/>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86">
    <w:name w:val="Paragraph4"/>
    <w:basedOn w:val="1"/>
    <w:autoRedefine/>
    <w:qFormat/>
    <w:uiPriority w:val="0"/>
    <w:pPr>
      <w:spacing w:afterLines="50"/>
      <w:ind w:left="2250"/>
    </w:pPr>
    <w:rPr>
      <w:rFonts w:ascii="宋体"/>
      <w:snapToGrid w:val="0"/>
      <w:kern w:val="0"/>
    </w:rPr>
  </w:style>
  <w:style w:type="paragraph" w:customStyle="1" w:styleId="987">
    <w:name w:val="样式 样式 小四 行距: 1.5 倍行距 首行缩进:  2 字符 + +中文正文"/>
    <w:basedOn w:val="1"/>
    <w:autoRedefine/>
    <w:qFormat/>
    <w:uiPriority w:val="0"/>
    <w:pPr>
      <w:spacing w:line="360" w:lineRule="auto"/>
      <w:ind w:firstLine="480"/>
    </w:pPr>
    <w:rPr>
      <w:rFonts w:ascii="宋体" w:hAnsi="宋体" w:cs="宋体"/>
    </w:rPr>
  </w:style>
  <w:style w:type="paragraph" w:customStyle="1" w:styleId="988">
    <w:name w:val="样式 标题 1 + Arial 段前: 0.5 行 段后: 0.5 行"/>
    <w:basedOn w:val="3"/>
    <w:autoRedefine/>
    <w:qFormat/>
    <w:uiPriority w:val="0"/>
    <w:pPr>
      <w:tabs>
        <w:tab w:val="clear" w:pos="360"/>
      </w:tabs>
      <w:spacing w:beforeLines="50" w:afterLines="50"/>
      <w:ind w:left="432" w:hanging="432"/>
    </w:pPr>
    <w:rPr>
      <w:rFonts w:ascii="Arial" w:cs="宋体"/>
      <w:b w:val="0"/>
      <w:bCs w:val="0"/>
      <w:sz w:val="32"/>
      <w:szCs w:val="20"/>
    </w:rPr>
  </w:style>
  <w:style w:type="paragraph" w:customStyle="1" w:styleId="989">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91">
    <w:name w:val="样式　标题4"/>
    <w:basedOn w:val="864"/>
    <w:next w:val="1"/>
    <w:autoRedefine/>
    <w:qFormat/>
    <w:uiPriority w:val="0"/>
    <w:pPr>
      <w:tabs>
        <w:tab w:val="left" w:pos="360"/>
        <w:tab w:val="clear" w:pos="864"/>
      </w:tabs>
      <w:ind w:left="360" w:hanging="360" w:hangingChars="200"/>
    </w:pPr>
  </w:style>
  <w:style w:type="paragraph" w:customStyle="1" w:styleId="992">
    <w:name w:val="MM Topic 9"/>
    <w:basedOn w:val="12"/>
    <w:autoRedefine/>
    <w:qFormat/>
    <w:uiPriority w:val="0"/>
    <w:pPr>
      <w:tabs>
        <w:tab w:val="left" w:pos="4284"/>
      </w:tabs>
      <w:spacing w:beforeLines="40" w:afterLines="40" w:line="319" w:lineRule="auto"/>
      <w:ind w:left="4284" w:hanging="420"/>
    </w:pPr>
    <w:rPr>
      <w:szCs w:val="21"/>
    </w:rPr>
  </w:style>
  <w:style w:type="paragraph" w:customStyle="1" w:styleId="993">
    <w:name w:val="编号 3"/>
    <w:basedOn w:val="1"/>
    <w:autoRedefine/>
    <w:qFormat/>
    <w:uiPriority w:val="0"/>
    <w:pPr>
      <w:tabs>
        <w:tab w:val="left" w:pos="1200"/>
      </w:tabs>
      <w:spacing w:line="360" w:lineRule="auto"/>
      <w:ind w:left="1200" w:leftChars="400" w:hanging="360" w:hangingChars="200"/>
    </w:pPr>
    <w:rPr>
      <w:rFonts w:ascii="宋体" w:hAnsi="宋体"/>
      <w:color w:val="000000"/>
    </w:rPr>
  </w:style>
  <w:style w:type="paragraph" w:customStyle="1" w:styleId="994">
    <w:name w:val="柒"/>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公文标题 4"/>
    <w:basedOn w:val="820"/>
    <w:next w:val="214"/>
    <w:autoRedefine/>
    <w:qFormat/>
    <w:uiPriority w:val="0"/>
    <w:pPr>
      <w:ind w:left="1680"/>
      <w:outlineLvl w:val="9"/>
    </w:pPr>
  </w:style>
  <w:style w:type="paragraph" w:customStyle="1" w:styleId="99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7">
    <w:name w:val="表格样式"/>
    <w:basedOn w:val="1"/>
    <w:autoRedefine/>
    <w:qFormat/>
    <w:uiPriority w:val="0"/>
    <w:pPr>
      <w:spacing w:beforeLines="40" w:afterLines="40"/>
    </w:pPr>
    <w:rPr>
      <w:rFonts w:eastAsia="幼圆"/>
    </w:rPr>
  </w:style>
  <w:style w:type="paragraph" w:customStyle="1" w:styleId="998">
    <w:name w:val="标题 5l"/>
    <w:basedOn w:val="7"/>
    <w:autoRedefine/>
    <w:qFormat/>
    <w:uiPriority w:val="0"/>
    <w:pPr>
      <w:adjustRightInd w:val="0"/>
      <w:spacing w:beforeLines="40" w:afterLines="40" w:line="376" w:lineRule="atLeast"/>
    </w:pPr>
    <w:rPr>
      <w:rFonts w:eastAsia="宋体"/>
      <w:kern w:val="0"/>
      <w:sz w:val="28"/>
      <w:szCs w:val="28"/>
    </w:rPr>
  </w:style>
  <w:style w:type="paragraph" w:customStyle="1" w:styleId="999">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1000">
    <w:name w:val="默认段落字体 Para Char Char Char Char Char Char Char Char Char Char Char Char Char Char Char Char Char Char Char"/>
    <w:basedOn w:val="1"/>
    <w:autoRedefine/>
    <w:qFormat/>
    <w:uiPriority w:val="0"/>
    <w:rPr>
      <w:rFonts w:ascii="Tahoma" w:hAnsi="Tahoma"/>
    </w:rPr>
  </w:style>
  <w:style w:type="paragraph" w:customStyle="1" w:styleId="1001">
    <w:name w:val="font10"/>
    <w:basedOn w:val="1"/>
    <w:autoRedefine/>
    <w:qFormat/>
    <w:uiPriority w:val="0"/>
    <w:pPr>
      <w:widowControl/>
      <w:spacing w:beforeLines="40" w:afterLines="40"/>
      <w:jc w:val="left"/>
    </w:pPr>
    <w:rPr>
      <w:rFonts w:ascii="MingLiU" w:hAnsi="MingLiU" w:eastAsia="MingLiU" w:cs="宋体"/>
      <w:color w:val="000000"/>
      <w:kern w:val="0"/>
      <w:sz w:val="20"/>
    </w:rPr>
  </w:style>
  <w:style w:type="paragraph" w:customStyle="1" w:styleId="1002">
    <w:name w:val="注×："/>
    <w:autoRedefine/>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3">
    <w:name w:val="样式 标题 3Heading 3 - oldh3sect1.2.3BOD 0H3第二层条3 bulletb2..."/>
    <w:basedOn w:val="5"/>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4">
    <w:name w:val="样式 标题 2h2Level 2 Topic HeadingHD2Heading 2 HiddenHeading 2 ..."/>
    <w:basedOn w:val="3"/>
    <w:autoRedefine/>
    <w:qFormat/>
    <w:uiPriority w:val="0"/>
    <w:pPr>
      <w:tabs>
        <w:tab w:val="clear" w:pos="360"/>
        <w:tab w:val="clear" w:pos="432"/>
      </w:tabs>
      <w:spacing w:beforeLines="40" w:afterLines="40"/>
      <w:ind w:left="425" w:hanging="425"/>
    </w:pPr>
    <w:rPr>
      <w:szCs w:val="36"/>
    </w:rPr>
  </w:style>
  <w:style w:type="paragraph" w:customStyle="1" w:styleId="1005">
    <w:name w:val="小节"/>
    <w:basedOn w:val="5"/>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1006">
    <w:name w:val="标题 38"/>
    <w:basedOn w:val="1"/>
    <w:autoRedefine/>
    <w:qFormat/>
    <w:uiPriority w:val="0"/>
    <w:pPr>
      <w:adjustRightInd w:val="0"/>
      <w:snapToGrid w:val="0"/>
      <w:ind w:left="-2" w:leftChars="-1"/>
    </w:pPr>
    <w:rPr>
      <w:rFonts w:ascii="Arial" w:hAnsi="Arial" w:cs="Arial"/>
      <w:szCs w:val="24"/>
    </w:rPr>
  </w:style>
  <w:style w:type="paragraph" w:customStyle="1" w:styleId="1007">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0">
    <w:name w:val="样式 标题 4h4First SubheadingH4sect 1.2.3.4Ref Heading 1rh1se...1"/>
    <w:basedOn w:val="6"/>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1">
    <w:name w:val="Char Char Char Char Char Char Char Char1"/>
    <w:basedOn w:val="1"/>
    <w:autoRedefine/>
    <w:qFormat/>
    <w:uiPriority w:val="0"/>
    <w:pPr>
      <w:tabs>
        <w:tab w:val="left" w:pos="360"/>
      </w:tabs>
    </w:pPr>
  </w:style>
  <w:style w:type="paragraph" w:customStyle="1" w:styleId="1012">
    <w:name w:val="样式 样式 小四 行距: 1.5 倍行距 + 首行缩进:  2 字符"/>
    <w:basedOn w:val="1"/>
    <w:autoRedefine/>
    <w:qFormat/>
    <w:uiPriority w:val="0"/>
    <w:pPr>
      <w:spacing w:line="360" w:lineRule="auto"/>
      <w:ind w:firstLine="480"/>
    </w:pPr>
    <w:rPr>
      <w:rFonts w:ascii="Arial" w:hAnsi="Arial" w:cs="宋体"/>
      <w:szCs w:val="24"/>
    </w:rPr>
  </w:style>
  <w:style w:type="paragraph" w:customStyle="1" w:styleId="1013">
    <w:name w:val="样式 正文 段落文字 + 宋体 小四 左侧:  0 厘米 首行缩进:  2 字符 段后: 0 磅 行距: 固定值 24..."/>
    <w:basedOn w:val="1"/>
    <w:autoRedefine/>
    <w:qFormat/>
    <w:uiPriority w:val="0"/>
    <w:pPr>
      <w:spacing w:line="480" w:lineRule="exact"/>
      <w:ind w:firstLine="480"/>
    </w:pPr>
    <w:rPr>
      <w:rFonts w:ascii="宋体" w:hAnsi="宋体" w:cs="宋体"/>
    </w:rPr>
  </w:style>
  <w:style w:type="paragraph" w:customStyle="1" w:styleId="1014">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5">
    <w:name w:val="Char Char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16">
    <w:name w:val="Proposals body"/>
    <w:basedOn w:val="1"/>
    <w:next w:val="1"/>
    <w:autoRedefine/>
    <w:qFormat/>
    <w:uiPriority w:val="0"/>
    <w:pPr>
      <w:widowControl/>
      <w:spacing w:line="360" w:lineRule="auto"/>
      <w:jc w:val="left"/>
    </w:pPr>
    <w:rPr>
      <w:rFonts w:ascii="宋体"/>
      <w:snapToGrid w:val="0"/>
      <w:color w:val="000000"/>
      <w:kern w:val="0"/>
    </w:rPr>
  </w:style>
  <w:style w:type="paragraph" w:customStyle="1" w:styleId="1017">
    <w:name w:val="样式 标题 4H4PIM 5h4blbbPIM 44th level + 右侧:  0 厘米 行距: 1.5 倍..."/>
    <w:basedOn w:val="6"/>
    <w:autoRedefine/>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8">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019">
    <w:name w:val="样式 标题 1Heading 0H1PIM 1123321Title1卷标题h11.ch章节标题第*部分..."/>
    <w:basedOn w:val="3"/>
    <w:autoRedefine/>
    <w:qFormat/>
    <w:uiPriority w:val="0"/>
    <w:pPr>
      <w:keepNext w:val="0"/>
      <w:tabs>
        <w:tab w:val="left" w:pos="420"/>
        <w:tab w:val="left" w:pos="720"/>
        <w:tab w:val="clear" w:pos="360"/>
        <w:tab w:val="clear" w:pos="432"/>
      </w:tabs>
      <w:ind w:left="420" w:hanging="420"/>
    </w:pPr>
    <w:rPr>
      <w:rFonts w:ascii="Arial" w:hAnsi="Arial" w:cs="宋体"/>
      <w:color w:val="000000"/>
      <w:szCs w:val="24"/>
    </w:rPr>
  </w:style>
  <w:style w:type="paragraph" w:customStyle="1" w:styleId="1020">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021">
    <w:name w:val="文档结构图3"/>
    <w:basedOn w:val="1"/>
    <w:autoRedefine/>
    <w:qFormat/>
    <w:uiPriority w:val="0"/>
    <w:rPr>
      <w:rFonts w:ascii="宋体" w:hAnsi="Calibri"/>
      <w:kern w:val="0"/>
      <w:sz w:val="18"/>
      <w:szCs w:val="18"/>
    </w:rPr>
  </w:style>
  <w:style w:type="paragraph" w:customStyle="1" w:styleId="1022">
    <w:name w:val="方案正文"/>
    <w:basedOn w:val="1"/>
    <w:autoRedefine/>
    <w:qFormat/>
    <w:uiPriority w:val="0"/>
    <w:pPr>
      <w:spacing w:before="156" w:line="300" w:lineRule="auto"/>
      <w:ind w:left="210" w:leftChars="100" w:firstLine="480"/>
    </w:pPr>
    <w:rPr>
      <w:color w:val="000000"/>
      <w:szCs w:val="24"/>
    </w:rPr>
  </w:style>
  <w:style w:type="paragraph" w:customStyle="1" w:styleId="1023">
    <w:name w:val="标题 36"/>
    <w:basedOn w:val="1"/>
    <w:autoRedefine/>
    <w:qFormat/>
    <w:uiPriority w:val="0"/>
    <w:pPr>
      <w:adjustRightInd w:val="0"/>
      <w:snapToGrid w:val="0"/>
      <w:ind w:left="-2" w:leftChars="-1"/>
    </w:pPr>
    <w:rPr>
      <w:rFonts w:ascii="Arial" w:hAnsi="Arial" w:cs="Arial"/>
      <w:szCs w:val="24"/>
    </w:rPr>
  </w:style>
  <w:style w:type="paragraph" w:customStyle="1" w:styleId="1024">
    <w:name w:val="标题 1（绿盟科技）"/>
    <w:basedOn w:val="3"/>
    <w:next w:val="1"/>
    <w:autoRedefine/>
    <w:qFormat/>
    <w:uiPriority w:val="0"/>
    <w:pPr>
      <w:pBdr>
        <w:bottom w:val="single" w:color="auto" w:sz="48" w:space="1"/>
      </w:pBdr>
      <w:tabs>
        <w:tab w:val="clear" w:pos="360"/>
        <w:tab w:val="clear" w:pos="432"/>
      </w:tabs>
      <w:spacing w:before="600"/>
      <w:ind w:left="907" w:hanging="907"/>
      <w:jc w:val="left"/>
    </w:pPr>
    <w:rPr>
      <w:rFonts w:ascii="Arial" w:hAnsi="Arial"/>
    </w:rPr>
  </w:style>
  <w:style w:type="paragraph" w:customStyle="1" w:styleId="1025">
    <w:name w:val="content"/>
    <w:basedOn w:val="1"/>
    <w:autoRedefine/>
    <w:qFormat/>
    <w:uiPriority w:val="0"/>
    <w:pPr>
      <w:widowControl/>
      <w:spacing w:beforeLines="40" w:afterLines="40"/>
      <w:jc w:val="left"/>
    </w:pPr>
    <w:rPr>
      <w:rFonts w:ascii="宋体" w:hAnsi="宋体" w:cs="宋体"/>
      <w:color w:val="000000"/>
      <w:kern w:val="0"/>
      <w:szCs w:val="24"/>
    </w:rPr>
  </w:style>
  <w:style w:type="paragraph" w:customStyle="1" w:styleId="1026">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paragraph" w:customStyle="1" w:styleId="102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28">
    <w:name w:val="样式 标题 3h33rd levelHeading 3 - oldH3Fab-3level_3PIM 3Leve..."/>
    <w:basedOn w:val="5"/>
    <w:autoRedefine/>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9">
    <w:name w:val="样式 正文文本缩进 2 + 仿宋_GB2312 黑色 行距: 1.5 倍行距"/>
    <w:basedOn w:val="600"/>
    <w:autoRedefine/>
    <w:qFormat/>
    <w:uiPriority w:val="0"/>
    <w:pPr>
      <w:snapToGrid/>
      <w:spacing w:line="360" w:lineRule="auto"/>
      <w:ind w:firstLine="560" w:firstLineChars="200"/>
    </w:pPr>
    <w:rPr>
      <w:rFonts w:ascii="宋体" w:cs="宋体"/>
      <w:b w:val="0"/>
      <w:bCs w:val="0"/>
      <w:szCs w:val="20"/>
    </w:rPr>
  </w:style>
  <w:style w:type="paragraph" w:customStyle="1" w:styleId="1030">
    <w:name w:val="正文段"/>
    <w:basedOn w:val="1"/>
    <w:autoRedefine/>
    <w:qFormat/>
    <w:uiPriority w:val="0"/>
    <w:pPr>
      <w:widowControl/>
      <w:snapToGrid w:val="0"/>
      <w:spacing w:afterLines="50"/>
      <w:ind w:firstLine="200"/>
    </w:pPr>
    <w:rPr>
      <w:kern w:val="0"/>
    </w:rPr>
  </w:style>
  <w:style w:type="paragraph" w:customStyle="1" w:styleId="1031">
    <w:name w:val="Char Char Char Char Char Char Char Char Char Char2"/>
    <w:basedOn w:val="1"/>
    <w:autoRedefine/>
    <w:qFormat/>
    <w:uiPriority w:val="0"/>
    <w:pPr>
      <w:snapToGrid w:val="0"/>
      <w:spacing w:line="360" w:lineRule="auto"/>
      <w:ind w:firstLine="640"/>
      <w:jc w:val="center"/>
    </w:pPr>
    <w:rPr>
      <w:rFonts w:ascii="黑体" w:eastAsia="黑体"/>
      <w:b/>
      <w:sz w:val="44"/>
      <w:szCs w:val="44"/>
    </w:rPr>
  </w:style>
  <w:style w:type="paragraph" w:customStyle="1" w:styleId="1032">
    <w:name w:val="MM Topic 6"/>
    <w:basedOn w:val="8"/>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3">
    <w:name w:val="样式 样式 标题 4 + 段后: 0.5 行 + 段后: 0.5 行"/>
    <w:basedOn w:val="751"/>
    <w:autoRedefine/>
    <w:qFormat/>
    <w:uiPriority w:val="0"/>
  </w:style>
  <w:style w:type="paragraph" w:customStyle="1" w:styleId="1034">
    <w:name w:val="Char2 Char Char Char Char Char Char2"/>
    <w:basedOn w:val="1"/>
    <w:autoRedefine/>
    <w:qFormat/>
    <w:uiPriority w:val="0"/>
    <w:rPr>
      <w:rFonts w:ascii="仿宋_GB2312"/>
      <w:b/>
      <w:sz w:val="30"/>
      <w:szCs w:val="32"/>
    </w:rPr>
  </w:style>
  <w:style w:type="paragraph" w:customStyle="1" w:styleId="1035">
    <w:name w:val="样式 标题 3C Sub-Sub/Italich3 sub headingHead 3Head 31Head 32C..."/>
    <w:basedOn w:val="5"/>
    <w:autoRedefine/>
    <w:qFormat/>
    <w:uiPriority w:val="0"/>
    <w:pPr>
      <w:tabs>
        <w:tab w:val="left" w:pos="720"/>
      </w:tabs>
      <w:spacing w:line="360" w:lineRule="auto"/>
      <w:ind w:left="720" w:hanging="720"/>
    </w:pPr>
    <w:rPr>
      <w:rFonts w:ascii="Times New Roman" w:hAnsi="Times New Roman" w:cs="宋体"/>
      <w:bCs w:val="0"/>
    </w:rPr>
  </w:style>
  <w:style w:type="paragraph" w:customStyle="1" w:styleId="1036">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37">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8">
    <w:name w:val="样式 文档正文 + 首行缩进:  2 字符2"/>
    <w:basedOn w:val="774"/>
    <w:autoRedefine/>
    <w:qFormat/>
    <w:uiPriority w:val="0"/>
    <w:pPr>
      <w:spacing w:beforeLines="40" w:afterLines="40"/>
      <w:ind w:left="900" w:firstLineChars="0"/>
    </w:pPr>
    <w:rPr>
      <w:rFonts w:eastAsia="Times New Roman" w:cs="宋体"/>
      <w:color w:val="000000"/>
      <w:sz w:val="28"/>
      <w:szCs w:val="28"/>
    </w:rPr>
  </w:style>
  <w:style w:type="paragraph" w:customStyle="1" w:styleId="1039">
    <w:name w:val="样式1-2"/>
    <w:basedOn w:val="1040"/>
    <w:autoRedefine/>
    <w:qFormat/>
    <w:uiPriority w:val="0"/>
  </w:style>
  <w:style w:type="paragraph" w:customStyle="1" w:styleId="1040">
    <w:name w:val="表格1-1"/>
    <w:basedOn w:val="1"/>
    <w:autoRedefine/>
    <w:qFormat/>
    <w:uiPriority w:val="0"/>
    <w:pPr>
      <w:spacing w:beforeLines="40" w:afterLines="40"/>
    </w:pPr>
  </w:style>
  <w:style w:type="paragraph" w:customStyle="1" w:styleId="1041">
    <w:name w:val="样式 目录 1 + 段前: 0.2 行 段后: 0.2 行"/>
    <w:basedOn w:val="60"/>
    <w:autoRedefine/>
    <w:qFormat/>
    <w:uiPriority w:val="0"/>
    <w:pPr>
      <w:spacing w:beforeLines="40" w:afterLines="40" w:line="300" w:lineRule="auto"/>
      <w:jc w:val="left"/>
    </w:pPr>
    <w:rPr>
      <w:rFonts w:eastAsia="黑体" w:cs="宋体"/>
      <w:caps/>
      <w:szCs w:val="20"/>
    </w:rPr>
  </w:style>
  <w:style w:type="paragraph" w:customStyle="1" w:styleId="1042">
    <w:name w:val="Char Char1 Char Char Char Char"/>
    <w:basedOn w:val="1"/>
    <w:autoRedefine/>
    <w:qFormat/>
    <w:uiPriority w:val="0"/>
    <w:pPr>
      <w:widowControl/>
      <w:spacing w:after="160" w:line="240" w:lineRule="exact"/>
      <w:jc w:val="left"/>
    </w:pPr>
  </w:style>
  <w:style w:type="paragraph" w:customStyle="1" w:styleId="104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44">
    <w:name w:val="普通(网站)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1045">
    <w:name w:val="a03"/>
    <w:basedOn w:val="5"/>
    <w:autoRedefine/>
    <w:qFormat/>
    <w:uiPriority w:val="0"/>
    <w:pPr>
      <w:adjustRightInd w:val="0"/>
      <w:spacing w:beforeLines="40" w:afterLines="40" w:line="416" w:lineRule="atLeast"/>
    </w:pPr>
    <w:rPr>
      <w:bCs w:val="0"/>
      <w:kern w:val="0"/>
      <w:sz w:val="28"/>
    </w:rPr>
  </w:style>
  <w:style w:type="paragraph" w:customStyle="1" w:styleId="1046">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7">
    <w:name w:val="MM Topic 2"/>
    <w:basedOn w:val="4"/>
    <w:autoRedefine/>
    <w:qFormat/>
    <w:uiPriority w:val="0"/>
    <w:pPr>
      <w:tabs>
        <w:tab w:val="left" w:pos="992"/>
      </w:tabs>
      <w:spacing w:beforeLines="40" w:afterLines="40"/>
    </w:pPr>
  </w:style>
  <w:style w:type="paragraph" w:customStyle="1" w:styleId="1048">
    <w:name w:val="Plain Text1"/>
    <w:basedOn w:val="1"/>
    <w:autoRedefine/>
    <w:qFormat/>
    <w:uiPriority w:val="0"/>
    <w:pPr>
      <w:autoSpaceDE w:val="0"/>
      <w:autoSpaceDN w:val="0"/>
      <w:adjustRightInd w:val="0"/>
      <w:spacing w:line="360" w:lineRule="auto"/>
    </w:pPr>
    <w:rPr>
      <w:rFonts w:hint="eastAsia" w:ascii="宋体" w:hAnsi="宋体"/>
    </w:rPr>
  </w:style>
  <w:style w:type="paragraph" w:customStyle="1" w:styleId="1049">
    <w:name w:val="themebody"/>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1050">
    <w:name w:val="cx标题三"/>
    <w:basedOn w:val="5"/>
    <w:autoRedefine/>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1">
    <w:name w:val="Char Char15"/>
    <w:basedOn w:val="1"/>
    <w:autoRedefine/>
    <w:qFormat/>
    <w:uiPriority w:val="0"/>
    <w:pPr>
      <w:widowControl/>
      <w:spacing w:after="160" w:line="240" w:lineRule="exact"/>
      <w:jc w:val="left"/>
    </w:pPr>
    <w:rPr>
      <w:rFonts w:eastAsia="仿宋_GB2312"/>
      <w:sz w:val="28"/>
      <w:szCs w:val="24"/>
    </w:rPr>
  </w:style>
  <w:style w:type="paragraph" w:customStyle="1" w:styleId="1052">
    <w:name w:val="Char Char Char Char1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53">
    <w:name w:val="图片"/>
    <w:basedOn w:val="1"/>
    <w:next w:val="23"/>
    <w:autoRedefine/>
    <w:qFormat/>
    <w:uiPriority w:val="0"/>
    <w:pPr>
      <w:keepNext/>
      <w:widowControl/>
      <w:spacing w:beforeLines="40" w:afterLines="40"/>
      <w:jc w:val="left"/>
    </w:pPr>
    <w:rPr>
      <w:rFonts w:ascii="Garamond" w:hAnsi="Garamond"/>
      <w:kern w:val="0"/>
      <w:sz w:val="22"/>
    </w:rPr>
  </w:style>
  <w:style w:type="paragraph" w:customStyle="1" w:styleId="1054">
    <w:name w:val="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5">
    <w:name w:val="_Style 27"/>
    <w:basedOn w:val="1"/>
    <w:autoRedefine/>
    <w:qFormat/>
    <w:uiPriority w:val="0"/>
    <w:rPr>
      <w:szCs w:val="24"/>
    </w:rPr>
  </w:style>
  <w:style w:type="paragraph" w:customStyle="1" w:styleId="1056">
    <w:name w:val="tab0/2"/>
    <w:basedOn w:val="1"/>
    <w:autoRedefine/>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57">
    <w:name w:val="封面版本"/>
    <w:basedOn w:val="1"/>
    <w:autoRedefine/>
    <w:qFormat/>
    <w:uiPriority w:val="0"/>
    <w:pPr>
      <w:jc w:val="center"/>
    </w:pPr>
    <w:rPr>
      <w:rFonts w:ascii="宋体" w:hAnsi="宋体" w:cs="宋体"/>
      <w:sz w:val="30"/>
    </w:rPr>
  </w:style>
  <w:style w:type="paragraph" w:customStyle="1" w:styleId="1058">
    <w:name w:val="正文样式 首行缩进:  0.74 厘米"/>
    <w:basedOn w:val="1"/>
    <w:autoRedefine/>
    <w:qFormat/>
    <w:uiPriority w:val="0"/>
    <w:pPr>
      <w:widowControl/>
      <w:tabs>
        <w:tab w:val="right" w:pos="8640"/>
      </w:tabs>
      <w:spacing w:before="156" w:line="360" w:lineRule="auto"/>
      <w:ind w:firstLine="420"/>
    </w:pPr>
    <w:rPr>
      <w:kern w:val="0"/>
      <w:lang w:bidi="he-IL"/>
    </w:rPr>
  </w:style>
  <w:style w:type="paragraph" w:customStyle="1" w:styleId="1059">
    <w:name w:val="标书正文样式"/>
    <w:basedOn w:val="1"/>
    <w:autoRedefine/>
    <w:qFormat/>
    <w:uiPriority w:val="0"/>
    <w:pPr>
      <w:spacing w:line="360" w:lineRule="auto"/>
      <w:ind w:firstLine="200"/>
    </w:pPr>
    <w:rPr>
      <w:rFonts w:ascii="仿宋_GB2312" w:hAnsi="Calibri" w:eastAsia="仿宋_GB2312"/>
      <w:kern w:val="0"/>
      <w:sz w:val="20"/>
      <w:szCs w:val="24"/>
    </w:rPr>
  </w:style>
  <w:style w:type="paragraph" w:customStyle="1" w:styleId="1060">
    <w:name w:val="样式 标题 3Heading 3 - oldH3h3l3CT3rd levelLevel 3 HeadBold ..."/>
    <w:basedOn w:val="5"/>
    <w:autoRedefine/>
    <w:qFormat/>
    <w:uiPriority w:val="0"/>
    <w:pPr>
      <w:widowControl/>
      <w:tabs>
        <w:tab w:val="left" w:pos="567"/>
      </w:tabs>
      <w:spacing w:beforeLines="50" w:afterLines="50" w:line="360" w:lineRule="auto"/>
      <w:jc w:val="left"/>
    </w:pPr>
    <w:rPr>
      <w:rFonts w:eastAsia="黑体" w:cs="宋体"/>
      <w:szCs w:val="24"/>
    </w:rPr>
  </w:style>
  <w:style w:type="paragraph" w:customStyle="1" w:styleId="1061">
    <w:name w:val="列表编号 31"/>
    <w:basedOn w:val="1"/>
    <w:autoRedefine/>
    <w:qFormat/>
    <w:uiPriority w:val="0"/>
    <w:pPr>
      <w:tabs>
        <w:tab w:val="left" w:pos="1200"/>
      </w:tabs>
      <w:ind w:left="1200" w:leftChars="400" w:hanging="360" w:hangingChars="200"/>
    </w:pPr>
    <w:rPr>
      <w:rFonts w:ascii="Calibri" w:hAnsi="Calibri" w:cs="Calibri"/>
      <w:szCs w:val="24"/>
    </w:rPr>
  </w:style>
  <w:style w:type="paragraph" w:customStyle="1" w:styleId="1062">
    <w:name w:val="叩请金安！"/>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3">
    <w:name w:val="Char Char1 Char Char Char2"/>
    <w:basedOn w:val="1"/>
    <w:autoRedefine/>
    <w:qFormat/>
    <w:uiPriority w:val="0"/>
    <w:rPr>
      <w:rFonts w:ascii="仿宋_GB2312" w:eastAsia="仿宋_GB2312"/>
      <w:b/>
      <w:sz w:val="32"/>
      <w:szCs w:val="32"/>
    </w:rPr>
  </w:style>
  <w:style w:type="paragraph" w:customStyle="1" w:styleId="1064">
    <w:name w:val="Char1 Char Char Char Char Char Char"/>
    <w:basedOn w:val="1"/>
    <w:autoRedefine/>
    <w:qFormat/>
    <w:uiPriority w:val="0"/>
  </w:style>
  <w:style w:type="paragraph" w:customStyle="1" w:styleId="1065">
    <w:name w:val="正文 首行缩进"/>
    <w:basedOn w:val="1"/>
    <w:autoRedefine/>
    <w:qFormat/>
    <w:uiPriority w:val="0"/>
    <w:pPr>
      <w:spacing w:beforeLines="40" w:afterLines="40" w:line="360" w:lineRule="auto"/>
      <w:ind w:firstLine="200"/>
    </w:pPr>
    <w:rPr>
      <w:sz w:val="28"/>
    </w:rPr>
  </w:style>
  <w:style w:type="paragraph" w:customStyle="1" w:styleId="1066">
    <w:name w:val="抄送列表"/>
    <w:basedOn w:val="1"/>
    <w:autoRedefine/>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67">
    <w:name w:val="bullets (T)"/>
    <w:basedOn w:val="1"/>
    <w:autoRedefine/>
    <w:qFormat/>
    <w:uiPriority w:val="0"/>
    <w:pPr>
      <w:tabs>
        <w:tab w:val="left" w:pos="360"/>
      </w:tabs>
      <w:spacing w:after="100" w:line="240" w:lineRule="exact"/>
      <w:ind w:left="420" w:hanging="420"/>
    </w:pPr>
    <w:rPr>
      <w:snapToGrid w:val="0"/>
      <w:color w:val="000000"/>
      <w:sz w:val="20"/>
    </w:rPr>
  </w:style>
  <w:style w:type="paragraph" w:customStyle="1" w:styleId="1068">
    <w:name w:val="标题6"/>
    <w:basedOn w:val="1"/>
    <w:next w:val="3"/>
    <w:autoRedefine/>
    <w:qFormat/>
    <w:uiPriority w:val="0"/>
    <w:pPr>
      <w:widowControl/>
      <w:snapToGrid w:val="0"/>
      <w:spacing w:before="156" w:afterLines="50" w:line="520" w:lineRule="atLeast"/>
      <w:ind w:firstLine="200"/>
    </w:pPr>
    <w:rPr>
      <w:rFonts w:cs="Arial"/>
      <w:b/>
      <w:szCs w:val="24"/>
    </w:rPr>
  </w:style>
  <w:style w:type="paragraph" w:customStyle="1" w:styleId="1069">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样式 正文首行缩进 + 首行缩进:  1 字符"/>
    <w:basedOn w:val="87"/>
    <w:autoRedefine/>
    <w:qFormat/>
    <w:uiPriority w:val="0"/>
    <w:pPr>
      <w:widowControl/>
      <w:spacing w:beforeLines="40" w:afterLines="40"/>
      <w:ind w:firstLine="200" w:firstLineChars="200"/>
      <w:jc w:val="left"/>
    </w:pPr>
    <w:rPr>
      <w:rFonts w:eastAsia="华文细黑"/>
      <w:kern w:val="0"/>
      <w:sz w:val="24"/>
    </w:rPr>
  </w:style>
  <w:style w:type="paragraph" w:customStyle="1" w:styleId="1071">
    <w:name w:val="Blockquote"/>
    <w:basedOn w:val="1"/>
    <w:autoRedefine/>
    <w:qFormat/>
    <w:uiPriority w:val="0"/>
    <w:pPr>
      <w:widowControl/>
      <w:spacing w:afterLines="50"/>
      <w:ind w:left="360" w:right="360"/>
      <w:jc w:val="left"/>
    </w:pPr>
    <w:rPr>
      <w:rFonts w:ascii="宋体"/>
      <w:snapToGrid w:val="0"/>
      <w:kern w:val="0"/>
      <w:lang w:val="en-CA"/>
    </w:rPr>
  </w:style>
  <w:style w:type="paragraph" w:customStyle="1" w:styleId="1072">
    <w:name w:val="Char Char311"/>
    <w:basedOn w:val="1"/>
    <w:autoRedefine/>
    <w:qFormat/>
    <w:uiPriority w:val="0"/>
    <w:pPr>
      <w:spacing w:beforeLines="40" w:afterLines="40" w:line="360" w:lineRule="auto"/>
    </w:pPr>
    <w:rPr>
      <w:rFonts w:ascii="Tahoma" w:hAnsi="Tahoma"/>
      <w:sz w:val="36"/>
      <w:szCs w:val="36"/>
    </w:rPr>
  </w:style>
  <w:style w:type="paragraph" w:customStyle="1" w:styleId="107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74">
    <w:name w:val="默认段落字体 Para Char Char Char Char"/>
    <w:basedOn w:val="1"/>
    <w:autoRedefine/>
    <w:qFormat/>
    <w:uiPriority w:val="0"/>
    <w:rPr>
      <w:szCs w:val="24"/>
    </w:rPr>
  </w:style>
  <w:style w:type="paragraph" w:customStyle="1" w:styleId="1075">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6">
    <w:name w:val="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Char3 Char Char"/>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78">
    <w:name w:val="bulletlist"/>
    <w:basedOn w:val="1"/>
    <w:autoRedefine/>
    <w:qFormat/>
    <w:uiPriority w:val="0"/>
    <w:pPr>
      <w:widowControl/>
      <w:spacing w:beforeLines="40" w:afterLines="40"/>
      <w:ind w:left="245"/>
      <w:jc w:val="left"/>
    </w:pPr>
    <w:rPr>
      <w:rFonts w:ascii="宋体" w:hAnsi="宋体" w:cs="宋体"/>
      <w:color w:val="000000"/>
      <w:kern w:val="0"/>
      <w:szCs w:val="24"/>
    </w:rPr>
  </w:style>
  <w:style w:type="paragraph" w:customStyle="1" w:styleId="1079">
    <w:name w:val="样式 标题 2Chapter X.X. Statementh22Header 2l2Level 2 Headhea..."/>
    <w:basedOn w:val="4"/>
    <w:autoRedefine/>
    <w:qFormat/>
    <w:uiPriority w:val="0"/>
    <w:pPr>
      <w:keepLines w:val="0"/>
      <w:tabs>
        <w:tab w:val="left" w:pos="576"/>
      </w:tabs>
      <w:spacing w:before="120" w:line="240" w:lineRule="auto"/>
      <w:ind w:left="576" w:hanging="576"/>
      <w:jc w:val="left"/>
    </w:pPr>
    <w:rPr>
      <w:rFonts w:ascii="宋体" w:hAnsi="Times New Roman" w:eastAsia="宋体" w:cs="宋体"/>
      <w:snapToGrid w:val="0"/>
      <w:kern w:val="0"/>
      <w:szCs w:val="24"/>
    </w:rPr>
  </w:style>
  <w:style w:type="paragraph" w:customStyle="1" w:styleId="1080">
    <w:name w:val="段落正文"/>
    <w:basedOn w:val="1"/>
    <w:autoRedefine/>
    <w:qFormat/>
    <w:uiPriority w:val="0"/>
    <w:pPr>
      <w:spacing w:before="156" w:line="360" w:lineRule="atLeast"/>
      <w:ind w:left="100" w:leftChars="100" w:firstLine="200"/>
    </w:pPr>
    <w:rPr>
      <w:spacing w:val="2"/>
    </w:rPr>
  </w:style>
  <w:style w:type="paragraph" w:customStyle="1" w:styleId="1081">
    <w:name w:val="中文标题 2"/>
    <w:basedOn w:val="36"/>
    <w:next w:val="36"/>
    <w:autoRedefine/>
    <w:qFormat/>
    <w:uiPriority w:val="0"/>
    <w:pPr>
      <w:tabs>
        <w:tab w:val="left" w:pos="1680"/>
      </w:tabs>
      <w:spacing w:beforeAutospacing="1" w:after="100" w:afterAutospacing="1" w:line="360" w:lineRule="auto"/>
      <w:ind w:left="0" w:leftChars="0" w:hanging="420"/>
      <w:outlineLvl w:val="1"/>
    </w:pPr>
    <w:rPr>
      <w:kern w:val="28"/>
      <w:szCs w:val="24"/>
    </w:rPr>
  </w:style>
  <w:style w:type="paragraph" w:customStyle="1" w:styleId="108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083">
    <w:name w:val="示例"/>
    <w:next w:val="439"/>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4">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文档编号"/>
    <w:basedOn w:val="1"/>
    <w:next w:val="1"/>
    <w:autoRedefine/>
    <w:qFormat/>
    <w:uiPriority w:val="0"/>
    <w:pPr>
      <w:adjustRightInd w:val="0"/>
      <w:spacing w:beforeLines="40" w:afterLines="40" w:line="360" w:lineRule="auto"/>
      <w:jc w:val="center"/>
    </w:pPr>
    <w:rPr>
      <w:rFonts w:ascii="宋体"/>
      <w:kern w:val="0"/>
      <w:sz w:val="20"/>
      <w:szCs w:val="24"/>
    </w:rPr>
  </w:style>
  <w:style w:type="paragraph" w:customStyle="1" w:styleId="1086">
    <w:name w:val="标准标题2"/>
    <w:basedOn w:val="4"/>
    <w:autoRedefine/>
    <w:qFormat/>
    <w:uiPriority w:val="0"/>
    <w:pPr>
      <w:tabs>
        <w:tab w:val="left" w:pos="576"/>
      </w:tabs>
      <w:spacing w:line="360" w:lineRule="auto"/>
      <w:ind w:left="576" w:hanging="576"/>
    </w:pPr>
    <w:rPr>
      <w:rFonts w:eastAsia="仿宋_GB2312"/>
      <w:bCs w:val="0"/>
      <w:sz w:val="28"/>
    </w:rPr>
  </w:style>
  <w:style w:type="paragraph" w:customStyle="1" w:styleId="1087">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8">
    <w:name w:val="首信标准正文 Char Char Char Char"/>
    <w:basedOn w:val="1"/>
    <w:autoRedefine/>
    <w:qFormat/>
    <w:uiPriority w:val="0"/>
    <w:pPr>
      <w:spacing w:beforeLines="40" w:afterLines="40" w:line="360" w:lineRule="auto"/>
    </w:pPr>
    <w:rPr>
      <w:rFonts w:ascii="Tahoma" w:hAnsi="Tahoma"/>
    </w:rPr>
  </w:style>
  <w:style w:type="paragraph" w:customStyle="1" w:styleId="1089">
    <w:name w:val="默认段落字体 Para Char Char Char Char Char Char Char Char Char1 Char Char Char Char Char Char Char"/>
    <w:basedOn w:val="27"/>
    <w:autoRedefine/>
    <w:qFormat/>
    <w:uiPriority w:val="0"/>
    <w:rPr>
      <w:sz w:val="24"/>
    </w:rPr>
  </w:style>
  <w:style w:type="paragraph" w:customStyle="1" w:styleId="1090">
    <w:name w:val="样式 样式 样式 标题 2 + 段前: 1 行 段后: 1 行 + 段前: 1 行 段后: 0.5 行 + 段前: 1 行 段..."/>
    <w:basedOn w:val="859"/>
    <w:autoRedefine/>
    <w:qFormat/>
    <w:uiPriority w:val="0"/>
    <w:pPr>
      <w:tabs>
        <w:tab w:val="clear" w:pos="-420"/>
      </w:tabs>
      <w:spacing w:line="240" w:lineRule="auto"/>
      <w:ind w:left="567" w:hanging="567"/>
    </w:pPr>
    <w:rPr>
      <w:sz w:val="32"/>
      <w:szCs w:val="20"/>
    </w:rPr>
  </w:style>
  <w:style w:type="paragraph" w:customStyle="1" w:styleId="1091">
    <w:name w:val="附录三级条标题"/>
    <w:basedOn w:val="1"/>
    <w:autoRedefine/>
    <w:qFormat/>
    <w:uiPriority w:val="0"/>
    <w:pPr>
      <w:spacing w:line="312" w:lineRule="auto"/>
      <w:ind w:left="2100" w:hanging="420"/>
    </w:pPr>
    <w:rPr>
      <w:szCs w:val="24"/>
    </w:rPr>
  </w:style>
  <w:style w:type="paragraph" w:customStyle="1" w:styleId="1092">
    <w:name w:val="样式 四号 行距: 1.5 倍行距"/>
    <w:basedOn w:val="1"/>
    <w:autoRedefine/>
    <w:qFormat/>
    <w:uiPriority w:val="0"/>
    <w:pPr>
      <w:spacing w:line="312" w:lineRule="auto"/>
      <w:ind w:firstLine="202" w:firstLineChars="202"/>
    </w:pPr>
    <w:rPr>
      <w:rFonts w:cs="宋体"/>
    </w:rPr>
  </w:style>
  <w:style w:type="paragraph" w:customStyle="1" w:styleId="1093">
    <w:name w:val="附录标识"/>
    <w:basedOn w:val="1"/>
    <w:autoRedefine/>
    <w:qFormat/>
    <w:uiPriority w:val="0"/>
    <w:pPr>
      <w:tabs>
        <w:tab w:val="left" w:pos="1260"/>
      </w:tabs>
      <w:spacing w:line="312" w:lineRule="auto"/>
      <w:ind w:left="420" w:hanging="420"/>
    </w:pPr>
    <w:rPr>
      <w:szCs w:val="24"/>
    </w:rPr>
  </w:style>
  <w:style w:type="paragraph" w:customStyle="1" w:styleId="1094">
    <w:name w:val="此正文"/>
    <w:basedOn w:val="1022"/>
    <w:autoRedefine/>
    <w:qFormat/>
    <w:uiPriority w:val="0"/>
    <w:pPr>
      <w:ind w:firstLine="0" w:firstLineChars="0"/>
    </w:pPr>
  </w:style>
  <w:style w:type="paragraph" w:customStyle="1" w:styleId="1095">
    <w:name w:val="_Style 1093"/>
    <w:basedOn w:val="3"/>
    <w:next w:val="1"/>
    <w:autoRedefine/>
    <w:qFormat/>
    <w:uiPriority w:val="0"/>
    <w:pPr>
      <w:widowControl/>
      <w:tabs>
        <w:tab w:val="clear" w:pos="360"/>
        <w:tab w:val="clear" w:pos="432"/>
      </w:tabs>
      <w:spacing w:before="480" w:line="276" w:lineRule="auto"/>
      <w:jc w:val="left"/>
      <w:outlineLvl w:val="9"/>
    </w:pPr>
    <w:rPr>
      <w:rFonts w:ascii="Cambria" w:hAnsi="Cambria"/>
      <w:color w:val="365F91"/>
      <w:kern w:val="0"/>
      <w:sz w:val="28"/>
      <w:szCs w:val="28"/>
    </w:rPr>
  </w:style>
  <w:style w:type="paragraph" w:customStyle="1" w:styleId="1096">
    <w:name w:val="默认段落字体 Para Char Char Char Char Char Char Char"/>
    <w:basedOn w:val="1"/>
    <w:autoRedefine/>
    <w:qFormat/>
    <w:uiPriority w:val="0"/>
    <w:rPr>
      <w:rFonts w:eastAsia="仿宋_GB2312"/>
      <w:sz w:val="28"/>
    </w:rPr>
  </w:style>
  <w:style w:type="paragraph" w:customStyle="1" w:styleId="1097">
    <w:name w:val="样式 三号 加粗 段后: 0.5 行"/>
    <w:basedOn w:val="1"/>
    <w:autoRedefine/>
    <w:qFormat/>
    <w:uiPriority w:val="0"/>
    <w:pPr>
      <w:spacing w:afterLines="50"/>
      <w:jc w:val="left"/>
    </w:pPr>
    <w:rPr>
      <w:rFonts w:ascii="宋体" w:cs="宋体"/>
      <w:b/>
      <w:bCs/>
      <w:snapToGrid w:val="0"/>
      <w:kern w:val="0"/>
      <w:sz w:val="32"/>
    </w:rPr>
  </w:style>
  <w:style w:type="paragraph" w:customStyle="1" w:styleId="1098">
    <w:name w:val="Char3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99">
    <w:name w:val="Char3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100">
    <w:name w:val="countryind"/>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1101">
    <w:name w:val="xl31"/>
    <w:basedOn w:val="1"/>
    <w:autoRedefine/>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102">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3">
    <w:name w:val="My标题4"/>
    <w:basedOn w:val="5"/>
    <w:next w:val="1"/>
    <w:autoRedefine/>
    <w:qFormat/>
    <w:uiPriority w:val="0"/>
    <w:pPr>
      <w:tabs>
        <w:tab w:val="left" w:pos="851"/>
        <w:tab w:val="left" w:pos="1050"/>
      </w:tabs>
      <w:spacing w:line="416" w:lineRule="auto"/>
      <w:ind w:left="1050" w:hanging="720"/>
    </w:pPr>
    <w:rPr>
      <w:b w:val="0"/>
      <w:bCs w:val="0"/>
      <w:kern w:val="0"/>
    </w:rPr>
  </w:style>
  <w:style w:type="paragraph" w:customStyle="1" w:styleId="1104">
    <w:name w:val="我的标题5"/>
    <w:next w:val="315"/>
    <w:autoRedefine/>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5">
    <w:name w:val="签名 - 公司"/>
    <w:basedOn w:val="59"/>
    <w:next w:val="1"/>
    <w:autoRedefine/>
    <w:qFormat/>
    <w:uiPriority w:val="0"/>
    <w:pPr>
      <w:ind w:right="360"/>
    </w:pPr>
  </w:style>
  <w:style w:type="paragraph" w:customStyle="1" w:styleId="1106">
    <w:name w:val="日期2"/>
    <w:basedOn w:val="1"/>
    <w:next w:val="1"/>
    <w:autoRedefine/>
    <w:qFormat/>
    <w:uiPriority w:val="0"/>
    <w:pPr>
      <w:ind w:left="2500" w:leftChars="2500"/>
    </w:pPr>
    <w:rPr>
      <w:rFonts w:eastAsia="楷体_GB2312"/>
      <w:kern w:val="0"/>
      <w:sz w:val="32"/>
    </w:rPr>
  </w:style>
  <w:style w:type="paragraph" w:customStyle="1" w:styleId="1107">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108">
    <w:name w:val="标题 5 New New"/>
    <w:basedOn w:val="1"/>
    <w:next w:val="1109"/>
    <w:autoRedefine/>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109">
    <w:name w:val="正文缩进 New"/>
    <w:basedOn w:val="1"/>
    <w:autoRedefine/>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11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1">
    <w:name w:val="Date2"/>
    <w:basedOn w:val="1"/>
    <w:next w:val="1"/>
    <w:autoRedefine/>
    <w:qFormat/>
    <w:uiPriority w:val="0"/>
    <w:pPr>
      <w:adjustRightInd w:val="0"/>
      <w:spacing w:beforeLines="40" w:afterLines="40" w:line="312" w:lineRule="atLeast"/>
    </w:pPr>
    <w:rPr>
      <w:kern w:val="0"/>
    </w:rPr>
  </w:style>
  <w:style w:type="paragraph" w:customStyle="1" w:styleId="111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3">
    <w:name w:val="xl111"/>
    <w:basedOn w:val="1"/>
    <w:autoRedefine/>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114">
    <w:name w:val="标书标题2"/>
    <w:basedOn w:val="4"/>
    <w:autoRedefine/>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kern w:val="0"/>
      <w:sz w:val="28"/>
      <w:szCs w:val="20"/>
    </w:rPr>
  </w:style>
  <w:style w:type="paragraph" w:customStyle="1" w:styleId="1115">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6">
    <w:name w:val="cLevel2"/>
    <w:basedOn w:val="4"/>
    <w:autoRedefine/>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7">
    <w:name w:val="表格标题"/>
    <w:basedOn w:val="1"/>
    <w:autoRedefine/>
    <w:qFormat/>
    <w:uiPriority w:val="0"/>
    <w:pPr>
      <w:adjustRightInd w:val="0"/>
      <w:jc w:val="center"/>
      <w:textAlignment w:val="baseline"/>
    </w:pPr>
    <w:rPr>
      <w:rFonts w:ascii="Arial" w:hAnsi="Arial" w:eastAsia="中圆体"/>
      <w:b/>
    </w:rPr>
  </w:style>
  <w:style w:type="paragraph" w:customStyle="1" w:styleId="1118">
    <w:name w:val="a1"/>
    <w:basedOn w:val="1"/>
    <w:autoRedefine/>
    <w:qFormat/>
    <w:uiPriority w:val="0"/>
    <w:pPr>
      <w:widowControl/>
      <w:spacing w:line="300" w:lineRule="atLeast"/>
      <w:jc w:val="left"/>
    </w:pPr>
    <w:rPr>
      <w:rFonts w:ascii="宋体" w:hAnsi="宋体"/>
      <w:kern w:val="0"/>
      <w:sz w:val="18"/>
    </w:rPr>
  </w:style>
  <w:style w:type="paragraph" w:customStyle="1" w:styleId="1119">
    <w:name w:val="cLevel1"/>
    <w:basedOn w:val="3"/>
    <w:autoRedefine/>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rPr>
  </w:style>
  <w:style w:type="paragraph" w:customStyle="1" w:styleId="1120">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1">
    <w:name w:val="样式 题注 + 宋体 居中"/>
    <w:basedOn w:val="23"/>
    <w:autoRedefine/>
    <w:qFormat/>
    <w:uiPriority w:val="0"/>
    <w:pPr>
      <w:spacing w:beforeLines="40" w:afterLines="40" w:line="360" w:lineRule="auto"/>
      <w:jc w:val="center"/>
    </w:pPr>
    <w:rPr>
      <w:rFonts w:ascii="宋体" w:hAnsi="宋体" w:eastAsia="宋体"/>
      <w:sz w:val="24"/>
    </w:rPr>
  </w:style>
  <w:style w:type="paragraph" w:customStyle="1" w:styleId="1122">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2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124">
    <w:name w:val="6"/>
    <w:basedOn w:val="1"/>
    <w:next w:val="32"/>
    <w:autoRedefine/>
    <w:qFormat/>
    <w:uiPriority w:val="0"/>
    <w:pPr>
      <w:adjustRightInd w:val="0"/>
      <w:spacing w:line="320" w:lineRule="atLeast"/>
      <w:textAlignment w:val="baseline"/>
    </w:pPr>
    <w:rPr>
      <w:rFonts w:ascii="楷体_GB2312" w:eastAsia="楷体_GB2312"/>
      <w:kern w:val="0"/>
      <w:sz w:val="28"/>
      <w:szCs w:val="28"/>
    </w:rPr>
  </w:style>
  <w:style w:type="paragraph" w:customStyle="1" w:styleId="1125">
    <w:name w:val="二级项目符号"/>
    <w:basedOn w:val="1"/>
    <w:autoRedefine/>
    <w:qFormat/>
    <w:uiPriority w:val="0"/>
    <w:pPr>
      <w:widowControl/>
      <w:tabs>
        <w:tab w:val="left" w:pos="964"/>
      </w:tabs>
      <w:spacing w:line="360" w:lineRule="auto"/>
      <w:ind w:left="964" w:hanging="482"/>
    </w:pPr>
    <w:rPr>
      <w:kern w:val="0"/>
    </w:rPr>
  </w:style>
  <w:style w:type="paragraph" w:customStyle="1" w:styleId="1126">
    <w:name w:val="标题 0（绿盟科技）"/>
    <w:basedOn w:val="85"/>
    <w:autoRedefine/>
    <w:qFormat/>
    <w:uiPriority w:val="0"/>
    <w:pPr>
      <w:keepNext/>
      <w:keepLines/>
      <w:widowControl/>
      <w:spacing w:after="0" w:line="300" w:lineRule="auto"/>
    </w:pPr>
    <w:rPr>
      <w:rFonts w:eastAsia="黑体"/>
      <w:sz w:val="52"/>
    </w:rPr>
  </w:style>
  <w:style w:type="paragraph" w:customStyle="1" w:styleId="1127">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8">
    <w:name w:val="我的标题2"/>
    <w:next w:val="315"/>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29">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130">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31">
    <w:name w:val="列项——"/>
    <w:autoRedefine/>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2">
    <w:name w:val="f9a style88 f9a"/>
    <w:basedOn w:val="1"/>
    <w:autoRedefine/>
    <w:qFormat/>
    <w:uiPriority w:val="0"/>
    <w:pPr>
      <w:widowControl/>
      <w:spacing w:beforeAutospacing="1" w:after="100" w:afterAutospacing="1" w:line="276" w:lineRule="auto"/>
      <w:jc w:val="left"/>
    </w:pPr>
    <w:rPr>
      <w:rFonts w:ascii="宋体" w:hAnsi="宋体"/>
      <w:kern w:val="0"/>
    </w:rPr>
  </w:style>
  <w:style w:type="paragraph" w:customStyle="1" w:styleId="1133">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34">
    <w:name w:val="_Style 52"/>
    <w:basedOn w:val="1"/>
    <w:autoRedefine/>
    <w:qFormat/>
    <w:uiPriority w:val="0"/>
    <w:rPr>
      <w:szCs w:val="24"/>
    </w:rPr>
  </w:style>
  <w:style w:type="paragraph" w:customStyle="1" w:styleId="1135">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6">
    <w:name w:val="Char Char2 Char Char Char Char Char Char Char Char Char Char1"/>
    <w:basedOn w:val="1"/>
    <w:autoRedefine/>
    <w:qFormat/>
    <w:uiPriority w:val="0"/>
    <w:rPr>
      <w:rFonts w:ascii="Tahoma" w:hAnsi="Tahoma"/>
    </w:rPr>
  </w:style>
  <w:style w:type="paragraph" w:customStyle="1" w:styleId="1137">
    <w:name w:val="Table - Col. Head"/>
    <w:basedOn w:val="1"/>
    <w:autoRedefine/>
    <w:qFormat/>
    <w:uiPriority w:val="0"/>
    <w:pPr>
      <w:keepNext/>
      <w:widowControl/>
      <w:spacing w:afterLines="50"/>
      <w:jc w:val="left"/>
    </w:pPr>
    <w:rPr>
      <w:rFonts w:ascii="Arial" w:hAnsi="Arial"/>
      <w:b/>
      <w:kern w:val="0"/>
      <w:sz w:val="18"/>
      <w:lang w:eastAsia="en-US"/>
    </w:rPr>
  </w:style>
  <w:style w:type="paragraph" w:customStyle="1" w:styleId="1138">
    <w:name w:val="标记段落"/>
    <w:basedOn w:val="1"/>
    <w:autoRedefine/>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39">
    <w:name w:val="我的正文下级"/>
    <w:basedOn w:val="1"/>
    <w:autoRedefine/>
    <w:qFormat/>
    <w:uiPriority w:val="0"/>
    <w:pPr>
      <w:tabs>
        <w:tab w:val="left" w:pos="1260"/>
      </w:tabs>
      <w:spacing w:beforeLines="40" w:afterLines="40"/>
    </w:pPr>
    <w:rPr>
      <w:rFonts w:ascii="仿宋_GB2312" w:hAnsi="宋体" w:eastAsia="仿宋_GB2312"/>
      <w:kern w:val="0"/>
      <w:sz w:val="28"/>
      <w:szCs w:val="28"/>
    </w:rPr>
  </w:style>
  <w:style w:type="paragraph" w:customStyle="1" w:styleId="1140">
    <w:name w:val="我的标题1"/>
    <w:next w:val="315"/>
    <w:autoRedefine/>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1">
    <w:name w:val="Char Char1 Char3"/>
    <w:basedOn w:val="1"/>
    <w:autoRedefine/>
    <w:qFormat/>
    <w:uiPriority w:val="0"/>
    <w:rPr>
      <w:rFonts w:ascii="仿宋_GB2312" w:eastAsia="仿宋_GB2312"/>
      <w:b/>
      <w:sz w:val="32"/>
      <w:szCs w:val="32"/>
    </w:rPr>
  </w:style>
  <w:style w:type="paragraph" w:customStyle="1" w:styleId="1142">
    <w:name w:val="样式 Arial 左侧:  0.43 厘米 段前: 1.4 磅 段后: 2.8 磅"/>
    <w:basedOn w:val="1"/>
    <w:autoRedefine/>
    <w:qFormat/>
    <w:uiPriority w:val="0"/>
    <w:pPr>
      <w:spacing w:beforeLines="40" w:afterLines="40" w:line="360" w:lineRule="auto"/>
      <w:ind w:left="244" w:firstLine="540" w:firstLineChars="225"/>
    </w:pPr>
    <w:rPr>
      <w:rFonts w:ascii="Arial" w:hAnsi="Arial" w:cs="宋体"/>
      <w:szCs w:val="24"/>
    </w:rPr>
  </w:style>
  <w:style w:type="paragraph" w:customStyle="1" w:styleId="1143">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1144">
    <w:name w:val="Char Char Char Char Char Char Char Char Char Char Char Char1 Char1"/>
    <w:basedOn w:val="1"/>
    <w:autoRedefine/>
    <w:qFormat/>
    <w:uiPriority w:val="0"/>
    <w:rPr>
      <w:rFonts w:ascii="Tahoma" w:hAnsi="Tahoma" w:cs="仿宋_GB2312"/>
    </w:rPr>
  </w:style>
  <w:style w:type="paragraph" w:customStyle="1" w:styleId="1145">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46">
    <w:name w:val="封面主标题"/>
    <w:basedOn w:val="1"/>
    <w:autoRedefine/>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4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8">
    <w:name w:val="cjk"/>
    <w:basedOn w:val="1"/>
    <w:autoRedefine/>
    <w:qFormat/>
    <w:uiPriority w:val="0"/>
    <w:pPr>
      <w:widowControl/>
      <w:spacing w:beforeAutospacing="1" w:after="119"/>
    </w:pPr>
    <w:rPr>
      <w:rFonts w:ascii="宋体" w:hAnsi="宋体" w:cs="宋体"/>
      <w:color w:val="000000"/>
      <w:kern w:val="0"/>
      <w:sz w:val="20"/>
    </w:rPr>
  </w:style>
  <w:style w:type="paragraph" w:customStyle="1" w:styleId="1149">
    <w:name w:val="首行缩进正文"/>
    <w:basedOn w:val="1"/>
    <w:autoRedefine/>
    <w:qFormat/>
    <w:uiPriority w:val="0"/>
    <w:pPr>
      <w:spacing w:beforeLines="40" w:afterLines="40" w:line="360" w:lineRule="auto"/>
      <w:ind w:firstLine="480"/>
    </w:pPr>
  </w:style>
  <w:style w:type="paragraph" w:customStyle="1" w:styleId="1150">
    <w:name w:val="样式 首行缩进:  0.99 厘米"/>
    <w:basedOn w:val="1"/>
    <w:autoRedefine/>
    <w:qFormat/>
    <w:uiPriority w:val="0"/>
    <w:pPr>
      <w:spacing w:beforeLines="40" w:afterLines="40" w:line="360" w:lineRule="auto"/>
      <w:ind w:firstLine="561"/>
    </w:pPr>
    <w:rPr>
      <w:rFonts w:eastAsia="仿宋_GB2312"/>
      <w:color w:val="000000"/>
      <w:sz w:val="28"/>
      <w:szCs w:val="28"/>
      <w:u w:color="000000"/>
    </w:rPr>
  </w:style>
  <w:style w:type="paragraph" w:customStyle="1" w:styleId="1151">
    <w:name w:val="图表"/>
    <w:basedOn w:val="23"/>
    <w:next w:val="35"/>
    <w:autoRedefine/>
    <w:qFormat/>
    <w:uiPriority w:val="0"/>
    <w:pPr>
      <w:spacing w:beforeLines="40" w:afterLines="40"/>
      <w:ind w:firstLine="420"/>
      <w:jc w:val="center"/>
    </w:pPr>
    <w:rPr>
      <w:szCs w:val="24"/>
    </w:rPr>
  </w:style>
  <w:style w:type="paragraph" w:customStyle="1" w:styleId="1152">
    <w:name w:val="封面标准代替信息"/>
    <w:basedOn w:val="877"/>
    <w:autoRedefine/>
    <w:qFormat/>
    <w:uiPriority w:val="0"/>
    <w:pPr>
      <w:framePr w:wrap="around"/>
      <w:spacing w:before="57"/>
    </w:pPr>
    <w:rPr>
      <w:rFonts w:ascii="宋体"/>
      <w:sz w:val="21"/>
    </w:rPr>
  </w:style>
  <w:style w:type="paragraph" w:customStyle="1" w:styleId="1153">
    <w:name w:val="color003366"/>
    <w:basedOn w:val="1"/>
    <w:autoRedefine/>
    <w:qFormat/>
    <w:uiPriority w:val="0"/>
    <w:pPr>
      <w:widowControl/>
      <w:spacing w:beforeLines="40" w:afterLines="40"/>
      <w:jc w:val="left"/>
    </w:pPr>
    <w:rPr>
      <w:rFonts w:ascii="宋体" w:hAnsi="宋体" w:cs="宋体"/>
      <w:color w:val="003366"/>
      <w:kern w:val="0"/>
      <w:szCs w:val="24"/>
    </w:rPr>
  </w:style>
  <w:style w:type="paragraph" w:customStyle="1" w:styleId="115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5">
    <w:name w:val="Char311"/>
    <w:basedOn w:val="1"/>
    <w:autoRedefine/>
    <w:qFormat/>
    <w:uiPriority w:val="0"/>
    <w:rPr>
      <w:rFonts w:ascii="Tahoma" w:hAnsi="Tahoma" w:cs="Calibri"/>
    </w:rPr>
  </w:style>
  <w:style w:type="paragraph" w:customStyle="1" w:styleId="1156">
    <w:name w:val="Char4 Char Char Char"/>
    <w:basedOn w:val="1"/>
    <w:autoRedefine/>
    <w:qFormat/>
    <w:uiPriority w:val="0"/>
    <w:rPr>
      <w:rFonts w:ascii="仿宋_GB2312" w:eastAsia="仿宋_GB2312"/>
      <w:b/>
      <w:sz w:val="32"/>
      <w:szCs w:val="32"/>
    </w:rPr>
  </w:style>
  <w:style w:type="paragraph" w:customStyle="1" w:styleId="1157">
    <w:name w:val="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8">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9">
    <w:name w:val="正文 首行缩进:  2 字符 Char"/>
    <w:basedOn w:val="1"/>
    <w:autoRedefine/>
    <w:qFormat/>
    <w:uiPriority w:val="0"/>
    <w:pPr>
      <w:spacing w:line="360" w:lineRule="auto"/>
      <w:ind w:firstLine="480"/>
    </w:pPr>
    <w:rPr>
      <w:rFonts w:cs="宋体"/>
    </w:rPr>
  </w:style>
  <w:style w:type="paragraph" w:customStyle="1" w:styleId="1160">
    <w:name w:val="Char Char5 Char Char Char Char Char Char Char Char Char Char Char Char"/>
    <w:basedOn w:val="1"/>
    <w:autoRedefine/>
    <w:qFormat/>
    <w:uiPriority w:val="0"/>
    <w:pPr>
      <w:spacing w:line="360" w:lineRule="auto"/>
    </w:pPr>
    <w:rPr>
      <w:rFonts w:ascii="Tahoma" w:hAnsi="Tahoma"/>
      <w:sz w:val="36"/>
      <w:szCs w:val="36"/>
    </w:rPr>
  </w:style>
  <w:style w:type="paragraph" w:customStyle="1" w:styleId="1161">
    <w:name w:val="Bullet with text 1"/>
    <w:basedOn w:val="1"/>
    <w:autoRedefine/>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6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3">
    <w:name w:val="xl94"/>
    <w:basedOn w:val="1"/>
    <w:autoRedefine/>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64">
    <w:name w:val="color666666"/>
    <w:basedOn w:val="1"/>
    <w:autoRedefine/>
    <w:qFormat/>
    <w:uiPriority w:val="0"/>
    <w:pPr>
      <w:widowControl/>
      <w:spacing w:beforeLines="40" w:afterLines="40"/>
      <w:jc w:val="left"/>
    </w:pPr>
    <w:rPr>
      <w:rFonts w:ascii="宋体" w:hAnsi="宋体" w:cs="宋体"/>
      <w:color w:val="666666"/>
      <w:kern w:val="0"/>
      <w:szCs w:val="24"/>
    </w:rPr>
  </w:style>
  <w:style w:type="paragraph" w:customStyle="1" w:styleId="1165">
    <w:name w:val="Char Char Char Char Char Char Char Char"/>
    <w:basedOn w:val="1"/>
    <w:autoRedefine/>
    <w:qFormat/>
    <w:uiPriority w:val="0"/>
    <w:rPr>
      <w:rFonts w:ascii="仿宋_GB2312" w:eastAsia="仿宋_GB2312"/>
      <w:b/>
      <w:sz w:val="32"/>
      <w:szCs w:val="32"/>
    </w:rPr>
  </w:style>
  <w:style w:type="paragraph" w:customStyle="1" w:styleId="1166">
    <w:name w:val="colorccccccbg"/>
    <w:basedOn w:val="1"/>
    <w:autoRedefine/>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67">
    <w:name w:val="样式 小四 行距: 1.5 倍行距"/>
    <w:basedOn w:val="1"/>
    <w:autoRedefine/>
    <w:qFormat/>
    <w:uiPriority w:val="0"/>
    <w:pPr>
      <w:spacing w:beforeLines="40" w:afterLines="40" w:line="360" w:lineRule="auto"/>
      <w:ind w:firstLine="420"/>
    </w:pPr>
  </w:style>
  <w:style w:type="paragraph" w:customStyle="1" w:styleId="1168">
    <w:name w:val="GP标题4"/>
    <w:basedOn w:val="1"/>
    <w:next w:val="1"/>
    <w:autoRedefine/>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9">
    <w:name w:val="默认段落字体 Para Char Char Char Char Char Char Char Char Char Char Char Char Char"/>
    <w:basedOn w:val="1"/>
    <w:autoRedefine/>
    <w:qFormat/>
    <w:uiPriority w:val="0"/>
    <w:pPr>
      <w:tabs>
        <w:tab w:val="left" w:pos="720"/>
        <w:tab w:val="left" w:pos="1701"/>
      </w:tabs>
    </w:pPr>
    <w:rPr>
      <w:rFonts w:ascii="Tahoma" w:hAnsi="Tahoma"/>
    </w:rPr>
  </w:style>
  <w:style w:type="paragraph" w:customStyle="1" w:styleId="1170">
    <w:name w:val="正文 首行缩进:  2 字符 Char Char Char Char"/>
    <w:basedOn w:val="1"/>
    <w:autoRedefine/>
    <w:qFormat/>
    <w:uiPriority w:val="0"/>
    <w:pPr>
      <w:spacing w:beforeLines="40" w:afterLines="40" w:line="360" w:lineRule="auto"/>
      <w:ind w:firstLine="480"/>
    </w:pPr>
    <w:rPr>
      <w:rFonts w:cs="宋体"/>
      <w:szCs w:val="24"/>
    </w:rPr>
  </w:style>
  <w:style w:type="paragraph" w:customStyle="1" w:styleId="1171">
    <w:name w:val="样式 标题 5H5Level 3 - iPIM 5Titre5Block Label1.1.1口h5Secon..."/>
    <w:basedOn w:val="7"/>
    <w:autoRedefine/>
    <w:qFormat/>
    <w:uiPriority w:val="0"/>
    <w:pPr>
      <w:widowControl/>
      <w:tabs>
        <w:tab w:val="left" w:pos="1008"/>
        <w:tab w:val="left" w:pos="1304"/>
      </w:tabs>
      <w:spacing w:beforeLines="50" w:afterLines="50" w:line="376" w:lineRule="auto"/>
      <w:jc w:val="left"/>
    </w:pPr>
    <w:rPr>
      <w:rFonts w:eastAsia="宋体" w:cs="宋体"/>
    </w:rPr>
  </w:style>
  <w:style w:type="paragraph" w:customStyle="1" w:styleId="1172">
    <w:name w:val="paracharcharcharcharcharcharcharcharchar1charcharcharchar"/>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17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74">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75">
    <w:name w:val="样式 标题 3标题 3 Char第二层条h33Bold Headbh章标题1小标题level_3PIM 3..."/>
    <w:basedOn w:val="5"/>
    <w:autoRedefine/>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6">
    <w:name w:val="text"/>
    <w:basedOn w:val="1"/>
    <w:autoRedefine/>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77">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8">
    <w:name w:val="标题四"/>
    <w:basedOn w:val="1"/>
    <w:next w:val="1"/>
    <w:autoRedefine/>
    <w:qFormat/>
    <w:uiPriority w:val="0"/>
    <w:rPr>
      <w:rFonts w:eastAsia="黑体"/>
      <w:szCs w:val="24"/>
    </w:rPr>
  </w:style>
  <w:style w:type="paragraph" w:customStyle="1" w:styleId="1179">
    <w:name w:val="²"/>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0">
    <w:name w:val="符号 1"/>
    <w:basedOn w:val="36"/>
    <w:autoRedefine/>
    <w:qFormat/>
    <w:uiPriority w:val="0"/>
    <w:pPr>
      <w:tabs>
        <w:tab w:val="left" w:pos="900"/>
      </w:tabs>
      <w:spacing w:after="0" w:line="360" w:lineRule="auto"/>
      <w:ind w:left="900" w:leftChars="0" w:hanging="420"/>
    </w:pPr>
    <w:rPr>
      <w:kern w:val="28"/>
      <w:szCs w:val="24"/>
    </w:rPr>
  </w:style>
  <w:style w:type="paragraph" w:customStyle="1" w:styleId="1181">
    <w:name w:val="Char Char5 Char Char Char Char1"/>
    <w:basedOn w:val="1"/>
    <w:autoRedefine/>
    <w:qFormat/>
    <w:uiPriority w:val="0"/>
    <w:pPr>
      <w:spacing w:beforeLines="40" w:afterLines="40" w:line="360" w:lineRule="auto"/>
    </w:pPr>
    <w:rPr>
      <w:rFonts w:ascii="Tahoma" w:hAnsi="Tahoma"/>
      <w:sz w:val="36"/>
      <w:szCs w:val="36"/>
    </w:rPr>
  </w:style>
  <w:style w:type="paragraph" w:customStyle="1" w:styleId="1182">
    <w:name w:val="Char Char Char Char Char Char11"/>
    <w:basedOn w:val="1"/>
    <w:autoRedefine/>
    <w:qFormat/>
    <w:uiPriority w:val="0"/>
    <w:rPr>
      <w:rFonts w:ascii="Tahoma" w:hAnsi="Tahoma"/>
      <w:szCs w:val="24"/>
    </w:rPr>
  </w:style>
  <w:style w:type="paragraph" w:customStyle="1" w:styleId="1183">
    <w:name w:val="不可偏离参数"/>
    <w:basedOn w:val="7"/>
    <w:autoRedefine/>
    <w:qFormat/>
    <w:uiPriority w:val="0"/>
    <w:pPr>
      <w:tabs>
        <w:tab w:val="left" w:pos="630"/>
        <w:tab w:val="left" w:pos="1008"/>
      </w:tabs>
      <w:spacing w:line="240" w:lineRule="auto"/>
      <w:ind w:left="1008" w:hanging="1008"/>
    </w:pPr>
    <w:rPr>
      <w:rFonts w:eastAsia="黑体"/>
      <w:szCs w:val="28"/>
    </w:rPr>
  </w:style>
  <w:style w:type="paragraph" w:customStyle="1" w:styleId="1184">
    <w:name w:val="次小点说明"/>
    <w:basedOn w:val="1"/>
    <w:autoRedefine/>
    <w:qFormat/>
    <w:uiPriority w:val="0"/>
    <w:pPr>
      <w:tabs>
        <w:tab w:val="left" w:pos="1680"/>
      </w:tabs>
      <w:adjustRightInd w:val="0"/>
      <w:snapToGrid w:val="0"/>
      <w:spacing w:line="360" w:lineRule="auto"/>
      <w:ind w:left="1680" w:hanging="420"/>
    </w:pPr>
    <w:rPr>
      <w:szCs w:val="24"/>
    </w:rPr>
  </w:style>
  <w:style w:type="paragraph" w:customStyle="1" w:styleId="1185">
    <w:name w:val="button"/>
    <w:basedOn w:val="1"/>
    <w:autoRedefine/>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86">
    <w:name w:val="封面单位"/>
    <w:basedOn w:val="1"/>
    <w:autoRedefine/>
    <w:qFormat/>
    <w:uiPriority w:val="0"/>
    <w:pPr>
      <w:jc w:val="center"/>
    </w:pPr>
    <w:rPr>
      <w:rFonts w:ascii="楷体_GB2312" w:eastAsia="楷体_GB2312" w:cs="宋体"/>
      <w:b/>
      <w:bCs/>
      <w:sz w:val="32"/>
    </w:rPr>
  </w:style>
  <w:style w:type="paragraph" w:customStyle="1" w:styleId="1187">
    <w:name w:val="p2"/>
    <w:basedOn w:val="1"/>
    <w:autoRedefine/>
    <w:qFormat/>
    <w:uiPriority w:val="0"/>
    <w:pPr>
      <w:widowControl/>
      <w:spacing w:beforeLines="40" w:afterLines="40" w:line="397" w:lineRule="atLeast"/>
      <w:jc w:val="left"/>
    </w:pPr>
    <w:rPr>
      <w:rFonts w:ascii="宋体" w:hAnsi="宋体" w:cs="宋体"/>
      <w:kern w:val="0"/>
      <w:szCs w:val="24"/>
    </w:rPr>
  </w:style>
  <w:style w:type="paragraph" w:customStyle="1" w:styleId="1188">
    <w:name w:val="样式 样式 标题 5 + 段前: 0.5 行 段后: 0.5 行 + 段前: 0.5 行 段后: 0.5 行"/>
    <w:basedOn w:val="7"/>
    <w:autoRedefine/>
    <w:qFormat/>
    <w:uiPriority w:val="0"/>
    <w:pPr>
      <w:widowControl/>
      <w:tabs>
        <w:tab w:val="left" w:pos="120"/>
        <w:tab w:val="left" w:pos="1008"/>
        <w:tab w:val="left" w:pos="1304"/>
      </w:tabs>
      <w:spacing w:beforeLines="50" w:afterLines="50" w:line="376" w:lineRule="auto"/>
      <w:ind w:left="1080"/>
      <w:jc w:val="left"/>
    </w:pPr>
    <w:rPr>
      <w:rFonts w:eastAsia="宋体"/>
      <w:sz w:val="28"/>
      <w:szCs w:val="28"/>
    </w:rPr>
  </w:style>
  <w:style w:type="paragraph" w:customStyle="1" w:styleId="1189">
    <w:name w:val="SS正文首行缩进 +"/>
    <w:next w:val="1"/>
    <w:autoRedefine/>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0">
    <w:name w:val="样式 样式 样式 我的正文首行缩进 + 首行缩进:  2 字符 + 首行缩进:  2 字符 + 首行缩进:  2 字符1"/>
    <w:basedOn w:val="1"/>
    <w:autoRedefine/>
    <w:qFormat/>
    <w:uiPriority w:val="0"/>
    <w:pPr>
      <w:widowControl/>
      <w:spacing w:beforeLines="40" w:afterLines="40"/>
      <w:ind w:firstLine="200"/>
      <w:jc w:val="left"/>
    </w:pPr>
    <w:rPr>
      <w:rFonts w:eastAsia="华文细黑"/>
      <w:szCs w:val="24"/>
    </w:rPr>
  </w:style>
  <w:style w:type="paragraph" w:customStyle="1" w:styleId="1191">
    <w:name w:val="Char Char Char Char Char1"/>
    <w:basedOn w:val="1"/>
    <w:autoRedefine/>
    <w:qFormat/>
    <w:uiPriority w:val="0"/>
    <w:pPr>
      <w:ind w:firstLine="360" w:firstLineChars="150"/>
    </w:pPr>
    <w:rPr>
      <w:rFonts w:ascii="Tahoma" w:hAnsi="Tahoma"/>
    </w:rPr>
  </w:style>
  <w:style w:type="paragraph" w:customStyle="1" w:styleId="119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93">
    <w:name w:val="正文 首行缩进2字符 Char Char"/>
    <w:basedOn w:val="1"/>
    <w:autoRedefine/>
    <w:qFormat/>
    <w:uiPriority w:val="0"/>
    <w:pPr>
      <w:spacing w:beforeLines="40" w:afterLines="40" w:line="360" w:lineRule="auto"/>
      <w:ind w:firstLine="200"/>
    </w:pPr>
    <w:rPr>
      <w:szCs w:val="24"/>
    </w:rPr>
  </w:style>
  <w:style w:type="paragraph" w:customStyle="1" w:styleId="1194">
    <w:name w:val="中文标题 3"/>
    <w:basedOn w:val="36"/>
    <w:autoRedefine/>
    <w:qFormat/>
    <w:uiPriority w:val="0"/>
    <w:pPr>
      <w:spacing w:beforeAutospacing="1" w:after="100" w:afterAutospacing="1" w:line="360" w:lineRule="auto"/>
      <w:ind w:left="0" w:leftChars="0" w:hanging="420"/>
    </w:pPr>
    <w:rPr>
      <w:kern w:val="28"/>
      <w:szCs w:val="24"/>
    </w:rPr>
  </w:style>
  <w:style w:type="paragraph" w:customStyle="1" w:styleId="1195">
    <w:name w:val="主题行"/>
    <w:basedOn w:val="1"/>
    <w:next w:val="35"/>
    <w:autoRedefine/>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96">
    <w:name w:val="Company Name"/>
    <w:basedOn w:val="1"/>
    <w:next w:val="1"/>
    <w:autoRedefine/>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97">
    <w:name w:val="庄制定的正文"/>
    <w:basedOn w:val="1"/>
    <w:autoRedefine/>
    <w:qFormat/>
    <w:uiPriority w:val="0"/>
    <w:pPr>
      <w:spacing w:after="50" w:line="360" w:lineRule="auto"/>
      <w:ind w:firstLine="454"/>
    </w:pPr>
    <w:rPr>
      <w:rFonts w:ascii="宋体" w:hAnsi="Calibri" w:cs="宋体"/>
      <w:kern w:val="44"/>
    </w:rPr>
  </w:style>
  <w:style w:type="paragraph" w:customStyle="1" w:styleId="119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199">
    <w:name w:val="Char Char2 Char Char Char Char Char Char Char Char"/>
    <w:basedOn w:val="1"/>
    <w:autoRedefine/>
    <w:qFormat/>
    <w:uiPriority w:val="0"/>
    <w:rPr>
      <w:rFonts w:ascii="Tahoma" w:hAnsi="Tahoma"/>
    </w:rPr>
  </w:style>
  <w:style w:type="paragraph" w:customStyle="1" w:styleId="1200">
    <w:name w:val="参考文献、索引标题"/>
    <w:basedOn w:val="996"/>
    <w:next w:val="1"/>
    <w:autoRedefine/>
    <w:qFormat/>
    <w:uiPriority w:val="0"/>
    <w:pPr>
      <w:spacing w:before="0" w:after="0"/>
    </w:pPr>
    <w:rPr>
      <w:sz w:val="21"/>
    </w:rPr>
  </w:style>
  <w:style w:type="paragraph" w:customStyle="1" w:styleId="1201">
    <w:name w:val="样式 标题 5Alt+5dashdsddh5Heading5l55Roman listH5ITT t5P...3"/>
    <w:basedOn w:val="7"/>
    <w:autoRedefine/>
    <w:qFormat/>
    <w:uiPriority w:val="0"/>
    <w:pPr>
      <w:tabs>
        <w:tab w:val="left" w:pos="1008"/>
      </w:tabs>
      <w:overflowPunct w:val="0"/>
      <w:spacing w:line="240" w:lineRule="auto"/>
      <w:ind w:left="1008" w:hanging="1008"/>
    </w:pPr>
    <w:rPr>
      <w:rFonts w:eastAsia="宋体" w:cs="宋体"/>
      <w:szCs w:val="20"/>
    </w:rPr>
  </w:style>
  <w:style w:type="paragraph" w:customStyle="1" w:styleId="1202">
    <w:name w:val="正文lzq"/>
    <w:basedOn w:val="1"/>
    <w:autoRedefine/>
    <w:qFormat/>
    <w:uiPriority w:val="0"/>
    <w:pPr>
      <w:adjustRightInd w:val="0"/>
      <w:spacing w:beforeLines="40" w:afterLines="40" w:line="360" w:lineRule="auto"/>
      <w:ind w:firstLine="480"/>
    </w:pPr>
    <w:rPr>
      <w:kern w:val="0"/>
    </w:rPr>
  </w:style>
  <w:style w:type="paragraph" w:customStyle="1" w:styleId="1203">
    <w:name w:val="zw"/>
    <w:basedOn w:val="1"/>
    <w:autoRedefine/>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204">
    <w:name w:val="样式 GP标题3 + 段前: 0.5 行 段后: 0.5 行"/>
    <w:basedOn w:val="1"/>
    <w:autoRedefine/>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5">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6">
    <w:name w:val="_Style 883"/>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7">
    <w:name w:val="msoacetate"/>
    <w:basedOn w:val="1"/>
    <w:autoRedefine/>
    <w:qFormat/>
    <w:uiPriority w:val="0"/>
    <w:pPr>
      <w:spacing w:beforeLines="40" w:afterLines="40"/>
    </w:pPr>
    <w:rPr>
      <w:sz w:val="18"/>
      <w:szCs w:val="18"/>
    </w:rPr>
  </w:style>
  <w:style w:type="paragraph" w:customStyle="1" w:styleId="1208">
    <w:name w:val="Char Char3 Char Char Char Char"/>
    <w:basedOn w:val="1"/>
    <w:autoRedefine/>
    <w:qFormat/>
    <w:uiPriority w:val="0"/>
    <w:pPr>
      <w:widowControl/>
      <w:spacing w:after="160" w:line="360" w:lineRule="auto"/>
      <w:jc w:val="left"/>
    </w:pPr>
    <w:rPr>
      <w:rFonts w:ascii="Verdana" w:hAnsi="Verdana"/>
      <w:kern w:val="0"/>
      <w:lang w:eastAsia="en-US"/>
    </w:rPr>
  </w:style>
  <w:style w:type="paragraph" w:customStyle="1" w:styleId="120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0">
    <w:name w:val="正文文字表格居中"/>
    <w:basedOn w:val="1"/>
    <w:next w:val="253"/>
    <w:autoRedefine/>
    <w:qFormat/>
    <w:uiPriority w:val="0"/>
    <w:pPr>
      <w:snapToGrid w:val="0"/>
      <w:spacing w:line="360" w:lineRule="auto"/>
    </w:pPr>
    <w:rPr>
      <w:rFonts w:ascii="宋体"/>
      <w:b/>
    </w:rPr>
  </w:style>
  <w:style w:type="paragraph" w:customStyle="1" w:styleId="1211">
    <w:name w:val="目次、标准名称标题"/>
    <w:basedOn w:val="996"/>
    <w:next w:val="439"/>
    <w:autoRedefine/>
    <w:qFormat/>
    <w:uiPriority w:val="0"/>
    <w:pPr>
      <w:spacing w:before="0" w:after="0" w:line="460" w:lineRule="exact"/>
    </w:pPr>
  </w:style>
  <w:style w:type="paragraph" w:customStyle="1" w:styleId="1212">
    <w:name w:val="注："/>
    <w:next w:val="439"/>
    <w:autoRedefine/>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3">
    <w:name w:val="Char Char Char Char Char Char Char1"/>
    <w:basedOn w:val="1"/>
    <w:autoRedefine/>
    <w:qFormat/>
    <w:uiPriority w:val="0"/>
    <w:pPr>
      <w:tabs>
        <w:tab w:val="left" w:pos="432"/>
      </w:tabs>
      <w:ind w:left="432" w:hanging="432"/>
    </w:pPr>
    <w:rPr>
      <w:rFonts w:ascii="Tahoma" w:hAnsi="Tahoma"/>
    </w:rPr>
  </w:style>
  <w:style w:type="paragraph" w:customStyle="1" w:styleId="1214">
    <w:name w:val="*Heading 1"/>
    <w:basedOn w:val="1"/>
    <w:next w:val="1"/>
    <w:autoRedefine/>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21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6">
    <w:name w:val="样式 模板描述"/>
    <w:basedOn w:val="1"/>
    <w:next w:val="752"/>
    <w:autoRedefine/>
    <w:qFormat/>
    <w:uiPriority w:val="0"/>
    <w:pPr>
      <w:spacing w:afterLines="50"/>
      <w:jc w:val="left"/>
    </w:pPr>
    <w:rPr>
      <w:rFonts w:ascii="宋体" w:cs="宋体"/>
      <w:i/>
      <w:iCs/>
      <w:snapToGrid w:val="0"/>
      <w:color w:val="0000FF"/>
      <w:kern w:val="0"/>
      <w:szCs w:val="21"/>
    </w:rPr>
  </w:style>
  <w:style w:type="paragraph" w:customStyle="1" w:styleId="1217">
    <w:name w:val="正文--表格内正文"/>
    <w:basedOn w:val="1"/>
    <w:autoRedefine/>
    <w:qFormat/>
    <w:uiPriority w:val="0"/>
    <w:pPr>
      <w:spacing w:before="156" w:line="0" w:lineRule="atLeast"/>
      <w:jc w:val="center"/>
    </w:pPr>
    <w:rPr>
      <w:rFonts w:ascii="宋体" w:hAnsi="宋体"/>
      <w:szCs w:val="24"/>
    </w:rPr>
  </w:style>
  <w:style w:type="paragraph" w:customStyle="1" w:styleId="1218">
    <w:name w:val="Char2 Char Char Char"/>
    <w:basedOn w:val="1"/>
    <w:autoRedefine/>
    <w:qFormat/>
    <w:uiPriority w:val="0"/>
    <w:rPr>
      <w:rFonts w:ascii="仿宋_GB2312"/>
      <w:b/>
      <w:sz w:val="30"/>
      <w:szCs w:val="32"/>
    </w:rPr>
  </w:style>
  <w:style w:type="paragraph" w:customStyle="1" w:styleId="1219">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220">
    <w:name w:val="萝卜家园"/>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1">
    <w:name w:val="Char Char1 Char Char Char Char Char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22">
    <w:name w:val="Char Char Char Char Char Char Char Char Char Char Char Char1 Char"/>
    <w:basedOn w:val="1"/>
    <w:autoRedefine/>
    <w:qFormat/>
    <w:uiPriority w:val="0"/>
    <w:rPr>
      <w:rFonts w:ascii="Tahoma" w:hAnsi="Tahoma" w:cs="仿宋_GB2312"/>
    </w:rPr>
  </w:style>
  <w:style w:type="paragraph" w:customStyle="1" w:styleId="1223">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4">
    <w:name w:val="color666666bg"/>
    <w:basedOn w:val="1"/>
    <w:autoRedefine/>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25">
    <w:name w:val="标准书眉_偶数页"/>
    <w:basedOn w:val="772"/>
    <w:next w:val="1"/>
    <w:autoRedefine/>
    <w:qFormat/>
    <w:uiPriority w:val="0"/>
    <w:pPr>
      <w:jc w:val="left"/>
    </w:pPr>
    <w:rPr>
      <w:sz w:val="21"/>
    </w:rPr>
  </w:style>
  <w:style w:type="paragraph" w:customStyle="1" w:styleId="1226">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227">
    <w:name w:val="font5"/>
    <w:basedOn w:val="1"/>
    <w:autoRedefine/>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2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229">
    <w:name w:val="CM66"/>
    <w:basedOn w:val="1"/>
    <w:next w:val="1"/>
    <w:autoRedefine/>
    <w:qFormat/>
    <w:uiPriority w:val="0"/>
    <w:pPr>
      <w:autoSpaceDE w:val="0"/>
      <w:autoSpaceDN w:val="0"/>
      <w:adjustRightInd w:val="0"/>
      <w:jc w:val="left"/>
    </w:pPr>
    <w:rPr>
      <w:rFonts w:ascii="仿宋_GB2312" w:eastAsia="仿宋_GB2312"/>
      <w:kern w:val="0"/>
      <w:szCs w:val="24"/>
    </w:rPr>
  </w:style>
  <w:style w:type="paragraph" w:customStyle="1" w:styleId="1230">
    <w:name w:val="表格标注（绿盟科技）"/>
    <w:basedOn w:val="906"/>
    <w:next w:val="1"/>
    <w:autoRedefine/>
    <w:qFormat/>
    <w:uiPriority w:val="0"/>
  </w:style>
  <w:style w:type="paragraph" w:customStyle="1" w:styleId="1231">
    <w:name w:val="正文无缩进"/>
    <w:basedOn w:val="1"/>
    <w:autoRedefine/>
    <w:qFormat/>
    <w:uiPriority w:val="0"/>
    <w:pPr>
      <w:tabs>
        <w:tab w:val="left" w:pos="420"/>
      </w:tabs>
      <w:spacing w:beforeLines="40" w:afterLines="40" w:line="360" w:lineRule="auto"/>
      <w:ind w:right="-154"/>
    </w:pPr>
    <w:rPr>
      <w:szCs w:val="24"/>
    </w:rPr>
  </w:style>
  <w:style w:type="paragraph" w:customStyle="1" w:styleId="1232">
    <w:name w:val="_Style 164"/>
    <w:basedOn w:val="1"/>
    <w:autoRedefine/>
    <w:qFormat/>
    <w:uiPriority w:val="0"/>
  </w:style>
  <w:style w:type="paragraph" w:customStyle="1" w:styleId="1233">
    <w:name w:val="table text"/>
    <w:basedOn w:val="1"/>
    <w:autoRedefine/>
    <w:qFormat/>
    <w:uiPriority w:val="0"/>
    <w:pPr>
      <w:widowControl/>
    </w:pPr>
    <w:rPr>
      <w:rFonts w:ascii="Arial" w:hAnsi="Arial"/>
      <w:bCs/>
      <w:kern w:val="0"/>
      <w:sz w:val="20"/>
    </w:rPr>
  </w:style>
  <w:style w:type="paragraph" w:customStyle="1" w:styleId="1234">
    <w:name w:val="Paragraph2"/>
    <w:basedOn w:val="1"/>
    <w:autoRedefine/>
    <w:qFormat/>
    <w:uiPriority w:val="0"/>
    <w:pPr>
      <w:spacing w:afterLines="50"/>
      <w:ind w:left="720"/>
    </w:pPr>
    <w:rPr>
      <w:rFonts w:ascii="宋体"/>
      <w:snapToGrid w:val="0"/>
      <w:color w:val="000000"/>
      <w:kern w:val="0"/>
      <w:lang w:val="en-AU"/>
    </w:rPr>
  </w:style>
  <w:style w:type="paragraph" w:customStyle="1" w:styleId="1235">
    <w:name w:val="正文文本缩进2"/>
    <w:basedOn w:val="1"/>
    <w:autoRedefine/>
    <w:qFormat/>
    <w:uiPriority w:val="0"/>
    <w:pPr>
      <w:spacing w:line="200" w:lineRule="exact"/>
      <w:ind w:firstLine="301"/>
    </w:pPr>
  </w:style>
  <w:style w:type="paragraph" w:customStyle="1" w:styleId="123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7">
    <w:name w:val="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作者"/>
    <w:basedOn w:val="1"/>
    <w:autoRedefine/>
    <w:qFormat/>
    <w:uiPriority w:val="0"/>
    <w:pPr>
      <w:spacing w:beforeLines="40" w:afterLines="40"/>
      <w:jc w:val="center"/>
    </w:pPr>
    <w:rPr>
      <w:rFonts w:cs="Angsana New"/>
      <w:szCs w:val="24"/>
    </w:rPr>
  </w:style>
  <w:style w:type="paragraph" w:customStyle="1" w:styleId="1239">
    <w:name w:val="Char Char2 Char Char Char Char Char Char Char Char Char Char"/>
    <w:basedOn w:val="1"/>
    <w:autoRedefine/>
    <w:qFormat/>
    <w:uiPriority w:val="0"/>
    <w:pPr>
      <w:spacing w:beforeLines="40" w:afterLines="40"/>
    </w:pPr>
    <w:rPr>
      <w:rFonts w:ascii="Tahoma" w:hAnsi="Tahoma"/>
    </w:rPr>
  </w:style>
  <w:style w:type="paragraph" w:customStyle="1" w:styleId="1240">
    <w:name w:val="标题二"/>
    <w:basedOn w:val="4"/>
    <w:next w:val="35"/>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41">
    <w:name w:val="内容"/>
    <w:basedOn w:val="1"/>
    <w:autoRedefine/>
    <w:qFormat/>
    <w:uiPriority w:val="0"/>
    <w:pPr>
      <w:adjustRightInd w:val="0"/>
      <w:jc w:val="left"/>
      <w:textAlignment w:val="baseline"/>
    </w:pPr>
    <w:rPr>
      <w:rFonts w:eastAsia="微软大黑体"/>
      <w:spacing w:val="40"/>
      <w:sz w:val="32"/>
    </w:rPr>
  </w:style>
  <w:style w:type="paragraph" w:customStyle="1" w:styleId="124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3">
    <w:name w:val="WW序号样式"/>
    <w:basedOn w:val="1244"/>
    <w:autoRedefine/>
    <w:qFormat/>
    <w:uiPriority w:val="0"/>
    <w:pPr>
      <w:tabs>
        <w:tab w:val="left" w:pos="900"/>
      </w:tabs>
      <w:ind w:left="420" w:firstLine="0" w:firstLineChars="0"/>
    </w:pPr>
  </w:style>
  <w:style w:type="paragraph" w:customStyle="1" w:styleId="1244">
    <w:name w:val="WW正文常用格式"/>
    <w:basedOn w:val="1"/>
    <w:autoRedefine/>
    <w:qFormat/>
    <w:uiPriority w:val="0"/>
    <w:pPr>
      <w:spacing w:beforeLines="40" w:afterLines="40" w:line="360" w:lineRule="auto"/>
      <w:ind w:firstLine="480"/>
    </w:pPr>
    <w:rPr>
      <w:rFonts w:ascii="宋体" w:hAnsi="宋体"/>
    </w:rPr>
  </w:style>
  <w:style w:type="paragraph" w:customStyle="1" w:styleId="1245">
    <w:name w:val="封面正文"/>
    <w:autoRedefine/>
    <w:qFormat/>
    <w:uiPriority w:val="0"/>
    <w:pPr>
      <w:jc w:val="both"/>
    </w:pPr>
    <w:rPr>
      <w:rFonts w:ascii="Times New Roman" w:hAnsi="Times New Roman" w:eastAsia="宋体" w:cs="Times New Roman"/>
      <w:lang w:val="en-US" w:eastAsia="zh-CN" w:bidi="ar-SA"/>
    </w:rPr>
  </w:style>
  <w:style w:type="paragraph" w:customStyle="1" w:styleId="1246">
    <w:name w:val="Char Char Char1 Char Char Char Char Char Char Char Char Char Char2"/>
    <w:basedOn w:val="1"/>
    <w:autoRedefine/>
    <w:qFormat/>
    <w:uiPriority w:val="0"/>
    <w:rPr>
      <w:rFonts w:ascii="Tahoma" w:hAnsi="Tahoma"/>
    </w:rPr>
  </w:style>
  <w:style w:type="paragraph" w:customStyle="1" w:styleId="1247">
    <w:name w:val="正文式样2"/>
    <w:basedOn w:val="1"/>
    <w:autoRedefine/>
    <w:qFormat/>
    <w:uiPriority w:val="0"/>
    <w:pPr>
      <w:widowControl/>
      <w:spacing w:beforeLines="40" w:afterLines="40" w:line="360" w:lineRule="auto"/>
      <w:ind w:firstLine="480"/>
      <w:jc w:val="left"/>
    </w:pPr>
    <w:rPr>
      <w:rFonts w:eastAsia="楷体_GB2312"/>
      <w:kern w:val="0"/>
      <w:lang w:eastAsia="en-US"/>
    </w:rPr>
  </w:style>
  <w:style w:type="paragraph" w:customStyle="1" w:styleId="1248">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49">
    <w:name w:val="样式 标题 1 + 五号1 Char Char Char Char Char Char Char Char Char Char Char Char Char Char Char Char Char"/>
    <w:basedOn w:val="3"/>
    <w:autoRedefine/>
    <w:qFormat/>
    <w:uiPriority w:val="0"/>
    <w:pPr>
      <w:tabs>
        <w:tab w:val="clear" w:pos="360"/>
      </w:tabs>
      <w:spacing w:line="480" w:lineRule="auto"/>
      <w:ind w:left="432" w:hanging="432"/>
    </w:pPr>
    <w:rPr>
      <w:rFonts w:ascii="Times New Roman" w:hAnsi="Times New Roman"/>
      <w:bCs w:val="0"/>
      <w:sz w:val="21"/>
    </w:rPr>
  </w:style>
  <w:style w:type="paragraph" w:customStyle="1" w:styleId="1250">
    <w:name w:val="标题 4（绿盟科技）"/>
    <w:basedOn w:val="6"/>
    <w:next w:val="1"/>
    <w:autoRedefine/>
    <w:qFormat/>
    <w:uiPriority w:val="0"/>
    <w:pPr>
      <w:widowControl/>
      <w:spacing w:after="156" w:line="376" w:lineRule="auto"/>
      <w:jc w:val="left"/>
    </w:pPr>
    <w:rPr>
      <w:bCs w:val="0"/>
      <w:kern w:val="0"/>
    </w:rPr>
  </w:style>
  <w:style w:type="paragraph" w:customStyle="1" w:styleId="1251">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2">
    <w:name w:val="Char1"/>
    <w:basedOn w:val="1"/>
    <w:autoRedefine/>
    <w:qFormat/>
    <w:uiPriority w:val="0"/>
    <w:rPr>
      <w:rFonts w:ascii="Tahoma" w:hAnsi="Tahoma"/>
    </w:rPr>
  </w:style>
  <w:style w:type="paragraph" w:customStyle="1" w:styleId="1253">
    <w:name w:val="Char Char Char21"/>
    <w:basedOn w:val="1"/>
    <w:autoRedefine/>
    <w:qFormat/>
    <w:uiPriority w:val="0"/>
    <w:rPr>
      <w:rFonts w:ascii="Tahoma" w:hAnsi="Tahoma"/>
    </w:rPr>
  </w:style>
  <w:style w:type="paragraph" w:customStyle="1" w:styleId="1254">
    <w:name w:val="节"/>
    <w:basedOn w:val="4"/>
    <w:autoRedefine/>
    <w:qFormat/>
    <w:uiPriority w:val="0"/>
    <w:pPr>
      <w:spacing w:before="160" w:after="160" w:line="720" w:lineRule="exact"/>
      <w:jc w:val="center"/>
    </w:pPr>
    <w:rPr>
      <w:b w:val="0"/>
      <w:bCs w:val="0"/>
      <w:spacing w:val="14"/>
      <w:kern w:val="24"/>
      <w:szCs w:val="20"/>
    </w:rPr>
  </w:style>
  <w:style w:type="paragraph" w:customStyle="1" w:styleId="1255">
    <w:name w:val="graph"/>
    <w:basedOn w:val="1"/>
    <w:autoRedefine/>
    <w:qFormat/>
    <w:uiPriority w:val="0"/>
    <w:pPr>
      <w:adjustRightInd w:val="0"/>
      <w:snapToGrid w:val="0"/>
      <w:spacing w:after="120" w:line="360" w:lineRule="auto"/>
      <w:ind w:left="-2" w:leftChars="-1" w:right="148"/>
      <w:jc w:val="center"/>
    </w:pPr>
    <w:rPr>
      <w:rFonts w:hAnsi="Arial" w:cs="Arial"/>
      <w:kern w:val="0"/>
    </w:rPr>
  </w:style>
  <w:style w:type="paragraph" w:customStyle="1" w:styleId="1256">
    <w:name w:val="修订1"/>
    <w:autoRedefine/>
    <w:qFormat/>
    <w:uiPriority w:val="0"/>
    <w:rPr>
      <w:rFonts w:ascii="Times New Roman" w:hAnsi="Times New Roman" w:eastAsia="宋体" w:cs="Times New Roman"/>
      <w:lang w:val="en-US" w:eastAsia="zh-CN" w:bidi="ar-SA"/>
    </w:rPr>
  </w:style>
  <w:style w:type="paragraph" w:customStyle="1" w:styleId="1257">
    <w:name w:val="WPS Plain"/>
    <w:autoRedefine/>
    <w:qFormat/>
    <w:uiPriority w:val="0"/>
    <w:rPr>
      <w:rFonts w:ascii="Times New Roman" w:hAnsi="Times New Roman" w:eastAsia="宋体" w:cs="Times New Roman"/>
      <w:lang w:val="en-US" w:eastAsia="zh-CN" w:bidi="ar-SA"/>
    </w:rPr>
  </w:style>
  <w:style w:type="paragraph" w:customStyle="1" w:styleId="1258">
    <w:name w:val="S4-B-L15"/>
    <w:basedOn w:val="1"/>
    <w:autoRedefine/>
    <w:qFormat/>
    <w:uiPriority w:val="0"/>
    <w:pPr>
      <w:spacing w:line="360" w:lineRule="auto"/>
    </w:pPr>
    <w:rPr>
      <w:b/>
      <w:bCs/>
      <w:szCs w:val="24"/>
    </w:rPr>
  </w:style>
  <w:style w:type="paragraph" w:customStyle="1" w:styleId="1259">
    <w:name w:val="Char Char2 Char Char Char Char Char Char Char Char11"/>
    <w:basedOn w:val="1"/>
    <w:autoRedefine/>
    <w:qFormat/>
    <w:uiPriority w:val="0"/>
    <w:pPr>
      <w:spacing w:beforeLines="40" w:afterLines="40"/>
    </w:pPr>
    <w:rPr>
      <w:rFonts w:ascii="Tahoma" w:hAnsi="Tahoma"/>
    </w:rPr>
  </w:style>
  <w:style w:type="paragraph" w:customStyle="1" w:styleId="1260">
    <w:name w:val="样式 标题 4h4First SubheadingH4sect 1.2.3.4Ref Heading 1rh1se..."/>
    <w:basedOn w:val="6"/>
    <w:autoRedefine/>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1">
    <w:name w:val="列表1"/>
    <w:basedOn w:val="1"/>
    <w:autoRedefine/>
    <w:qFormat/>
    <w:uiPriority w:val="0"/>
    <w:pPr>
      <w:ind w:left="200" w:hanging="200" w:hangingChars="200"/>
    </w:pPr>
    <w:rPr>
      <w:rFonts w:ascii="Calibri" w:hAnsi="Calibri" w:cs="Calibri"/>
      <w:sz w:val="28"/>
      <w:szCs w:val="24"/>
    </w:rPr>
  </w:style>
  <w:style w:type="paragraph" w:customStyle="1" w:styleId="126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63">
    <w:name w:val="Char3 Char Char Char1"/>
    <w:basedOn w:val="1"/>
    <w:autoRedefine/>
    <w:qFormat/>
    <w:uiPriority w:val="0"/>
    <w:pPr>
      <w:widowControl/>
      <w:spacing w:after="160" w:line="240" w:lineRule="exact"/>
      <w:jc w:val="left"/>
    </w:pPr>
  </w:style>
  <w:style w:type="paragraph" w:customStyle="1" w:styleId="1264">
    <w:name w:val="Char Char5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65">
    <w:name w:val="A- Arial.9 Normal"/>
    <w:autoRedefine/>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6">
    <w:name w:val="样式 仿宋_GB2312 小三 行距: 固定值 25 磅"/>
    <w:basedOn w:val="1"/>
    <w:autoRedefine/>
    <w:qFormat/>
    <w:uiPriority w:val="0"/>
    <w:pPr>
      <w:spacing w:line="500" w:lineRule="exact"/>
    </w:pPr>
    <w:rPr>
      <w:rFonts w:ascii="Arial" w:eastAsia="Arial" w:cs="Arial"/>
      <w:sz w:val="28"/>
    </w:rPr>
  </w:style>
  <w:style w:type="paragraph" w:customStyle="1" w:styleId="1267">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8">
    <w:name w:val="样式 标题 4 + 左 段前: 15.6 磅 段后: 15.6 磅 行距: 1.5 倍行距"/>
    <w:basedOn w:val="6"/>
    <w:autoRedefine/>
    <w:qFormat/>
    <w:uiPriority w:val="0"/>
    <w:pPr>
      <w:spacing w:before="312" w:after="312" w:line="360" w:lineRule="auto"/>
      <w:ind w:firstLine="482"/>
      <w:jc w:val="left"/>
    </w:pPr>
    <w:rPr>
      <w:rFonts w:cs="宋体"/>
      <w:szCs w:val="20"/>
    </w:rPr>
  </w:style>
  <w:style w:type="paragraph" w:customStyle="1" w:styleId="1269">
    <w:name w:val="Char Char3 Char Char Char Char Char Char Char Char Char Char Char Char2 Char Char"/>
    <w:basedOn w:val="1"/>
    <w:autoRedefine/>
    <w:qFormat/>
    <w:uiPriority w:val="0"/>
    <w:pPr>
      <w:spacing w:line="360" w:lineRule="auto"/>
    </w:pPr>
    <w:rPr>
      <w:rFonts w:ascii="Tahoma" w:hAnsi="Tahoma"/>
      <w:sz w:val="36"/>
      <w:szCs w:val="36"/>
    </w:rPr>
  </w:style>
  <w:style w:type="paragraph" w:customStyle="1" w:styleId="1270">
    <w:name w:val="文章标题4级"/>
    <w:basedOn w:val="383"/>
    <w:next w:val="1"/>
    <w:autoRedefine/>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1">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72">
    <w:name w:val="0正文"/>
    <w:basedOn w:val="1"/>
    <w:autoRedefine/>
    <w:qFormat/>
    <w:uiPriority w:val="0"/>
    <w:pPr>
      <w:spacing w:line="560" w:lineRule="exact"/>
      <w:ind w:firstLine="200"/>
    </w:pPr>
    <w:rPr>
      <w:rFonts w:ascii="Tahoma" w:hAnsi="Tahoma"/>
      <w:szCs w:val="22"/>
    </w:rPr>
  </w:style>
  <w:style w:type="paragraph" w:customStyle="1" w:styleId="1273">
    <w:name w:val="大纲正文"/>
    <w:basedOn w:val="1"/>
    <w:autoRedefine/>
    <w:qFormat/>
    <w:uiPriority w:val="0"/>
    <w:pPr>
      <w:spacing w:line="360" w:lineRule="auto"/>
      <w:ind w:firstLine="480"/>
    </w:pPr>
    <w:rPr>
      <w:rFonts w:cs="宋体"/>
    </w:rPr>
  </w:style>
  <w:style w:type="paragraph" w:customStyle="1" w:styleId="1274">
    <w:name w:val="Test2"/>
    <w:basedOn w:val="4"/>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5">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127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7">
    <w:name w:val="样式 题注 + 居中"/>
    <w:basedOn w:val="23"/>
    <w:autoRedefine/>
    <w:qFormat/>
    <w:uiPriority w:val="0"/>
    <w:pPr>
      <w:spacing w:beforeLines="40" w:afterLines="40"/>
      <w:jc w:val="center"/>
    </w:pPr>
    <w:rPr>
      <w:rFonts w:cs="宋体"/>
      <w:sz w:val="24"/>
    </w:rPr>
  </w:style>
  <w:style w:type="paragraph" w:customStyle="1" w:styleId="1278">
    <w:name w:val="无间隔1"/>
    <w:autoRedefine/>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79">
    <w:name w:val="cxLevel5"/>
    <w:basedOn w:val="7"/>
    <w:autoRedefine/>
    <w:qFormat/>
    <w:uiPriority w:val="0"/>
    <w:pPr>
      <w:widowControl/>
      <w:tabs>
        <w:tab w:val="left" w:pos="1008"/>
        <w:tab w:val="left" w:pos="2100"/>
      </w:tabs>
      <w:spacing w:line="374" w:lineRule="auto"/>
      <w:ind w:left="2100" w:hanging="420"/>
      <w:jc w:val="left"/>
    </w:pPr>
    <w:rPr>
      <w:rFonts w:ascii="宋体" w:hAnsi="宋体" w:eastAsia="宋体" w:cs="宋体"/>
      <w:kern w:val="0"/>
      <w:sz w:val="28"/>
      <w:szCs w:val="28"/>
    </w:rPr>
  </w:style>
  <w:style w:type="paragraph" w:customStyle="1" w:styleId="1280">
    <w:name w:val="colordcdcdcbg"/>
    <w:basedOn w:val="1"/>
    <w:autoRedefine/>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8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82">
    <w:name w:val="列项·"/>
    <w:autoRedefine/>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3">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284">
    <w:name w:val="普通(网站)12"/>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285">
    <w:name w:val="样式 左侧:  1 厘米 段后: 0.5 行"/>
    <w:basedOn w:val="1"/>
    <w:autoRedefine/>
    <w:qFormat/>
    <w:uiPriority w:val="0"/>
    <w:pPr>
      <w:spacing w:afterLines="50"/>
      <w:ind w:firstLine="425"/>
      <w:jc w:val="left"/>
    </w:pPr>
    <w:rPr>
      <w:rFonts w:ascii="宋体" w:cs="宋体"/>
      <w:snapToGrid w:val="0"/>
      <w:kern w:val="0"/>
    </w:rPr>
  </w:style>
  <w:style w:type="paragraph" w:customStyle="1" w:styleId="1286">
    <w:name w:val="文章正文 Char Char1"/>
    <w:basedOn w:val="1"/>
    <w:autoRedefine/>
    <w:qFormat/>
    <w:uiPriority w:val="0"/>
    <w:pPr>
      <w:spacing w:beforeLines="40" w:afterLines="40" w:line="360" w:lineRule="auto"/>
      <w:ind w:firstLine="420"/>
    </w:pPr>
    <w:rPr>
      <w:szCs w:val="24"/>
    </w:rPr>
  </w:style>
  <w:style w:type="paragraph" w:customStyle="1" w:styleId="1287">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90">
    <w:name w:val="导言"/>
    <w:basedOn w:val="1"/>
    <w:autoRedefine/>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91">
    <w:name w:val="符号 2"/>
    <w:basedOn w:val="1180"/>
    <w:autoRedefine/>
    <w:qFormat/>
    <w:uiPriority w:val="0"/>
    <w:pPr>
      <w:tabs>
        <w:tab w:val="left" w:pos="1320"/>
        <w:tab w:val="clear" w:pos="900"/>
      </w:tabs>
      <w:spacing w:beforeLines="40" w:afterLines="40"/>
      <w:ind w:left="1320" w:firstLineChars="0"/>
    </w:pPr>
  </w:style>
  <w:style w:type="paragraph" w:customStyle="1" w:styleId="1292">
    <w:name w:val="附录四级条标题"/>
    <w:basedOn w:val="1"/>
    <w:autoRedefine/>
    <w:qFormat/>
    <w:uiPriority w:val="0"/>
    <w:pPr>
      <w:spacing w:line="312" w:lineRule="auto"/>
      <w:ind w:left="2520" w:hanging="420"/>
    </w:pPr>
    <w:rPr>
      <w:szCs w:val="24"/>
    </w:rPr>
  </w:style>
  <w:style w:type="paragraph" w:customStyle="1" w:styleId="1293">
    <w:name w:val="贷方"/>
    <w:basedOn w:val="1"/>
    <w:autoRedefine/>
    <w:qFormat/>
    <w:uiPriority w:val="0"/>
    <w:pPr>
      <w:ind w:left="1890" w:leftChars="900"/>
    </w:pPr>
    <w:rPr>
      <w:szCs w:val="24"/>
    </w:rPr>
  </w:style>
  <w:style w:type="paragraph" w:customStyle="1" w:styleId="1294">
    <w:name w:val="附录一级条标题"/>
    <w:basedOn w:val="1"/>
    <w:autoRedefine/>
    <w:qFormat/>
    <w:uiPriority w:val="0"/>
    <w:pPr>
      <w:spacing w:line="312" w:lineRule="auto"/>
      <w:ind w:left="1260" w:hanging="420"/>
    </w:pPr>
    <w:rPr>
      <w:szCs w:val="24"/>
    </w:rPr>
  </w:style>
  <w:style w:type="paragraph" w:customStyle="1" w:styleId="1295">
    <w:name w:val="Main Title"/>
    <w:basedOn w:val="1"/>
    <w:autoRedefine/>
    <w:qFormat/>
    <w:uiPriority w:val="0"/>
    <w:pPr>
      <w:spacing w:afterLines="50"/>
      <w:jc w:val="center"/>
    </w:pPr>
    <w:rPr>
      <w:rFonts w:ascii="宋体"/>
      <w:b/>
      <w:snapToGrid w:val="0"/>
      <w:kern w:val="28"/>
      <w:sz w:val="32"/>
    </w:rPr>
  </w:style>
  <w:style w:type="paragraph" w:customStyle="1" w:styleId="1296">
    <w:name w:val="样式 仿宋_GB2312 小三 左侧:  1.06 厘米"/>
    <w:basedOn w:val="1"/>
    <w:autoRedefine/>
    <w:qFormat/>
    <w:uiPriority w:val="0"/>
    <w:pPr>
      <w:spacing w:line="360" w:lineRule="auto"/>
      <w:ind w:left="601"/>
    </w:pPr>
    <w:rPr>
      <w:rFonts w:ascii="仿宋_GB2312" w:eastAsia="仿宋_GB2312"/>
    </w:rPr>
  </w:style>
  <w:style w:type="paragraph" w:customStyle="1" w:styleId="1297">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98">
    <w:name w:val="Bullet"/>
    <w:basedOn w:val="1"/>
    <w:autoRedefine/>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299">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130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01">
    <w:name w:val="Char Char Char1 Char"/>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0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3">
    <w:name w:val="Char13"/>
    <w:basedOn w:val="1"/>
    <w:autoRedefine/>
    <w:qFormat/>
    <w:uiPriority w:val="0"/>
    <w:rPr>
      <w:rFonts w:ascii="仿宋_GB2312" w:eastAsia="仿宋_GB2312"/>
      <w:b/>
      <w:sz w:val="32"/>
      <w:szCs w:val="32"/>
    </w:rPr>
  </w:style>
  <w:style w:type="paragraph" w:customStyle="1" w:styleId="1304">
    <w:name w:val="样式 样式 标题 2H2h2sect 1.2Heading 2 HiddenHeading 2 CCBSheading 2......"/>
    <w:basedOn w:val="1"/>
    <w:autoRedefine/>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305">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1307">
    <w:name w:val="Char Char2 Char Char1"/>
    <w:basedOn w:val="1"/>
    <w:autoRedefine/>
    <w:qFormat/>
    <w:uiPriority w:val="0"/>
    <w:rPr>
      <w:rFonts w:ascii="Tahoma" w:hAnsi="Tahoma"/>
    </w:rPr>
  </w:style>
  <w:style w:type="paragraph" w:customStyle="1" w:styleId="1308">
    <w:name w:val="文本段落"/>
    <w:basedOn w:val="1"/>
    <w:autoRedefine/>
    <w:qFormat/>
    <w:uiPriority w:val="0"/>
    <w:pPr>
      <w:spacing w:after="60" w:line="360" w:lineRule="auto"/>
      <w:ind w:left="709" w:firstLine="200"/>
    </w:pPr>
    <w:rPr>
      <w:kern w:val="0"/>
    </w:rPr>
  </w:style>
  <w:style w:type="paragraph" w:customStyle="1" w:styleId="1309">
    <w:name w:val="标准标题3"/>
    <w:basedOn w:val="5"/>
    <w:autoRedefine/>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310">
    <w:name w:val="Char Char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311">
    <w:name w:val="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312">
    <w:name w:val="WW-纯文本"/>
    <w:basedOn w:val="1"/>
    <w:autoRedefine/>
    <w:qFormat/>
    <w:uiPriority w:val="0"/>
    <w:pPr>
      <w:suppressAutoHyphens/>
      <w:spacing w:beforeLines="40" w:afterLines="40"/>
    </w:pPr>
    <w:rPr>
      <w:rFonts w:ascii="宋体" w:hAnsi="宋体"/>
    </w:rPr>
  </w:style>
  <w:style w:type="paragraph" w:customStyle="1" w:styleId="1313">
    <w:name w:val="普通正文"/>
    <w:basedOn w:val="1"/>
    <w:autoRedefine/>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314">
    <w:name w:val="标题1正文 Char Char Char"/>
    <w:basedOn w:val="1"/>
    <w:autoRedefine/>
    <w:qFormat/>
    <w:uiPriority w:val="0"/>
    <w:pPr>
      <w:ind w:firstLine="200"/>
      <w:jc w:val="left"/>
    </w:pPr>
    <w:rPr>
      <w:sz w:val="18"/>
      <w:szCs w:val="24"/>
    </w:rPr>
  </w:style>
  <w:style w:type="paragraph" w:customStyle="1" w:styleId="1315">
    <w:name w:val="样式 样式 标题 3H3sect1.2.3BOD 0Heading 3 - oldh3l3CTLevel 3 Head... +..."/>
    <w:basedOn w:val="1"/>
    <w:autoRedefine/>
    <w:qFormat/>
    <w:uiPriority w:val="0"/>
    <w:pPr>
      <w:keepNext/>
      <w:keepLines/>
      <w:spacing w:before="156" w:afterLines="50"/>
      <w:jc w:val="left"/>
      <w:outlineLvl w:val="2"/>
    </w:pPr>
    <w:rPr>
      <w:rFonts w:cs="宋体"/>
      <w:b/>
      <w:bCs/>
    </w:rPr>
  </w:style>
  <w:style w:type="paragraph" w:customStyle="1" w:styleId="1316">
    <w:name w:val="方框"/>
    <w:basedOn w:val="1"/>
    <w:autoRedefine/>
    <w:qFormat/>
    <w:uiPriority w:val="0"/>
    <w:pPr>
      <w:adjustRightInd w:val="0"/>
      <w:spacing w:line="200" w:lineRule="exact"/>
      <w:ind w:firstLine="210"/>
      <w:jc w:val="left"/>
      <w:textAlignment w:val="baseline"/>
    </w:pPr>
    <w:rPr>
      <w:rFonts w:ascii="Arial" w:hAnsi="Arial"/>
      <w:sz w:val="15"/>
    </w:rPr>
  </w:style>
  <w:style w:type="paragraph" w:customStyle="1" w:styleId="131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8">
    <w:name w:val="xl96"/>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319">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0">
    <w:name w:val="连续正文文字"/>
    <w:basedOn w:val="35"/>
    <w:autoRedefine/>
    <w:qFormat/>
    <w:uiPriority w:val="0"/>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1321">
    <w:name w:val="普通 (Web)"/>
    <w:basedOn w:val="1"/>
    <w:autoRedefine/>
    <w:qFormat/>
    <w:uiPriority w:val="0"/>
    <w:pPr>
      <w:widowControl/>
      <w:spacing w:beforeLines="40" w:afterLines="40"/>
      <w:jc w:val="left"/>
    </w:pPr>
    <w:rPr>
      <w:rFonts w:ascii="宋体" w:hAnsi="宋体"/>
      <w:kern w:val="0"/>
      <w:szCs w:val="24"/>
    </w:rPr>
  </w:style>
  <w:style w:type="paragraph" w:customStyle="1" w:styleId="1322">
    <w:name w:val="P3"/>
    <w:basedOn w:val="1"/>
    <w:autoRedefine/>
    <w:qFormat/>
    <w:uiPriority w:val="0"/>
    <w:pPr>
      <w:widowControl/>
      <w:spacing w:line="240" w:lineRule="atLeast"/>
      <w:ind w:left="1152"/>
      <w:jc w:val="left"/>
    </w:pPr>
    <w:rPr>
      <w:b/>
      <w:kern w:val="0"/>
      <w:szCs w:val="21"/>
      <w:lang w:val="en-AU" w:eastAsia="en-US"/>
    </w:rPr>
  </w:style>
  <w:style w:type="paragraph" w:customStyle="1" w:styleId="1323">
    <w:name w:val="color999999bg"/>
    <w:basedOn w:val="1"/>
    <w:autoRedefine/>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32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5">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326">
    <w:name w:val="标题2，章节第二层"/>
    <w:basedOn w:val="1"/>
    <w:autoRedefine/>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7">
    <w:name w:val="cpqsrchopt"/>
    <w:basedOn w:val="1"/>
    <w:autoRedefine/>
    <w:qFormat/>
    <w:uiPriority w:val="0"/>
    <w:pPr>
      <w:widowControl/>
      <w:spacing w:beforeLines="40" w:afterLines="40"/>
      <w:jc w:val="left"/>
    </w:pPr>
    <w:rPr>
      <w:rFonts w:ascii="宋体" w:hAnsi="宋体" w:cs="宋体"/>
      <w:color w:val="990000"/>
      <w:kern w:val="0"/>
      <w:szCs w:val="24"/>
      <w:u w:val="single"/>
    </w:rPr>
  </w:style>
  <w:style w:type="paragraph" w:customStyle="1" w:styleId="1328">
    <w:name w:val="Char3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29">
    <w:name w:val="正文（标题三）"/>
    <w:basedOn w:val="1"/>
    <w:autoRedefine/>
    <w:qFormat/>
    <w:uiPriority w:val="0"/>
    <w:pPr>
      <w:spacing w:line="360" w:lineRule="auto"/>
      <w:ind w:firstLine="200"/>
    </w:pPr>
    <w:rPr>
      <w:szCs w:val="24"/>
    </w:rPr>
  </w:style>
  <w:style w:type="paragraph" w:customStyle="1" w:styleId="1330">
    <w:name w:val="标题1"/>
    <w:basedOn w:val="46"/>
    <w:autoRedefine/>
    <w:qFormat/>
    <w:uiPriority w:val="0"/>
    <w:pPr>
      <w:spacing w:afterLines="0" w:line="360" w:lineRule="auto"/>
    </w:pPr>
    <w:rPr>
      <w:b/>
      <w:sz w:val="30"/>
      <w:szCs w:val="20"/>
    </w:rPr>
  </w:style>
  <w:style w:type="paragraph" w:customStyle="1" w:styleId="1331">
    <w:name w:val="样式 标题 1H1篇标题 1(章)第一章h1L1bocLevel 1 Topic Heading标书11st..."/>
    <w:basedOn w:val="3"/>
    <w:autoRedefine/>
    <w:qFormat/>
    <w:uiPriority w:val="0"/>
    <w:pPr>
      <w:tabs>
        <w:tab w:val="clear" w:pos="360"/>
        <w:tab w:val="clear" w:pos="432"/>
      </w:tabs>
      <w:spacing w:before="800" w:after="360" w:line="480" w:lineRule="auto"/>
      <w:jc w:val="left"/>
    </w:pPr>
    <w:rPr>
      <w:rFonts w:ascii="Times New Roman" w:hAnsi="Times New Roman"/>
      <w:b w:val="0"/>
      <w:bCs w:val="0"/>
      <w:szCs w:val="36"/>
    </w:rPr>
  </w:style>
  <w:style w:type="paragraph" w:customStyle="1" w:styleId="1332">
    <w:name w:val="Char Char3 Char Char Char Char Char Char Char Char Char Char Char Char2 Char Char2"/>
    <w:basedOn w:val="1"/>
    <w:autoRedefine/>
    <w:qFormat/>
    <w:uiPriority w:val="0"/>
    <w:pPr>
      <w:spacing w:beforeLines="40" w:afterLines="40" w:line="360" w:lineRule="auto"/>
    </w:pPr>
    <w:rPr>
      <w:rFonts w:ascii="Tahoma" w:hAnsi="Tahoma"/>
      <w:sz w:val="36"/>
      <w:szCs w:val="36"/>
    </w:rPr>
  </w:style>
  <w:style w:type="paragraph" w:customStyle="1" w:styleId="1333">
    <w:name w:val="最新标题1"/>
    <w:basedOn w:val="930"/>
    <w:next w:val="931"/>
    <w:autoRedefine/>
    <w:qFormat/>
    <w:uiPriority w:val="0"/>
    <w:pPr>
      <w:spacing w:after="120"/>
    </w:pPr>
    <w:rPr>
      <w:bCs w:val="0"/>
    </w:rPr>
  </w:style>
  <w:style w:type="paragraph" w:customStyle="1" w:styleId="1334">
    <w:name w:val="样式 标题 3 + 红色"/>
    <w:basedOn w:val="5"/>
    <w:autoRedefine/>
    <w:qFormat/>
    <w:uiPriority w:val="0"/>
    <w:pPr>
      <w:spacing w:before="120" w:after="120" w:line="700" w:lineRule="exact"/>
      <w:jc w:val="left"/>
    </w:pPr>
    <w:rPr>
      <w:rFonts w:ascii="宋体" w:hAnsi="宋体"/>
      <w:color w:val="FF0000"/>
      <w:spacing w:val="10"/>
      <w:kern w:val="24"/>
      <w:sz w:val="28"/>
    </w:rPr>
  </w:style>
  <w:style w:type="paragraph" w:customStyle="1" w:styleId="1335">
    <w:name w:val="Char Char Char Char Char Char Char Char Char Char1"/>
    <w:basedOn w:val="1"/>
    <w:autoRedefine/>
    <w:qFormat/>
    <w:uiPriority w:val="0"/>
    <w:pPr>
      <w:snapToGrid w:val="0"/>
      <w:spacing w:line="360" w:lineRule="auto"/>
      <w:ind w:firstLine="640"/>
      <w:jc w:val="center"/>
    </w:pPr>
    <w:rPr>
      <w:rFonts w:ascii="黑体" w:eastAsia="黑体"/>
      <w:b/>
      <w:sz w:val="44"/>
      <w:szCs w:val="44"/>
    </w:rPr>
  </w:style>
  <w:style w:type="paragraph" w:customStyle="1" w:styleId="1336">
    <w:name w:val="表格中序号"/>
    <w:basedOn w:val="1"/>
    <w:autoRedefine/>
    <w:qFormat/>
    <w:uiPriority w:val="0"/>
    <w:pPr>
      <w:jc w:val="center"/>
    </w:pPr>
    <w:rPr>
      <w:rFonts w:ascii="新宋体" w:eastAsia="新宋体"/>
      <w:szCs w:val="24"/>
    </w:rPr>
  </w:style>
  <w:style w:type="paragraph" w:customStyle="1" w:styleId="1337">
    <w:name w:val="数字标题6"/>
    <w:basedOn w:val="8"/>
    <w:next w:val="1"/>
    <w:autoRedefine/>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8">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39">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0">
    <w:name w:val="Bullet 2"/>
    <w:basedOn w:val="35"/>
    <w:autoRedefine/>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42">
    <w:name w:val="Char Char Char Char Char Char12"/>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43">
    <w:name w:val="xl123"/>
    <w:basedOn w:val="1"/>
    <w:autoRedefine/>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44">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5">
    <w:name w:val="数字标题5"/>
    <w:basedOn w:val="7"/>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346">
    <w:name w:val="附录图标题"/>
    <w:next w:val="439"/>
    <w:autoRedefine/>
    <w:qFormat/>
    <w:uiPriority w:val="0"/>
    <w:pPr>
      <w:jc w:val="center"/>
    </w:pPr>
    <w:rPr>
      <w:rFonts w:ascii="黑体" w:hAnsi="Times New Roman" w:eastAsia="黑体" w:cs="Times New Roman"/>
      <w:sz w:val="21"/>
      <w:lang w:val="en-US" w:eastAsia="zh-CN" w:bidi="ar-SA"/>
    </w:rPr>
  </w:style>
  <w:style w:type="paragraph" w:customStyle="1" w:styleId="134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48">
    <w:name w:val="Char4 Char Char Char Char Char Char Char Char1"/>
    <w:basedOn w:val="1"/>
    <w:autoRedefine/>
    <w:qFormat/>
    <w:uiPriority w:val="0"/>
    <w:pPr>
      <w:spacing w:line="360" w:lineRule="auto"/>
    </w:pPr>
    <w:rPr>
      <w:rFonts w:ascii="Tahoma" w:hAnsi="Tahoma"/>
      <w:sz w:val="36"/>
      <w:szCs w:val="36"/>
    </w:rPr>
  </w:style>
  <w:style w:type="paragraph" w:customStyle="1" w:styleId="1349">
    <w:name w:val="标题 3（绿盟科技）"/>
    <w:basedOn w:val="5"/>
    <w:next w:val="1"/>
    <w:autoRedefine/>
    <w:qFormat/>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50">
    <w:name w:val="Char Char2 Char Char Char Char Char Char Char Char Char Char2"/>
    <w:basedOn w:val="1"/>
    <w:autoRedefine/>
    <w:qFormat/>
    <w:uiPriority w:val="0"/>
    <w:rPr>
      <w:rFonts w:ascii="Tahoma" w:hAnsi="Tahoma"/>
    </w:rPr>
  </w:style>
  <w:style w:type="paragraph" w:customStyle="1" w:styleId="1351">
    <w:name w:val="ymtext"/>
    <w:basedOn w:val="1"/>
    <w:autoRedefine/>
    <w:qFormat/>
    <w:uiPriority w:val="0"/>
    <w:pPr>
      <w:widowControl/>
      <w:spacing w:after="100" w:line="500" w:lineRule="atLeast"/>
      <w:ind w:firstLine="547"/>
      <w:jc w:val="left"/>
    </w:pPr>
    <w:rPr>
      <w:rFonts w:ascii="宋体" w:hAnsi="Arial"/>
      <w:spacing w:val="40"/>
      <w:kern w:val="0"/>
    </w:rPr>
  </w:style>
  <w:style w:type="paragraph" w:customStyle="1" w:styleId="1352">
    <w:name w:val="color003366bld"/>
    <w:basedOn w:val="1"/>
    <w:autoRedefine/>
    <w:qFormat/>
    <w:uiPriority w:val="0"/>
    <w:pPr>
      <w:widowControl/>
      <w:spacing w:beforeLines="40" w:afterLines="40"/>
      <w:jc w:val="left"/>
    </w:pPr>
    <w:rPr>
      <w:rFonts w:ascii="宋体" w:hAnsi="宋体" w:cs="宋体"/>
      <w:b/>
      <w:bCs/>
      <w:color w:val="003366"/>
      <w:kern w:val="0"/>
      <w:szCs w:val="24"/>
    </w:rPr>
  </w:style>
  <w:style w:type="paragraph" w:customStyle="1" w:styleId="135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54">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55">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6">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357">
    <w:name w:val="表格内容"/>
    <w:basedOn w:val="1"/>
    <w:autoRedefine/>
    <w:qFormat/>
    <w:uiPriority w:val="0"/>
    <w:pPr>
      <w:adjustRightInd w:val="0"/>
      <w:jc w:val="left"/>
      <w:textAlignment w:val="baseline"/>
    </w:pPr>
  </w:style>
  <w:style w:type="paragraph" w:customStyle="1" w:styleId="1358">
    <w:name w:val="15"/>
    <w:basedOn w:val="1"/>
    <w:autoRedefine/>
    <w:qFormat/>
    <w:uiPriority w:val="0"/>
    <w:pPr>
      <w:widowControl/>
      <w:spacing w:line="312" w:lineRule="auto"/>
      <w:ind w:firstLine="202"/>
    </w:pPr>
    <w:rPr>
      <w:kern w:val="0"/>
      <w:szCs w:val="24"/>
    </w:rPr>
  </w:style>
  <w:style w:type="paragraph" w:customStyle="1" w:styleId="1359">
    <w:name w:val="样式 标题 1 + 五号"/>
    <w:basedOn w:val="3"/>
    <w:autoRedefine/>
    <w:qFormat/>
    <w:uiPriority w:val="0"/>
    <w:pPr>
      <w:tabs>
        <w:tab w:val="clear" w:pos="360"/>
      </w:tabs>
      <w:spacing w:line="240" w:lineRule="auto"/>
      <w:ind w:left="432" w:hanging="432"/>
    </w:pPr>
    <w:rPr>
      <w:rFonts w:ascii="Times New Roman" w:hAnsi="Times New Roman"/>
      <w:bCs w:val="0"/>
      <w:sz w:val="32"/>
      <w:szCs w:val="32"/>
    </w:rPr>
  </w:style>
  <w:style w:type="paragraph" w:customStyle="1" w:styleId="1360">
    <w:name w:val="FA正文+标号"/>
    <w:basedOn w:val="1"/>
    <w:autoRedefine/>
    <w:qFormat/>
    <w:uiPriority w:val="0"/>
    <w:pPr>
      <w:tabs>
        <w:tab w:val="left" w:pos="3375"/>
      </w:tabs>
      <w:spacing w:line="400" w:lineRule="exact"/>
    </w:pPr>
    <w:rPr>
      <w:rFonts w:ascii="仿宋_GB2312" w:hAnsi="宋体" w:eastAsia="仿宋_GB2312"/>
      <w:szCs w:val="24"/>
    </w:rPr>
  </w:style>
  <w:style w:type="paragraph" w:customStyle="1" w:styleId="1361">
    <w:name w:val="样式 正文格式 +"/>
    <w:autoRedefine/>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2">
    <w:name w:val="Date1"/>
    <w:basedOn w:val="1"/>
    <w:next w:val="1"/>
    <w:autoRedefine/>
    <w:qFormat/>
    <w:uiPriority w:val="0"/>
    <w:pPr>
      <w:adjustRightInd w:val="0"/>
      <w:spacing w:beforeLines="40" w:afterLines="40" w:line="312" w:lineRule="atLeast"/>
    </w:pPr>
    <w:rPr>
      <w:kern w:val="0"/>
    </w:rPr>
  </w:style>
  <w:style w:type="paragraph" w:customStyle="1" w:styleId="1363">
    <w:name w:val="Char31"/>
    <w:basedOn w:val="1"/>
    <w:autoRedefine/>
    <w:qFormat/>
    <w:uiPriority w:val="0"/>
    <w:rPr>
      <w:rFonts w:ascii="仿宋_GB2312" w:eastAsia="仿宋_GB2312"/>
      <w:b/>
      <w:sz w:val="32"/>
      <w:szCs w:val="32"/>
    </w:rPr>
  </w:style>
  <w:style w:type="paragraph" w:customStyle="1" w:styleId="1364">
    <w:name w:val="样式 标题 4H4bulletblbbh4First Subheadingsect 1.2.3.4Ref Hea..."/>
    <w:basedOn w:val="6"/>
    <w:autoRedefine/>
    <w:qFormat/>
    <w:uiPriority w:val="0"/>
    <w:pPr>
      <w:widowControl/>
      <w:tabs>
        <w:tab w:val="left" w:pos="-420"/>
      </w:tabs>
      <w:spacing w:beforeLines="50" w:afterLines="50" w:line="300" w:lineRule="auto"/>
      <w:jc w:val="left"/>
    </w:pPr>
    <w:rPr>
      <w:rFonts w:cs="宋体"/>
      <w:szCs w:val="20"/>
    </w:rPr>
  </w:style>
  <w:style w:type="paragraph" w:customStyle="1" w:styleId="1365">
    <w:name w:val="pa-30"/>
    <w:basedOn w:val="1"/>
    <w:autoRedefine/>
    <w:qFormat/>
    <w:uiPriority w:val="0"/>
    <w:pPr>
      <w:widowControl/>
      <w:spacing w:after="150"/>
      <w:jc w:val="left"/>
    </w:pPr>
    <w:rPr>
      <w:rFonts w:ascii="宋体" w:hAnsi="宋体" w:cs="宋体"/>
      <w:kern w:val="0"/>
      <w:szCs w:val="24"/>
    </w:rPr>
  </w:style>
  <w:style w:type="paragraph" w:customStyle="1" w:styleId="1366">
    <w:name w:val="表格正文"/>
    <w:basedOn w:val="1"/>
    <w:autoRedefine/>
    <w:qFormat/>
    <w:uiPriority w:val="0"/>
    <w:pPr>
      <w:adjustRightInd w:val="0"/>
      <w:snapToGrid w:val="0"/>
      <w:spacing w:after="60"/>
      <w:jc w:val="center"/>
      <w:textAlignment w:val="baseline"/>
    </w:pPr>
    <w:rPr>
      <w:kern w:val="0"/>
    </w:rPr>
  </w:style>
  <w:style w:type="paragraph" w:customStyle="1" w:styleId="1367">
    <w:name w:val="Char Char1 Char Char Char Char Char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6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9">
    <w:name w:val="Style-正文"/>
    <w:basedOn w:val="1"/>
    <w:autoRedefine/>
    <w:qFormat/>
    <w:uiPriority w:val="0"/>
    <w:pPr>
      <w:spacing w:line="360" w:lineRule="auto"/>
      <w:ind w:firstLine="420"/>
    </w:pPr>
    <w:rPr>
      <w:rFonts w:ascii="宋体" w:hAnsi="宋体"/>
      <w:szCs w:val="24"/>
    </w:rPr>
  </w:style>
  <w:style w:type="paragraph" w:customStyle="1" w:styleId="1370">
    <w:name w:val="numberedlist"/>
    <w:basedOn w:val="1"/>
    <w:autoRedefine/>
    <w:qFormat/>
    <w:uiPriority w:val="0"/>
    <w:pPr>
      <w:widowControl/>
      <w:spacing w:beforeLines="40" w:afterLines="40"/>
      <w:ind w:left="460"/>
      <w:jc w:val="left"/>
    </w:pPr>
    <w:rPr>
      <w:rFonts w:ascii="宋体" w:hAnsi="宋体" w:cs="宋体"/>
      <w:color w:val="000000"/>
      <w:kern w:val="0"/>
      <w:szCs w:val="24"/>
    </w:rPr>
  </w:style>
  <w:style w:type="paragraph" w:customStyle="1" w:styleId="1371">
    <w:name w:val="È±Ê¡ÎÄ±¾:1"/>
    <w:basedOn w:val="1"/>
    <w:autoRedefine/>
    <w:qFormat/>
    <w:uiPriority w:val="0"/>
    <w:pPr>
      <w:widowControl/>
      <w:overflowPunct w:val="0"/>
      <w:autoSpaceDE w:val="0"/>
      <w:autoSpaceDN w:val="0"/>
      <w:adjustRightInd w:val="0"/>
      <w:jc w:val="left"/>
      <w:textAlignment w:val="baseline"/>
    </w:pPr>
    <w:rPr>
      <w:rFonts w:ascii="宋体"/>
      <w:kern w:val="0"/>
    </w:rPr>
  </w:style>
  <w:style w:type="paragraph" w:customStyle="1" w:styleId="1372">
    <w:name w:val="color990000bld"/>
    <w:basedOn w:val="1"/>
    <w:autoRedefine/>
    <w:qFormat/>
    <w:uiPriority w:val="0"/>
    <w:pPr>
      <w:widowControl/>
      <w:spacing w:beforeLines="40" w:afterLines="40"/>
      <w:jc w:val="left"/>
    </w:pPr>
    <w:rPr>
      <w:rFonts w:ascii="宋体" w:hAnsi="宋体" w:cs="宋体"/>
      <w:b/>
      <w:bCs/>
      <w:color w:val="990000"/>
      <w:kern w:val="0"/>
      <w:szCs w:val="24"/>
    </w:rPr>
  </w:style>
  <w:style w:type="paragraph" w:customStyle="1" w:styleId="1373">
    <w:name w:val="标题一"/>
    <w:basedOn w:val="3"/>
    <w:autoRedefine/>
    <w:qFormat/>
    <w:uiPriority w:val="0"/>
    <w:pPr>
      <w:tabs>
        <w:tab w:val="clear" w:pos="360"/>
      </w:tabs>
      <w:spacing w:before="120" w:after="120" w:line="240" w:lineRule="auto"/>
      <w:ind w:left="432" w:hanging="432"/>
    </w:pPr>
    <w:rPr>
      <w:rFonts w:ascii="Times New Roman" w:hAnsi="宋体" w:cs="宋体"/>
      <w:szCs w:val="36"/>
    </w:rPr>
  </w:style>
  <w:style w:type="paragraph" w:customStyle="1" w:styleId="1374">
    <w:name w:val="分项斜体"/>
    <w:basedOn w:val="1"/>
    <w:autoRedefine/>
    <w:qFormat/>
    <w:uiPriority w:val="0"/>
    <w:pPr>
      <w:widowControl/>
      <w:spacing w:beforeLines="40" w:afterLines="40" w:line="360" w:lineRule="auto"/>
      <w:jc w:val="left"/>
    </w:pPr>
    <w:rPr>
      <w:i/>
      <w:kern w:val="0"/>
      <w:szCs w:val="24"/>
    </w:rPr>
  </w:style>
  <w:style w:type="paragraph" w:customStyle="1" w:styleId="1375">
    <w:name w:val="MM Topic 8"/>
    <w:basedOn w:val="11"/>
    <w:autoRedefine/>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6">
    <w:name w:val="Bullet Blue 1.00"/>
    <w:basedOn w:val="1"/>
    <w:autoRedefine/>
    <w:qFormat/>
    <w:uiPriority w:val="0"/>
    <w:pPr>
      <w:widowControl/>
      <w:tabs>
        <w:tab w:val="left" w:pos="1080"/>
        <w:tab w:val="left" w:pos="1440"/>
      </w:tabs>
      <w:spacing w:after="120"/>
      <w:jc w:val="left"/>
    </w:pPr>
    <w:rPr>
      <w:snapToGrid w:val="0"/>
      <w:color w:val="0000FF"/>
      <w:kern w:val="0"/>
      <w:lang w:eastAsia="en-US"/>
    </w:rPr>
  </w:style>
  <w:style w:type="paragraph" w:customStyle="1" w:styleId="1377">
    <w:name w:val="S4-L15-C"/>
    <w:basedOn w:val="1"/>
    <w:autoRedefine/>
    <w:qFormat/>
    <w:uiPriority w:val="0"/>
    <w:pPr>
      <w:spacing w:after="120" w:line="360" w:lineRule="auto"/>
      <w:jc w:val="center"/>
    </w:pPr>
    <w:rPr>
      <w:szCs w:val="21"/>
    </w:rPr>
  </w:style>
  <w:style w:type="paragraph" w:customStyle="1" w:styleId="1378">
    <w:name w:val="callout"/>
    <w:basedOn w:val="1"/>
    <w:autoRedefine/>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79">
    <w:name w:val="Char Char2 Char Char Char Char Char Char Char Char1"/>
    <w:basedOn w:val="1"/>
    <w:autoRedefine/>
    <w:qFormat/>
    <w:uiPriority w:val="0"/>
    <w:rPr>
      <w:rFonts w:ascii="Tahoma" w:hAnsi="Tahoma"/>
    </w:rPr>
  </w:style>
  <w:style w:type="paragraph" w:customStyle="1" w:styleId="1380">
    <w:name w:val="批注主题2"/>
    <w:basedOn w:val="29"/>
    <w:next w:val="29"/>
    <w:autoRedefine/>
    <w:qFormat/>
    <w:uiPriority w:val="0"/>
    <w:rPr>
      <w:b/>
      <w:bCs/>
      <w:kern w:val="2"/>
      <w:sz w:val="21"/>
      <w:szCs w:val="21"/>
      <w:lang w:val="en-US" w:eastAsia="zh-CN"/>
    </w:rPr>
  </w:style>
  <w:style w:type="paragraph" w:customStyle="1" w:styleId="1381">
    <w:name w:val="P1"/>
    <w:basedOn w:val="1"/>
    <w:autoRedefine/>
    <w:qFormat/>
    <w:uiPriority w:val="0"/>
    <w:pPr>
      <w:widowControl/>
      <w:spacing w:line="240" w:lineRule="atLeast"/>
      <w:jc w:val="left"/>
    </w:pPr>
    <w:rPr>
      <w:b/>
      <w:kern w:val="0"/>
      <w:szCs w:val="21"/>
      <w:lang w:val="en-AU" w:eastAsia="en-US"/>
    </w:rPr>
  </w:style>
  <w:style w:type="paragraph" w:customStyle="1" w:styleId="138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3">
    <w:name w:val="Char Char Char1 Char Char Char Char1"/>
    <w:basedOn w:val="1"/>
    <w:autoRedefine/>
    <w:qFormat/>
    <w:uiPriority w:val="0"/>
    <w:rPr>
      <w:szCs w:val="24"/>
    </w:rPr>
  </w:style>
  <w:style w:type="paragraph" w:customStyle="1" w:styleId="1384">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85">
    <w:name w:val="Bullet1"/>
    <w:basedOn w:val="1"/>
    <w:autoRedefine/>
    <w:qFormat/>
    <w:uiPriority w:val="0"/>
    <w:pPr>
      <w:spacing w:afterLines="50"/>
      <w:ind w:left="720" w:hanging="432"/>
      <w:jc w:val="left"/>
    </w:pPr>
    <w:rPr>
      <w:rFonts w:ascii="宋体"/>
      <w:snapToGrid w:val="0"/>
      <w:kern w:val="0"/>
    </w:rPr>
  </w:style>
  <w:style w:type="paragraph" w:customStyle="1" w:styleId="138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87">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8">
    <w:name w:val="Char Char1 Char Char Char1"/>
    <w:basedOn w:val="1"/>
    <w:autoRedefine/>
    <w:qFormat/>
    <w:uiPriority w:val="0"/>
    <w:rPr>
      <w:rFonts w:ascii="仿宋_GB2312" w:eastAsia="仿宋_GB2312"/>
      <w:b/>
      <w:sz w:val="32"/>
    </w:rPr>
  </w:style>
  <w:style w:type="paragraph" w:customStyle="1" w:styleId="1389">
    <w:name w:val="colorffffffbld"/>
    <w:basedOn w:val="1"/>
    <w:autoRedefine/>
    <w:qFormat/>
    <w:uiPriority w:val="0"/>
    <w:pPr>
      <w:widowControl/>
      <w:spacing w:beforeLines="40" w:afterLines="40"/>
      <w:jc w:val="left"/>
    </w:pPr>
    <w:rPr>
      <w:rFonts w:ascii="宋体" w:hAnsi="宋体" w:cs="宋体"/>
      <w:b/>
      <w:bCs/>
      <w:color w:val="FFFFFF"/>
      <w:kern w:val="0"/>
      <w:szCs w:val="24"/>
    </w:rPr>
  </w:style>
  <w:style w:type="paragraph" w:customStyle="1" w:styleId="139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91">
    <w:name w:val="Char Char Char Char Char Char Char Char Char Char Char Char Char Char Char Char1"/>
    <w:basedOn w:val="1"/>
    <w:autoRedefine/>
    <w:qFormat/>
    <w:uiPriority w:val="0"/>
    <w:pPr>
      <w:tabs>
        <w:tab w:val="left" w:pos="360"/>
      </w:tabs>
    </w:pPr>
    <w:rPr>
      <w:szCs w:val="24"/>
    </w:rPr>
  </w:style>
  <w:style w:type="paragraph" w:customStyle="1" w:styleId="1392">
    <w:name w:val="模板普通正文"/>
    <w:basedOn w:val="36"/>
    <w:autoRedefine/>
    <w:qFormat/>
    <w:uiPriority w:val="0"/>
    <w:pPr>
      <w:spacing w:before="156" w:after="10" w:line="360" w:lineRule="auto"/>
      <w:ind w:left="0" w:leftChars="0" w:firstLine="490" w:firstLineChars="175"/>
      <w:jc w:val="left"/>
    </w:pPr>
    <w:rPr>
      <w:szCs w:val="24"/>
    </w:rPr>
  </w:style>
  <w:style w:type="paragraph" w:customStyle="1" w:styleId="1393">
    <w:name w:val="小四 段落 宋体 Char Char"/>
    <w:basedOn w:val="1"/>
    <w:autoRedefine/>
    <w:qFormat/>
    <w:uiPriority w:val="0"/>
    <w:pPr>
      <w:spacing w:line="360" w:lineRule="auto"/>
      <w:ind w:firstLine="480"/>
    </w:pPr>
    <w:rPr>
      <w:rFonts w:ascii="宋体" w:hAnsi="宋体"/>
      <w:szCs w:val="24"/>
    </w:rPr>
  </w:style>
  <w:style w:type="paragraph" w:customStyle="1" w:styleId="1394">
    <w:name w:val="列表 211"/>
    <w:basedOn w:val="1"/>
    <w:autoRedefine/>
    <w:qFormat/>
    <w:uiPriority w:val="0"/>
    <w:pPr>
      <w:ind w:left="100" w:leftChars="200" w:hanging="200" w:hangingChars="200"/>
    </w:pPr>
    <w:rPr>
      <w:sz w:val="28"/>
      <w:szCs w:val="24"/>
    </w:rPr>
  </w:style>
  <w:style w:type="paragraph" w:customStyle="1" w:styleId="1395">
    <w:name w:val="简单回函地址"/>
    <w:basedOn w:val="1"/>
    <w:autoRedefine/>
    <w:qFormat/>
    <w:uiPriority w:val="0"/>
    <w:pPr>
      <w:spacing w:line="460" w:lineRule="exact"/>
      <w:ind w:firstLine="200"/>
    </w:pPr>
    <w:rPr>
      <w:spacing w:val="12"/>
    </w:rPr>
  </w:style>
  <w:style w:type="paragraph" w:customStyle="1" w:styleId="1396">
    <w:name w:val="标准"/>
    <w:basedOn w:val="1"/>
    <w:autoRedefine/>
    <w:qFormat/>
    <w:uiPriority w:val="0"/>
    <w:pPr>
      <w:adjustRightInd w:val="0"/>
      <w:spacing w:beforeLines="40" w:afterLines="40" w:line="312" w:lineRule="atLeast"/>
    </w:pPr>
    <w:rPr>
      <w:rFonts w:ascii="宋体" w:cs="Angsana New"/>
      <w:kern w:val="0"/>
    </w:rPr>
  </w:style>
  <w:style w:type="paragraph" w:customStyle="1" w:styleId="1397">
    <w:name w:val="Char4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398">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9">
    <w:name w:val="样式 正文缩进 + (中文) 仿宋_GB2312 小四 Char"/>
    <w:basedOn w:val="9"/>
    <w:autoRedefine/>
    <w:qFormat/>
    <w:uiPriority w:val="0"/>
    <w:pPr>
      <w:spacing w:beforeLines="40" w:afterLines="40" w:line="360" w:lineRule="auto"/>
      <w:ind w:firstLine="480"/>
    </w:pPr>
    <w:rPr>
      <w:rFonts w:ascii="宋体" w:hAnsi="宋体"/>
      <w:sz w:val="24"/>
      <w:szCs w:val="24"/>
    </w:rPr>
  </w:style>
  <w:style w:type="paragraph" w:customStyle="1" w:styleId="1400">
    <w:name w:val="Char4"/>
    <w:basedOn w:val="1"/>
    <w:autoRedefine/>
    <w:qFormat/>
    <w:uiPriority w:val="0"/>
    <w:rPr>
      <w:rFonts w:ascii="Tahoma" w:hAnsi="Tahoma"/>
    </w:rPr>
  </w:style>
  <w:style w:type="paragraph" w:customStyle="1" w:styleId="1401">
    <w:name w:val="P2"/>
    <w:basedOn w:val="1"/>
    <w:autoRedefine/>
    <w:qFormat/>
    <w:uiPriority w:val="0"/>
    <w:pPr>
      <w:widowControl/>
      <w:spacing w:line="240" w:lineRule="atLeast"/>
      <w:ind w:left="578"/>
      <w:jc w:val="left"/>
    </w:pPr>
    <w:rPr>
      <w:b/>
      <w:kern w:val="0"/>
      <w:szCs w:val="21"/>
      <w:lang w:val="en-AU" w:eastAsia="en-US"/>
    </w:rPr>
  </w:style>
  <w:style w:type="paragraph" w:customStyle="1" w:styleId="1402">
    <w:name w:val="久不通函，至以为念。"/>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3">
    <w:name w:val="样式 标题 2 + 四号"/>
    <w:basedOn w:val="1"/>
    <w:autoRedefine/>
    <w:qFormat/>
    <w:uiPriority w:val="0"/>
    <w:pPr>
      <w:tabs>
        <w:tab w:val="left" w:pos="420"/>
      </w:tabs>
      <w:ind w:left="1185" w:hanging="765"/>
    </w:pPr>
    <w:rPr>
      <w:rFonts w:ascii="Calibri" w:hAnsi="Calibri"/>
      <w:szCs w:val="22"/>
    </w:rPr>
  </w:style>
  <w:style w:type="paragraph" w:customStyle="1" w:styleId="1404">
    <w:name w:val="Bullet2"/>
    <w:basedOn w:val="1"/>
    <w:autoRedefine/>
    <w:qFormat/>
    <w:uiPriority w:val="0"/>
    <w:pPr>
      <w:spacing w:afterLines="50"/>
      <w:ind w:left="1440" w:hanging="360"/>
      <w:jc w:val="left"/>
    </w:pPr>
    <w:rPr>
      <w:rFonts w:ascii="宋体"/>
      <w:snapToGrid w:val="0"/>
      <w:color w:val="000080"/>
      <w:kern w:val="0"/>
    </w:rPr>
  </w:style>
  <w:style w:type="paragraph" w:customStyle="1" w:styleId="1405">
    <w:name w:val="段落"/>
    <w:basedOn w:val="1"/>
    <w:autoRedefine/>
    <w:qFormat/>
    <w:uiPriority w:val="0"/>
    <w:pPr>
      <w:spacing w:beforeLines="40" w:afterLines="40" w:line="480" w:lineRule="auto"/>
      <w:ind w:firstLine="540" w:firstLineChars="225"/>
    </w:pPr>
    <w:rPr>
      <w:rFonts w:ascii="宋体" w:hAnsi="宋体"/>
      <w:szCs w:val="24"/>
    </w:rPr>
  </w:style>
  <w:style w:type="paragraph" w:customStyle="1" w:styleId="1406">
    <w:name w:val="样式 文档正文 + 首行缩进:  2 字符1"/>
    <w:basedOn w:val="774"/>
    <w:autoRedefine/>
    <w:qFormat/>
    <w:uiPriority w:val="0"/>
    <w:pPr>
      <w:spacing w:beforeLines="40" w:afterLines="40"/>
      <w:ind w:left="900" w:firstLineChars="0"/>
    </w:pPr>
    <w:rPr>
      <w:rFonts w:eastAsia="Times New Roman" w:cs="宋体"/>
      <w:color w:val="000000"/>
      <w:sz w:val="28"/>
      <w:szCs w:val="28"/>
    </w:rPr>
  </w:style>
  <w:style w:type="paragraph" w:customStyle="1" w:styleId="1407">
    <w:name w:val="表格内容1"/>
    <w:basedOn w:val="1"/>
    <w:autoRedefine/>
    <w:qFormat/>
    <w:uiPriority w:val="0"/>
    <w:pPr>
      <w:spacing w:beforeLines="40" w:afterLines="40"/>
    </w:pPr>
  </w:style>
  <w:style w:type="paragraph" w:customStyle="1" w:styleId="14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9">
    <w:name w:val="样式 标题 5 + 加粗"/>
    <w:basedOn w:val="7"/>
    <w:autoRedefine/>
    <w:qFormat/>
    <w:uiPriority w:val="0"/>
    <w:pPr>
      <w:spacing w:after="290" w:line="376" w:lineRule="auto"/>
    </w:pPr>
    <w:rPr>
      <w:rFonts w:eastAsia="宋体"/>
      <w:szCs w:val="28"/>
    </w:rPr>
  </w:style>
  <w:style w:type="paragraph" w:customStyle="1" w:styleId="1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1411">
    <w:name w:val="_"/>
    <w:basedOn w:val="1"/>
    <w:autoRedefine/>
    <w:qFormat/>
    <w:uiPriority w:val="0"/>
    <w:pPr>
      <w:adjustRightInd w:val="0"/>
      <w:spacing w:beforeLines="40" w:afterLines="40" w:line="360" w:lineRule="auto"/>
      <w:ind w:left="480"/>
    </w:pPr>
    <w:rPr>
      <w:kern w:val="0"/>
    </w:rPr>
  </w:style>
  <w:style w:type="paragraph" w:customStyle="1" w:styleId="141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413">
    <w:name w:val="Char Char Char Char Char Char Char Char Char2"/>
    <w:basedOn w:val="27"/>
    <w:autoRedefine/>
    <w:qFormat/>
    <w:uiPriority w:val="0"/>
    <w:rPr>
      <w:rFonts w:ascii="Tahoma" w:hAnsi="Tahoma"/>
      <w:kern w:val="2"/>
      <w:sz w:val="24"/>
      <w:lang w:val="en-US" w:eastAsia="zh-CN"/>
    </w:rPr>
  </w:style>
  <w:style w:type="paragraph" w:customStyle="1" w:styleId="1414">
    <w:name w:val="error"/>
    <w:basedOn w:val="1"/>
    <w:autoRedefine/>
    <w:qFormat/>
    <w:uiPriority w:val="0"/>
    <w:pPr>
      <w:widowControl/>
      <w:spacing w:beforeLines="40" w:afterLines="40"/>
      <w:jc w:val="left"/>
    </w:pPr>
    <w:rPr>
      <w:rFonts w:ascii="宋体" w:hAnsi="宋体" w:cs="宋体"/>
      <w:b/>
      <w:bCs/>
      <w:color w:val="FF0000"/>
      <w:kern w:val="0"/>
      <w:szCs w:val="24"/>
    </w:rPr>
  </w:style>
  <w:style w:type="paragraph" w:customStyle="1" w:styleId="1415">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6">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417">
    <w:name w:val="xl55"/>
    <w:basedOn w:val="1"/>
    <w:autoRedefine/>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418">
    <w:name w:val="标题 35"/>
    <w:basedOn w:val="1"/>
    <w:autoRedefine/>
    <w:qFormat/>
    <w:uiPriority w:val="0"/>
    <w:pPr>
      <w:adjustRightInd w:val="0"/>
      <w:snapToGrid w:val="0"/>
      <w:ind w:left="-2" w:leftChars="-1"/>
    </w:pPr>
    <w:rPr>
      <w:rFonts w:ascii="Arial" w:hAnsi="Arial" w:cs="Arial"/>
      <w:szCs w:val="24"/>
    </w:rPr>
  </w:style>
  <w:style w:type="paragraph" w:customStyle="1" w:styleId="1419">
    <w:name w:val="font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420">
    <w:name w:val="5级"/>
    <w:basedOn w:val="1"/>
    <w:next w:val="9"/>
    <w:autoRedefine/>
    <w:qFormat/>
    <w:uiPriority w:val="0"/>
    <w:pPr>
      <w:ind w:left="2100" w:hanging="420"/>
    </w:pPr>
    <w:rPr>
      <w:rFonts w:ascii="Calibri" w:hAnsi="Calibri" w:eastAsia="黑体"/>
      <w:kern w:val="0"/>
    </w:rPr>
  </w:style>
  <w:style w:type="paragraph" w:customStyle="1" w:styleId="1421">
    <w:name w:val="公文标题"/>
    <w:basedOn w:val="214"/>
    <w:next w:val="214"/>
    <w:autoRedefine/>
    <w:qFormat/>
    <w:uiPriority w:val="0"/>
    <w:pPr>
      <w:ind w:firstLine="0" w:firstLineChars="0"/>
      <w:jc w:val="center"/>
    </w:pPr>
    <w:rPr>
      <w:rFonts w:hAnsi="宋体"/>
      <w:b/>
      <w:bCs/>
      <w:kern w:val="28"/>
      <w:sz w:val="44"/>
    </w:rPr>
  </w:style>
  <w:style w:type="paragraph" w:customStyle="1" w:styleId="142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42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5">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26">
    <w:name w:val="封面落款"/>
    <w:basedOn w:val="1"/>
    <w:autoRedefine/>
    <w:qFormat/>
    <w:uiPriority w:val="0"/>
    <w:pPr>
      <w:adjustRightInd w:val="0"/>
      <w:spacing w:line="300" w:lineRule="auto"/>
      <w:jc w:val="center"/>
      <w:textAlignment w:val="baseline"/>
    </w:pPr>
    <w:rPr>
      <w:spacing w:val="10"/>
      <w:kern w:val="0"/>
      <w:sz w:val="30"/>
    </w:rPr>
  </w:style>
  <w:style w:type="paragraph" w:customStyle="1" w:styleId="1427">
    <w:name w:val="body"/>
    <w:basedOn w:val="1"/>
    <w:autoRedefine/>
    <w:qFormat/>
    <w:uiPriority w:val="0"/>
    <w:pPr>
      <w:snapToGrid w:val="0"/>
      <w:spacing w:after="120"/>
    </w:pPr>
    <w:rPr>
      <w:rFonts w:eastAsia="仿宋_GB2312"/>
      <w:kern w:val="0"/>
      <w:sz w:val="20"/>
      <w:szCs w:val="24"/>
    </w:rPr>
  </w:style>
  <w:style w:type="paragraph" w:customStyle="1" w:styleId="1428">
    <w:name w:val="版本控制标题"/>
    <w:basedOn w:val="1"/>
    <w:autoRedefine/>
    <w:qFormat/>
    <w:uiPriority w:val="0"/>
    <w:pPr>
      <w:spacing w:after="156"/>
    </w:pPr>
    <w:rPr>
      <w:rFonts w:cs="宋体"/>
      <w:b/>
      <w:bCs/>
    </w:rPr>
  </w:style>
  <w:style w:type="paragraph" w:customStyle="1" w:styleId="1429">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30">
    <w:name w:val="正文内"/>
    <w:basedOn w:val="1"/>
    <w:autoRedefine/>
    <w:qFormat/>
    <w:uiPriority w:val="0"/>
    <w:pPr>
      <w:spacing w:line="400" w:lineRule="exact"/>
      <w:ind w:firstLine="200"/>
    </w:pPr>
    <w:rPr>
      <w:rFonts w:ascii="宋体" w:hAnsi="宋体"/>
    </w:rPr>
  </w:style>
  <w:style w:type="paragraph" w:customStyle="1" w:styleId="1431">
    <w:name w:val="列表11"/>
    <w:basedOn w:val="1"/>
    <w:autoRedefine/>
    <w:qFormat/>
    <w:uiPriority w:val="0"/>
    <w:pPr>
      <w:ind w:left="200" w:hanging="200" w:hangingChars="200"/>
    </w:pPr>
    <w:rPr>
      <w:sz w:val="28"/>
      <w:szCs w:val="24"/>
    </w:rPr>
  </w:style>
  <w:style w:type="paragraph" w:customStyle="1" w:styleId="1432">
    <w:name w:val="标记1"/>
    <w:basedOn w:val="1"/>
    <w:autoRedefine/>
    <w:qFormat/>
    <w:uiPriority w:val="0"/>
    <w:pPr>
      <w:spacing w:beforeLines="40" w:afterLines="40"/>
    </w:pPr>
    <w:rPr>
      <w:rFonts w:eastAsia="楷体_GB2312"/>
      <w:b/>
      <w:bCs/>
      <w:sz w:val="28"/>
    </w:rPr>
  </w:style>
  <w:style w:type="paragraph" w:customStyle="1" w:styleId="1433">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34">
    <w:name w:val="正文（项目编号）"/>
    <w:basedOn w:val="1"/>
    <w:autoRedefine/>
    <w:qFormat/>
    <w:uiPriority w:val="0"/>
    <w:pPr>
      <w:tabs>
        <w:tab w:val="left" w:pos="360"/>
        <w:tab w:val="left" w:pos="980"/>
      </w:tabs>
      <w:spacing w:line="480" w:lineRule="exact"/>
      <w:ind w:left="360" w:hanging="360"/>
    </w:pPr>
    <w:rPr>
      <w:bCs/>
      <w:sz w:val="28"/>
    </w:rPr>
  </w:style>
  <w:style w:type="paragraph" w:customStyle="1" w:styleId="1435">
    <w:name w:val="正文缩进21"/>
    <w:basedOn w:val="1"/>
    <w:autoRedefine/>
    <w:qFormat/>
    <w:uiPriority w:val="0"/>
    <w:pPr>
      <w:widowControl/>
      <w:ind w:firstLine="420"/>
      <w:jc w:val="left"/>
    </w:pPr>
    <w:rPr>
      <w:rFonts w:ascii="Calibri" w:hAnsi="Calibri"/>
      <w:kern w:val="0"/>
      <w:sz w:val="20"/>
    </w:rPr>
  </w:style>
  <w:style w:type="paragraph" w:customStyle="1" w:styleId="1436">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437">
    <w:name w:val="Char2 Char Char Char2"/>
    <w:basedOn w:val="1"/>
    <w:autoRedefine/>
    <w:qFormat/>
    <w:uiPriority w:val="0"/>
    <w:rPr>
      <w:rFonts w:ascii="仿宋_GB2312" w:eastAsia="仿宋_GB2312"/>
      <w:b/>
      <w:sz w:val="32"/>
      <w:szCs w:val="32"/>
    </w:rPr>
  </w:style>
  <w:style w:type="paragraph" w:customStyle="1" w:styleId="1438">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9">
    <w:name w:val="页面边线"/>
    <w:basedOn w:val="1"/>
    <w:autoRedefine/>
    <w:qFormat/>
    <w:uiPriority w:val="0"/>
    <w:pPr>
      <w:adjustRightInd w:val="0"/>
      <w:spacing w:line="360" w:lineRule="atLeast"/>
      <w:textAlignment w:val="baseline"/>
    </w:pPr>
    <w:rPr>
      <w:rFonts w:ascii="Century" w:hAnsi="Century"/>
      <w:kern w:val="0"/>
      <w:lang w:eastAsia="ja-JP"/>
    </w:rPr>
  </w:style>
  <w:style w:type="paragraph" w:customStyle="1" w:styleId="1440">
    <w:name w:val="默认段落字体 Para Char Char"/>
    <w:basedOn w:val="1"/>
    <w:autoRedefine/>
    <w:semiHidden/>
    <w:qFormat/>
    <w:uiPriority w:val="0"/>
    <w:rPr>
      <w:szCs w:val="24"/>
    </w:rPr>
  </w:style>
  <w:style w:type="paragraph" w:customStyle="1" w:styleId="1441">
    <w:name w:val="段标题1"/>
    <w:basedOn w:val="1"/>
    <w:autoRedefine/>
    <w:qFormat/>
    <w:uiPriority w:val="0"/>
    <w:pPr>
      <w:tabs>
        <w:tab w:val="left" w:pos="1860"/>
      </w:tabs>
      <w:adjustRightInd w:val="0"/>
      <w:snapToGrid w:val="0"/>
      <w:spacing w:beforeLines="40" w:afterLines="40" w:line="360" w:lineRule="auto"/>
      <w:ind w:left="420"/>
      <w:jc w:val="left"/>
    </w:pPr>
    <w:rPr>
      <w:kern w:val="0"/>
    </w:rPr>
  </w:style>
  <w:style w:type="paragraph" w:customStyle="1" w:styleId="1442">
    <w:name w:val="Char3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443">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4">
    <w:name w:val="默认段落字体 Para Char"/>
    <w:basedOn w:val="1"/>
    <w:autoRedefine/>
    <w:qFormat/>
    <w:uiPriority w:val="0"/>
    <w:pPr>
      <w:adjustRightInd w:val="0"/>
      <w:spacing w:line="360" w:lineRule="auto"/>
      <w:ind w:firstLine="480"/>
    </w:pPr>
    <w:rPr>
      <w:rFonts w:ascii="宋体" w:hAnsi="宋体"/>
      <w:kern w:val="0"/>
    </w:rPr>
  </w:style>
  <w:style w:type="paragraph" w:customStyle="1" w:styleId="1445">
    <w:name w:val="Char5"/>
    <w:basedOn w:val="1"/>
    <w:autoRedefine/>
    <w:qFormat/>
    <w:uiPriority w:val="0"/>
    <w:rPr>
      <w:rFonts w:ascii="仿宋_GB2312" w:eastAsia="仿宋_GB2312"/>
      <w:b/>
      <w:sz w:val="32"/>
      <w:szCs w:val="32"/>
    </w:rPr>
  </w:style>
  <w:style w:type="paragraph" w:customStyle="1" w:styleId="1446">
    <w:name w:val="样式 标题 3Chapter X.X.X. + 五号 段后: 0.5 行"/>
    <w:basedOn w:val="5"/>
    <w:autoRedefine/>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47">
    <w:name w:val="附图标题"/>
    <w:basedOn w:val="1"/>
    <w:next w:val="9"/>
    <w:autoRedefine/>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48">
    <w:name w:val="正文文本 22"/>
    <w:basedOn w:val="1"/>
    <w:autoRedefine/>
    <w:qFormat/>
    <w:uiPriority w:val="0"/>
    <w:pPr>
      <w:widowControl/>
      <w:overflowPunct w:val="0"/>
      <w:autoSpaceDE w:val="0"/>
      <w:autoSpaceDN w:val="0"/>
      <w:adjustRightInd w:val="0"/>
      <w:ind w:left="720" w:hanging="720"/>
      <w:textAlignment w:val="baseline"/>
    </w:pPr>
    <w:rPr>
      <w:kern w:val="0"/>
      <w:lang w:val="en-GB"/>
    </w:rPr>
  </w:style>
  <w:style w:type="paragraph" w:customStyle="1" w:styleId="144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50">
    <w:name w:val="pa-7"/>
    <w:basedOn w:val="1"/>
    <w:autoRedefine/>
    <w:qFormat/>
    <w:uiPriority w:val="0"/>
    <w:pPr>
      <w:widowControl/>
      <w:spacing w:after="150"/>
      <w:jc w:val="left"/>
    </w:pPr>
    <w:rPr>
      <w:rFonts w:ascii="宋体" w:hAnsi="宋体" w:cs="宋体"/>
      <w:kern w:val="0"/>
      <w:szCs w:val="24"/>
    </w:rPr>
  </w:style>
  <w:style w:type="paragraph" w:customStyle="1" w:styleId="145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5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style>
  <w:style w:type="paragraph" w:customStyle="1" w:styleId="1453">
    <w:name w:val="修订2"/>
    <w:autoRedefine/>
    <w:qFormat/>
    <w:uiPriority w:val="0"/>
    <w:rPr>
      <w:rFonts w:ascii="Times New Roman" w:hAnsi="Times New Roman" w:eastAsia="宋体" w:cs="Calibri"/>
      <w:lang w:val="en-US" w:eastAsia="zh-CN" w:bidi="ar-SA"/>
    </w:rPr>
  </w:style>
  <w:style w:type="paragraph" w:customStyle="1" w:styleId="1454">
    <w:name w:val="Char Char5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455">
    <w:name w:val="正文 首行缩进:  2 字符"/>
    <w:basedOn w:val="1"/>
    <w:next w:val="1"/>
    <w:autoRedefine/>
    <w:qFormat/>
    <w:uiPriority w:val="0"/>
    <w:pPr>
      <w:spacing w:line="360" w:lineRule="auto"/>
      <w:ind w:firstLine="480"/>
      <w:jc w:val="left"/>
    </w:pPr>
    <w:rPr>
      <w:rFonts w:ascii="Calibri" w:hAnsi="Calibri"/>
      <w:kern w:val="0"/>
    </w:rPr>
  </w:style>
  <w:style w:type="paragraph" w:customStyle="1" w:styleId="145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57">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458">
    <w:name w:val="Char Char Char2"/>
    <w:basedOn w:val="1"/>
    <w:autoRedefine/>
    <w:qFormat/>
    <w:uiPriority w:val="0"/>
    <w:rPr>
      <w:szCs w:val="24"/>
    </w:rPr>
  </w:style>
  <w:style w:type="paragraph" w:customStyle="1" w:styleId="1459">
    <w:name w:val="样式 首行缩进:  0.74 厘米"/>
    <w:basedOn w:val="1"/>
    <w:autoRedefine/>
    <w:qFormat/>
    <w:uiPriority w:val="0"/>
    <w:pPr>
      <w:spacing w:beforeLines="40" w:afterLines="40" w:line="360" w:lineRule="auto"/>
      <w:ind w:firstLine="200"/>
    </w:pPr>
    <w:rPr>
      <w:rFonts w:cs="宋体"/>
    </w:rPr>
  </w:style>
  <w:style w:type="paragraph" w:customStyle="1" w:styleId="1460">
    <w:name w:val="本文缩进"/>
    <w:basedOn w:val="1"/>
    <w:autoRedefine/>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62">
    <w:name w:val="正文文本 32"/>
    <w:basedOn w:val="1"/>
    <w:autoRedefine/>
    <w:qFormat/>
    <w:uiPriority w:val="0"/>
    <w:pPr>
      <w:snapToGrid w:val="0"/>
      <w:spacing w:after="50"/>
    </w:pPr>
    <w:rPr>
      <w:rFonts w:hAnsi="宋体" w:eastAsia="仿宋_GB2312"/>
      <w:b/>
      <w:bCs/>
      <w:kern w:val="0"/>
    </w:rPr>
  </w:style>
  <w:style w:type="paragraph" w:customStyle="1" w:styleId="1463">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4">
    <w:name w:val="保留正文"/>
    <w:basedOn w:val="35"/>
    <w:autoRedefine/>
    <w:qFormat/>
    <w:uiPriority w:val="0"/>
    <w:pPr>
      <w:keepNext/>
      <w:spacing w:after="160"/>
    </w:pPr>
    <w:rPr>
      <w:sz w:val="21"/>
      <w:szCs w:val="20"/>
    </w:rPr>
  </w:style>
  <w:style w:type="paragraph" w:customStyle="1" w:styleId="1465">
    <w:name w:val="浅色列表 - 强调文字颜色 51"/>
    <w:basedOn w:val="1"/>
    <w:autoRedefine/>
    <w:qFormat/>
    <w:uiPriority w:val="0"/>
    <w:pPr>
      <w:ind w:firstLine="420"/>
    </w:pPr>
    <w:rPr>
      <w:rFonts w:ascii="Calibri" w:hAnsi="Calibri"/>
      <w:kern w:val="0"/>
      <w:sz w:val="20"/>
    </w:rPr>
  </w:style>
  <w:style w:type="paragraph" w:customStyle="1" w:styleId="1466">
    <w:name w:val="Char Char3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467">
    <w:name w:val="雪鹰"/>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Char Char3 Char Char Char Char Char Char Char Char Char Char Char Char12"/>
    <w:basedOn w:val="1"/>
    <w:autoRedefine/>
    <w:qFormat/>
    <w:uiPriority w:val="0"/>
    <w:pPr>
      <w:spacing w:line="360" w:lineRule="auto"/>
    </w:pPr>
    <w:rPr>
      <w:rFonts w:ascii="Tahoma" w:hAnsi="Tahoma"/>
      <w:sz w:val="36"/>
      <w:szCs w:val="36"/>
    </w:rPr>
  </w:style>
  <w:style w:type="paragraph" w:customStyle="1" w:styleId="1469">
    <w:name w:val="tertnavdiv"/>
    <w:basedOn w:val="1"/>
    <w:autoRedefine/>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70">
    <w:name w:val="段落文字"/>
    <w:basedOn w:val="87"/>
    <w:autoRedefine/>
    <w:qFormat/>
    <w:uiPriority w:val="0"/>
    <w:pPr>
      <w:spacing w:after="60"/>
      <w:ind w:left="420" w:firstLine="200" w:firstLineChars="200"/>
    </w:pPr>
  </w:style>
  <w:style w:type="paragraph" w:customStyle="1" w:styleId="147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2">
    <w:name w:val="S4-L15-No"/>
    <w:basedOn w:val="1473"/>
    <w:autoRedefine/>
    <w:qFormat/>
    <w:uiPriority w:val="0"/>
    <w:pPr>
      <w:tabs>
        <w:tab w:val="left" w:pos="720"/>
      </w:tabs>
      <w:ind w:hanging="720"/>
    </w:pPr>
  </w:style>
  <w:style w:type="paragraph" w:customStyle="1" w:styleId="1473">
    <w:name w:val="S4-L15"/>
    <w:basedOn w:val="1"/>
    <w:autoRedefine/>
    <w:qFormat/>
    <w:uiPriority w:val="0"/>
    <w:pPr>
      <w:spacing w:after="120" w:line="360" w:lineRule="auto"/>
      <w:ind w:left="720" w:firstLine="392"/>
    </w:pPr>
    <w:rPr>
      <w:szCs w:val="21"/>
      <w:lang w:val="fr-FR"/>
    </w:rPr>
  </w:style>
  <w:style w:type="paragraph" w:customStyle="1" w:styleId="1474">
    <w:name w:val="大汉正文"/>
    <w:basedOn w:val="1"/>
    <w:autoRedefine/>
    <w:qFormat/>
    <w:uiPriority w:val="0"/>
    <w:pPr>
      <w:spacing w:line="360" w:lineRule="auto"/>
      <w:ind w:firstLine="200"/>
      <w:jc w:val="left"/>
    </w:pPr>
    <w:rPr>
      <w:rFonts w:ascii="宋体"/>
      <w:kern w:val="0"/>
      <w:szCs w:val="24"/>
    </w:rPr>
  </w:style>
  <w:style w:type="paragraph" w:customStyle="1" w:styleId="1475">
    <w:name w:val="样式 标题 5H5Level 3 - iPIM 5Titre5Block Label1.1.1口h5Secon...1"/>
    <w:basedOn w:val="7"/>
    <w:autoRedefine/>
    <w:qFormat/>
    <w:uiPriority w:val="0"/>
    <w:pPr>
      <w:widowControl/>
      <w:tabs>
        <w:tab w:val="left" w:pos="1008"/>
        <w:tab w:val="left" w:pos="1304"/>
      </w:tabs>
      <w:spacing w:beforeLines="50" w:afterLines="50" w:line="377" w:lineRule="auto"/>
      <w:jc w:val="left"/>
    </w:pPr>
    <w:rPr>
      <w:rFonts w:eastAsia="宋体" w:cs="宋体"/>
      <w:sz w:val="30"/>
      <w:szCs w:val="20"/>
    </w:rPr>
  </w:style>
  <w:style w:type="paragraph" w:customStyle="1" w:styleId="1476">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477">
    <w:name w:val="标题1，章节第一层"/>
    <w:basedOn w:val="1"/>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8">
    <w:name w:val="标题3"/>
    <w:basedOn w:val="5"/>
    <w:autoRedefine/>
    <w:qFormat/>
    <w:uiPriority w:val="0"/>
    <w:pPr>
      <w:spacing w:line="416" w:lineRule="auto"/>
    </w:pPr>
    <w:rPr>
      <w:rFonts w:ascii="宋体" w:hAnsi="宋体"/>
      <w:sz w:val="28"/>
      <w:szCs w:val="28"/>
    </w:rPr>
  </w:style>
  <w:style w:type="paragraph" w:customStyle="1" w:styleId="1479">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48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1">
    <w:name w:val="Char Char Char Char Char Char1 Char1"/>
    <w:basedOn w:val="1"/>
    <w:autoRedefine/>
    <w:qFormat/>
    <w:uiPriority w:val="0"/>
    <w:pPr>
      <w:widowControl/>
      <w:spacing w:after="160" w:line="240" w:lineRule="exact"/>
      <w:jc w:val="left"/>
    </w:pPr>
    <w:rPr>
      <w:rFonts w:ascii="Verdana" w:hAnsi="Verdana"/>
      <w:kern w:val="0"/>
      <w:lang w:eastAsia="en-US"/>
    </w:rPr>
  </w:style>
  <w:style w:type="paragraph" w:customStyle="1" w:styleId="1482">
    <w:name w:val="font8"/>
    <w:basedOn w:val="1"/>
    <w:autoRedefine/>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83">
    <w:name w:val="模板页脚"/>
    <w:basedOn w:val="56"/>
    <w:autoRedefine/>
    <w:qFormat/>
    <w:uiPriority w:val="0"/>
    <w:pPr>
      <w:spacing w:beforeLines="40" w:afterLines="40"/>
    </w:pPr>
    <w:rPr>
      <w:rFonts w:ascii="宋体" w:hAnsi="宋体"/>
      <w:bCs/>
    </w:rPr>
  </w:style>
  <w:style w:type="paragraph" w:customStyle="1" w:styleId="1484">
    <w:name w:val="小四正文"/>
    <w:basedOn w:val="1"/>
    <w:autoRedefine/>
    <w:qFormat/>
    <w:uiPriority w:val="0"/>
    <w:pPr>
      <w:spacing w:line="360" w:lineRule="auto"/>
      <w:ind w:firstLine="200"/>
    </w:pPr>
    <w:rPr>
      <w:rFonts w:eastAsia="仿宋_GB2312" w:cs="宋体"/>
      <w:szCs w:val="24"/>
    </w:rPr>
  </w:style>
  <w:style w:type="paragraph" w:customStyle="1" w:styleId="1485">
    <w:name w:val="签名2"/>
    <w:basedOn w:val="1"/>
    <w:autoRedefine/>
    <w:qFormat/>
    <w:uiPriority w:val="0"/>
    <w:pPr>
      <w:adjustRightInd w:val="0"/>
      <w:spacing w:after="600" w:line="312" w:lineRule="atLeast"/>
      <w:jc w:val="center"/>
      <w:textAlignment w:val="baseline"/>
    </w:pPr>
    <w:rPr>
      <w:rFonts w:eastAsia="仿宋_GB2312"/>
      <w:kern w:val="0"/>
    </w:rPr>
  </w:style>
  <w:style w:type="paragraph" w:customStyle="1" w:styleId="1486">
    <w:name w:val="样式 标题 3h3H3sect1.2.33Heading Three1.1.1.标题 31.1.1 Heading..."/>
    <w:basedOn w:val="5"/>
    <w:qFormat/>
    <w:uiPriority w:val="0"/>
    <w:pPr>
      <w:tabs>
        <w:tab w:val="left" w:pos="720"/>
      </w:tabs>
      <w:overflowPunct w:val="0"/>
      <w:spacing w:before="120"/>
      <w:ind w:left="720" w:hanging="720"/>
    </w:pPr>
    <w:rPr>
      <w:rFonts w:ascii="Times New Roman" w:hAnsi="Times New Roman"/>
    </w:rPr>
  </w:style>
  <w:style w:type="paragraph" w:customStyle="1" w:styleId="1487">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8">
    <w:name w:val="TOC 标题11"/>
    <w:basedOn w:val="3"/>
    <w:next w:val="1"/>
    <w:autoRedefine/>
    <w:qFormat/>
    <w:uiPriority w:val="0"/>
    <w:pPr>
      <w:tabs>
        <w:tab w:val="clear" w:pos="360"/>
        <w:tab w:val="clear" w:pos="432"/>
      </w:tabs>
      <w:outlineLvl w:val="9"/>
    </w:pPr>
    <w:rPr>
      <w:rFonts w:ascii="Times New Roman" w:hAnsi="Times New Roman"/>
    </w:rPr>
  </w:style>
  <w:style w:type="paragraph" w:customStyle="1" w:styleId="1489">
    <w:name w:val="PP 行"/>
    <w:basedOn w:val="59"/>
    <w:autoRedefine/>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90">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1491">
    <w:name w:val="样式 标题 2 + 五号"/>
    <w:basedOn w:val="4"/>
    <w:autoRedefine/>
    <w:qFormat/>
    <w:uiPriority w:val="0"/>
    <w:pPr>
      <w:tabs>
        <w:tab w:val="left" w:pos="576"/>
      </w:tabs>
      <w:spacing w:line="240" w:lineRule="auto"/>
      <w:ind w:left="576" w:hanging="576"/>
    </w:pPr>
    <w:rPr>
      <w:rFonts w:ascii="宋体" w:hAnsi="宋体" w:eastAsia="宋体"/>
      <w:sz w:val="21"/>
    </w:rPr>
  </w:style>
  <w:style w:type="paragraph" w:customStyle="1" w:styleId="1492">
    <w:name w:val="a02"/>
    <w:basedOn w:val="4"/>
    <w:autoRedefine/>
    <w:qFormat/>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3">
    <w:name w:val="srchradbtn"/>
    <w:basedOn w:val="1"/>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94">
    <w:name w:val="Char Char511"/>
    <w:basedOn w:val="1"/>
    <w:autoRedefine/>
    <w:qFormat/>
    <w:uiPriority w:val="0"/>
    <w:pPr>
      <w:spacing w:beforeLines="40" w:afterLines="40" w:line="360" w:lineRule="auto"/>
    </w:pPr>
    <w:rPr>
      <w:rFonts w:ascii="Tahoma" w:hAnsi="Tahoma"/>
      <w:sz w:val="36"/>
      <w:szCs w:val="36"/>
    </w:rPr>
  </w:style>
  <w:style w:type="paragraph" w:customStyle="1" w:styleId="1495">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jc w:val="left"/>
    </w:pPr>
    <w:rPr>
      <w:rFonts w:eastAsia="华文细黑"/>
      <w:kern w:val="0"/>
      <w:szCs w:val="24"/>
    </w:rPr>
  </w:style>
  <w:style w:type="paragraph" w:customStyle="1" w:styleId="1496">
    <w:name w:val="无标题条"/>
    <w:next w:val="439"/>
    <w:autoRedefine/>
    <w:qFormat/>
    <w:uiPriority w:val="0"/>
    <w:pPr>
      <w:jc w:val="both"/>
    </w:pPr>
    <w:rPr>
      <w:rFonts w:ascii="Times New Roman" w:hAnsi="Times New Roman" w:eastAsia="宋体" w:cs="Times New Roman"/>
      <w:sz w:val="21"/>
      <w:lang w:val="en-US" w:eastAsia="zh-CN" w:bidi="ar-SA"/>
    </w:rPr>
  </w:style>
  <w:style w:type="paragraph" w:customStyle="1" w:styleId="149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98">
    <w:name w:val="正文5"/>
    <w:basedOn w:val="1"/>
    <w:autoRedefine/>
    <w:qFormat/>
    <w:uiPriority w:val="0"/>
    <w:pPr>
      <w:spacing w:before="156" w:afterLines="50" w:line="360" w:lineRule="auto"/>
      <w:ind w:firstLine="420"/>
    </w:pPr>
    <w:rPr>
      <w:szCs w:val="24"/>
    </w:rPr>
  </w:style>
  <w:style w:type="paragraph" w:customStyle="1" w:styleId="1499">
    <w:name w:val="样式 宋体 首行缩进:  2 字符1"/>
    <w:basedOn w:val="1"/>
    <w:autoRedefine/>
    <w:qFormat/>
    <w:uiPriority w:val="0"/>
    <w:pPr>
      <w:spacing w:beforeLines="40" w:afterLines="40" w:line="300" w:lineRule="auto"/>
      <w:ind w:firstLine="480"/>
    </w:pPr>
    <w:rPr>
      <w:rFonts w:ascii="宋体" w:hAnsi="宋体"/>
    </w:rPr>
  </w:style>
  <w:style w:type="paragraph" w:customStyle="1" w:styleId="1500">
    <w:name w:val="正文文本 23"/>
    <w:basedOn w:val="1"/>
    <w:autoRedefine/>
    <w:qFormat/>
    <w:uiPriority w:val="0"/>
    <w:pPr>
      <w:widowControl/>
      <w:snapToGrid w:val="0"/>
      <w:spacing w:afterLines="50" w:line="400" w:lineRule="exact"/>
      <w:jc w:val="left"/>
    </w:pPr>
    <w:rPr>
      <w:rFonts w:ascii="宋体" w:hAnsi="宋体"/>
      <w:color w:val="000000"/>
      <w:kern w:val="0"/>
      <w:szCs w:val="24"/>
    </w:rPr>
  </w:style>
  <w:style w:type="paragraph" w:customStyle="1" w:styleId="1501">
    <w:name w:val="中等深浅列表 1 - 着色 6"/>
    <w:basedOn w:val="1"/>
    <w:autoRedefine/>
    <w:qFormat/>
    <w:uiPriority w:val="0"/>
    <w:pPr>
      <w:adjustRightInd w:val="0"/>
      <w:spacing w:line="360" w:lineRule="auto"/>
      <w:ind w:firstLine="420"/>
    </w:pPr>
    <w:rPr>
      <w:kern w:val="0"/>
      <w:sz w:val="20"/>
      <w:lang w:val="zh-CN"/>
    </w:rPr>
  </w:style>
  <w:style w:type="paragraph" w:customStyle="1" w:styleId="150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503">
    <w:name w:val="正文首行缩进11"/>
    <w:basedOn w:val="35"/>
    <w:autoRedefine/>
    <w:qFormat/>
    <w:uiPriority w:val="0"/>
    <w:pPr>
      <w:suppressAutoHyphens/>
      <w:ind w:firstLine="420"/>
      <w:jc w:val="left"/>
    </w:pPr>
    <w:rPr>
      <w:rFonts w:ascii="Calibri" w:hAnsi="Calibri"/>
      <w:kern w:val="1"/>
      <w:lang w:eastAsia="ar-SA"/>
    </w:rPr>
  </w:style>
  <w:style w:type="paragraph" w:customStyle="1" w:styleId="1504">
    <w:name w:val="4"/>
    <w:basedOn w:val="1"/>
    <w:next w:val="600"/>
    <w:autoRedefine/>
    <w:qFormat/>
    <w:uiPriority w:val="0"/>
    <w:pPr>
      <w:spacing w:after="120" w:line="480" w:lineRule="auto"/>
      <w:ind w:left="420" w:leftChars="200"/>
    </w:pPr>
  </w:style>
  <w:style w:type="paragraph" w:customStyle="1" w:styleId="1505">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6">
    <w:name w:val="color990000"/>
    <w:basedOn w:val="1"/>
    <w:autoRedefine/>
    <w:qFormat/>
    <w:uiPriority w:val="0"/>
    <w:pPr>
      <w:widowControl/>
      <w:spacing w:beforeLines="40" w:afterLines="40"/>
      <w:jc w:val="left"/>
    </w:pPr>
    <w:rPr>
      <w:rFonts w:ascii="宋体" w:hAnsi="宋体" w:cs="宋体"/>
      <w:color w:val="990000"/>
      <w:kern w:val="0"/>
      <w:szCs w:val="24"/>
    </w:rPr>
  </w:style>
  <w:style w:type="paragraph" w:customStyle="1" w:styleId="1507">
    <w:name w:val="Char Char1 Char Char Char3"/>
    <w:basedOn w:val="1"/>
    <w:autoRedefine/>
    <w:qFormat/>
    <w:uiPriority w:val="0"/>
    <w:rPr>
      <w:rFonts w:ascii="仿宋_GB2312" w:hAnsi="Calibri" w:eastAsia="仿宋_GB2312" w:cs="Calibri"/>
      <w:b/>
      <w:sz w:val="32"/>
      <w:szCs w:val="32"/>
    </w:rPr>
  </w:style>
  <w:style w:type="paragraph" w:customStyle="1" w:styleId="1508">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9">
    <w:name w:val="目标标题"/>
    <w:basedOn w:val="1"/>
    <w:autoRedefine/>
    <w:qFormat/>
    <w:uiPriority w:val="0"/>
    <w:pPr>
      <w:spacing w:beforeLines="40" w:afterLines="40" w:line="300" w:lineRule="auto"/>
      <w:ind w:firstLine="420"/>
      <w:jc w:val="center"/>
    </w:pPr>
    <w:rPr>
      <w:rFonts w:ascii="黑体" w:eastAsia="黑体" w:cs="宋体"/>
      <w:b/>
      <w:bCs/>
      <w:sz w:val="44"/>
    </w:rPr>
  </w:style>
  <w:style w:type="paragraph" w:customStyle="1" w:styleId="1510">
    <w:name w:val="±íÑùÊ½"/>
    <w:basedOn w:val="1"/>
    <w:autoRedefine/>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511">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2">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Calibri" w:hAnsi="Calibri" w:cs="Calibri"/>
      <w:kern w:val="0"/>
    </w:rPr>
  </w:style>
  <w:style w:type="paragraph" w:customStyle="1" w:styleId="1513">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4">
    <w:name w:val="headin"/>
    <w:basedOn w:val="1"/>
    <w:next w:val="1"/>
    <w:autoRedefine/>
    <w:qFormat/>
    <w:uiPriority w:val="0"/>
    <w:pPr>
      <w:spacing w:after="200" w:line="360" w:lineRule="auto"/>
      <w:ind w:left="622" w:hanging="420"/>
      <w:outlineLvl w:val="1"/>
    </w:pPr>
    <w:rPr>
      <w:rFonts w:ascii="Arial" w:hAnsi="Arial"/>
      <w:b/>
      <w:bCs/>
      <w:sz w:val="28"/>
      <w:szCs w:val="28"/>
    </w:rPr>
  </w:style>
  <w:style w:type="paragraph" w:customStyle="1" w:styleId="1515">
    <w:name w:val="strike"/>
    <w:basedOn w:val="1"/>
    <w:autoRedefine/>
    <w:qFormat/>
    <w:uiPriority w:val="0"/>
    <w:pPr>
      <w:widowControl/>
      <w:spacing w:beforeLines="40" w:afterLines="40"/>
      <w:jc w:val="left"/>
    </w:pPr>
    <w:rPr>
      <w:rFonts w:ascii="宋体" w:hAnsi="宋体" w:cs="宋体"/>
      <w:strike/>
      <w:color w:val="000000"/>
      <w:kern w:val="0"/>
      <w:szCs w:val="24"/>
    </w:rPr>
  </w:style>
  <w:style w:type="table" w:customStyle="1" w:styleId="1516">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517">
    <w:name w:val="hover7"/>
    <w:basedOn w:val="94"/>
    <w:autoRedefine/>
    <w:qFormat/>
    <w:uiPriority w:val="0"/>
    <w:rPr>
      <w:shd w:val="clear" w:color="auto" w:fill="F3F3F3"/>
    </w:rPr>
  </w:style>
  <w:style w:type="character" w:customStyle="1" w:styleId="1518">
    <w:name w:val="hover8"/>
    <w:basedOn w:val="94"/>
    <w:autoRedefine/>
    <w:qFormat/>
    <w:uiPriority w:val="0"/>
    <w:rPr>
      <w:sz w:val="19"/>
      <w:szCs w:val="19"/>
    </w:rPr>
  </w:style>
  <w:style w:type="character" w:customStyle="1" w:styleId="1519">
    <w:name w:val="first-child"/>
    <w:basedOn w:val="94"/>
    <w:autoRedefine/>
    <w:qFormat/>
    <w:uiPriority w:val="0"/>
  </w:style>
  <w:style w:type="character" w:customStyle="1" w:styleId="1520">
    <w:name w:val="layui-layer-tabnow"/>
    <w:basedOn w:val="94"/>
    <w:autoRedefine/>
    <w:qFormat/>
    <w:uiPriority w:val="0"/>
    <w:rPr>
      <w:bdr w:val="single" w:color="CCCCCC" w:sz="6" w:space="0"/>
      <w:shd w:val="clear" w:color="auto" w:fill="FFFFFF"/>
    </w:rPr>
  </w:style>
  <w:style w:type="paragraph" w:customStyle="1" w:styleId="1521">
    <w:name w:val="可研正文"/>
    <w:basedOn w:val="1"/>
    <w:autoRedefine/>
    <w:qFormat/>
    <w:uiPriority w:val="99"/>
    <w:pPr>
      <w:adjustRightInd w:val="0"/>
      <w:spacing w:line="360" w:lineRule="auto"/>
      <w:ind w:firstLine="200"/>
    </w:pPr>
    <w:rPr>
      <w:rFonts w:ascii="Calibri" w:hAnsi="Calibri"/>
      <w:sz w:val="28"/>
      <w:szCs w:val="28"/>
    </w:rPr>
  </w:style>
  <w:style w:type="character" w:customStyle="1" w:styleId="1522">
    <w:name w:val="font91"/>
    <w:basedOn w:val="94"/>
    <w:autoRedefine/>
    <w:qFormat/>
    <w:uiPriority w:val="0"/>
    <w:rPr>
      <w:rFonts w:hint="eastAsia" w:ascii="宋体" w:hAnsi="宋体" w:eastAsia="宋体" w:cs="宋体"/>
      <w:color w:val="000000"/>
      <w:sz w:val="20"/>
      <w:szCs w:val="20"/>
      <w:u w:val="none"/>
    </w:rPr>
  </w:style>
  <w:style w:type="character" w:customStyle="1" w:styleId="1523">
    <w:name w:val="font81"/>
    <w:basedOn w:val="94"/>
    <w:autoRedefine/>
    <w:qFormat/>
    <w:uiPriority w:val="0"/>
    <w:rPr>
      <w:rFonts w:hint="eastAsia" w:ascii="宋体" w:hAnsi="宋体" w:eastAsia="宋体" w:cs="宋体"/>
      <w:b/>
      <w:bCs/>
      <w:color w:val="000000"/>
      <w:sz w:val="20"/>
      <w:szCs w:val="20"/>
      <w:u w:val="none"/>
    </w:rPr>
  </w:style>
  <w:style w:type="character" w:customStyle="1" w:styleId="1524">
    <w:name w:val="font01"/>
    <w:basedOn w:val="94"/>
    <w:autoRedefine/>
    <w:qFormat/>
    <w:uiPriority w:val="0"/>
    <w:rPr>
      <w:rFonts w:hint="eastAsia" w:ascii="宋体" w:hAnsi="宋体" w:eastAsia="宋体" w:cs="宋体"/>
      <w:color w:val="000000"/>
      <w:sz w:val="20"/>
      <w:szCs w:val="20"/>
      <w:u w:val="none"/>
    </w:rPr>
  </w:style>
  <w:style w:type="character" w:customStyle="1" w:styleId="1525">
    <w:name w:val="font21"/>
    <w:basedOn w:val="94"/>
    <w:autoRedefine/>
    <w:qFormat/>
    <w:uiPriority w:val="0"/>
    <w:rPr>
      <w:rFonts w:hint="default" w:ascii="Arial" w:hAnsi="Arial" w:cs="Arial"/>
      <w:color w:val="000000"/>
      <w:sz w:val="21"/>
      <w:szCs w:val="21"/>
      <w:u w:val="none"/>
    </w:rPr>
  </w:style>
  <w:style w:type="paragraph" w:customStyle="1" w:styleId="1526">
    <w:name w:val="默认段落字体 Para Char Char Char Char Char Char Char Char Char1 Char Char Char Char"/>
    <w:basedOn w:val="1"/>
    <w:autoRedefine/>
    <w:qFormat/>
    <w:uiPriority w:val="0"/>
    <w:rPr>
      <w:rFonts w:ascii="Tahoma" w:hAnsi="Tahoma" w:eastAsia="宋体"/>
    </w:rPr>
  </w:style>
  <w:style w:type="character" w:customStyle="1" w:styleId="1527">
    <w:name w:val="font381"/>
    <w:basedOn w:val="94"/>
    <w:autoRedefine/>
    <w:qFormat/>
    <w:uiPriority w:val="0"/>
    <w:rPr>
      <w:rFonts w:hint="eastAsia" w:ascii="幼圆" w:hAnsi="幼圆" w:eastAsia="幼圆" w:cs="幼圆"/>
      <w:b/>
      <w:bCs/>
      <w:color w:val="000000"/>
      <w:sz w:val="22"/>
      <w:szCs w:val="22"/>
      <w:u w:val="none"/>
    </w:rPr>
  </w:style>
  <w:style w:type="character" w:customStyle="1" w:styleId="1528">
    <w:name w:val="font171"/>
    <w:basedOn w:val="94"/>
    <w:autoRedefine/>
    <w:qFormat/>
    <w:uiPriority w:val="0"/>
    <w:rPr>
      <w:rFonts w:hint="default" w:ascii="Arial" w:hAnsi="Arial" w:cs="Arial"/>
      <w:b/>
      <w:bCs/>
      <w:color w:val="000000"/>
      <w:sz w:val="22"/>
      <w:szCs w:val="22"/>
      <w:u w:val="none"/>
    </w:rPr>
  </w:style>
  <w:style w:type="character" w:customStyle="1" w:styleId="1529">
    <w:name w:val="font191"/>
    <w:basedOn w:val="94"/>
    <w:autoRedefine/>
    <w:qFormat/>
    <w:uiPriority w:val="0"/>
    <w:rPr>
      <w:rFonts w:hint="eastAsia" w:ascii="宋体" w:hAnsi="宋体" w:eastAsia="宋体" w:cs="宋体"/>
      <w:color w:val="000000"/>
      <w:sz w:val="20"/>
      <w:szCs w:val="20"/>
      <w:u w:val="none"/>
    </w:rPr>
  </w:style>
  <w:style w:type="character" w:customStyle="1" w:styleId="1530">
    <w:name w:val="font61"/>
    <w:basedOn w:val="94"/>
    <w:autoRedefine/>
    <w:qFormat/>
    <w:uiPriority w:val="0"/>
    <w:rPr>
      <w:rFonts w:hint="default" w:ascii="Arial" w:hAnsi="Arial" w:cs="Arial"/>
      <w:color w:val="000000"/>
      <w:sz w:val="18"/>
      <w:szCs w:val="18"/>
      <w:u w:val="none"/>
    </w:rPr>
  </w:style>
  <w:style w:type="character" w:customStyle="1" w:styleId="1531">
    <w:name w:val="font361"/>
    <w:basedOn w:val="94"/>
    <w:autoRedefine/>
    <w:qFormat/>
    <w:uiPriority w:val="0"/>
    <w:rPr>
      <w:rFonts w:hint="default" w:ascii="Arial" w:hAnsi="Arial" w:cs="Arial"/>
      <w:color w:val="000000"/>
      <w:sz w:val="20"/>
      <w:szCs w:val="20"/>
      <w:u w:val="none"/>
    </w:rPr>
  </w:style>
  <w:style w:type="character" w:customStyle="1" w:styleId="1532">
    <w:name w:val="font211"/>
    <w:basedOn w:val="94"/>
    <w:autoRedefine/>
    <w:qFormat/>
    <w:uiPriority w:val="0"/>
    <w:rPr>
      <w:rFonts w:hint="eastAsia" w:ascii="宋体" w:hAnsi="宋体" w:eastAsia="宋体" w:cs="宋体"/>
      <w:color w:val="000000"/>
      <w:sz w:val="20"/>
      <w:szCs w:val="20"/>
      <w:u w:val="none"/>
    </w:rPr>
  </w:style>
  <w:style w:type="character" w:customStyle="1" w:styleId="1533">
    <w:name w:val="font221"/>
    <w:basedOn w:val="94"/>
    <w:autoRedefine/>
    <w:qFormat/>
    <w:uiPriority w:val="0"/>
    <w:rPr>
      <w:rFonts w:hint="eastAsia" w:ascii="宋体" w:hAnsi="宋体" w:eastAsia="宋体" w:cs="宋体"/>
      <w:color w:val="000000"/>
      <w:sz w:val="20"/>
      <w:szCs w:val="20"/>
      <w:u w:val="none"/>
    </w:rPr>
  </w:style>
  <w:style w:type="character" w:customStyle="1" w:styleId="1534">
    <w:name w:val="font312"/>
    <w:basedOn w:val="94"/>
    <w:autoRedefine/>
    <w:qFormat/>
    <w:uiPriority w:val="0"/>
    <w:rPr>
      <w:rFonts w:hint="eastAsia" w:ascii="宋体" w:hAnsi="宋体" w:eastAsia="宋体" w:cs="宋体"/>
      <w:color w:val="000000"/>
      <w:sz w:val="20"/>
      <w:szCs w:val="20"/>
      <w:u w:val="none"/>
    </w:rPr>
  </w:style>
  <w:style w:type="character" w:customStyle="1" w:styleId="1535">
    <w:name w:val="font181"/>
    <w:basedOn w:val="94"/>
    <w:autoRedefine/>
    <w:qFormat/>
    <w:uiPriority w:val="0"/>
    <w:rPr>
      <w:rFonts w:hint="default" w:ascii="Arial" w:hAnsi="Arial" w:cs="Arial"/>
      <w:b/>
      <w:bCs/>
      <w:color w:val="000000"/>
      <w:sz w:val="20"/>
      <w:szCs w:val="20"/>
      <w:u w:val="none"/>
    </w:rPr>
  </w:style>
  <w:style w:type="character" w:customStyle="1" w:styleId="1536">
    <w:name w:val="font51"/>
    <w:basedOn w:val="94"/>
    <w:qFormat/>
    <w:uiPriority w:val="0"/>
    <w:rPr>
      <w:rFonts w:hint="default" w:ascii="Arial" w:hAnsi="Arial" w:cs="Arial"/>
      <w:color w:val="000000"/>
      <w:sz w:val="21"/>
      <w:szCs w:val="21"/>
      <w:u w:val="none"/>
    </w:rPr>
  </w:style>
  <w:style w:type="paragraph" w:customStyle="1" w:styleId="1537">
    <w:name w:val="DAS正文"/>
    <w:basedOn w:val="1"/>
    <w:autoRedefine/>
    <w:qFormat/>
    <w:uiPriority w:val="0"/>
    <w:pPr>
      <w:spacing w:line="360" w:lineRule="auto"/>
      <w:ind w:right="181" w:firstLine="480"/>
    </w:pPr>
    <w:rPr>
      <w:rFonts w:ascii="Verdana" w:hAnsi="Verdana"/>
    </w:rPr>
  </w:style>
  <w:style w:type="character" w:customStyle="1" w:styleId="1538">
    <w:name w:val="fontstyle01"/>
    <w:autoRedefine/>
    <w:qFormat/>
    <w:uiPriority w:val="0"/>
    <w:rPr>
      <w:rFonts w:hint="eastAsia" w:ascii="宋体" w:hAnsi="宋体" w:eastAsia="宋体"/>
      <w:color w:val="000000"/>
      <w:sz w:val="22"/>
      <w:szCs w:val="22"/>
    </w:rPr>
  </w:style>
  <w:style w:type="paragraph" w:customStyle="1" w:styleId="1539">
    <w:name w:val="公文"/>
    <w:basedOn w:val="1"/>
    <w:autoRedefine/>
    <w:qFormat/>
    <w:uiPriority w:val="0"/>
    <w:pPr>
      <w:ind w:firstLine="640"/>
    </w:pPr>
    <w:rPr>
      <w:rFonts w:ascii="仿宋_GB2312" w:hAnsi="仿宋_GB2312" w:eastAsia="仿宋_GB2312"/>
      <w:sz w:val="32"/>
    </w:rPr>
  </w:style>
  <w:style w:type="character" w:customStyle="1" w:styleId="1540">
    <w:name w:val="font31"/>
    <w:basedOn w:val="9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FCCB1-1394-47D6-9C72-1727AB73B1A4}">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95</Pages>
  <Words>57171</Words>
  <Characters>60038</Characters>
  <Lines>456</Lines>
  <Paragraphs>128</Paragraphs>
  <TotalTime>52</TotalTime>
  <ScaleCrop>false</ScaleCrop>
  <LinksUpToDate>false</LinksUpToDate>
  <CharactersWithSpaces>61159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2016-06-08T07:21:00Z</dcterms:created>
  <dc:creator>USER</dc:creator>
  <cp:lastModifiedBy>嘿嘿的笑</cp:lastModifiedBy>
  <cp:lastPrinted>2023-01-17T00:44:00Z</cp:lastPrinted>
  <dcterms:modified xsi:type="dcterms:W3CDTF">2024-04-15T07:38:48Z</dcterms:modified>
  <dc:title>杭州市富阳区教育局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A5CC639841804DEFA7AB84B10075AACC_13</vt:lpwstr>
  </property>
</Properties>
</file>