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宋体"/>
          <w:sz w:val="44"/>
          <w:szCs w:val="44"/>
          <w:u w:val="single"/>
        </w:rPr>
      </w:pPr>
    </w:p>
    <w:p>
      <w:pPr>
        <w:jc w:val="center"/>
        <w:rPr>
          <w:rFonts w:ascii="方正小标宋简体" w:hAnsi="方正小标宋简体" w:eastAsia="方正小标宋简体" w:cs="宋体"/>
          <w:sz w:val="72"/>
          <w:szCs w:val="44"/>
        </w:rPr>
      </w:pPr>
      <w:r>
        <w:rPr>
          <w:rFonts w:hint="eastAsia" w:ascii="方正小标宋简体" w:hAnsi="方正小标宋简体" w:eastAsia="方正小标宋简体" w:cs="宋体"/>
          <w:sz w:val="72"/>
          <w:szCs w:val="44"/>
        </w:rPr>
        <w:t>政府采购项目</w:t>
      </w:r>
    </w:p>
    <w:p>
      <w:pPr>
        <w:jc w:val="center"/>
        <w:rPr>
          <w:rFonts w:ascii="方正小标宋简体" w:hAnsi="方正小标宋简体" w:eastAsia="方正小标宋简体" w:cs="宋体"/>
          <w:sz w:val="72"/>
          <w:szCs w:val="44"/>
        </w:rPr>
      </w:pPr>
      <w:r>
        <w:rPr>
          <w:rFonts w:hint="eastAsia" w:ascii="方正小标宋简体" w:hAnsi="方正小标宋简体" w:eastAsia="方正小标宋简体" w:cs="宋体"/>
          <w:sz w:val="72"/>
          <w:szCs w:val="44"/>
        </w:rPr>
        <w:t>采 购 需 求</w:t>
      </w:r>
    </w:p>
    <w:p>
      <w:pPr>
        <w:jc w:val="center"/>
        <w:rPr>
          <w:rFonts w:ascii="方正小标宋简体" w:hAnsi="方正小标宋简体" w:eastAsia="方正小标宋简体"/>
          <w:sz w:val="44"/>
          <w:szCs w:val="44"/>
        </w:rPr>
      </w:pPr>
    </w:p>
    <w:p>
      <w:pPr>
        <w:ind w:left="945" w:leftChars="450"/>
        <w:rPr>
          <w:rFonts w:ascii="方正小标宋简体" w:hAnsi="方正小标宋简体" w:eastAsia="方正小标宋简体"/>
          <w:sz w:val="32"/>
          <w:szCs w:val="32"/>
        </w:rPr>
      </w:pPr>
    </w:p>
    <w:p>
      <w:pPr>
        <w:ind w:left="945" w:leftChars="450"/>
        <w:rPr>
          <w:rFonts w:ascii="方正小标宋简体" w:hAnsi="方正小标宋简体" w:eastAsia="方正小标宋简体"/>
          <w:sz w:val="32"/>
          <w:szCs w:val="32"/>
        </w:rPr>
      </w:pPr>
    </w:p>
    <w:p>
      <w:pPr>
        <w:ind w:left="945" w:leftChars="450"/>
        <w:rPr>
          <w:rFonts w:ascii="方正小标宋简体" w:hAnsi="方正小标宋简体" w:eastAsia="方正小标宋简体"/>
          <w:sz w:val="32"/>
          <w:szCs w:val="32"/>
        </w:rPr>
      </w:pPr>
    </w:p>
    <w:p>
      <w:pPr>
        <w:ind w:left="945" w:leftChars="450"/>
        <w:rPr>
          <w:rFonts w:ascii="方正小标宋简体" w:hAnsi="方正小标宋简体" w:eastAsia="方正小标宋简体"/>
          <w:sz w:val="32"/>
          <w:szCs w:val="32"/>
        </w:rPr>
      </w:pPr>
    </w:p>
    <w:p>
      <w:pPr>
        <w:ind w:left="945" w:leftChars="450"/>
        <w:rPr>
          <w:rFonts w:ascii="方正小标宋简体" w:hAnsi="方正小标宋简体" w:eastAsia="方正小标宋简体"/>
          <w:sz w:val="32"/>
          <w:szCs w:val="32"/>
        </w:rPr>
      </w:pPr>
    </w:p>
    <w:p>
      <w:pPr>
        <w:ind w:left="945" w:leftChars="450"/>
        <w:rPr>
          <w:rFonts w:ascii="方正小标宋简体" w:hAnsi="方正小标宋简体" w:eastAsia="方正小标宋简体"/>
          <w:sz w:val="32"/>
          <w:szCs w:val="32"/>
        </w:rPr>
      </w:pPr>
    </w:p>
    <w:p>
      <w:pPr>
        <w:ind w:left="945" w:leftChars="450"/>
        <w:rPr>
          <w:rFonts w:ascii="方正小标宋简体" w:hAnsi="方正小标宋简体" w:eastAsia="方正小标宋简体"/>
          <w:sz w:val="32"/>
          <w:szCs w:val="32"/>
        </w:rPr>
      </w:pPr>
    </w:p>
    <w:p>
      <w:pPr>
        <w:ind w:left="945" w:leftChars="450"/>
        <w:rPr>
          <w:rFonts w:ascii="方正小标宋简体" w:hAnsi="方正小标宋简体" w:eastAsia="方正小标宋简体"/>
          <w:sz w:val="32"/>
          <w:szCs w:val="32"/>
        </w:rPr>
      </w:pPr>
    </w:p>
    <w:p>
      <w:pPr>
        <w:ind w:left="945" w:leftChars="450"/>
        <w:rPr>
          <w:rFonts w:ascii="方正小标宋简体" w:hAnsi="方正小标宋简体" w:eastAsia="方正小标宋简体"/>
          <w:sz w:val="32"/>
          <w:szCs w:val="32"/>
        </w:rPr>
      </w:pPr>
    </w:p>
    <w:p>
      <w:pPr>
        <w:ind w:left="945" w:leftChars="450"/>
        <w:rPr>
          <w:rFonts w:ascii="方正小标宋简体" w:hAnsi="方正小标宋简体" w:eastAsia="方正小标宋简体"/>
          <w:sz w:val="32"/>
          <w:szCs w:val="32"/>
        </w:rPr>
      </w:pPr>
    </w:p>
    <w:p>
      <w:pPr>
        <w:ind w:left="945" w:leftChars="450"/>
        <w:rPr>
          <w:rFonts w:ascii="方正小标宋简体" w:hAnsi="方正小标宋简体" w:eastAsia="方正小标宋简体"/>
          <w:sz w:val="32"/>
          <w:szCs w:val="32"/>
          <w:u w:val="single"/>
        </w:rPr>
      </w:pPr>
      <w:r>
        <w:rPr>
          <w:rFonts w:ascii="方正小标宋简体" w:hAnsi="方正小标宋简体" w:eastAsia="方正小标宋简体"/>
          <w:sz w:val="32"/>
          <w:szCs w:val="32"/>
        </w:rPr>
        <w:t>项目名称</w:t>
      </w:r>
      <w:r>
        <w:rPr>
          <w:rFonts w:hint="eastAsia" w:ascii="方正小标宋简体" w:hAnsi="方正小标宋简体" w:eastAsia="方正小标宋简体"/>
          <w:sz w:val="32"/>
          <w:szCs w:val="32"/>
        </w:rPr>
        <w:t>：2024年高新区白蚁防治服务项目</w:t>
      </w:r>
    </w:p>
    <w:p>
      <w:pPr>
        <w:ind w:firstLine="960" w:firstLineChars="300"/>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采购单位：</w:t>
      </w:r>
      <w:r>
        <w:rPr>
          <w:rFonts w:hint="eastAsia" w:ascii="黑体" w:hAnsi="宋体" w:eastAsia="黑体"/>
          <w:sz w:val="32"/>
          <w:szCs w:val="32"/>
        </w:rPr>
        <w:t>青岛市城阳区住房保障服务中心</w:t>
      </w:r>
    </w:p>
    <w:p>
      <w:pPr>
        <w:ind w:firstLine="960" w:firstLineChars="300"/>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编制单位：</w:t>
      </w:r>
      <w:r>
        <w:rPr>
          <w:rFonts w:hint="eastAsia" w:ascii="黑体" w:hAnsi="宋体" w:eastAsia="黑体"/>
          <w:sz w:val="32"/>
          <w:szCs w:val="32"/>
        </w:rPr>
        <w:t>山东正岳项目管理有限公司</w:t>
      </w:r>
    </w:p>
    <w:p>
      <w:pPr>
        <w:ind w:firstLine="960" w:firstLineChars="300"/>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编制时间：</w:t>
      </w:r>
      <w:bookmarkStart w:id="0" w:name="orgDate"/>
      <w:r>
        <w:rPr>
          <w:rFonts w:hint="eastAsia" w:ascii="方正小标宋简体" w:hAnsi="方正小标宋简体" w:eastAsia="方正小标宋简体"/>
          <w:sz w:val="32"/>
          <w:szCs w:val="32"/>
        </w:rPr>
        <w:t>202</w:t>
      </w:r>
      <w:r>
        <w:rPr>
          <w:rFonts w:hint="eastAsia" w:ascii="方正小标宋简体" w:hAnsi="方正小标宋简体" w:eastAsia="方正小标宋简体"/>
          <w:sz w:val="32"/>
          <w:szCs w:val="32"/>
          <w:lang w:val="en-US" w:eastAsia="zh-CN"/>
        </w:rPr>
        <w:t>4</w:t>
      </w:r>
      <w:r>
        <w:rPr>
          <w:rFonts w:hint="eastAsia" w:ascii="方正小标宋简体" w:hAnsi="方正小标宋简体" w:eastAsia="方正小标宋简体"/>
          <w:sz w:val="32"/>
          <w:szCs w:val="32"/>
        </w:rPr>
        <w:t>年</w:t>
      </w:r>
      <w:r>
        <w:rPr>
          <w:rFonts w:hint="eastAsia" w:ascii="方正小标宋简体" w:hAnsi="方正小标宋简体" w:eastAsia="方正小标宋简体"/>
          <w:sz w:val="32"/>
          <w:szCs w:val="32"/>
          <w:lang w:val="en-US" w:eastAsia="zh-CN"/>
        </w:rPr>
        <w:t>4</w:t>
      </w:r>
      <w:r>
        <w:rPr>
          <w:rFonts w:hint="eastAsia" w:ascii="方正小标宋简体" w:hAnsi="方正小标宋简体" w:eastAsia="方正小标宋简体"/>
          <w:sz w:val="32"/>
          <w:szCs w:val="32"/>
        </w:rPr>
        <w:t>月</w:t>
      </w:r>
      <w:r>
        <w:rPr>
          <w:rFonts w:hint="eastAsia" w:ascii="方正小标宋简体" w:hAnsi="方正小标宋简体" w:eastAsia="方正小标宋简体"/>
          <w:sz w:val="32"/>
          <w:szCs w:val="32"/>
          <w:lang w:val="en-US" w:eastAsia="zh-CN"/>
        </w:rPr>
        <w:t>10</w:t>
      </w:r>
      <w:r>
        <w:rPr>
          <w:rFonts w:hint="eastAsia" w:ascii="方正小标宋简体" w:hAnsi="方正小标宋简体" w:eastAsia="方正小标宋简体"/>
          <w:sz w:val="32"/>
          <w:szCs w:val="32"/>
        </w:rPr>
        <w:t>日</w:t>
      </w:r>
      <w:bookmarkEnd w:id="0"/>
    </w:p>
    <w:p>
      <w:pPr>
        <w:rPr>
          <w:rFonts w:ascii="方正小标宋简体" w:hAnsi="方正小标宋简体" w:eastAsia="方正小标宋简体"/>
          <w:sz w:val="44"/>
          <w:szCs w:val="44"/>
        </w:rPr>
      </w:pPr>
    </w:p>
    <w:p>
      <w:pPr>
        <w:rPr>
          <w:rFonts w:ascii="方正小标宋简体" w:hAnsi="方正小标宋简体" w:eastAsia="方正小标宋简体"/>
          <w:sz w:val="44"/>
          <w:szCs w:val="44"/>
        </w:rPr>
        <w:sectPr>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720" w:num="1"/>
          <w:docGrid w:type="lines" w:linePitch="312" w:charSpace="0"/>
        </w:sectPr>
      </w:pP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 xml:space="preserve">编 制 </w:t>
      </w:r>
      <w:r>
        <w:rPr>
          <w:rFonts w:ascii="方正小标宋简体" w:hAnsi="方正小标宋简体" w:eastAsia="方正小标宋简体"/>
          <w:sz w:val="44"/>
          <w:szCs w:val="44"/>
        </w:rPr>
        <w:t>说</w:t>
      </w:r>
      <w:r>
        <w:rPr>
          <w:rFonts w:hint="eastAsia" w:ascii="方正小标宋简体" w:hAnsi="方正小标宋简体" w:eastAsia="方正小标宋简体"/>
          <w:sz w:val="44"/>
          <w:szCs w:val="44"/>
        </w:rPr>
        <w:t xml:space="preserve"> </w:t>
      </w:r>
      <w:r>
        <w:rPr>
          <w:rFonts w:ascii="方正小标宋简体" w:hAnsi="方正小标宋简体" w:eastAsia="方正小标宋简体"/>
          <w:sz w:val="44"/>
          <w:szCs w:val="44"/>
        </w:rPr>
        <w:t>明</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一、</w:t>
      </w:r>
      <w:r>
        <w:rPr>
          <w:rFonts w:hint="eastAsia" w:ascii="仿宋_GB2312" w:hAnsi="仿宋" w:eastAsia="仿宋_GB2312"/>
          <w:sz w:val="32"/>
          <w:szCs w:val="32"/>
        </w:rPr>
        <w:t>采购单位可以自行组织编制采购需求，也可以委托采购代理机构或者其他第三方机构编制。</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二、</w:t>
      </w:r>
      <w:r>
        <w:rPr>
          <w:rFonts w:hint="eastAsia" w:ascii="仿宋_GB2312" w:hAnsi="仿宋" w:eastAsia="仿宋_GB2312"/>
          <w:sz w:val="32"/>
          <w:szCs w:val="32"/>
        </w:rPr>
        <w:t>编制的采购需求应当符合《财政部关于印发政府采购需求管理办法的通知》（财库〔2021〕22号）要求及政府采购的相关规定。</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三、</w:t>
      </w:r>
      <w:r>
        <w:rPr>
          <w:rFonts w:hint="eastAsia" w:ascii="仿宋_GB2312" w:hAnsi="仿宋" w:eastAsia="仿宋_GB2312"/>
          <w:sz w:val="32"/>
          <w:szCs w:val="32"/>
        </w:rPr>
        <w:t>斜体字部分属于提醒内容，编制时应删除。</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四、</w:t>
      </w:r>
      <w:r>
        <w:rPr>
          <w:rFonts w:hint="eastAsia" w:ascii="仿宋_GB2312" w:hAnsi="仿宋" w:eastAsia="仿宋_GB2312"/>
          <w:sz w:val="32"/>
          <w:szCs w:val="32"/>
        </w:rPr>
        <w:t>对不适用的内容应删除，并调整相应序号。</w:t>
      </w:r>
    </w:p>
    <w:p>
      <w:pPr>
        <w:spacing w:line="560" w:lineRule="exact"/>
        <w:rPr>
          <w:rFonts w:ascii="仿宋_GB2312" w:hAnsi="Calibri" w:eastAsia="仿宋_GB2312"/>
          <w:sz w:val="32"/>
          <w:szCs w:val="32"/>
        </w:rPr>
        <w:sectPr>
          <w:footerReference r:id="rId7" w:type="default"/>
          <w:pgSz w:w="11906" w:h="16838"/>
          <w:pgMar w:top="1440" w:right="1800" w:bottom="1440" w:left="1800" w:header="851" w:footer="992" w:gutter="0"/>
          <w:cols w:space="720" w:num="1"/>
          <w:docGrid w:type="lines" w:linePitch="312" w:charSpace="0"/>
        </w:sectPr>
      </w:pP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一、需求调查情况</w:t>
      </w:r>
    </w:p>
    <w:p>
      <w:pPr>
        <w:spacing w:line="560" w:lineRule="exact"/>
        <w:ind w:firstLine="560" w:firstLineChars="200"/>
        <w:jc w:val="left"/>
        <w:rPr>
          <w:rFonts w:ascii="楷体" w:hAnsi="楷体" w:eastAsia="楷体"/>
          <w:sz w:val="28"/>
          <w:szCs w:val="32"/>
        </w:rPr>
      </w:pPr>
      <w:r>
        <w:rPr>
          <w:rFonts w:hint="eastAsia" w:ascii="楷体" w:hAnsi="楷体" w:eastAsia="楷体"/>
          <w:sz w:val="28"/>
          <w:szCs w:val="32"/>
        </w:rPr>
        <w:t>（一）是否开展需求调查</w:t>
      </w:r>
    </w:p>
    <w:p>
      <w:pPr>
        <w:spacing w:line="560" w:lineRule="exact"/>
        <w:ind w:firstLine="560" w:firstLineChars="200"/>
        <w:jc w:val="left"/>
        <w:rPr>
          <w:rFonts w:ascii="仿宋" w:hAnsi="仿宋" w:eastAsia="仿宋"/>
          <w:i/>
          <w:sz w:val="28"/>
          <w:szCs w:val="32"/>
          <w:u w:val="single"/>
        </w:rPr>
      </w:pPr>
      <w:bookmarkStart w:id="1" w:name="isLookInto"/>
      <w:r>
        <w:rPr>
          <w:rFonts w:hint="eastAsia" w:ascii="仿宋" w:hAnsi="仿宋" w:eastAsia="仿宋"/>
          <w:i/>
          <w:sz w:val="28"/>
          <w:szCs w:val="32"/>
          <w:u w:val="single"/>
        </w:rPr>
        <w:t>否</w:t>
      </w:r>
      <w:bookmarkEnd w:id="1"/>
    </w:p>
    <w:p>
      <w:pPr>
        <w:numPr>
          <w:ilvl w:val="0"/>
          <w:numId w:val="1"/>
        </w:numPr>
        <w:spacing w:line="560" w:lineRule="exact"/>
        <w:ind w:firstLine="560" w:firstLineChars="200"/>
        <w:jc w:val="left"/>
        <w:rPr>
          <w:rFonts w:ascii="楷体" w:hAnsi="楷体" w:eastAsia="楷体"/>
          <w:sz w:val="28"/>
          <w:szCs w:val="32"/>
        </w:rPr>
      </w:pPr>
      <w:r>
        <w:rPr>
          <w:rFonts w:hint="eastAsia" w:ascii="楷体" w:hAnsi="楷体" w:eastAsia="楷体"/>
          <w:sz w:val="28"/>
          <w:szCs w:val="32"/>
        </w:rPr>
        <w:t xml:space="preserve">需求调查方式 </w:t>
      </w:r>
    </w:p>
    <w:p>
      <w:pPr>
        <w:spacing w:line="560" w:lineRule="exact"/>
        <w:ind w:firstLine="560" w:firstLineChars="200"/>
        <w:jc w:val="left"/>
        <w:rPr>
          <w:rFonts w:ascii="仿宋" w:hAnsi="仿宋" w:eastAsia="仿宋"/>
          <w:i/>
          <w:sz w:val="28"/>
          <w:szCs w:val="32"/>
          <w:u w:val="single"/>
        </w:rPr>
      </w:pPr>
      <w:bookmarkStart w:id="2" w:name="lookIntoName"/>
      <w:r>
        <w:rPr>
          <w:rFonts w:hint="eastAsia" w:ascii="仿宋" w:hAnsi="仿宋" w:eastAsia="仿宋"/>
          <w:i/>
          <w:sz w:val="28"/>
          <w:szCs w:val="32"/>
          <w:u w:val="single"/>
        </w:rPr>
        <w:t>无</w:t>
      </w:r>
      <w:bookmarkEnd w:id="2"/>
    </w:p>
    <w:p>
      <w:pPr>
        <w:spacing w:line="560" w:lineRule="exact"/>
        <w:ind w:firstLine="560" w:firstLineChars="200"/>
        <w:jc w:val="left"/>
        <w:rPr>
          <w:rFonts w:ascii="楷体" w:hAnsi="楷体" w:eastAsia="楷体"/>
          <w:sz w:val="28"/>
          <w:szCs w:val="32"/>
        </w:rPr>
      </w:pPr>
      <w:r>
        <w:rPr>
          <w:rFonts w:hint="eastAsia" w:ascii="楷体" w:hAnsi="楷体" w:eastAsia="楷体"/>
          <w:sz w:val="28"/>
          <w:szCs w:val="32"/>
        </w:rPr>
        <w:t>（三）需求调查对象</w:t>
      </w:r>
    </w:p>
    <w:p>
      <w:pPr>
        <w:spacing w:line="560" w:lineRule="exact"/>
        <w:ind w:firstLine="560" w:firstLineChars="200"/>
        <w:jc w:val="left"/>
        <w:rPr>
          <w:rFonts w:ascii="楷体" w:hAnsi="楷体" w:eastAsia="仿宋"/>
          <w:sz w:val="28"/>
          <w:szCs w:val="32"/>
        </w:rPr>
      </w:pPr>
      <w:bookmarkStart w:id="3" w:name="lookIntoObject"/>
      <w:r>
        <w:rPr>
          <w:rFonts w:hint="eastAsia" w:ascii="仿宋" w:hAnsi="仿宋" w:eastAsia="仿宋"/>
          <w:i/>
          <w:sz w:val="28"/>
          <w:szCs w:val="32"/>
          <w:u w:val="single"/>
        </w:rPr>
        <w:t>无</w:t>
      </w:r>
      <w:bookmarkEnd w:id="3"/>
      <w:r>
        <w:rPr>
          <w:rFonts w:hint="eastAsia" w:ascii="仿宋" w:hAnsi="仿宋" w:eastAsia="仿宋"/>
          <w:i/>
          <w:sz w:val="28"/>
          <w:szCs w:val="32"/>
          <w:u w:val="single"/>
        </w:rPr>
        <w:t xml:space="preserve"> </w:t>
      </w:r>
    </w:p>
    <w:p>
      <w:pPr>
        <w:spacing w:line="560" w:lineRule="exact"/>
        <w:ind w:firstLine="560" w:firstLineChars="200"/>
        <w:jc w:val="left"/>
        <w:rPr>
          <w:rFonts w:ascii="楷体" w:hAnsi="楷体" w:eastAsia="楷体"/>
          <w:sz w:val="28"/>
          <w:szCs w:val="32"/>
        </w:rPr>
      </w:pPr>
      <w:r>
        <w:rPr>
          <w:rFonts w:hint="eastAsia" w:ascii="楷体" w:hAnsi="楷体" w:eastAsia="楷体"/>
          <w:sz w:val="28"/>
          <w:szCs w:val="32"/>
        </w:rPr>
        <w:t>（四）需求调查结果</w:t>
      </w:r>
    </w:p>
    <w:p>
      <w:pPr>
        <w:spacing w:line="560" w:lineRule="exact"/>
        <w:ind w:firstLine="560" w:firstLineChars="200"/>
        <w:jc w:val="left"/>
        <w:rPr>
          <w:rFonts w:ascii="仿宋" w:hAnsi="仿宋" w:eastAsia="仿宋"/>
          <w:i/>
          <w:sz w:val="28"/>
          <w:szCs w:val="32"/>
          <w:u w:val="single"/>
        </w:rPr>
      </w:pPr>
      <w:r>
        <w:rPr>
          <w:rFonts w:hint="eastAsia" w:ascii="仿宋" w:hAnsi="仿宋" w:eastAsia="仿宋"/>
          <w:i/>
          <w:sz w:val="28"/>
          <w:szCs w:val="32"/>
          <w:u w:val="single"/>
        </w:rPr>
        <w:t>无</w:t>
      </w:r>
    </w:p>
    <w:p>
      <w:pPr>
        <w:spacing w:line="560" w:lineRule="exact"/>
        <w:ind w:firstLine="640" w:firstLineChars="200"/>
        <w:jc w:val="left"/>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、需求清单</w:t>
      </w:r>
    </w:p>
    <w:p>
      <w:pPr>
        <w:spacing w:line="560" w:lineRule="exact"/>
        <w:ind w:firstLine="560" w:firstLineChars="200"/>
        <w:jc w:val="left"/>
        <w:rPr>
          <w:rFonts w:ascii="楷体" w:hAnsi="楷体" w:eastAsia="楷体"/>
          <w:sz w:val="28"/>
          <w:szCs w:val="32"/>
        </w:rPr>
      </w:pPr>
      <w:r>
        <w:rPr>
          <w:rFonts w:hint="eastAsia" w:ascii="楷体" w:hAnsi="楷体" w:eastAsia="楷体"/>
          <w:sz w:val="28"/>
          <w:szCs w:val="32"/>
        </w:rPr>
        <w:t>（一）项目概况</w:t>
      </w:r>
    </w:p>
    <w:p>
      <w:pPr>
        <w:spacing w:line="560" w:lineRule="exact"/>
        <w:ind w:firstLine="560" w:firstLineChars="200"/>
        <w:jc w:val="left"/>
        <w:rPr>
          <w:rFonts w:ascii="仿宋_GB2312" w:hAnsi="黑体" w:eastAsia="仿宋_GB2312"/>
          <w:sz w:val="28"/>
          <w:szCs w:val="32"/>
          <w:u w:val="single"/>
        </w:rPr>
      </w:pPr>
      <w:r>
        <w:rPr>
          <w:rFonts w:hint="eastAsia" w:ascii="仿宋_GB2312" w:hAnsi="黑体" w:eastAsia="仿宋_GB2312"/>
          <w:sz w:val="28"/>
          <w:szCs w:val="32"/>
          <w:u w:val="single"/>
        </w:rPr>
        <w:t>2024年高新区白蚁防治服务项目</w:t>
      </w:r>
    </w:p>
    <w:p>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（二）采购项目预算</w:t>
      </w:r>
    </w:p>
    <w:p>
      <w:pPr>
        <w:spacing w:line="560" w:lineRule="exact"/>
        <w:ind w:firstLine="560" w:firstLineChars="200"/>
        <w:jc w:val="left"/>
        <w:rPr>
          <w:rFonts w:ascii="楷体" w:hAnsi="楷体" w:eastAsia="楷体"/>
          <w:sz w:val="28"/>
          <w:szCs w:val="32"/>
          <w:u w:val="single"/>
        </w:rPr>
      </w:pPr>
      <w:r>
        <w:rPr>
          <w:rFonts w:ascii="楷体" w:hAnsi="楷体" w:eastAsia="楷体"/>
          <w:sz w:val="28"/>
          <w:szCs w:val="32"/>
        </w:rPr>
        <w:t>总</w:t>
      </w:r>
      <w:r>
        <w:rPr>
          <w:rFonts w:hint="eastAsia" w:ascii="楷体" w:hAnsi="楷体" w:eastAsia="楷体"/>
          <w:sz w:val="28"/>
          <w:szCs w:val="32"/>
        </w:rPr>
        <w:t xml:space="preserve"> </w:t>
      </w:r>
      <w:r>
        <w:rPr>
          <w:rFonts w:ascii="楷体" w:hAnsi="楷体" w:eastAsia="楷体"/>
          <w:sz w:val="28"/>
          <w:szCs w:val="32"/>
        </w:rPr>
        <w:t>预</w:t>
      </w:r>
      <w:r>
        <w:rPr>
          <w:rFonts w:hint="eastAsia" w:ascii="楷体" w:hAnsi="楷体" w:eastAsia="楷体"/>
          <w:sz w:val="28"/>
          <w:szCs w:val="32"/>
        </w:rPr>
        <w:t xml:space="preserve"> </w:t>
      </w:r>
      <w:r>
        <w:rPr>
          <w:rFonts w:ascii="楷体" w:hAnsi="楷体" w:eastAsia="楷体"/>
          <w:sz w:val="28"/>
          <w:szCs w:val="32"/>
        </w:rPr>
        <w:t>算</w:t>
      </w:r>
      <w:r>
        <w:rPr>
          <w:rFonts w:hint="eastAsia" w:ascii="楷体" w:hAnsi="楷体" w:eastAsia="楷体"/>
          <w:sz w:val="28"/>
          <w:szCs w:val="32"/>
        </w:rPr>
        <w:t>：</w:t>
      </w:r>
      <w:r>
        <w:rPr>
          <w:rFonts w:ascii="楷体" w:hAnsi="楷体" w:eastAsia="楷体"/>
          <w:sz w:val="28"/>
          <w:szCs w:val="32"/>
        </w:rPr>
        <w:t>363.6496</w:t>
      </w:r>
      <w:r>
        <w:rPr>
          <w:rFonts w:hint="eastAsia" w:ascii="楷体" w:hAnsi="楷体" w:eastAsia="楷体"/>
          <w:sz w:val="28"/>
          <w:szCs w:val="32"/>
        </w:rPr>
        <w:t>万元</w:t>
      </w:r>
    </w:p>
    <w:p>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（三）采购标的汇总表</w:t>
      </w:r>
    </w:p>
    <w:tbl>
      <w:tblPr>
        <w:tblStyle w:val="20"/>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885"/>
        <w:gridCol w:w="1920"/>
        <w:gridCol w:w="1476"/>
        <w:gridCol w:w="1329"/>
        <w:gridCol w:w="1033"/>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886"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包号</w:t>
            </w:r>
          </w:p>
        </w:tc>
        <w:tc>
          <w:tcPr>
            <w:tcW w:w="885"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序号</w:t>
            </w:r>
          </w:p>
        </w:tc>
        <w:tc>
          <w:tcPr>
            <w:tcW w:w="1920"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标的名称</w:t>
            </w:r>
          </w:p>
        </w:tc>
        <w:tc>
          <w:tcPr>
            <w:tcW w:w="1476"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品目</w:t>
            </w:r>
          </w:p>
          <w:p>
            <w:pPr>
              <w:spacing w:line="560" w:lineRule="exact"/>
              <w:jc w:val="center"/>
              <w:rPr>
                <w:rFonts w:ascii="仿宋" w:hAnsi="仿宋" w:eastAsia="仿宋"/>
                <w:b/>
                <w:sz w:val="28"/>
                <w:szCs w:val="28"/>
              </w:rPr>
            </w:pPr>
            <w:r>
              <w:rPr>
                <w:rFonts w:hint="eastAsia" w:ascii="仿宋" w:hAnsi="仿宋" w:eastAsia="仿宋"/>
                <w:b/>
                <w:sz w:val="28"/>
                <w:szCs w:val="28"/>
              </w:rPr>
              <w:t>分类编码</w:t>
            </w:r>
          </w:p>
        </w:tc>
        <w:tc>
          <w:tcPr>
            <w:tcW w:w="1329"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计量</w:t>
            </w:r>
          </w:p>
          <w:p>
            <w:pPr>
              <w:spacing w:line="560" w:lineRule="exact"/>
              <w:jc w:val="center"/>
              <w:rPr>
                <w:rFonts w:ascii="仿宋" w:hAnsi="仿宋" w:eastAsia="仿宋"/>
                <w:b/>
                <w:sz w:val="28"/>
                <w:szCs w:val="28"/>
              </w:rPr>
            </w:pPr>
            <w:r>
              <w:rPr>
                <w:rFonts w:hint="eastAsia" w:ascii="仿宋" w:hAnsi="仿宋" w:eastAsia="仿宋"/>
                <w:b/>
                <w:sz w:val="28"/>
                <w:szCs w:val="28"/>
              </w:rPr>
              <w:t>单位</w:t>
            </w:r>
          </w:p>
        </w:tc>
        <w:tc>
          <w:tcPr>
            <w:tcW w:w="1033"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数量</w:t>
            </w:r>
          </w:p>
        </w:tc>
        <w:tc>
          <w:tcPr>
            <w:tcW w:w="1034"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886" w:type="dxa"/>
            <w:vAlign w:val="center"/>
          </w:tcPr>
          <w:p>
            <w:pPr>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1</w:t>
            </w:r>
          </w:p>
        </w:tc>
        <w:tc>
          <w:tcPr>
            <w:tcW w:w="885" w:type="dxa"/>
            <w:vAlign w:val="center"/>
          </w:tcPr>
          <w:p>
            <w:pPr>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1</w:t>
            </w:r>
          </w:p>
        </w:tc>
        <w:tc>
          <w:tcPr>
            <w:tcW w:w="1920" w:type="dxa"/>
            <w:vAlign w:val="center"/>
          </w:tcPr>
          <w:p>
            <w:pPr>
              <w:adjustRightInd w:val="0"/>
              <w:snapToGrid w:val="0"/>
              <w:spacing w:line="560" w:lineRule="exact"/>
              <w:jc w:val="center"/>
              <w:rPr>
                <w:rFonts w:ascii="仿宋" w:hAnsi="仿宋" w:eastAsia="仿宋"/>
                <w:sz w:val="28"/>
                <w:szCs w:val="28"/>
              </w:rPr>
            </w:pPr>
            <w:r>
              <w:rPr>
                <w:rFonts w:hint="eastAsia" w:ascii="仿宋_GB2312" w:hAnsi="黑体" w:eastAsia="仿宋_GB2312"/>
                <w:sz w:val="28"/>
                <w:szCs w:val="32"/>
              </w:rPr>
              <w:t>2024年高新区白蚁防治服务项目</w:t>
            </w:r>
          </w:p>
        </w:tc>
        <w:tc>
          <w:tcPr>
            <w:tcW w:w="1476" w:type="dxa"/>
            <w:vAlign w:val="center"/>
          </w:tcPr>
          <w:p>
            <w:pPr>
              <w:adjustRightInd w:val="0"/>
              <w:snapToGrid w:val="0"/>
              <w:spacing w:line="560" w:lineRule="exact"/>
              <w:jc w:val="center"/>
              <w:rPr>
                <w:rFonts w:ascii="仿宋" w:hAnsi="仿宋" w:eastAsia="仿宋"/>
                <w:sz w:val="28"/>
                <w:szCs w:val="28"/>
              </w:rPr>
            </w:pPr>
            <w:r>
              <w:rPr>
                <w:rFonts w:ascii="仿宋" w:hAnsi="仿宋" w:eastAsia="仿宋"/>
                <w:kern w:val="0"/>
                <w:sz w:val="28"/>
                <w:szCs w:val="28"/>
              </w:rPr>
              <w:t>C05030000</w:t>
            </w:r>
          </w:p>
        </w:tc>
        <w:tc>
          <w:tcPr>
            <w:tcW w:w="1329" w:type="dxa"/>
            <w:vAlign w:val="center"/>
          </w:tcPr>
          <w:p>
            <w:pPr>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项</w:t>
            </w:r>
          </w:p>
        </w:tc>
        <w:tc>
          <w:tcPr>
            <w:tcW w:w="1033" w:type="dxa"/>
            <w:vAlign w:val="center"/>
          </w:tcPr>
          <w:p>
            <w:pPr>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1</w:t>
            </w:r>
          </w:p>
        </w:tc>
        <w:tc>
          <w:tcPr>
            <w:tcW w:w="1034" w:type="dxa"/>
            <w:vAlign w:val="center"/>
          </w:tcPr>
          <w:p>
            <w:pPr>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否</w:t>
            </w:r>
          </w:p>
        </w:tc>
      </w:tr>
    </w:tbl>
    <w:p>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（四）技术商务要求</w:t>
      </w:r>
    </w:p>
    <w:p>
      <w:pPr>
        <w:pStyle w:val="8"/>
        <w:spacing w:line="560" w:lineRule="exact"/>
        <w:ind w:firstLine="480" w:firstLineChars="200"/>
        <w:rPr>
          <w:rFonts w:ascii="仿宋" w:hAnsi="仿宋" w:eastAsia="仿宋"/>
          <w:bCs/>
          <w:sz w:val="24"/>
          <w:szCs w:val="24"/>
        </w:rPr>
      </w:pPr>
      <w:r>
        <w:rPr>
          <w:rFonts w:hint="eastAsia" w:ascii="仿宋" w:hAnsi="仿宋" w:eastAsia="仿宋"/>
          <w:bCs/>
          <w:sz w:val="24"/>
          <w:szCs w:val="24"/>
        </w:rPr>
        <w:t>一、采购内容</w:t>
      </w:r>
    </w:p>
    <w:p>
      <w:pPr>
        <w:pStyle w:val="8"/>
        <w:spacing w:line="560" w:lineRule="exact"/>
        <w:ind w:firstLine="480" w:firstLineChars="200"/>
        <w:rPr>
          <w:rFonts w:ascii="仿宋" w:hAnsi="仿宋" w:eastAsia="仿宋"/>
          <w:bCs/>
          <w:sz w:val="24"/>
          <w:szCs w:val="24"/>
        </w:rPr>
      </w:pPr>
      <w:r>
        <w:rPr>
          <w:rFonts w:hint="eastAsia" w:ascii="仿宋" w:hAnsi="仿宋" w:eastAsia="仿宋"/>
          <w:bCs/>
          <w:sz w:val="24"/>
        </w:rPr>
        <w:t>为继续做好高新区2024年新建房屋白蚁防治及灭治工作，根据《城市房屋白蚁防治管理规定》（建设部令第130号）和《青岛市白蚁防治管理办法》（青政发〔1995〕85号）等文件要求，经测算,高新区2024年符合白蚁防治的新建建筑工程面积约为</w:t>
      </w:r>
      <w:r>
        <w:rPr>
          <w:rFonts w:ascii="仿宋" w:hAnsi="仿宋" w:eastAsia="仿宋"/>
          <w:bCs/>
          <w:sz w:val="24"/>
        </w:rPr>
        <w:t>1866486.44</w:t>
      </w:r>
      <w:r>
        <w:rPr>
          <w:rFonts w:hint="eastAsia" w:ascii="仿宋" w:hAnsi="仿宋" w:eastAsia="仿宋"/>
          <w:bCs/>
          <w:sz w:val="24"/>
        </w:rPr>
        <w:t>平方米，根据《关于收取白蚁预防工程费标准的批复》（青价费〔1995〕105号）文件规定，白蚁防治费应按建筑面积每平方米1.95元的标准收取（以政府采购结果为准）。</w:t>
      </w:r>
    </w:p>
    <w:p>
      <w:pPr>
        <w:pStyle w:val="8"/>
        <w:spacing w:line="560" w:lineRule="exact"/>
        <w:ind w:firstLine="480" w:firstLineChars="200"/>
        <w:rPr>
          <w:rFonts w:ascii="仿宋" w:hAnsi="仿宋" w:eastAsia="仿宋"/>
          <w:bCs/>
          <w:sz w:val="24"/>
        </w:rPr>
      </w:pPr>
      <w:r>
        <w:rPr>
          <w:rFonts w:hint="eastAsia" w:ascii="仿宋" w:hAnsi="仿宋" w:eastAsia="仿宋"/>
          <w:bCs/>
          <w:sz w:val="24"/>
        </w:rPr>
        <w:t>二、项目情况</w:t>
      </w:r>
    </w:p>
    <w:p>
      <w:pPr>
        <w:pStyle w:val="8"/>
        <w:spacing w:line="560" w:lineRule="exact"/>
        <w:ind w:firstLine="480" w:firstLineChars="200"/>
        <w:rPr>
          <w:rFonts w:ascii="仿宋" w:hAnsi="仿宋" w:eastAsia="仿宋"/>
          <w:bCs/>
          <w:sz w:val="24"/>
        </w:rPr>
      </w:pPr>
      <w:r>
        <w:rPr>
          <w:rFonts w:hint="eastAsia" w:ascii="仿宋" w:hAnsi="仿宋" w:eastAsia="仿宋"/>
          <w:bCs/>
          <w:sz w:val="24"/>
        </w:rPr>
        <w:t>1.项目名称：2024年高新区新建房屋白蚁防治服务项目</w:t>
      </w:r>
    </w:p>
    <w:p>
      <w:pPr>
        <w:pStyle w:val="8"/>
        <w:spacing w:line="560" w:lineRule="exact"/>
        <w:ind w:firstLine="480" w:firstLineChars="200"/>
        <w:rPr>
          <w:rFonts w:ascii="仿宋" w:hAnsi="仿宋" w:eastAsia="仿宋"/>
          <w:bCs/>
          <w:sz w:val="24"/>
        </w:rPr>
      </w:pPr>
      <w:r>
        <w:rPr>
          <w:rFonts w:hint="eastAsia" w:ascii="仿宋" w:hAnsi="仿宋" w:eastAsia="仿宋"/>
          <w:bCs/>
          <w:sz w:val="24"/>
        </w:rPr>
        <w:t>2.服务内容:采购方指定的2024年高新区白蚁防治服务项目</w:t>
      </w:r>
    </w:p>
    <w:p>
      <w:pPr>
        <w:pStyle w:val="8"/>
        <w:spacing w:line="560" w:lineRule="exact"/>
        <w:ind w:firstLine="480" w:firstLineChars="200"/>
        <w:rPr>
          <w:rFonts w:ascii="仿宋" w:hAnsi="仿宋" w:eastAsia="仿宋"/>
          <w:bCs/>
          <w:sz w:val="24"/>
        </w:rPr>
      </w:pPr>
      <w:r>
        <w:rPr>
          <w:rFonts w:hint="eastAsia" w:ascii="仿宋" w:hAnsi="仿宋" w:eastAsia="仿宋"/>
          <w:bCs/>
          <w:sz w:val="24"/>
        </w:rPr>
        <w:t>3.服务区域及范围：高新区辖区范围内的新建建筑工程的白蚁预防工程和日常白蚁疫情的免费灭治。</w:t>
      </w:r>
    </w:p>
    <w:p>
      <w:pPr>
        <w:pStyle w:val="8"/>
        <w:spacing w:line="560" w:lineRule="exact"/>
        <w:ind w:firstLine="480" w:firstLineChars="200"/>
        <w:rPr>
          <w:rFonts w:ascii="仿宋" w:hAnsi="仿宋" w:eastAsia="仿宋"/>
          <w:bCs/>
          <w:sz w:val="24"/>
        </w:rPr>
      </w:pPr>
      <w:r>
        <w:rPr>
          <w:rFonts w:hint="eastAsia" w:ascii="仿宋" w:hAnsi="仿宋" w:eastAsia="仿宋"/>
          <w:bCs/>
          <w:sz w:val="24"/>
        </w:rPr>
        <w:t>4.服务时间:</w:t>
      </w:r>
      <w:r>
        <w:rPr>
          <w:rFonts w:hint="eastAsia"/>
        </w:rPr>
        <w:t xml:space="preserve"> </w:t>
      </w:r>
      <w:r>
        <w:rPr>
          <w:rFonts w:hint="eastAsia" w:ascii="仿宋" w:hAnsi="仿宋" w:eastAsia="仿宋"/>
          <w:bCs/>
          <w:sz w:val="24"/>
        </w:rPr>
        <w:t>自合同签订之日起</w:t>
      </w:r>
      <w:r>
        <w:rPr>
          <w:rFonts w:hint="eastAsia" w:ascii="仿宋" w:hAnsi="仿宋" w:eastAsia="仿宋"/>
          <w:bCs/>
          <w:sz w:val="24"/>
          <w:lang w:val="en-US" w:eastAsia="zh-CN"/>
        </w:rPr>
        <w:t>一年</w:t>
      </w:r>
      <w:r>
        <w:rPr>
          <w:rFonts w:hint="eastAsia" w:ascii="仿宋" w:hAnsi="仿宋" w:eastAsia="仿宋"/>
          <w:bCs/>
          <w:sz w:val="24"/>
        </w:rPr>
        <w:t>（以合同签订日期为起始日）</w:t>
      </w:r>
    </w:p>
    <w:p>
      <w:pPr>
        <w:pStyle w:val="8"/>
        <w:spacing w:line="560" w:lineRule="exact"/>
        <w:ind w:firstLine="480" w:firstLineChars="200"/>
        <w:rPr>
          <w:rFonts w:ascii="仿宋" w:hAnsi="仿宋" w:eastAsia="仿宋"/>
          <w:bCs/>
          <w:sz w:val="24"/>
        </w:rPr>
      </w:pPr>
      <w:r>
        <w:rPr>
          <w:rFonts w:hint="eastAsia" w:ascii="仿宋" w:hAnsi="仿宋" w:eastAsia="仿宋"/>
          <w:bCs/>
          <w:sz w:val="24"/>
        </w:rPr>
        <w:t>5.单价控制价：单价不得超过每平方米1</w:t>
      </w:r>
      <w:bookmarkStart w:id="4" w:name="_GoBack"/>
      <w:bookmarkEnd w:id="4"/>
      <w:r>
        <w:rPr>
          <w:rFonts w:hint="eastAsia" w:ascii="仿宋" w:hAnsi="仿宋" w:eastAsia="仿宋"/>
          <w:bCs/>
          <w:sz w:val="24"/>
        </w:rPr>
        <w:t>.95元的标准控制价。此单价不因国家政策变化而变化，包括了服务价格及与之配套的设计方案、原材料及药品提供、人工、技术、知识产权、检验、包装、装卸、运输、保险、风险责任、税费以及安装、组织验收、培训、技术服务(包括技术资料、图纸提供等)、质保期服务等全部价款。</w:t>
      </w:r>
    </w:p>
    <w:p>
      <w:pPr>
        <w:pStyle w:val="8"/>
        <w:spacing w:line="560" w:lineRule="exact"/>
        <w:ind w:firstLine="480" w:firstLineChars="200"/>
        <w:rPr>
          <w:rFonts w:ascii="仿宋" w:hAnsi="仿宋" w:eastAsia="仿宋"/>
          <w:bCs/>
          <w:sz w:val="24"/>
        </w:rPr>
      </w:pPr>
      <w:r>
        <w:rPr>
          <w:rFonts w:hint="eastAsia" w:ascii="仿宋" w:hAnsi="仿宋" w:eastAsia="仿宋"/>
          <w:bCs/>
          <w:sz w:val="24"/>
        </w:rPr>
        <w:t>二、服务标准和要求:</w:t>
      </w:r>
    </w:p>
    <w:p>
      <w:pPr>
        <w:pStyle w:val="8"/>
        <w:spacing w:line="560" w:lineRule="exact"/>
        <w:ind w:firstLine="480" w:firstLineChars="200"/>
        <w:rPr>
          <w:rFonts w:ascii="仿宋" w:hAnsi="仿宋" w:eastAsia="仿宋"/>
          <w:bCs/>
          <w:sz w:val="24"/>
        </w:rPr>
      </w:pPr>
      <w:r>
        <w:rPr>
          <w:rFonts w:hint="eastAsia" w:ascii="仿宋" w:hAnsi="仿宋" w:eastAsia="仿宋"/>
          <w:bCs/>
          <w:sz w:val="24"/>
        </w:rPr>
        <w:t>1.白蚁防治。供应商接到甲方通知需2小时内到达现场，24小时内完成白蚁防治工作。防治工程完工后30日内出具申请验收报告并备齐验收所需全部资料，实施防治的工程在15年内如出现白蚁疫情，应免费进行灭治直至合格。</w:t>
      </w:r>
    </w:p>
    <w:p>
      <w:pPr>
        <w:pStyle w:val="8"/>
        <w:spacing w:line="560" w:lineRule="exact"/>
        <w:ind w:firstLine="480" w:firstLineChars="200"/>
        <w:rPr>
          <w:rFonts w:ascii="仿宋" w:hAnsi="仿宋" w:eastAsia="仿宋"/>
          <w:bCs/>
          <w:sz w:val="24"/>
        </w:rPr>
      </w:pPr>
      <w:r>
        <w:rPr>
          <w:rFonts w:hint="eastAsia" w:ascii="仿宋" w:hAnsi="仿宋" w:eastAsia="仿宋"/>
          <w:bCs/>
          <w:sz w:val="24"/>
        </w:rPr>
        <w:t>2.白蚁灭治。服务期内高新区白蚁防治服务范围内的所有房屋如出现白蚁疫情，接到通知后，需2小时到达现场，24小时内免费（包括供应商人工、药物、交通、风险责任等）完成白蚁灭治工作，并现场填写房屋白蚁治理情况记录表。</w:t>
      </w:r>
    </w:p>
    <w:p>
      <w:pPr>
        <w:pStyle w:val="8"/>
        <w:spacing w:line="560" w:lineRule="exact"/>
        <w:ind w:firstLine="480" w:firstLineChars="200"/>
        <w:rPr>
          <w:rFonts w:ascii="仿宋" w:hAnsi="仿宋" w:eastAsia="仿宋"/>
          <w:bCs/>
          <w:sz w:val="24"/>
        </w:rPr>
      </w:pPr>
      <w:r>
        <w:rPr>
          <w:rFonts w:hint="eastAsia" w:ascii="仿宋" w:hAnsi="仿宋" w:eastAsia="仿宋"/>
          <w:bCs/>
          <w:sz w:val="24"/>
        </w:rPr>
        <w:t>3.安全责任。实施白蚁防治工程应遵守现场的一切规章制度，供应商应与建设及施工单位协调白蚁防治实施的相关事宜，应自行负责施工现场的安全管理、文明施工及施工人员的安全等责任。</w:t>
      </w:r>
    </w:p>
    <w:p>
      <w:pPr>
        <w:pStyle w:val="8"/>
        <w:spacing w:line="560" w:lineRule="exact"/>
        <w:ind w:firstLine="480" w:firstLineChars="200"/>
        <w:rPr>
          <w:rFonts w:ascii="仿宋" w:hAnsi="仿宋" w:eastAsia="仿宋"/>
          <w:bCs/>
          <w:sz w:val="24"/>
        </w:rPr>
      </w:pPr>
      <w:r>
        <w:rPr>
          <w:rFonts w:hint="eastAsia" w:ascii="仿宋" w:hAnsi="仿宋" w:eastAsia="仿宋"/>
          <w:bCs/>
          <w:sz w:val="24"/>
        </w:rPr>
        <w:t>4.行业标准：</w:t>
      </w:r>
    </w:p>
    <w:p>
      <w:pPr>
        <w:pStyle w:val="8"/>
        <w:spacing w:line="560" w:lineRule="exact"/>
        <w:ind w:firstLine="480" w:firstLineChars="200"/>
        <w:rPr>
          <w:rFonts w:ascii="仿宋" w:hAnsi="仿宋" w:eastAsia="仿宋"/>
          <w:bCs/>
          <w:sz w:val="24"/>
        </w:rPr>
      </w:pPr>
      <w:r>
        <w:rPr>
          <w:rFonts w:hint="eastAsia" w:ascii="仿宋" w:hAnsi="仿宋" w:eastAsia="仿宋"/>
          <w:bCs/>
          <w:sz w:val="24"/>
        </w:rPr>
        <w:t>按照《房屋白蚁预防技术规程》（DB37/T 5205-2021）、《青岛市白蚁防治管理办法》（青政发〔1995〕85号）、《城市房屋白蚁防治管理规定》（建设部令第130号）和《青岛市房屋安全使用条例》等有关文件要求的标准执行。</w:t>
      </w:r>
    </w:p>
    <w:p>
      <w:pPr>
        <w:pStyle w:val="8"/>
        <w:spacing w:line="560" w:lineRule="exact"/>
        <w:ind w:firstLine="480" w:firstLineChars="200"/>
        <w:rPr>
          <w:rFonts w:ascii="仿宋" w:hAnsi="仿宋" w:eastAsia="仿宋"/>
          <w:bCs/>
          <w:sz w:val="24"/>
        </w:rPr>
      </w:pPr>
      <w:r>
        <w:rPr>
          <w:rFonts w:hint="eastAsia" w:ascii="仿宋" w:hAnsi="仿宋" w:eastAsia="仿宋"/>
          <w:bCs/>
          <w:sz w:val="24"/>
        </w:rPr>
        <w:t>5.技术标准：</w:t>
      </w:r>
    </w:p>
    <w:p>
      <w:pPr>
        <w:pStyle w:val="8"/>
        <w:spacing w:line="560" w:lineRule="exact"/>
        <w:ind w:firstLine="360" w:firstLineChars="150"/>
        <w:rPr>
          <w:rFonts w:ascii="仿宋" w:hAnsi="仿宋" w:eastAsia="仿宋"/>
          <w:bCs/>
          <w:sz w:val="24"/>
        </w:rPr>
      </w:pPr>
      <w:r>
        <w:rPr>
          <w:rFonts w:hint="eastAsia" w:ascii="仿宋" w:hAnsi="仿宋" w:eastAsia="仿宋"/>
          <w:bCs/>
          <w:sz w:val="24"/>
        </w:rPr>
        <w:t>（1）基础施药在建筑物贴近基础或墙体设置垂直屏障，宽度不应小于150mm，深度应延伸至基础梁以下不小于100mm。</w:t>
      </w:r>
    </w:p>
    <w:p>
      <w:pPr>
        <w:pStyle w:val="8"/>
        <w:spacing w:line="560" w:lineRule="exact"/>
        <w:ind w:firstLine="360" w:firstLineChars="150"/>
        <w:rPr>
          <w:rFonts w:ascii="仿宋" w:hAnsi="仿宋" w:eastAsia="仿宋"/>
          <w:bCs/>
          <w:sz w:val="24"/>
        </w:rPr>
      </w:pPr>
      <w:r>
        <w:rPr>
          <w:rFonts w:hint="eastAsia" w:ascii="仿宋" w:hAnsi="仿宋" w:eastAsia="仿宋"/>
          <w:bCs/>
          <w:sz w:val="24"/>
        </w:rPr>
        <w:t>（2）散水施药在建筑物土壤表层设置水平屏障，宽度不应小于300mm，深度不应小于50mm。</w:t>
      </w:r>
    </w:p>
    <w:p>
      <w:pPr>
        <w:pStyle w:val="8"/>
        <w:spacing w:line="560" w:lineRule="exact"/>
        <w:ind w:firstLine="360" w:firstLineChars="150"/>
        <w:rPr>
          <w:rFonts w:ascii="仿宋" w:hAnsi="仿宋" w:eastAsia="仿宋"/>
          <w:bCs/>
          <w:sz w:val="24"/>
        </w:rPr>
      </w:pPr>
      <w:r>
        <w:rPr>
          <w:rFonts w:hint="eastAsia" w:ascii="仿宋" w:hAnsi="仿宋" w:eastAsia="仿宋"/>
          <w:bCs/>
          <w:sz w:val="24"/>
        </w:rPr>
        <w:t>（3）垂直屏障与水平屏障应相互连接。</w:t>
      </w:r>
    </w:p>
    <w:p>
      <w:pPr>
        <w:pStyle w:val="8"/>
        <w:spacing w:line="560" w:lineRule="exact"/>
        <w:ind w:firstLine="360" w:firstLineChars="150"/>
        <w:rPr>
          <w:rFonts w:ascii="仿宋" w:hAnsi="仿宋" w:eastAsia="仿宋"/>
          <w:bCs/>
          <w:sz w:val="24"/>
        </w:rPr>
      </w:pPr>
      <w:r>
        <w:rPr>
          <w:rFonts w:hint="eastAsia" w:ascii="仿宋" w:hAnsi="仿宋" w:eastAsia="仿宋"/>
          <w:bCs/>
          <w:sz w:val="24"/>
        </w:rPr>
        <w:t>（4）室内药物土壤屏障设置，应在铺设防潮材料或浇筑混凝土地坪前进行；房屋周围或散水坡药物土壤屏障，应在回填土回填到位后进行。</w:t>
      </w:r>
    </w:p>
    <w:p>
      <w:pPr>
        <w:pStyle w:val="8"/>
        <w:spacing w:line="560" w:lineRule="exact"/>
        <w:ind w:firstLine="360" w:firstLineChars="150"/>
        <w:rPr>
          <w:rFonts w:ascii="仿宋" w:hAnsi="仿宋" w:eastAsia="仿宋"/>
          <w:bCs/>
          <w:sz w:val="24"/>
        </w:rPr>
      </w:pPr>
      <w:r>
        <w:rPr>
          <w:rFonts w:hint="eastAsia" w:ascii="仿宋" w:hAnsi="仿宋" w:eastAsia="仿宋"/>
          <w:bCs/>
          <w:sz w:val="24"/>
        </w:rPr>
        <w:t>（5）房屋伸缩缝、沉降缝、抗震缝，应在密封前完成药物屏障的设置，电梯井、管缆井管道地沟等处药物屏障设置。</w:t>
      </w:r>
    </w:p>
    <w:p>
      <w:pPr>
        <w:pStyle w:val="8"/>
        <w:spacing w:line="560" w:lineRule="exact"/>
        <w:ind w:firstLine="480" w:firstLineChars="200"/>
        <w:rPr>
          <w:rFonts w:ascii="仿宋" w:hAnsi="仿宋" w:eastAsia="仿宋"/>
          <w:bCs/>
          <w:sz w:val="24"/>
        </w:rPr>
      </w:pPr>
      <w:r>
        <w:rPr>
          <w:rFonts w:hint="eastAsia" w:ascii="仿宋" w:hAnsi="仿宋" w:eastAsia="仿宋"/>
          <w:bCs/>
          <w:sz w:val="24"/>
        </w:rPr>
        <w:t>6.药物标准：</w:t>
      </w:r>
    </w:p>
    <w:p>
      <w:pPr>
        <w:pStyle w:val="8"/>
        <w:spacing w:line="560" w:lineRule="exact"/>
        <w:ind w:firstLine="480" w:firstLineChars="200"/>
        <w:rPr>
          <w:rFonts w:ascii="仿宋" w:hAnsi="仿宋" w:eastAsia="仿宋"/>
          <w:bCs/>
          <w:sz w:val="24"/>
        </w:rPr>
      </w:pPr>
      <w:r>
        <w:rPr>
          <w:rFonts w:hint="eastAsia" w:ascii="仿宋" w:hAnsi="仿宋" w:eastAsia="仿宋"/>
          <w:bCs/>
          <w:sz w:val="24"/>
        </w:rPr>
        <w:t>（1）房屋白蚁防治工程所用药品必须遵守《中华人民共和国农药管理条例》，必须取得农药登记证（登记范围内包括白蚁防治）、农药生产许可证或农药生产批准文件、产品质量标准、产品质量合格证等。</w:t>
      </w:r>
    </w:p>
    <w:p>
      <w:pPr>
        <w:pStyle w:val="8"/>
        <w:spacing w:line="560" w:lineRule="exact"/>
        <w:ind w:firstLine="480" w:firstLineChars="200"/>
        <w:rPr>
          <w:rFonts w:ascii="仿宋" w:hAnsi="仿宋" w:eastAsia="仿宋"/>
          <w:bCs/>
          <w:sz w:val="24"/>
        </w:rPr>
      </w:pPr>
      <w:r>
        <w:rPr>
          <w:rFonts w:hint="eastAsia" w:ascii="仿宋" w:hAnsi="仿宋" w:eastAsia="仿宋"/>
          <w:bCs/>
          <w:sz w:val="24"/>
        </w:rPr>
        <w:t>（2）所使用的药物必须标明名称、生产厂家、产品批号、登记证号、有效成分和出厂日期，并附有产品使用说明书和批次检测合格证（须提供原件及复印件）。</w:t>
      </w:r>
    </w:p>
    <w:p>
      <w:pPr>
        <w:pStyle w:val="8"/>
        <w:spacing w:line="560" w:lineRule="exact"/>
        <w:ind w:firstLine="480" w:firstLineChars="200"/>
        <w:rPr>
          <w:rFonts w:ascii="仿宋" w:hAnsi="仿宋" w:eastAsia="仿宋" w:cs="宋体"/>
          <w:bCs/>
          <w:sz w:val="24"/>
        </w:rPr>
      </w:pPr>
      <w:r>
        <w:rPr>
          <w:rFonts w:hint="eastAsia" w:ascii="仿宋" w:hAnsi="仿宋" w:eastAsia="仿宋"/>
          <w:bCs/>
          <w:sz w:val="24"/>
        </w:rPr>
        <w:t>（3）房屋白蚁防治工程施工时，要充分结合当地气候、土壤和地下水位等条件，选择合适的药物、使用浓度和剂量。</w:t>
      </w:r>
    </w:p>
    <w:p>
      <w:pPr>
        <w:autoSpaceDE w:val="0"/>
        <w:autoSpaceDN w:val="0"/>
        <w:adjustRightInd w:val="0"/>
        <w:spacing w:line="560" w:lineRule="exact"/>
        <w:ind w:firstLine="482" w:firstLineChars="200"/>
        <w:jc w:val="left"/>
        <w:rPr>
          <w:rFonts w:ascii="仿宋" w:hAnsi="仿宋" w:eastAsia="仿宋"/>
          <w:b/>
          <w:bCs/>
          <w:sz w:val="24"/>
        </w:rPr>
      </w:pPr>
      <w:r>
        <w:rPr>
          <w:rFonts w:hint="eastAsia" w:ascii="仿宋" w:hAnsi="仿宋" w:eastAsia="仿宋"/>
          <w:b/>
          <w:bCs/>
          <w:sz w:val="24"/>
        </w:rPr>
        <w:t>3、商务条件</w:t>
      </w:r>
    </w:p>
    <w:p>
      <w:pPr>
        <w:autoSpaceDE w:val="0"/>
        <w:autoSpaceDN w:val="0"/>
        <w:adjustRightInd w:val="0"/>
        <w:spacing w:line="560" w:lineRule="exact"/>
        <w:ind w:firstLine="482" w:firstLineChars="200"/>
        <w:jc w:val="left"/>
        <w:rPr>
          <w:rFonts w:ascii="仿宋" w:hAnsi="仿宋" w:eastAsia="仿宋"/>
          <w:bCs/>
          <w:sz w:val="24"/>
        </w:rPr>
      </w:pPr>
      <w:r>
        <w:rPr>
          <w:rFonts w:hint="eastAsia" w:ascii="仿宋" w:hAnsi="仿宋" w:eastAsia="仿宋"/>
          <w:b/>
          <w:bCs/>
          <w:sz w:val="24"/>
        </w:rPr>
        <w:t>3.1服务时间：</w:t>
      </w:r>
      <w:r>
        <w:rPr>
          <w:rFonts w:hint="eastAsia" w:ascii="仿宋" w:hAnsi="仿宋" w:eastAsia="仿宋"/>
          <w:bCs/>
          <w:sz w:val="24"/>
        </w:rPr>
        <w:t>自合同签订之日起</w:t>
      </w:r>
      <w:r>
        <w:rPr>
          <w:rFonts w:hint="eastAsia" w:ascii="仿宋" w:hAnsi="仿宋" w:eastAsia="仿宋"/>
          <w:bCs/>
          <w:sz w:val="24"/>
          <w:lang w:val="en-US" w:eastAsia="zh-CN"/>
        </w:rPr>
        <w:t>一年</w:t>
      </w:r>
      <w:r>
        <w:rPr>
          <w:rFonts w:hint="eastAsia" w:ascii="仿宋" w:hAnsi="仿宋" w:eastAsia="仿宋"/>
          <w:bCs/>
          <w:sz w:val="24"/>
        </w:rPr>
        <w:t>；</w:t>
      </w:r>
    </w:p>
    <w:p>
      <w:pPr>
        <w:autoSpaceDE w:val="0"/>
        <w:autoSpaceDN w:val="0"/>
        <w:adjustRightInd w:val="0"/>
        <w:spacing w:line="560" w:lineRule="exact"/>
        <w:ind w:firstLine="482" w:firstLineChars="200"/>
        <w:jc w:val="left"/>
        <w:rPr>
          <w:rFonts w:ascii="仿宋" w:hAnsi="仿宋" w:eastAsia="仿宋"/>
          <w:b/>
          <w:bCs/>
          <w:sz w:val="24"/>
        </w:rPr>
      </w:pPr>
      <w:r>
        <w:rPr>
          <w:rFonts w:hint="eastAsia" w:ascii="仿宋" w:hAnsi="仿宋" w:eastAsia="仿宋"/>
          <w:b/>
          <w:bCs/>
          <w:sz w:val="24"/>
        </w:rPr>
        <w:t>3.2服务地点：</w:t>
      </w:r>
      <w:r>
        <w:rPr>
          <w:rFonts w:hint="eastAsia" w:ascii="仿宋" w:hAnsi="仿宋" w:eastAsia="仿宋"/>
          <w:bCs/>
          <w:sz w:val="24"/>
        </w:rPr>
        <w:t>白蚁防治或灭治工程服务现场。</w:t>
      </w:r>
    </w:p>
    <w:p>
      <w:pPr>
        <w:autoSpaceDE w:val="0"/>
        <w:autoSpaceDN w:val="0"/>
        <w:adjustRightInd w:val="0"/>
        <w:spacing w:line="560" w:lineRule="exact"/>
        <w:ind w:firstLine="482" w:firstLineChars="200"/>
        <w:jc w:val="left"/>
        <w:rPr>
          <w:rFonts w:ascii="仿宋" w:hAnsi="仿宋" w:eastAsia="仿宋"/>
          <w:bCs/>
          <w:sz w:val="24"/>
        </w:rPr>
      </w:pPr>
      <w:r>
        <w:rPr>
          <w:rFonts w:hint="eastAsia" w:ascii="仿宋" w:hAnsi="仿宋" w:eastAsia="仿宋"/>
          <w:b/>
          <w:bCs/>
          <w:sz w:val="24"/>
        </w:rPr>
        <w:t>3.3付款方式：</w:t>
      </w:r>
      <w:r>
        <w:rPr>
          <w:rFonts w:hint="eastAsia" w:ascii="仿宋" w:hAnsi="仿宋" w:eastAsia="仿宋"/>
          <w:bCs/>
          <w:sz w:val="24"/>
        </w:rPr>
        <w:t>按照每半年结算一次（分为每年6月和11月），结算金额以实际防治面积计算费用。（以财政实际拨付时间为准）</w:t>
      </w:r>
    </w:p>
    <w:p>
      <w:pPr>
        <w:autoSpaceDE w:val="0"/>
        <w:autoSpaceDN w:val="0"/>
        <w:adjustRightInd w:val="0"/>
        <w:spacing w:line="560" w:lineRule="exact"/>
        <w:ind w:firstLine="482" w:firstLineChars="200"/>
        <w:jc w:val="left"/>
        <w:rPr>
          <w:rFonts w:ascii="仿宋" w:hAnsi="仿宋" w:eastAsia="仿宋"/>
          <w:b/>
          <w:bCs/>
          <w:color w:val="FF0000"/>
          <w:sz w:val="24"/>
        </w:rPr>
      </w:pPr>
      <w:r>
        <w:rPr>
          <w:rFonts w:hint="eastAsia" w:ascii="仿宋" w:hAnsi="仿宋" w:eastAsia="仿宋"/>
          <w:b/>
          <w:bCs/>
          <w:sz w:val="24"/>
        </w:rPr>
        <w:t>3.5验收标准：</w:t>
      </w:r>
    </w:p>
    <w:p>
      <w:pPr>
        <w:autoSpaceDE w:val="0"/>
        <w:autoSpaceDN w:val="0"/>
        <w:adjustRightInd w:val="0"/>
        <w:spacing w:line="560" w:lineRule="exact"/>
        <w:ind w:firstLine="480" w:firstLineChars="200"/>
        <w:jc w:val="left"/>
        <w:rPr>
          <w:rFonts w:ascii="仿宋" w:hAnsi="仿宋" w:eastAsia="仿宋"/>
          <w:bCs/>
          <w:sz w:val="24"/>
        </w:rPr>
      </w:pPr>
      <w:r>
        <w:rPr>
          <w:rFonts w:hint="eastAsia" w:ascii="仿宋" w:hAnsi="仿宋" w:eastAsia="仿宋"/>
          <w:bCs/>
          <w:sz w:val="24"/>
        </w:rPr>
        <w:t>3.5.1及时组织验收。对施工结束的工程项目委托有资质的检验机构进行抽检，抽检比例为完成项目数量的10%，并由抽检单位出具检验报告。抽检不合格的工程须立即整改并无偿重做直至合格，费用由供应商承担。（须提供加盖投标供应商公章的承诺书，格式自拟）。</w:t>
      </w:r>
    </w:p>
    <w:p>
      <w:pPr>
        <w:autoSpaceDE w:val="0"/>
        <w:autoSpaceDN w:val="0"/>
        <w:adjustRightInd w:val="0"/>
        <w:spacing w:line="560" w:lineRule="exact"/>
        <w:ind w:firstLine="480" w:firstLineChars="200"/>
        <w:jc w:val="left"/>
        <w:rPr>
          <w:rFonts w:ascii="仿宋" w:hAnsi="仿宋" w:eastAsia="仿宋"/>
          <w:bCs/>
          <w:sz w:val="24"/>
        </w:rPr>
      </w:pPr>
      <w:r>
        <w:rPr>
          <w:rFonts w:hint="eastAsia" w:ascii="仿宋" w:hAnsi="仿宋" w:eastAsia="仿宋"/>
          <w:bCs/>
          <w:sz w:val="24"/>
        </w:rPr>
        <w:t>3.5.2按照招标文件进行验收，如对服务以及质量有争议，招标人组织相关部门对服务和质量进行检验或者验收，未达到服务要求的，由中标人承担全部责任。</w:t>
      </w:r>
    </w:p>
    <w:p>
      <w:pPr>
        <w:autoSpaceDE w:val="0"/>
        <w:autoSpaceDN w:val="0"/>
        <w:adjustRightInd w:val="0"/>
        <w:spacing w:line="560" w:lineRule="exact"/>
        <w:ind w:firstLine="480" w:firstLineChars="200"/>
        <w:jc w:val="left"/>
        <w:rPr>
          <w:rFonts w:ascii="仿宋" w:hAnsi="仿宋" w:eastAsia="仿宋"/>
          <w:bCs/>
          <w:sz w:val="24"/>
        </w:rPr>
      </w:pPr>
      <w:r>
        <w:rPr>
          <w:rFonts w:hint="eastAsia" w:ascii="仿宋" w:hAnsi="仿宋" w:eastAsia="仿宋"/>
          <w:bCs/>
          <w:sz w:val="24"/>
        </w:rPr>
        <w:t>3.5.3参照行业标准，对完结的项目报给有资质的检验机构抽检，抽检过程由合同约定的甲乙双方共同参与，抽检后出具抽检报告，过程验收不合格需立即整改，最终整体完工出具验收合格报告由甲方签字确认生效。如验收不合格需参照合同承担相应的违约责任。</w:t>
      </w:r>
    </w:p>
    <w:p>
      <w:pPr>
        <w:adjustRightInd w:val="0"/>
        <w:snapToGrid w:val="0"/>
        <w:spacing w:line="560" w:lineRule="exact"/>
        <w:ind w:firstLine="482" w:firstLineChars="200"/>
        <w:rPr>
          <w:rFonts w:ascii="仿宋" w:hAnsi="仿宋" w:eastAsia="仿宋"/>
          <w:b/>
          <w:bCs/>
          <w:sz w:val="24"/>
        </w:rPr>
      </w:pPr>
      <w:r>
        <w:rPr>
          <w:rFonts w:hint="eastAsia" w:ascii="仿宋" w:hAnsi="仿宋" w:eastAsia="仿宋"/>
          <w:b/>
          <w:bCs/>
          <w:sz w:val="24"/>
        </w:rPr>
        <w:t>3.6服务保障</w:t>
      </w:r>
    </w:p>
    <w:p>
      <w:pPr>
        <w:spacing w:line="360" w:lineRule="auto"/>
        <w:ind w:firstLine="480" w:firstLineChars="200"/>
        <w:jc w:val="left"/>
        <w:rPr>
          <w:rFonts w:ascii="仿宋" w:hAnsi="仿宋" w:eastAsia="仿宋"/>
          <w:bCs/>
          <w:sz w:val="24"/>
        </w:rPr>
      </w:pPr>
      <w:r>
        <w:rPr>
          <w:rFonts w:hint="eastAsia" w:ascii="仿宋" w:hAnsi="仿宋" w:eastAsia="仿宋"/>
          <w:bCs/>
          <w:sz w:val="24"/>
        </w:rPr>
        <w:t>（1）要求达到国家或行业的质量检验评定的合格标准；</w:t>
      </w:r>
    </w:p>
    <w:p>
      <w:pPr>
        <w:spacing w:line="360" w:lineRule="auto"/>
        <w:ind w:firstLine="480" w:firstLineChars="200"/>
        <w:jc w:val="left"/>
        <w:rPr>
          <w:rFonts w:ascii="仿宋" w:hAnsi="仿宋" w:eastAsia="仿宋"/>
          <w:bCs/>
          <w:sz w:val="24"/>
        </w:rPr>
      </w:pPr>
      <w:r>
        <w:rPr>
          <w:rFonts w:hint="eastAsia" w:ascii="仿宋" w:hAnsi="仿宋" w:eastAsia="仿宋"/>
          <w:bCs/>
          <w:sz w:val="24"/>
        </w:rPr>
        <w:t>（2）供应商在此次招标服务范围内，接到采购人通知需1小时内做出反应；</w:t>
      </w:r>
    </w:p>
    <w:p>
      <w:pPr>
        <w:spacing w:line="360" w:lineRule="auto"/>
        <w:ind w:firstLine="480" w:firstLineChars="200"/>
        <w:jc w:val="left"/>
        <w:rPr>
          <w:rFonts w:ascii="仿宋" w:hAnsi="仿宋" w:eastAsia="仿宋"/>
          <w:bCs/>
          <w:sz w:val="24"/>
        </w:rPr>
      </w:pPr>
      <w:r>
        <w:rPr>
          <w:rFonts w:hint="eastAsia" w:ascii="仿宋" w:hAnsi="仿宋" w:eastAsia="仿宋"/>
          <w:bCs/>
          <w:sz w:val="24"/>
        </w:rPr>
        <w:t>（3）如出现白蚁疫情，收到采购人通知需2小时内到达现场，24小时完成灭治工作。</w:t>
      </w:r>
    </w:p>
    <w:p>
      <w:pPr>
        <w:spacing w:line="360" w:lineRule="auto"/>
        <w:ind w:firstLine="480" w:firstLineChars="200"/>
        <w:jc w:val="left"/>
        <w:rPr>
          <w:rFonts w:ascii="仿宋" w:hAnsi="仿宋" w:eastAsia="仿宋"/>
          <w:bCs/>
          <w:sz w:val="24"/>
        </w:rPr>
      </w:pPr>
      <w:r>
        <w:rPr>
          <w:rFonts w:hint="eastAsia" w:ascii="仿宋" w:hAnsi="仿宋" w:eastAsia="仿宋"/>
          <w:bCs/>
          <w:sz w:val="24"/>
        </w:rPr>
        <w:t>★（4）中标供应商完成白蚁防治服务后，应保证15年内不出现白蚁虫害的现象，否则需提供15年免费灭治服务（供应商需提供加盖投标供应商公章的承诺书，格式自拟）。</w:t>
      </w:r>
    </w:p>
    <w:p>
      <w:pPr>
        <w:spacing w:line="360" w:lineRule="auto"/>
        <w:ind w:firstLine="480" w:firstLineChars="200"/>
        <w:jc w:val="left"/>
        <w:rPr>
          <w:rFonts w:ascii="仿宋" w:hAnsi="仿宋" w:eastAsia="仿宋"/>
          <w:bCs/>
          <w:sz w:val="24"/>
        </w:rPr>
      </w:pPr>
      <w:r>
        <w:rPr>
          <w:rFonts w:hint="eastAsia" w:ascii="仿宋" w:hAnsi="仿宋" w:eastAsia="仿宋"/>
          <w:bCs/>
          <w:sz w:val="24"/>
        </w:rPr>
        <w:t>注：</w:t>
      </w:r>
    </w:p>
    <w:p>
      <w:pPr>
        <w:spacing w:line="360" w:lineRule="auto"/>
        <w:ind w:firstLine="480" w:firstLineChars="200"/>
        <w:jc w:val="left"/>
        <w:rPr>
          <w:rFonts w:ascii="仿宋" w:hAnsi="仿宋" w:eastAsia="仿宋"/>
          <w:bCs/>
          <w:sz w:val="24"/>
        </w:rPr>
      </w:pPr>
      <w:r>
        <w:rPr>
          <w:rFonts w:hint="eastAsia" w:ascii="仿宋" w:hAnsi="仿宋" w:eastAsia="仿宋"/>
          <w:bCs/>
          <w:sz w:val="24"/>
        </w:rPr>
        <w:t>1、投标人应充分考虑实施过程中因不定性因素造成的风险进行投标报价。</w:t>
      </w:r>
    </w:p>
    <w:p>
      <w:pPr>
        <w:spacing w:line="360" w:lineRule="auto"/>
        <w:ind w:firstLine="480" w:firstLineChars="200"/>
        <w:jc w:val="left"/>
        <w:rPr>
          <w:rFonts w:ascii="仿宋" w:hAnsi="仿宋" w:eastAsia="仿宋"/>
          <w:bCs/>
          <w:sz w:val="24"/>
        </w:rPr>
      </w:pPr>
      <w:r>
        <w:rPr>
          <w:rFonts w:hint="eastAsia" w:ascii="仿宋" w:hAnsi="仿宋" w:eastAsia="仿宋"/>
          <w:bCs/>
          <w:sz w:val="24"/>
        </w:rPr>
        <w:t>2、白蚁预防施工主要采用喷洒法及涂刷法施工，按照《房屋白蚁预防技术规程》（JGJ/T245-2011）操作。</w:t>
      </w:r>
    </w:p>
    <w:p>
      <w:pPr>
        <w:spacing w:line="360" w:lineRule="auto"/>
        <w:ind w:firstLine="480" w:firstLineChars="200"/>
        <w:jc w:val="left"/>
        <w:rPr>
          <w:rFonts w:ascii="仿宋" w:hAnsi="仿宋" w:eastAsia="仿宋"/>
          <w:bCs/>
          <w:sz w:val="24"/>
        </w:rPr>
      </w:pPr>
      <w:r>
        <w:rPr>
          <w:rFonts w:hint="eastAsia" w:ascii="仿宋" w:hAnsi="仿宋" w:eastAsia="仿宋"/>
          <w:bCs/>
          <w:sz w:val="24"/>
        </w:rPr>
        <w:t>3、成交人应遵守现场的一切规章制度，应自行负责施工现场的安全管理，安全、文明施工及施工人员的安全责任。</w:t>
      </w:r>
    </w:p>
    <w:p>
      <w:pPr>
        <w:spacing w:line="560" w:lineRule="exact"/>
        <w:ind w:firstLine="480" w:firstLineChars="200"/>
        <w:jc w:val="left"/>
        <w:rPr>
          <w:rFonts w:ascii="仿宋" w:hAnsi="仿宋" w:eastAsia="仿宋"/>
          <w:sz w:val="28"/>
          <w:szCs w:val="32"/>
        </w:rPr>
      </w:pPr>
      <w:r>
        <w:rPr>
          <w:rFonts w:hint="eastAsia" w:ascii="仿宋" w:hAnsi="仿宋" w:eastAsia="仿宋"/>
          <w:bCs/>
          <w:sz w:val="24"/>
        </w:rPr>
        <w:t>带“★”条款为实质性条款，投标人必须按照招标文件的要求做出实质性响应。</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 xml:space="preserve">三、政府采购相关政策 </w:t>
      </w:r>
    </w:p>
    <w:p>
      <w:pPr>
        <w:spacing w:line="560" w:lineRule="exact"/>
        <w:ind w:firstLine="560" w:firstLineChars="200"/>
        <w:jc w:val="left"/>
        <w:rPr>
          <w:rFonts w:ascii="仿宋" w:hAnsi="仿宋" w:eastAsia="仿宋"/>
          <w:sz w:val="28"/>
          <w:szCs w:val="32"/>
        </w:rPr>
      </w:pPr>
      <w:r>
        <w:rPr>
          <w:rFonts w:hint="eastAsia" w:ascii="仿宋" w:hAnsi="仿宋" w:eastAsia="仿宋"/>
          <w:sz w:val="28"/>
          <w:szCs w:val="32"/>
        </w:rPr>
        <w:t>1.《政府采购促进中小企业发展管理办法》（财库〔2020〕46号）；《财政部司法部关于政府采购支持监狱企业发展有关问题的通知》（财库〔2014〕68 号）；</w:t>
      </w:r>
    </w:p>
    <w:p>
      <w:pPr>
        <w:spacing w:line="560" w:lineRule="exact"/>
        <w:ind w:firstLine="560" w:firstLineChars="200"/>
        <w:jc w:val="left"/>
        <w:rPr>
          <w:rFonts w:ascii="仿宋" w:hAnsi="仿宋" w:eastAsia="仿宋"/>
          <w:sz w:val="28"/>
          <w:szCs w:val="32"/>
        </w:rPr>
      </w:pPr>
      <w:r>
        <w:rPr>
          <w:rFonts w:hint="eastAsia" w:ascii="仿宋" w:hAnsi="仿宋" w:eastAsia="仿宋"/>
          <w:sz w:val="28"/>
          <w:szCs w:val="32"/>
        </w:rPr>
        <w:t xml:space="preserve">2.《关于促进残疾人就业政府采购政策的通知》（财库〔2017〕14号）； </w:t>
      </w:r>
    </w:p>
    <w:p>
      <w:pPr>
        <w:spacing w:line="560" w:lineRule="exact"/>
        <w:ind w:firstLine="560" w:firstLineChars="200"/>
        <w:jc w:val="left"/>
        <w:rPr>
          <w:rFonts w:ascii="仿宋" w:hAnsi="仿宋" w:eastAsia="仿宋"/>
          <w:sz w:val="28"/>
          <w:szCs w:val="32"/>
        </w:rPr>
      </w:pPr>
      <w:r>
        <w:rPr>
          <w:rFonts w:hint="eastAsia" w:ascii="仿宋" w:hAnsi="仿宋" w:eastAsia="仿宋"/>
          <w:sz w:val="28"/>
          <w:szCs w:val="32"/>
        </w:rPr>
        <w:t xml:space="preserve">3. 其他政府采购制度办法。 </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 xml:space="preserve">四、公示时间 </w:t>
      </w:r>
    </w:p>
    <w:p>
      <w:pPr>
        <w:spacing w:line="560" w:lineRule="exact"/>
        <w:ind w:firstLine="560" w:firstLineChars="200"/>
        <w:jc w:val="left"/>
        <w:rPr>
          <w:rFonts w:ascii="仿宋" w:hAnsi="仿宋" w:eastAsia="仿宋"/>
          <w:sz w:val="28"/>
          <w:szCs w:val="32"/>
          <w:highlight w:val="none"/>
        </w:rPr>
      </w:pPr>
      <w:r>
        <w:rPr>
          <w:rFonts w:hint="eastAsia" w:ascii="仿宋" w:hAnsi="仿宋" w:eastAsia="仿宋"/>
          <w:sz w:val="28"/>
          <w:szCs w:val="32"/>
        </w:rPr>
        <w:t>本项目采购需</w:t>
      </w:r>
      <w:r>
        <w:rPr>
          <w:rFonts w:hint="eastAsia" w:ascii="仿宋" w:hAnsi="仿宋" w:eastAsia="仿宋"/>
          <w:sz w:val="28"/>
          <w:szCs w:val="32"/>
          <w:highlight w:val="none"/>
        </w:rPr>
        <w:t>求公示期限为3日历天：自202</w:t>
      </w:r>
      <w:r>
        <w:rPr>
          <w:rFonts w:hint="eastAsia" w:ascii="仿宋" w:hAnsi="仿宋" w:eastAsia="仿宋"/>
          <w:sz w:val="28"/>
          <w:szCs w:val="32"/>
          <w:highlight w:val="none"/>
          <w:lang w:val="en-US" w:eastAsia="zh-CN"/>
        </w:rPr>
        <w:t>4</w:t>
      </w:r>
      <w:r>
        <w:rPr>
          <w:rFonts w:hint="eastAsia" w:ascii="仿宋" w:hAnsi="仿宋" w:eastAsia="仿宋"/>
          <w:sz w:val="28"/>
          <w:szCs w:val="32"/>
          <w:highlight w:val="none"/>
        </w:rPr>
        <w:t>年</w:t>
      </w:r>
      <w:r>
        <w:rPr>
          <w:rFonts w:hint="eastAsia" w:ascii="仿宋" w:hAnsi="仿宋" w:eastAsia="仿宋"/>
          <w:sz w:val="28"/>
          <w:szCs w:val="32"/>
          <w:highlight w:val="none"/>
          <w:lang w:val="en-US" w:eastAsia="zh-CN"/>
        </w:rPr>
        <w:t>4</w:t>
      </w:r>
      <w:r>
        <w:rPr>
          <w:rFonts w:hint="eastAsia" w:ascii="仿宋" w:hAnsi="仿宋" w:eastAsia="仿宋"/>
          <w:sz w:val="28"/>
          <w:szCs w:val="32"/>
          <w:highlight w:val="none"/>
        </w:rPr>
        <w:t>月</w:t>
      </w:r>
      <w:r>
        <w:rPr>
          <w:rFonts w:hint="eastAsia" w:ascii="仿宋" w:hAnsi="仿宋" w:eastAsia="仿宋"/>
          <w:sz w:val="28"/>
          <w:szCs w:val="32"/>
          <w:highlight w:val="none"/>
          <w:lang w:val="en-US" w:eastAsia="zh-CN"/>
        </w:rPr>
        <w:t>10</w:t>
      </w:r>
      <w:r>
        <w:rPr>
          <w:rFonts w:hint="eastAsia" w:ascii="仿宋" w:hAnsi="仿宋" w:eastAsia="仿宋"/>
          <w:sz w:val="28"/>
          <w:szCs w:val="32"/>
          <w:highlight w:val="none"/>
        </w:rPr>
        <w:t>日起至202</w:t>
      </w:r>
      <w:r>
        <w:rPr>
          <w:rFonts w:hint="eastAsia" w:ascii="仿宋" w:hAnsi="仿宋" w:eastAsia="仿宋"/>
          <w:sz w:val="28"/>
          <w:szCs w:val="32"/>
          <w:highlight w:val="none"/>
          <w:lang w:val="en-US" w:eastAsia="zh-CN"/>
        </w:rPr>
        <w:t>4</w:t>
      </w:r>
      <w:r>
        <w:rPr>
          <w:rFonts w:hint="eastAsia" w:ascii="仿宋" w:hAnsi="仿宋" w:eastAsia="仿宋"/>
          <w:sz w:val="28"/>
          <w:szCs w:val="32"/>
          <w:highlight w:val="none"/>
        </w:rPr>
        <w:t>年</w:t>
      </w:r>
      <w:r>
        <w:rPr>
          <w:rFonts w:hint="eastAsia" w:ascii="仿宋" w:hAnsi="仿宋" w:eastAsia="仿宋"/>
          <w:sz w:val="28"/>
          <w:szCs w:val="32"/>
          <w:highlight w:val="none"/>
          <w:lang w:val="en-US" w:eastAsia="zh-CN"/>
        </w:rPr>
        <w:t>4</w:t>
      </w:r>
      <w:r>
        <w:rPr>
          <w:rFonts w:hint="eastAsia" w:ascii="仿宋" w:hAnsi="仿宋" w:eastAsia="仿宋"/>
          <w:sz w:val="28"/>
          <w:szCs w:val="32"/>
          <w:highlight w:val="none"/>
        </w:rPr>
        <w:t>月</w:t>
      </w:r>
      <w:r>
        <w:rPr>
          <w:rFonts w:hint="eastAsia" w:ascii="仿宋" w:hAnsi="仿宋" w:eastAsia="仿宋"/>
          <w:sz w:val="28"/>
          <w:szCs w:val="32"/>
          <w:highlight w:val="none"/>
          <w:lang w:val="en-US" w:eastAsia="zh-CN"/>
        </w:rPr>
        <w:t>13</w:t>
      </w:r>
      <w:r>
        <w:rPr>
          <w:rFonts w:hint="eastAsia" w:ascii="仿宋" w:hAnsi="仿宋" w:eastAsia="仿宋"/>
          <w:sz w:val="28"/>
          <w:szCs w:val="32"/>
          <w:highlight w:val="none"/>
        </w:rPr>
        <w:t>日止。</w:t>
      </w:r>
    </w:p>
    <w:p>
      <w:pPr>
        <w:spacing w:line="560"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 xml:space="preserve">五、意见反馈方式 </w:t>
      </w:r>
    </w:p>
    <w:p>
      <w:pPr>
        <w:spacing w:line="560" w:lineRule="exact"/>
        <w:ind w:firstLine="560" w:firstLineChars="200"/>
        <w:jc w:val="left"/>
        <w:rPr>
          <w:rFonts w:ascii="仿宋" w:hAnsi="仿宋" w:eastAsia="仿宋"/>
          <w:sz w:val="28"/>
          <w:szCs w:val="32"/>
        </w:rPr>
      </w:pPr>
      <w:r>
        <w:rPr>
          <w:rFonts w:hint="eastAsia" w:ascii="仿宋" w:hAnsi="仿宋" w:eastAsia="仿宋"/>
          <w:sz w:val="28"/>
          <w:szCs w:val="32"/>
        </w:rPr>
        <w:t>本项目采购需求方案公示期间接受社会公众及潜在供应商的监督。请</w:t>
      </w:r>
      <w:r>
        <w:rPr>
          <w:rFonts w:hint="eastAsia" w:ascii="仿宋" w:hAnsi="仿宋" w:eastAsia="仿宋"/>
          <w:sz w:val="28"/>
          <w:szCs w:val="32"/>
          <w:highlight w:val="none"/>
        </w:rPr>
        <w:t>遵循客观、公正的原则，对本项目需求方案提出意见或者建议，并请于202</w:t>
      </w:r>
      <w:r>
        <w:rPr>
          <w:rFonts w:hint="eastAsia" w:ascii="仿宋" w:hAnsi="仿宋" w:eastAsia="仿宋"/>
          <w:sz w:val="28"/>
          <w:szCs w:val="32"/>
          <w:highlight w:val="none"/>
          <w:lang w:val="en-US" w:eastAsia="zh-CN"/>
        </w:rPr>
        <w:t>4</w:t>
      </w:r>
      <w:r>
        <w:rPr>
          <w:rFonts w:hint="eastAsia" w:ascii="仿宋" w:hAnsi="仿宋" w:eastAsia="仿宋"/>
          <w:sz w:val="28"/>
          <w:szCs w:val="32"/>
          <w:highlight w:val="none"/>
        </w:rPr>
        <w:t>年</w:t>
      </w:r>
      <w:r>
        <w:rPr>
          <w:rFonts w:hint="eastAsia" w:ascii="仿宋" w:hAnsi="仿宋" w:eastAsia="仿宋"/>
          <w:sz w:val="28"/>
          <w:szCs w:val="32"/>
          <w:highlight w:val="none"/>
          <w:lang w:val="en-US" w:eastAsia="zh-CN"/>
        </w:rPr>
        <w:t>4</w:t>
      </w:r>
      <w:r>
        <w:rPr>
          <w:rFonts w:hint="eastAsia" w:ascii="仿宋" w:hAnsi="仿宋" w:eastAsia="仿宋"/>
          <w:sz w:val="28"/>
          <w:szCs w:val="32"/>
          <w:highlight w:val="none"/>
        </w:rPr>
        <w:t>月1</w:t>
      </w:r>
      <w:r>
        <w:rPr>
          <w:rFonts w:hint="eastAsia" w:ascii="仿宋" w:hAnsi="仿宋" w:eastAsia="仿宋"/>
          <w:sz w:val="28"/>
          <w:szCs w:val="32"/>
          <w:highlight w:val="none"/>
          <w:lang w:val="en-US" w:eastAsia="zh-CN"/>
        </w:rPr>
        <w:t>3</w:t>
      </w:r>
      <w:r>
        <w:rPr>
          <w:rFonts w:hint="eastAsia" w:ascii="仿宋" w:hAnsi="仿宋" w:eastAsia="仿宋"/>
          <w:sz w:val="28"/>
          <w:szCs w:val="32"/>
          <w:highlight w:val="none"/>
        </w:rPr>
        <w:t>日前将</w:t>
      </w:r>
      <w:r>
        <w:rPr>
          <w:rFonts w:hint="eastAsia" w:ascii="仿宋" w:hAnsi="仿宋" w:eastAsia="仿宋"/>
          <w:sz w:val="28"/>
          <w:szCs w:val="32"/>
        </w:rPr>
        <w:t>书面意见反馈至采购人或者采购代理机构，采购人或者采购代理机构应当于公示期满5个工作日内予以处理。</w:t>
      </w:r>
    </w:p>
    <w:p>
      <w:pPr>
        <w:spacing w:line="560" w:lineRule="exact"/>
        <w:ind w:firstLine="560" w:firstLineChars="200"/>
        <w:jc w:val="left"/>
        <w:rPr>
          <w:rFonts w:ascii="仿宋" w:hAnsi="仿宋" w:eastAsia="仿宋"/>
          <w:sz w:val="28"/>
          <w:szCs w:val="32"/>
        </w:rPr>
      </w:pPr>
      <w:r>
        <w:rPr>
          <w:rFonts w:hint="eastAsia" w:ascii="仿宋" w:hAnsi="仿宋" w:eastAsia="仿宋"/>
          <w:sz w:val="28"/>
          <w:szCs w:val="32"/>
        </w:rPr>
        <w:t>采购人或者采购代理机构未在规定时间内处理或者对处理意见不满意的，异议供应商可就有关问题通过采购文件向采购人或者采购代理机构提出质疑；质疑未在规定时间内得到答复或者对答复不满意的，异议供应商可以向采购人同级财政部门提出投诉。</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 xml:space="preserve">六、项目联系方式 </w:t>
      </w:r>
    </w:p>
    <w:p>
      <w:pPr>
        <w:spacing w:line="560" w:lineRule="exact"/>
        <w:ind w:firstLine="560" w:firstLineChars="200"/>
        <w:jc w:val="left"/>
        <w:rPr>
          <w:rFonts w:ascii="仿宋" w:hAnsi="仿宋" w:eastAsia="仿宋"/>
          <w:sz w:val="28"/>
          <w:szCs w:val="32"/>
        </w:rPr>
      </w:pPr>
      <w:r>
        <w:rPr>
          <w:rFonts w:hint="eastAsia" w:ascii="仿宋" w:hAnsi="仿宋" w:eastAsia="仿宋"/>
          <w:sz w:val="28"/>
          <w:szCs w:val="32"/>
        </w:rPr>
        <w:t>1.采购人信息</w:t>
      </w:r>
    </w:p>
    <w:p>
      <w:pPr>
        <w:spacing w:line="560" w:lineRule="exact"/>
        <w:ind w:firstLine="560" w:firstLineChars="200"/>
        <w:jc w:val="left"/>
        <w:rPr>
          <w:rFonts w:ascii="仿宋" w:hAnsi="仿宋" w:eastAsia="仿宋"/>
          <w:sz w:val="28"/>
          <w:szCs w:val="32"/>
        </w:rPr>
      </w:pPr>
      <w:r>
        <w:rPr>
          <w:rFonts w:hint="eastAsia" w:ascii="仿宋" w:hAnsi="仿宋" w:eastAsia="仿宋"/>
          <w:sz w:val="28"/>
          <w:szCs w:val="32"/>
        </w:rPr>
        <w:t>采购人名称：青岛市城阳区住房保障服务中心</w:t>
      </w:r>
    </w:p>
    <w:p>
      <w:pPr>
        <w:spacing w:line="560" w:lineRule="exact"/>
        <w:ind w:firstLine="560" w:firstLineChars="200"/>
        <w:jc w:val="left"/>
        <w:rPr>
          <w:rFonts w:ascii="仿宋" w:hAnsi="仿宋" w:eastAsia="仿宋"/>
          <w:sz w:val="28"/>
          <w:szCs w:val="32"/>
        </w:rPr>
      </w:pPr>
      <w:r>
        <w:rPr>
          <w:rFonts w:hint="eastAsia" w:ascii="仿宋" w:hAnsi="仿宋" w:eastAsia="仿宋"/>
          <w:sz w:val="28"/>
          <w:szCs w:val="32"/>
        </w:rPr>
        <w:t>地    址：青岛市城阳区中城路436号</w:t>
      </w:r>
    </w:p>
    <w:p>
      <w:pPr>
        <w:spacing w:line="560" w:lineRule="exact"/>
        <w:ind w:firstLine="560" w:firstLineChars="200"/>
        <w:jc w:val="left"/>
        <w:rPr>
          <w:rFonts w:ascii="仿宋" w:hAnsi="仿宋" w:eastAsia="仿宋"/>
          <w:sz w:val="28"/>
          <w:szCs w:val="32"/>
        </w:rPr>
      </w:pPr>
      <w:r>
        <w:rPr>
          <w:rFonts w:hint="eastAsia" w:ascii="仿宋" w:hAnsi="仿宋" w:eastAsia="仿宋"/>
          <w:sz w:val="28"/>
          <w:szCs w:val="32"/>
        </w:rPr>
        <w:t>联系方式：</w:t>
      </w:r>
      <w:r>
        <w:rPr>
          <w:rFonts w:ascii="仿宋" w:hAnsi="仿宋" w:eastAsia="仿宋"/>
          <w:sz w:val="28"/>
          <w:szCs w:val="28"/>
        </w:rPr>
        <w:t>0532-66569150</w:t>
      </w:r>
    </w:p>
    <w:p>
      <w:pPr>
        <w:spacing w:line="560" w:lineRule="exact"/>
        <w:ind w:firstLine="560" w:firstLineChars="200"/>
        <w:jc w:val="left"/>
        <w:rPr>
          <w:rFonts w:ascii="仿宋" w:hAnsi="仿宋" w:eastAsia="仿宋"/>
          <w:sz w:val="28"/>
          <w:szCs w:val="32"/>
        </w:rPr>
      </w:pPr>
      <w:r>
        <w:rPr>
          <w:rFonts w:hint="eastAsia" w:ascii="仿宋" w:hAnsi="仿宋" w:eastAsia="仿宋"/>
          <w:sz w:val="28"/>
          <w:szCs w:val="32"/>
        </w:rPr>
        <w:t>2.采购代理机构信息</w:t>
      </w:r>
    </w:p>
    <w:p>
      <w:pPr>
        <w:spacing w:line="560" w:lineRule="exact"/>
        <w:ind w:firstLine="560" w:firstLineChars="200"/>
        <w:jc w:val="left"/>
        <w:rPr>
          <w:rFonts w:ascii="仿宋" w:hAnsi="仿宋" w:eastAsia="仿宋"/>
          <w:sz w:val="28"/>
          <w:szCs w:val="32"/>
        </w:rPr>
      </w:pPr>
      <w:r>
        <w:rPr>
          <w:rFonts w:hint="eastAsia" w:ascii="仿宋" w:hAnsi="仿宋" w:eastAsia="仿宋"/>
          <w:sz w:val="28"/>
          <w:szCs w:val="32"/>
        </w:rPr>
        <w:t>代理机构：山东正岳项目管理有限公司</w:t>
      </w:r>
    </w:p>
    <w:p>
      <w:pPr>
        <w:spacing w:line="560" w:lineRule="exact"/>
        <w:ind w:firstLine="560" w:firstLineChars="200"/>
        <w:jc w:val="left"/>
        <w:rPr>
          <w:rFonts w:ascii="仿宋" w:hAnsi="仿宋" w:eastAsia="仿宋"/>
          <w:sz w:val="28"/>
          <w:szCs w:val="32"/>
        </w:rPr>
      </w:pPr>
      <w:r>
        <w:rPr>
          <w:rFonts w:hint="eastAsia" w:ascii="仿宋" w:hAnsi="仿宋" w:eastAsia="仿宋"/>
          <w:sz w:val="28"/>
          <w:szCs w:val="32"/>
        </w:rPr>
        <w:t>地    址：青岛市城阳区正阳中路21号华鹏东城3号楼</w:t>
      </w:r>
    </w:p>
    <w:p>
      <w:pPr>
        <w:spacing w:line="560" w:lineRule="exact"/>
        <w:ind w:firstLine="560" w:firstLineChars="200"/>
        <w:jc w:val="left"/>
        <w:rPr>
          <w:rFonts w:ascii="仿宋" w:hAnsi="仿宋" w:eastAsia="仿宋"/>
          <w:sz w:val="28"/>
          <w:szCs w:val="32"/>
        </w:rPr>
      </w:pPr>
      <w:r>
        <w:rPr>
          <w:rFonts w:hint="eastAsia" w:ascii="仿宋" w:hAnsi="仿宋" w:eastAsia="仿宋"/>
          <w:sz w:val="28"/>
          <w:szCs w:val="32"/>
        </w:rPr>
        <w:t>联 系 人：刘雅萌</w:t>
      </w:r>
    </w:p>
    <w:p>
      <w:pPr>
        <w:spacing w:line="560" w:lineRule="exact"/>
        <w:ind w:firstLine="560" w:firstLineChars="200"/>
        <w:jc w:val="left"/>
        <w:rPr>
          <w:rFonts w:ascii="仿宋" w:hAnsi="仿宋" w:eastAsia="仿宋"/>
          <w:sz w:val="28"/>
          <w:szCs w:val="32"/>
        </w:rPr>
      </w:pPr>
      <w:r>
        <w:rPr>
          <w:rFonts w:hint="eastAsia" w:ascii="仿宋" w:hAnsi="仿宋" w:eastAsia="仿宋"/>
          <w:sz w:val="28"/>
          <w:szCs w:val="32"/>
        </w:rPr>
        <w:t>电    话：</w:t>
      </w:r>
      <w:r>
        <w:rPr>
          <w:rFonts w:ascii="仿宋" w:hAnsi="仿宋" w:eastAsia="仿宋"/>
          <w:sz w:val="28"/>
          <w:szCs w:val="32"/>
        </w:rPr>
        <w:t>0532-67762678</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七、采购需求最终以采购公告、采购文件为准</w:t>
      </w:r>
    </w:p>
    <w:p>
      <w:pPr>
        <w:spacing w:line="560" w:lineRule="exact"/>
        <w:ind w:firstLine="640" w:firstLineChars="200"/>
        <w:jc w:val="left"/>
        <w:rPr>
          <w:rFonts w:ascii="仿宋" w:hAnsi="仿宋" w:eastAsia="仿宋"/>
          <w:sz w:val="32"/>
          <w:szCs w:val="32"/>
        </w:rPr>
      </w:pPr>
    </w:p>
    <w:sectPr>
      <w:footerReference r:id="rId8" w:type="default"/>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3"/>
        <w:rFonts w:ascii="宋体" w:hAnsi="宋体"/>
        <w:sz w:val="28"/>
        <w:szCs w:val="28"/>
      </w:rPr>
    </w:pPr>
    <w:r>
      <w:rPr>
        <w:rStyle w:val="23"/>
        <w:rFonts w:hint="eastAsia" w:ascii="宋体" w:hAnsi="宋体"/>
        <w:sz w:val="28"/>
        <w:szCs w:val="28"/>
      </w:rPr>
      <w:t xml:space="preserve">— </w:t>
    </w: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7</w:t>
    </w:r>
    <w:r>
      <w:rPr>
        <w:rStyle w:val="23"/>
        <w:rFonts w:ascii="宋体" w:hAnsi="宋体"/>
        <w:sz w:val="28"/>
        <w:szCs w:val="28"/>
      </w:rPr>
      <w:fldChar w:fldCharType="end"/>
    </w:r>
    <w:r>
      <w:rPr>
        <w:rStyle w:val="23"/>
        <w:rFonts w:hint="eastAsia" w:ascii="宋体" w:hAnsi="宋体"/>
        <w:sz w:val="28"/>
        <w:szCs w:val="28"/>
      </w:rPr>
      <w:t xml:space="preserve"> — </w:t>
    </w:r>
  </w:p>
  <w:p>
    <w:pPr>
      <w:pStyle w:val="14"/>
      <w:ind w:right="360" w:firstLine="360"/>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3"/>
        <w:rFonts w:ascii="宋体" w:hAnsi="宋体"/>
        <w:sz w:val="28"/>
        <w:szCs w:val="28"/>
      </w:rPr>
    </w:pPr>
    <w:r>
      <w:rPr>
        <w:rStyle w:val="23"/>
        <w:rFonts w:hint="eastAsia" w:ascii="宋体" w:hAnsi="宋体"/>
        <w:sz w:val="28"/>
        <w:szCs w:val="28"/>
      </w:rPr>
      <w:t xml:space="preserve">— </w:t>
    </w: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8</w:t>
    </w:r>
    <w:r>
      <w:rPr>
        <w:rStyle w:val="23"/>
        <w:rFonts w:ascii="宋体" w:hAnsi="宋体"/>
        <w:sz w:val="28"/>
        <w:szCs w:val="28"/>
      </w:rPr>
      <w:fldChar w:fldCharType="end"/>
    </w:r>
    <w:r>
      <w:rPr>
        <w:rStyle w:val="23"/>
        <w:rFonts w:hint="eastAsia" w:ascii="宋体" w:hAnsi="宋体"/>
        <w:sz w:val="28"/>
        <w:szCs w:val="28"/>
      </w:rPr>
      <w:t xml:space="preserve"> —</w:t>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7559040" cy="10728960"/>
          <wp:effectExtent l="0" t="0" r="0" b="0"/>
          <wp:wrapNone/>
          <wp:docPr id="1" name="WordPictureWatermark104204" descr="A4Half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04204" descr="A4HalfBK"/>
                  <pic:cNvPicPr>
                    <a:picLocks noChangeAspect="1"/>
                  </pic:cNvPicPr>
                </pic:nvPicPr>
                <pic:blipFill>
                  <a:blip r:embed="rId1"/>
                  <a:stretch>
                    <a:fillRect/>
                  </a:stretch>
                </pic:blipFill>
                <pic:spPr>
                  <a:xfrm>
                    <a:off x="0" y="0"/>
                    <a:ext cx="7559040" cy="1072896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7559040" cy="10728960"/>
          <wp:effectExtent l="0" t="0" r="0" b="0"/>
          <wp:wrapNone/>
          <wp:docPr id="2" name="WordPictureWatermark104204" descr="A4Half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04204" descr="A4HalfBK"/>
                  <pic:cNvPicPr>
                    <a:picLocks noChangeAspect="1"/>
                  </pic:cNvPicPr>
                </pic:nvPicPr>
                <pic:blipFill>
                  <a:blip r:embed="rId1"/>
                  <a:stretch>
                    <a:fillRect/>
                  </a:stretch>
                </pic:blipFill>
                <pic:spPr>
                  <a:xfrm>
                    <a:off x="0" y="0"/>
                    <a:ext cx="7559040" cy="107289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42A86E"/>
    <w:multiLevelType w:val="singleLevel"/>
    <w:tmpl w:val="7342A86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ExM2VhZmQ4OGFhMmJhYmI4MjMxOWMzYjA4NDJkNDYifQ=="/>
  </w:docVars>
  <w:rsids>
    <w:rsidRoot w:val="006F0877"/>
    <w:rsid w:val="000037F0"/>
    <w:rsid w:val="00021224"/>
    <w:rsid w:val="000311FD"/>
    <w:rsid w:val="000331AD"/>
    <w:rsid w:val="00051D37"/>
    <w:rsid w:val="00066B3F"/>
    <w:rsid w:val="000E0696"/>
    <w:rsid w:val="000E3C26"/>
    <w:rsid w:val="001534C9"/>
    <w:rsid w:val="00153E06"/>
    <w:rsid w:val="00154DF5"/>
    <w:rsid w:val="00162284"/>
    <w:rsid w:val="00175816"/>
    <w:rsid w:val="0017709A"/>
    <w:rsid w:val="00191990"/>
    <w:rsid w:val="001A309A"/>
    <w:rsid w:val="001A6F93"/>
    <w:rsid w:val="001C5914"/>
    <w:rsid w:val="001E423F"/>
    <w:rsid w:val="001F71B5"/>
    <w:rsid w:val="00264E30"/>
    <w:rsid w:val="002678A2"/>
    <w:rsid w:val="00286F75"/>
    <w:rsid w:val="002964A8"/>
    <w:rsid w:val="002D7D97"/>
    <w:rsid w:val="00321278"/>
    <w:rsid w:val="00354927"/>
    <w:rsid w:val="00375D11"/>
    <w:rsid w:val="003B08B9"/>
    <w:rsid w:val="00405723"/>
    <w:rsid w:val="004123BB"/>
    <w:rsid w:val="00413C4E"/>
    <w:rsid w:val="00416B02"/>
    <w:rsid w:val="0042300A"/>
    <w:rsid w:val="00427428"/>
    <w:rsid w:val="0049384F"/>
    <w:rsid w:val="004978DB"/>
    <w:rsid w:val="004A0291"/>
    <w:rsid w:val="00506831"/>
    <w:rsid w:val="00506D54"/>
    <w:rsid w:val="00551C32"/>
    <w:rsid w:val="005545EC"/>
    <w:rsid w:val="005C41CA"/>
    <w:rsid w:val="00601EDD"/>
    <w:rsid w:val="00616847"/>
    <w:rsid w:val="00687F1E"/>
    <w:rsid w:val="006D557C"/>
    <w:rsid w:val="006F0877"/>
    <w:rsid w:val="00702216"/>
    <w:rsid w:val="00721F76"/>
    <w:rsid w:val="00760FFE"/>
    <w:rsid w:val="00772FA3"/>
    <w:rsid w:val="0079671B"/>
    <w:rsid w:val="007B7D7F"/>
    <w:rsid w:val="0080466B"/>
    <w:rsid w:val="008053F4"/>
    <w:rsid w:val="00814F5F"/>
    <w:rsid w:val="00823618"/>
    <w:rsid w:val="00840D73"/>
    <w:rsid w:val="00857C65"/>
    <w:rsid w:val="0087065E"/>
    <w:rsid w:val="0089598D"/>
    <w:rsid w:val="008B249A"/>
    <w:rsid w:val="008E5613"/>
    <w:rsid w:val="00923445"/>
    <w:rsid w:val="00947A7A"/>
    <w:rsid w:val="00994D75"/>
    <w:rsid w:val="009D1500"/>
    <w:rsid w:val="009D74BD"/>
    <w:rsid w:val="00A1324B"/>
    <w:rsid w:val="00A221FA"/>
    <w:rsid w:val="00A63E98"/>
    <w:rsid w:val="00A6534F"/>
    <w:rsid w:val="00A71B3F"/>
    <w:rsid w:val="00A73A86"/>
    <w:rsid w:val="00A73E57"/>
    <w:rsid w:val="00AA2782"/>
    <w:rsid w:val="00B133CB"/>
    <w:rsid w:val="00B15A5E"/>
    <w:rsid w:val="00B54200"/>
    <w:rsid w:val="00C16E46"/>
    <w:rsid w:val="00C6054E"/>
    <w:rsid w:val="00CA150B"/>
    <w:rsid w:val="00CB7952"/>
    <w:rsid w:val="00CD4783"/>
    <w:rsid w:val="00D3294B"/>
    <w:rsid w:val="00D36F17"/>
    <w:rsid w:val="00D74678"/>
    <w:rsid w:val="00D96750"/>
    <w:rsid w:val="00DA3DE1"/>
    <w:rsid w:val="00DB7209"/>
    <w:rsid w:val="00E94DBD"/>
    <w:rsid w:val="00EA6E84"/>
    <w:rsid w:val="00EB34AE"/>
    <w:rsid w:val="00EE31F2"/>
    <w:rsid w:val="00EF20BC"/>
    <w:rsid w:val="00F0695E"/>
    <w:rsid w:val="00F11499"/>
    <w:rsid w:val="00F83439"/>
    <w:rsid w:val="00FA563D"/>
    <w:rsid w:val="00FC3796"/>
    <w:rsid w:val="00FF52F2"/>
    <w:rsid w:val="05047391"/>
    <w:rsid w:val="05864C0A"/>
    <w:rsid w:val="085B067D"/>
    <w:rsid w:val="094C6B7F"/>
    <w:rsid w:val="09D867FF"/>
    <w:rsid w:val="0B470389"/>
    <w:rsid w:val="0DCC66F8"/>
    <w:rsid w:val="105B76CF"/>
    <w:rsid w:val="13867665"/>
    <w:rsid w:val="14022615"/>
    <w:rsid w:val="15F1763E"/>
    <w:rsid w:val="19E94085"/>
    <w:rsid w:val="1A132180"/>
    <w:rsid w:val="1C716A1E"/>
    <w:rsid w:val="21B44F4C"/>
    <w:rsid w:val="23943321"/>
    <w:rsid w:val="25E875EA"/>
    <w:rsid w:val="2607725C"/>
    <w:rsid w:val="279D33D4"/>
    <w:rsid w:val="2B286C3A"/>
    <w:rsid w:val="2E772BB0"/>
    <w:rsid w:val="30B26121"/>
    <w:rsid w:val="326A4FEB"/>
    <w:rsid w:val="3310563E"/>
    <w:rsid w:val="33135459"/>
    <w:rsid w:val="34DA0BF7"/>
    <w:rsid w:val="36B64491"/>
    <w:rsid w:val="38CC295C"/>
    <w:rsid w:val="3C1F3929"/>
    <w:rsid w:val="3CB034FE"/>
    <w:rsid w:val="3FD4527A"/>
    <w:rsid w:val="40921869"/>
    <w:rsid w:val="457505E5"/>
    <w:rsid w:val="47C56238"/>
    <w:rsid w:val="4865210C"/>
    <w:rsid w:val="4AC462B4"/>
    <w:rsid w:val="4C650A6B"/>
    <w:rsid w:val="4EA20D07"/>
    <w:rsid w:val="4F1B51BB"/>
    <w:rsid w:val="53605686"/>
    <w:rsid w:val="539232B3"/>
    <w:rsid w:val="53CC6C4A"/>
    <w:rsid w:val="58F5450A"/>
    <w:rsid w:val="5A410F19"/>
    <w:rsid w:val="5A864198"/>
    <w:rsid w:val="5BAD3B3D"/>
    <w:rsid w:val="5E8574E9"/>
    <w:rsid w:val="5F012B0C"/>
    <w:rsid w:val="63220635"/>
    <w:rsid w:val="633B354D"/>
    <w:rsid w:val="6B8B7966"/>
    <w:rsid w:val="71704AAF"/>
    <w:rsid w:val="72716128"/>
    <w:rsid w:val="75A7712E"/>
    <w:rsid w:val="76012E65"/>
    <w:rsid w:val="76CF183D"/>
    <w:rsid w:val="7F6224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nhideWhenUsed="0" w:uiPriority="0" w:name="toa heading"/>
    <w:lsdException w:uiPriority="0" w:name="List"/>
    <w:lsdException w:uiPriority="0" w:name="List Bullet"/>
    <w:lsdException w:unhideWhenUsed="0" w:uiPriority="0" w:semiHidden="0" w:name="List Number"/>
    <w:lsdException w:uiPriority="0" w:name="List 2"/>
    <w:lsdException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28"/>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jc w:val="center"/>
      <w:outlineLvl w:val="1"/>
    </w:pPr>
    <w:rPr>
      <w:rFonts w:ascii="Arial" w:hAnsi="Arial" w:eastAsia="黑体"/>
      <w:b/>
      <w:bCs/>
      <w:sz w:val="5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uiPriority w:val="0"/>
    <w:pPr>
      <w:spacing w:before="120"/>
    </w:pPr>
    <w:rPr>
      <w:rFonts w:ascii="Arial" w:hAnsi="Arial" w:cs="Arial"/>
      <w:sz w:val="24"/>
    </w:rPr>
  </w:style>
  <w:style w:type="paragraph" w:styleId="5">
    <w:name w:val="List 3"/>
    <w:basedOn w:val="1"/>
    <w:autoRedefine/>
    <w:uiPriority w:val="0"/>
    <w:pPr>
      <w:ind w:left="1260" w:hanging="420"/>
    </w:pPr>
    <w:rPr>
      <w:szCs w:val="20"/>
    </w:rPr>
  </w:style>
  <w:style w:type="paragraph" w:styleId="6">
    <w:name w:val="Document Map"/>
    <w:basedOn w:val="1"/>
    <w:link w:val="46"/>
    <w:uiPriority w:val="0"/>
    <w:pPr>
      <w:shd w:val="clear" w:color="auto" w:fill="000080"/>
    </w:pPr>
    <w:rPr>
      <w:rFonts w:ascii="Cambria" w:hAnsi="Cambria"/>
      <w:sz w:val="24"/>
    </w:rPr>
  </w:style>
  <w:style w:type="paragraph" w:styleId="7">
    <w:name w:val="annotation text"/>
    <w:basedOn w:val="1"/>
    <w:link w:val="45"/>
    <w:autoRedefine/>
    <w:unhideWhenUsed/>
    <w:uiPriority w:val="99"/>
    <w:pPr>
      <w:jc w:val="left"/>
    </w:pPr>
    <w:rPr>
      <w:szCs w:val="22"/>
    </w:rPr>
  </w:style>
  <w:style w:type="paragraph" w:styleId="8">
    <w:name w:val="Body Text"/>
    <w:basedOn w:val="1"/>
    <w:link w:val="63"/>
    <w:autoRedefine/>
    <w:unhideWhenUsed/>
    <w:qFormat/>
    <w:uiPriority w:val="99"/>
    <w:pPr>
      <w:spacing w:after="120"/>
    </w:pPr>
    <w:rPr>
      <w:szCs w:val="22"/>
    </w:rPr>
  </w:style>
  <w:style w:type="paragraph" w:styleId="9">
    <w:name w:val="Body Text Indent"/>
    <w:basedOn w:val="1"/>
    <w:link w:val="44"/>
    <w:qFormat/>
    <w:uiPriority w:val="0"/>
    <w:pPr>
      <w:spacing w:after="120"/>
      <w:ind w:left="420" w:leftChars="200"/>
    </w:pPr>
    <w:rPr>
      <w:rFonts w:eastAsia="Times New Roman"/>
      <w:kern w:val="0"/>
      <w:sz w:val="20"/>
      <w:szCs w:val="21"/>
    </w:rPr>
  </w:style>
  <w:style w:type="paragraph" w:styleId="10">
    <w:name w:val="toc 3"/>
    <w:basedOn w:val="1"/>
    <w:next w:val="1"/>
    <w:autoRedefine/>
    <w:unhideWhenUsed/>
    <w:uiPriority w:val="39"/>
    <w:pPr>
      <w:spacing w:line="380" w:lineRule="exact"/>
      <w:ind w:left="400" w:leftChars="400"/>
      <w:jc w:val="distribute"/>
    </w:pPr>
    <w:rPr>
      <w:rFonts w:ascii="Calibri" w:hAnsi="Calibri"/>
      <w:szCs w:val="22"/>
    </w:rPr>
  </w:style>
  <w:style w:type="paragraph" w:styleId="11">
    <w:name w:val="Plain Text"/>
    <w:basedOn w:val="1"/>
    <w:link w:val="64"/>
    <w:autoRedefine/>
    <w:qFormat/>
    <w:uiPriority w:val="0"/>
    <w:rPr>
      <w:rFonts w:ascii="宋体" w:hAnsi="Courier New"/>
      <w:szCs w:val="22"/>
    </w:rPr>
  </w:style>
  <w:style w:type="paragraph" w:styleId="12">
    <w:name w:val="Date"/>
    <w:basedOn w:val="1"/>
    <w:next w:val="1"/>
    <w:link w:val="34"/>
    <w:autoRedefine/>
    <w:uiPriority w:val="99"/>
    <w:pPr>
      <w:ind w:left="100" w:leftChars="2500"/>
    </w:pPr>
  </w:style>
  <w:style w:type="paragraph" w:styleId="13">
    <w:name w:val="Balloon Text"/>
    <w:basedOn w:val="1"/>
    <w:link w:val="32"/>
    <w:uiPriority w:val="99"/>
    <w:rPr>
      <w:sz w:val="18"/>
      <w:szCs w:val="18"/>
    </w:rPr>
  </w:style>
  <w:style w:type="paragraph" w:styleId="14">
    <w:name w:val="footer"/>
    <w:basedOn w:val="1"/>
    <w:link w:val="27"/>
    <w:qFormat/>
    <w:uiPriority w:val="99"/>
    <w:pPr>
      <w:tabs>
        <w:tab w:val="center" w:pos="4153"/>
        <w:tab w:val="right" w:pos="8306"/>
      </w:tabs>
      <w:snapToGrid w:val="0"/>
      <w:jc w:val="left"/>
    </w:pPr>
    <w:rPr>
      <w:sz w:val="18"/>
      <w:szCs w:val="18"/>
    </w:rPr>
  </w:style>
  <w:style w:type="paragraph" w:styleId="15">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uiPriority w:val="39"/>
    <w:pPr>
      <w:spacing w:line="380" w:lineRule="exact"/>
      <w:jc w:val="distribute"/>
    </w:pPr>
    <w:rPr>
      <w:rFonts w:ascii="Calibri" w:hAnsi="Calibri" w:eastAsia="黑体"/>
      <w:szCs w:val="22"/>
    </w:rPr>
  </w:style>
  <w:style w:type="paragraph" w:styleId="17">
    <w:name w:val="toc 2"/>
    <w:basedOn w:val="1"/>
    <w:next w:val="1"/>
    <w:unhideWhenUsed/>
    <w:uiPriority w:val="39"/>
    <w:pPr>
      <w:spacing w:line="380" w:lineRule="exact"/>
      <w:ind w:left="200" w:leftChars="200"/>
      <w:jc w:val="distribute"/>
    </w:pPr>
    <w:rPr>
      <w:rFonts w:ascii="Calibri" w:hAnsi="Calibri"/>
      <w:szCs w:val="22"/>
    </w:rPr>
  </w:style>
  <w:style w:type="paragraph" w:styleId="18">
    <w:name w:val="Normal (Web)"/>
    <w:basedOn w:val="1"/>
    <w:qFormat/>
    <w:uiPriority w:val="99"/>
    <w:pPr>
      <w:adjustRightInd w:val="0"/>
      <w:snapToGrid w:val="0"/>
      <w:spacing w:beforeAutospacing="1" w:afterAutospacing="1" w:line="360" w:lineRule="auto"/>
      <w:ind w:firstLine="480" w:firstLineChars="200"/>
      <w:jc w:val="left"/>
    </w:pPr>
    <w:rPr>
      <w:rFonts w:ascii="Calibri" w:hAnsi="Calibri" w:eastAsia="仿宋"/>
      <w:kern w:val="0"/>
      <w:sz w:val="24"/>
    </w:rPr>
  </w:style>
  <w:style w:type="paragraph" w:styleId="19">
    <w:name w:val="annotation subject"/>
    <w:basedOn w:val="7"/>
    <w:next w:val="7"/>
    <w:link w:val="47"/>
    <w:unhideWhenUsed/>
    <w:qFormat/>
    <w:uiPriority w:val="99"/>
    <w:rPr>
      <w:b/>
      <w:bCs/>
    </w:rPr>
  </w:style>
  <w:style w:type="table" w:styleId="21">
    <w:name w:val="Table Grid"/>
    <w:basedOn w:val="20"/>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FollowedHyperlink"/>
    <w:uiPriority w:val="99"/>
    <w:rPr>
      <w:color w:val="800080"/>
      <w:u w:val="single"/>
    </w:rPr>
  </w:style>
  <w:style w:type="character" w:styleId="25">
    <w:name w:val="Hyperlink"/>
    <w:unhideWhenUsed/>
    <w:uiPriority w:val="99"/>
    <w:rPr>
      <w:color w:val="0563C1"/>
      <w:u w:val="single"/>
    </w:rPr>
  </w:style>
  <w:style w:type="character" w:styleId="26">
    <w:name w:val="annotation reference"/>
    <w:autoRedefine/>
    <w:unhideWhenUsed/>
    <w:uiPriority w:val="99"/>
    <w:rPr>
      <w:sz w:val="21"/>
      <w:szCs w:val="21"/>
    </w:rPr>
  </w:style>
  <w:style w:type="character" w:customStyle="1" w:styleId="27">
    <w:name w:val="页脚 Char"/>
    <w:link w:val="14"/>
    <w:qFormat/>
    <w:uiPriority w:val="99"/>
    <w:rPr>
      <w:kern w:val="2"/>
      <w:sz w:val="18"/>
      <w:szCs w:val="18"/>
    </w:rPr>
  </w:style>
  <w:style w:type="character" w:customStyle="1" w:styleId="28">
    <w:name w:val="标题 1 Char"/>
    <w:basedOn w:val="22"/>
    <w:link w:val="2"/>
    <w:qFormat/>
    <w:uiPriority w:val="0"/>
    <w:rPr>
      <w:rFonts w:ascii="Arial" w:hAnsi="Arial" w:cs="Arial"/>
      <w:b/>
      <w:bCs/>
      <w:kern w:val="44"/>
      <w:sz w:val="44"/>
      <w:szCs w:val="44"/>
    </w:rPr>
  </w:style>
  <w:style w:type="character" w:customStyle="1" w:styleId="29">
    <w:name w:val="标题 2 Char"/>
    <w:basedOn w:val="22"/>
    <w:link w:val="4"/>
    <w:uiPriority w:val="0"/>
    <w:rPr>
      <w:rFonts w:ascii="Arial" w:hAnsi="Arial" w:eastAsia="黑体"/>
      <w:b/>
      <w:bCs/>
      <w:kern w:val="2"/>
      <w:sz w:val="52"/>
      <w:szCs w:val="32"/>
    </w:rPr>
  </w:style>
  <w:style w:type="character" w:customStyle="1" w:styleId="30">
    <w:name w:val="页眉 Char"/>
    <w:link w:val="15"/>
    <w:qFormat/>
    <w:uiPriority w:val="99"/>
    <w:rPr>
      <w:kern w:val="2"/>
      <w:sz w:val="18"/>
      <w:szCs w:val="18"/>
    </w:rPr>
  </w:style>
  <w:style w:type="character" w:customStyle="1" w:styleId="31">
    <w:name w:val="批注主题 Char"/>
    <w:link w:val="19"/>
    <w:uiPriority w:val="99"/>
    <w:rPr>
      <w:b/>
      <w:bCs/>
      <w:kern w:val="2"/>
      <w:sz w:val="21"/>
      <w:szCs w:val="22"/>
    </w:rPr>
  </w:style>
  <w:style w:type="character" w:customStyle="1" w:styleId="32">
    <w:name w:val="批注框文本 Char"/>
    <w:link w:val="13"/>
    <w:uiPriority w:val="99"/>
    <w:rPr>
      <w:kern w:val="2"/>
      <w:sz w:val="18"/>
      <w:szCs w:val="18"/>
    </w:rPr>
  </w:style>
  <w:style w:type="character" w:customStyle="1" w:styleId="33">
    <w:name w:val="right_span"/>
    <w:autoRedefine/>
    <w:qFormat/>
    <w:uiPriority w:val="0"/>
  </w:style>
  <w:style w:type="character" w:customStyle="1" w:styleId="34">
    <w:name w:val="日期 Char"/>
    <w:link w:val="12"/>
    <w:uiPriority w:val="99"/>
    <w:rPr>
      <w:kern w:val="2"/>
      <w:sz w:val="21"/>
      <w:szCs w:val="24"/>
    </w:rPr>
  </w:style>
  <w:style w:type="character" w:customStyle="1" w:styleId="35">
    <w:name w:val="16"/>
    <w:uiPriority w:val="0"/>
    <w:rPr>
      <w:rFonts w:hint="default" w:ascii="Calibri" w:hAnsi="Calibri"/>
    </w:rPr>
  </w:style>
  <w:style w:type="character" w:customStyle="1" w:styleId="36">
    <w:name w:val="l_span"/>
    <w:qFormat/>
    <w:uiPriority w:val="0"/>
  </w:style>
  <w:style w:type="character" w:customStyle="1" w:styleId="37">
    <w:name w:val="批注文字 Char"/>
    <w:link w:val="7"/>
    <w:uiPriority w:val="99"/>
    <w:rPr>
      <w:kern w:val="2"/>
      <w:sz w:val="21"/>
      <w:szCs w:val="22"/>
    </w:rPr>
  </w:style>
  <w:style w:type="character" w:customStyle="1" w:styleId="38">
    <w:name w:val="楷体 (中文) 楷体"/>
    <w:autoRedefine/>
    <w:qFormat/>
    <w:uiPriority w:val="0"/>
    <w:rPr>
      <w:rFonts w:ascii="楷体" w:hAnsi="楷体" w:eastAsia="楷体"/>
      <w:kern w:val="1"/>
      <w:sz w:val="28"/>
    </w:rPr>
  </w:style>
  <w:style w:type="character" w:customStyle="1" w:styleId="39">
    <w:name w:val="正文文本缩进 Char1"/>
    <w:autoRedefine/>
    <w:qFormat/>
    <w:uiPriority w:val="0"/>
    <w:rPr>
      <w:rFonts w:ascii="Cambria" w:hAnsi="Cambria"/>
      <w:kern w:val="2"/>
      <w:sz w:val="24"/>
      <w:szCs w:val="24"/>
    </w:rPr>
  </w:style>
  <w:style w:type="character" w:customStyle="1" w:styleId="40">
    <w:name w:val="样式 仿宋"/>
    <w:qFormat/>
    <w:uiPriority w:val="0"/>
    <w:rPr>
      <w:rFonts w:ascii="仿宋" w:hAnsi="仿宋" w:eastAsia="仿宋"/>
      <w:kern w:val="1"/>
    </w:rPr>
  </w:style>
  <w:style w:type="character" w:customStyle="1" w:styleId="41">
    <w:name w:val="20"/>
    <w:qFormat/>
    <w:uiPriority w:val="0"/>
    <w:rPr>
      <w:rFonts w:hint="eastAsia" w:ascii="仿宋" w:hAnsi="仿宋" w:eastAsia="仿宋"/>
      <w:kern w:val="2"/>
    </w:rPr>
  </w:style>
  <w:style w:type="character" w:customStyle="1" w:styleId="42">
    <w:name w:val="r_span"/>
    <w:autoRedefine/>
    <w:uiPriority w:val="0"/>
  </w:style>
  <w:style w:type="character" w:customStyle="1" w:styleId="43">
    <w:name w:val="left_span"/>
    <w:qFormat/>
    <w:uiPriority w:val="0"/>
  </w:style>
  <w:style w:type="character" w:customStyle="1" w:styleId="44">
    <w:name w:val="正文文本缩进 Char"/>
    <w:basedOn w:val="22"/>
    <w:link w:val="9"/>
    <w:qFormat/>
    <w:uiPriority w:val="0"/>
    <w:rPr>
      <w:rFonts w:eastAsia="Times New Roman"/>
      <w:szCs w:val="21"/>
      <w:lang w:val="en-US" w:eastAsia="zh-CN"/>
    </w:rPr>
  </w:style>
  <w:style w:type="character" w:customStyle="1" w:styleId="45">
    <w:name w:val="批注文字 Char1"/>
    <w:basedOn w:val="22"/>
    <w:link w:val="7"/>
    <w:semiHidden/>
    <w:uiPriority w:val="0"/>
    <w:rPr>
      <w:kern w:val="2"/>
      <w:sz w:val="21"/>
      <w:szCs w:val="24"/>
    </w:rPr>
  </w:style>
  <w:style w:type="character" w:customStyle="1" w:styleId="46">
    <w:name w:val="文档结构图 Char"/>
    <w:basedOn w:val="22"/>
    <w:link w:val="6"/>
    <w:uiPriority w:val="0"/>
    <w:rPr>
      <w:rFonts w:ascii="Cambria" w:hAnsi="Cambria"/>
      <w:kern w:val="2"/>
      <w:sz w:val="24"/>
      <w:szCs w:val="24"/>
      <w:shd w:val="clear" w:color="auto" w:fill="000080"/>
    </w:rPr>
  </w:style>
  <w:style w:type="character" w:customStyle="1" w:styleId="47">
    <w:name w:val="批注主题 Char1"/>
    <w:basedOn w:val="45"/>
    <w:link w:val="19"/>
    <w:semiHidden/>
    <w:qFormat/>
    <w:uiPriority w:val="0"/>
    <w:rPr>
      <w:b/>
      <w:bCs/>
    </w:rPr>
  </w:style>
  <w:style w:type="paragraph" w:customStyle="1" w:styleId="48">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49">
    <w:name w:val="仿宋"/>
    <w:basedOn w:val="1"/>
    <w:uiPriority w:val="0"/>
    <w:pPr>
      <w:widowControl/>
      <w:autoSpaceDE w:val="0"/>
      <w:autoSpaceDN w:val="0"/>
      <w:adjustRightInd w:val="0"/>
      <w:spacing w:line="360" w:lineRule="auto"/>
      <w:ind w:firstLine="480"/>
      <w:outlineLvl w:val="0"/>
    </w:pPr>
    <w:rPr>
      <w:rFonts w:ascii="Cambria" w:hAnsi="Cambria"/>
      <w:sz w:val="24"/>
    </w:rPr>
  </w:style>
  <w:style w:type="paragraph" w:customStyle="1" w:styleId="50">
    <w:name w:val="Char Char Char Char Char Char Char"/>
    <w:basedOn w:val="1"/>
    <w:autoRedefine/>
    <w:uiPriority w:val="0"/>
    <w:pPr>
      <w:spacing w:line="240" w:lineRule="atLeast"/>
      <w:ind w:left="420" w:firstLine="420"/>
    </w:pPr>
    <w:rPr>
      <w:kern w:val="0"/>
      <w:szCs w:val="21"/>
    </w:rPr>
  </w:style>
  <w:style w:type="paragraph" w:customStyle="1" w:styleId="51">
    <w:name w:val="content_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
    <w:name w:val="样式１"/>
    <w:basedOn w:val="2"/>
    <w:uiPriority w:val="0"/>
    <w:pPr>
      <w:jc w:val="center"/>
    </w:pPr>
    <w:rPr>
      <w:kern w:val="1"/>
      <w:sz w:val="30"/>
    </w:rPr>
  </w:style>
  <w:style w:type="paragraph" w:customStyle="1" w:styleId="53">
    <w:name w:val="样式 样式 标题 1 + (西文) 黑体 (中文) 黑体 小三 蓝色 + 非加粗 居中"/>
    <w:basedOn w:val="54"/>
    <w:qFormat/>
    <w:uiPriority w:val="0"/>
    <w:pPr>
      <w:jc w:val="center"/>
    </w:pPr>
    <w:rPr>
      <w:rFonts w:cs="宋体"/>
      <w:b w:val="0"/>
      <w:bCs w:val="0"/>
      <w:szCs w:val="20"/>
    </w:rPr>
  </w:style>
  <w:style w:type="paragraph" w:customStyle="1" w:styleId="54">
    <w:name w:val="样式 标题 1 + (西文) 黑体 (中文) 黑体 小三 蓝色"/>
    <w:basedOn w:val="2"/>
    <w:qFormat/>
    <w:uiPriority w:val="0"/>
    <w:rPr>
      <w:rFonts w:ascii="黑体" w:hAnsi="黑体" w:eastAsia="黑体"/>
      <w:sz w:val="30"/>
      <w:u w:color="0000FF"/>
    </w:rPr>
  </w:style>
  <w:style w:type="paragraph" w:customStyle="1" w:styleId="55">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56">
    <w:name w:val="Char Char Char Char"/>
    <w:basedOn w:val="1"/>
    <w:uiPriority w:val="0"/>
    <w:rPr>
      <w:szCs w:val="20"/>
    </w:rPr>
  </w:style>
  <w:style w:type="paragraph" w:customStyle="1" w:styleId="57">
    <w:name w:val="Char Char Char1 Char8"/>
    <w:basedOn w:val="1"/>
    <w:semiHidden/>
    <w:uiPriority w:val="0"/>
    <w:pPr>
      <w:spacing w:line="360" w:lineRule="auto"/>
      <w:ind w:firstLine="200" w:firstLineChars="200"/>
    </w:pPr>
    <w:rPr>
      <w:rFonts w:ascii="宋体" w:hAnsi="宋体" w:cs="宋体"/>
      <w:sz w:val="24"/>
    </w:rPr>
  </w:style>
  <w:style w:type="paragraph" w:customStyle="1" w:styleId="58">
    <w:name w:val="样式1"/>
    <w:basedOn w:val="1"/>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59">
    <w:name w:val="details_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
    <w:name w:val="样式2"/>
    <w:basedOn w:val="1"/>
    <w:uiPriority w:val="0"/>
    <w:pPr>
      <w:widowControl/>
      <w:autoSpaceDE w:val="0"/>
      <w:autoSpaceDN w:val="0"/>
      <w:adjustRightInd w:val="0"/>
      <w:spacing w:line="360" w:lineRule="auto"/>
      <w:ind w:firstLine="480"/>
      <w:outlineLvl w:val="0"/>
    </w:pPr>
    <w:rPr>
      <w:rFonts w:ascii="Cambria" w:hAnsi="Cambria"/>
      <w:sz w:val="24"/>
    </w:rPr>
  </w:style>
  <w:style w:type="paragraph" w:customStyle="1" w:styleId="61">
    <w:name w:val="样式3"/>
    <w:basedOn w:val="2"/>
    <w:autoRedefine/>
    <w:uiPriority w:val="0"/>
    <w:rPr>
      <w:kern w:val="1"/>
      <w:sz w:val="30"/>
    </w:rPr>
  </w:style>
  <w:style w:type="character" w:customStyle="1" w:styleId="62">
    <w:name w:val="正文文本 Char"/>
    <w:link w:val="8"/>
    <w:qFormat/>
    <w:uiPriority w:val="99"/>
    <w:rPr>
      <w:kern w:val="2"/>
      <w:sz w:val="21"/>
      <w:szCs w:val="22"/>
    </w:rPr>
  </w:style>
  <w:style w:type="character" w:customStyle="1" w:styleId="63">
    <w:name w:val="正文文本 Char1"/>
    <w:basedOn w:val="22"/>
    <w:link w:val="8"/>
    <w:autoRedefine/>
    <w:semiHidden/>
    <w:uiPriority w:val="99"/>
    <w:rPr>
      <w:kern w:val="2"/>
      <w:sz w:val="21"/>
      <w:szCs w:val="24"/>
    </w:rPr>
  </w:style>
  <w:style w:type="character" w:customStyle="1" w:styleId="64">
    <w:name w:val="纯文本 Char"/>
    <w:basedOn w:val="22"/>
    <w:link w:val="11"/>
    <w:qFormat/>
    <w:uiPriority w:val="0"/>
    <w:rPr>
      <w:rFonts w:ascii="宋体" w:hAnsi="Courier New"/>
      <w:kern w:val="2"/>
      <w:sz w:val="21"/>
      <w:szCs w:val="22"/>
    </w:rPr>
  </w:style>
  <w:style w:type="paragraph" w:customStyle="1" w:styleId="65">
    <w:name w:val="xl107"/>
    <w:basedOn w:val="1"/>
    <w:autoRedefine/>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仿宋" w:hAnsi="仿宋" w:eastAsia="仿宋" w:cs="宋体"/>
      <w:kern w:val="0"/>
      <w:sz w:val="24"/>
    </w:rPr>
  </w:style>
  <w:style w:type="paragraph" w:customStyle="1" w:styleId="66">
    <w:name w:val="Table Paragraph"/>
    <w:basedOn w:val="1"/>
    <w:qFormat/>
    <w:uiPriority w:val="1"/>
    <w:rPr>
      <w:rFonts w:ascii="Calibri" w:hAnsi="Calibri"/>
      <w:szCs w:val="22"/>
    </w:rPr>
  </w:style>
  <w:style w:type="paragraph" w:customStyle="1" w:styleId="67">
    <w:name w:val="xl63"/>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68">
    <w:name w:val="xl64"/>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9">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7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7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8</Pages>
  <Words>2954</Words>
  <Characters>384</Characters>
  <Lines>3</Lines>
  <Paragraphs>6</Paragraphs>
  <TotalTime>27</TotalTime>
  <ScaleCrop>false</ScaleCrop>
  <LinksUpToDate>false</LinksUpToDate>
  <CharactersWithSpaces>3332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2023-06-08T03:15:00Z</dcterms:created>
  <dc:creator>MC SYSTEM</dc:creator>
  <cp:lastModifiedBy>放生_</cp:lastModifiedBy>
  <cp:lastPrinted>2021-07-23T01:17:00Z</cp:lastPrinted>
  <dcterms:modified xsi:type="dcterms:W3CDTF">2024-04-10T07:23:42Z</dcterms:modified>
  <dc:title>厦财采〔2021〕9号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17CA9032EF714DE196BBCD2669464B5F</vt:lpwstr>
  </property>
</Properties>
</file>