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宋体" w:hAnsi="宋体" w:cs="宋体"/>
          <w:kern w:val="0"/>
          <w:szCs w:val="21"/>
        </w:rPr>
        <w:t>长庆油田分公司第十一采油厂第十一采油厂2024年卫生消杀（蚊、蝇、鼠、蟑）治理DYLY20240407-2855</w:t>
      </w:r>
    </w:p>
    <w:p>
      <w:pPr>
        <w:rPr>
          <w:rFonts w:hint="eastAsia"/>
        </w:rPr>
      </w:pPr>
      <w:r>
        <w:rPr>
          <w:rFonts w:hint="eastAsia"/>
        </w:rPr>
        <w:t xml:space="preserve">     一.谈判条件</w:t>
      </w:r>
    </w:p>
    <w:p>
      <w:pPr>
        <w:rPr>
          <w:rFonts w:hint="eastAsia"/>
        </w:rPr>
      </w:pPr>
    </w:p>
    <w:p>
      <w:pPr>
        <w:widowControl/>
        <w:spacing w:line="360" w:lineRule="auto"/>
        <w:ind w:firstLine="420" w:firstLineChars="200"/>
        <w:jc w:val="left"/>
        <w:rPr>
          <w:rFonts w:hint="eastAsia"/>
        </w:rPr>
      </w:pPr>
      <w:r>
        <w:rPr>
          <w:rFonts w:hint="eastAsia" w:ascii="宋体" w:hAnsi="宋体" w:cs="宋体"/>
          <w:szCs w:val="21"/>
        </w:rPr>
        <w:t>本项目已由</w:t>
      </w:r>
      <w:r>
        <w:rPr>
          <w:rFonts w:hint="eastAsia" w:ascii="宋体" w:hAnsi="宋体" w:cs="宋体"/>
          <w:szCs w:val="21"/>
          <w:u w:val="single"/>
        </w:rPr>
        <w:t xml:space="preserve"> </w:t>
      </w:r>
      <w:r>
        <w:rPr>
          <w:rFonts w:hint="eastAsia" w:ascii="宋体" w:hAnsi="宋体" w:cs="宋体"/>
          <w:szCs w:val="21"/>
          <w:u w:val="single"/>
          <w:lang w:val="en-US" w:eastAsia="zh-CN"/>
        </w:rPr>
        <w:t>生产保障部</w:t>
      </w:r>
      <w:r>
        <w:rPr>
          <w:rFonts w:hint="eastAsia" w:ascii="宋体" w:hAnsi="宋体" w:cs="宋体"/>
          <w:szCs w:val="21"/>
          <w:u w:val="single"/>
        </w:rPr>
        <w:t xml:space="preserve"> </w:t>
      </w:r>
      <w:r>
        <w:rPr>
          <w:rFonts w:hint="eastAsia" w:ascii="宋体" w:hAnsi="宋体" w:cs="宋体"/>
          <w:kern w:val="0"/>
          <w:szCs w:val="21"/>
        </w:rPr>
        <w:t>按要求履行了相关报批及备案等</w:t>
      </w:r>
      <w:r>
        <w:rPr>
          <w:rFonts w:hint="eastAsia" w:ascii="宋体" w:hAnsi="宋体" w:cs="宋体"/>
          <w:color w:val="000000"/>
          <w:kern w:val="0"/>
          <w:szCs w:val="21"/>
        </w:rPr>
        <w:t>手续，资金已落实</w:t>
      </w:r>
      <w:r>
        <w:rPr>
          <w:rFonts w:hint="eastAsia" w:ascii="宋体" w:hAnsi="宋体" w:cs="宋体"/>
          <w:szCs w:val="21"/>
        </w:rPr>
        <w:t>，</w:t>
      </w:r>
      <w:r>
        <w:rPr>
          <w:rFonts w:hint="eastAsia" w:ascii="宋体" w:hAnsi="宋体" w:cs="宋体"/>
          <w:color w:val="000000"/>
          <w:spacing w:val="10"/>
          <w:szCs w:val="21"/>
        </w:rPr>
        <w:t>现对其进行谈判方式选商，本项目</w:t>
      </w:r>
      <w:r>
        <w:rPr>
          <w:rFonts w:hint="eastAsia" w:ascii="宋体" w:hAnsi="宋体" w:cs="宋体"/>
          <w:spacing w:val="4"/>
          <w:kern w:val="0"/>
          <w:szCs w:val="21"/>
        </w:rPr>
        <w:t>不允许转包或分包，</w:t>
      </w:r>
      <w:r>
        <w:rPr>
          <w:rFonts w:hint="eastAsia" w:ascii="宋体" w:hAnsi="宋体" w:cs="宋体"/>
          <w:color w:val="000000"/>
          <w:spacing w:val="10"/>
          <w:szCs w:val="21"/>
        </w:rPr>
        <w:t>共需</w:t>
      </w:r>
      <w:r>
        <w:rPr>
          <w:rFonts w:hint="eastAsia" w:ascii="宋体" w:hAnsi="宋体" w:cs="宋体"/>
          <w:color w:val="000000"/>
          <w:spacing w:val="10"/>
          <w:szCs w:val="21"/>
          <w:u w:val="single"/>
        </w:rPr>
        <w:t xml:space="preserve"> 1 </w:t>
      </w:r>
      <w:r>
        <w:rPr>
          <w:rFonts w:hint="eastAsia" w:ascii="宋体" w:hAnsi="宋体" w:cs="宋体"/>
          <w:color w:val="000000"/>
          <w:spacing w:val="10"/>
          <w:szCs w:val="21"/>
        </w:rPr>
        <w:t>名服务商</w:t>
      </w:r>
      <w:r>
        <w:rPr>
          <w:rFonts w:hint="eastAsia" w:ascii="宋体" w:hAnsi="宋体" w:cs="宋体"/>
          <w:color w:val="000000"/>
          <w:spacing w:val="10"/>
          <w:szCs w:val="21"/>
          <w:lang w:eastAsia="zh-CN"/>
        </w:rPr>
        <w:t>，</w:t>
      </w:r>
      <w:r>
        <w:rPr>
          <w:rFonts w:hint="eastAsia" w:ascii="宋体" w:hAnsi="宋体" w:cs="宋体"/>
          <w:color w:val="000000"/>
          <w:spacing w:val="10"/>
          <w:szCs w:val="21"/>
          <w:lang w:val="en-US" w:eastAsia="zh-CN"/>
        </w:rPr>
        <w:t>现</w:t>
      </w:r>
      <w:r>
        <w:rPr>
          <w:rFonts w:hint="eastAsia"/>
        </w:rPr>
        <w:t>对该项目组织单一来源谈判。</w:t>
      </w:r>
    </w:p>
    <w:p>
      <w:pPr>
        <w:rPr>
          <w:rFonts w:hint="eastAsia"/>
        </w:rPr>
      </w:pPr>
    </w:p>
    <w:p>
      <w:pPr>
        <w:numPr>
          <w:ilvl w:val="0"/>
          <w:numId w:val="1"/>
        </w:numPr>
        <w:rPr>
          <w:rFonts w:hint="eastAsia"/>
        </w:rPr>
      </w:pPr>
      <w:r>
        <w:rPr>
          <w:rFonts w:hint="eastAsia"/>
        </w:rPr>
        <w:t>项目概况与谈判范围</w:t>
      </w:r>
    </w:p>
    <w:p>
      <w:pPr>
        <w:widowControl/>
        <w:spacing w:line="360" w:lineRule="auto"/>
        <w:ind w:firstLine="420" w:firstLineChars="200"/>
        <w:jc w:val="left"/>
        <w:rPr>
          <w:rFonts w:hint="eastAsia" w:ascii="宋体" w:hAnsi="宋体" w:cs="宋体"/>
          <w:kern w:val="0"/>
          <w:szCs w:val="21"/>
          <w:lang w:val="zh-CN"/>
        </w:rPr>
      </w:pPr>
      <w:r>
        <w:rPr>
          <w:rFonts w:hint="eastAsia"/>
        </w:rPr>
        <w:t>项目概况：</w:t>
      </w:r>
      <w:r>
        <w:rPr>
          <w:rFonts w:hint="eastAsia" w:ascii="宋体" w:hAnsi="宋体" w:cs="宋体"/>
          <w:kern w:val="0"/>
          <w:szCs w:val="21"/>
          <w:lang w:val="zh-CN"/>
        </w:rPr>
        <w:t>费用渠道：福利费  项目概况：天气渐暖，食堂老鼠、蚊蝇渐生，为避免引发群体性传染疾病，给员工创造一个健康、安全、舒心的办公、生活环境，现申请</w:t>
      </w:r>
      <w:r>
        <w:rPr>
          <w:rFonts w:hint="eastAsia" w:ascii="宋体" w:hAnsi="宋体" w:cs="宋体"/>
          <w:kern w:val="0"/>
          <w:szCs w:val="21"/>
          <w:lang w:val="zh-CN" w:eastAsia="zh-CN"/>
        </w:rPr>
        <w:t>引入</w:t>
      </w:r>
      <w:r>
        <w:rPr>
          <w:rFonts w:hint="eastAsia" w:ascii="宋体" w:hAnsi="宋体" w:cs="宋体"/>
          <w:kern w:val="0"/>
          <w:szCs w:val="21"/>
          <w:lang w:val="zh-CN"/>
        </w:rPr>
        <w:t>专业的消杀灭服务公司在全厂范围内的生活、办公区域对老鼠、蚊蝇、蟑螂等有害物种进行消杀灭工作，经</w:t>
      </w:r>
      <w:r>
        <w:rPr>
          <w:rFonts w:hint="eastAsia" w:ascii="宋体" w:hAnsi="宋体" w:cs="宋体"/>
          <w:kern w:val="0"/>
          <w:szCs w:val="21"/>
          <w:lang w:val="en-US" w:eastAsia="zh-CN"/>
        </w:rPr>
        <w:t>财务资产部（工程造价部）</w:t>
      </w:r>
      <w:r>
        <w:rPr>
          <w:rFonts w:hint="eastAsia" w:ascii="宋体" w:hAnsi="宋体" w:cs="宋体"/>
          <w:kern w:val="0"/>
          <w:szCs w:val="21"/>
          <w:lang w:val="zh-CN"/>
        </w:rPr>
        <w:t>审核，</w:t>
      </w:r>
      <w:bookmarkStart w:id="0" w:name="_GoBack"/>
      <w:bookmarkEnd w:id="0"/>
      <w:r>
        <w:rPr>
          <w:rFonts w:hint="eastAsia" w:ascii="宋体" w:hAnsi="宋体" w:cs="宋体"/>
          <w:kern w:val="0"/>
          <w:szCs w:val="21"/>
          <w:lang w:val="zh-CN"/>
        </w:rPr>
        <w:t>需</w:t>
      </w:r>
      <w:r>
        <w:rPr>
          <w:rFonts w:hint="eastAsia" w:ascii="宋体" w:hAnsi="宋体" w:cs="宋体"/>
          <w:kern w:val="0"/>
          <w:szCs w:val="21"/>
          <w:lang w:val="zh-CN" w:eastAsia="zh-CN"/>
        </w:rPr>
        <w:t>4</w:t>
      </w:r>
      <w:r>
        <w:rPr>
          <w:rFonts w:hint="eastAsia" w:ascii="宋体" w:hAnsi="宋体" w:cs="宋体"/>
          <w:kern w:val="0"/>
          <w:szCs w:val="21"/>
          <w:lang w:val="en-US" w:eastAsia="zh-CN"/>
        </w:rPr>
        <w:t>4.99992</w:t>
      </w:r>
      <w:r>
        <w:rPr>
          <w:rFonts w:hint="eastAsia" w:ascii="宋体" w:hAnsi="宋体" w:cs="宋体"/>
          <w:kern w:val="0"/>
          <w:szCs w:val="21"/>
          <w:lang w:val="zh-CN"/>
        </w:rPr>
        <w:t>万元（不含税）</w:t>
      </w:r>
    </w:p>
    <w:p>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    拟邀请：</w:t>
      </w:r>
      <w:r>
        <w:rPr>
          <w:rFonts w:hint="eastAsia" w:ascii="宋体" w:hAnsi="宋体" w:cs="宋体"/>
          <w:kern w:val="0"/>
          <w:szCs w:val="21"/>
          <w:lang w:val="en-US" w:eastAsia="zh-CN"/>
        </w:rPr>
        <w:t>西安</w:t>
      </w:r>
      <w:r>
        <w:rPr>
          <w:rFonts w:hint="eastAsia" w:ascii="宋体" w:hAnsi="宋体" w:cs="宋体"/>
          <w:kern w:val="0"/>
          <w:szCs w:val="21"/>
          <w:lang w:val="zh-CN"/>
        </w:rPr>
        <w:t>宝石花</w:t>
      </w:r>
      <w:r>
        <w:rPr>
          <w:rFonts w:hint="eastAsia" w:ascii="宋体" w:hAnsi="宋体" w:cs="宋体"/>
          <w:kern w:val="0"/>
          <w:szCs w:val="21"/>
          <w:lang w:val="en-US" w:eastAsia="zh-CN"/>
        </w:rPr>
        <w:t>长庆</w:t>
      </w:r>
      <w:r>
        <w:rPr>
          <w:rFonts w:hint="eastAsia" w:ascii="宋体" w:hAnsi="宋体" w:cs="宋体"/>
          <w:kern w:val="0"/>
          <w:szCs w:val="21"/>
          <w:lang w:val="zh-CN"/>
        </w:rPr>
        <w:t>医院</w:t>
      </w:r>
    </w:p>
    <w:p>
      <w:pPr>
        <w:widowControl/>
        <w:spacing w:line="360" w:lineRule="auto"/>
        <w:ind w:firstLine="420" w:firstLineChars="200"/>
        <w:jc w:val="left"/>
        <w:rPr>
          <w:rFonts w:hint="eastAsia"/>
          <w:lang w:val="en-US" w:eastAsia="zh-CN"/>
        </w:rPr>
      </w:pPr>
    </w:p>
    <w:p>
      <w:pPr>
        <w:widowControl/>
        <w:spacing w:line="360" w:lineRule="auto"/>
        <w:ind w:firstLine="420" w:firstLineChars="200"/>
        <w:jc w:val="left"/>
        <w:rPr>
          <w:rFonts w:hint="eastAsia" w:ascii="宋体" w:hAnsi="宋体" w:cs="宋体"/>
          <w:kern w:val="0"/>
          <w:szCs w:val="21"/>
        </w:rPr>
      </w:pPr>
    </w:p>
    <w:p>
      <w:pPr>
        <w:widowControl/>
        <w:spacing w:line="360" w:lineRule="auto"/>
        <w:ind w:firstLine="420" w:firstLineChars="200"/>
        <w:jc w:val="left"/>
        <w:rPr>
          <w:rFonts w:hint="default" w:ascii="宋体" w:hAnsi="宋体" w:cs="宋体" w:eastAsiaTheme="minorEastAsia"/>
          <w:kern w:val="0"/>
          <w:szCs w:val="21"/>
          <w:lang w:val="en-US" w:eastAsia="zh-CN"/>
        </w:rPr>
      </w:pPr>
      <w:r>
        <w:rPr>
          <w:rFonts w:hint="eastAsia" w:ascii="宋体" w:hAnsi="宋体" w:cs="宋体"/>
          <w:kern w:val="0"/>
          <w:szCs w:val="21"/>
        </w:rPr>
        <w:t>项目范围:</w:t>
      </w:r>
      <w:r>
        <w:rPr>
          <w:rFonts w:hint="eastAsia" w:ascii="宋体" w:hAnsi="宋体" w:cs="宋体"/>
          <w:kern w:val="0"/>
          <w:szCs w:val="21"/>
          <w:lang w:val="en-US" w:eastAsia="zh-CN"/>
        </w:rPr>
        <w:t>第十一采油厂所属生产区域</w:t>
      </w:r>
    </w:p>
    <w:p>
      <w:pPr>
        <w:widowControl/>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rPr>
        <w:t>拟邀请承包商：</w:t>
      </w:r>
      <w:r>
        <w:rPr>
          <w:rFonts w:hint="eastAsia" w:ascii="宋体" w:hAnsi="宋体" w:cs="宋体"/>
          <w:kern w:val="0"/>
          <w:szCs w:val="21"/>
          <w:lang w:val="en-US" w:eastAsia="zh-CN"/>
        </w:rPr>
        <w:t>西安宝石花长庆医院</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服务期限：</w:t>
      </w:r>
      <w:r>
        <w:rPr>
          <w:rFonts w:hint="eastAsia" w:ascii="宋体" w:hAnsi="宋体" w:cs="宋体"/>
          <w:kern w:val="0"/>
          <w:szCs w:val="21"/>
          <w:lang w:val="en-US" w:eastAsia="zh-CN"/>
        </w:rPr>
        <w:t>签订合同之日起</w:t>
      </w:r>
      <w:r>
        <w:rPr>
          <w:rFonts w:hint="eastAsia" w:ascii="宋体" w:hAnsi="宋体" w:cs="宋体"/>
          <w:kern w:val="0"/>
          <w:szCs w:val="21"/>
        </w:rPr>
        <w:t>至202</w:t>
      </w:r>
      <w:r>
        <w:rPr>
          <w:rFonts w:hint="eastAsia" w:ascii="宋体" w:hAnsi="宋体" w:cs="宋体"/>
          <w:kern w:val="0"/>
          <w:szCs w:val="21"/>
          <w:lang w:val="en-US" w:eastAsia="zh-CN"/>
        </w:rPr>
        <w:t>4</w:t>
      </w:r>
      <w:r>
        <w:rPr>
          <w:rFonts w:hint="eastAsia" w:ascii="宋体" w:hAnsi="宋体" w:cs="宋体"/>
          <w:kern w:val="0"/>
          <w:szCs w:val="21"/>
        </w:rPr>
        <w:t>年12月</w:t>
      </w:r>
      <w:r>
        <w:rPr>
          <w:rFonts w:hint="eastAsia" w:ascii="宋体" w:hAnsi="宋体" w:cs="宋体"/>
          <w:kern w:val="0"/>
          <w:szCs w:val="21"/>
          <w:lang w:val="en-US" w:eastAsia="zh-CN"/>
        </w:rPr>
        <w:t>10</w:t>
      </w:r>
      <w:r>
        <w:rPr>
          <w:rFonts w:hint="eastAsia" w:ascii="宋体" w:hAnsi="宋体" w:cs="宋体"/>
          <w:kern w:val="0"/>
          <w:szCs w:val="21"/>
        </w:rPr>
        <w:t>日</w:t>
      </w:r>
    </w:p>
    <w:p>
      <w:pPr>
        <w:widowControl/>
        <w:spacing w:line="360" w:lineRule="auto"/>
        <w:ind w:firstLine="420" w:firstLineChars="200"/>
        <w:jc w:val="left"/>
        <w:rPr>
          <w:rFonts w:hint="eastAsia" w:ascii="宋体" w:hAnsi="宋体" w:cs="宋体"/>
          <w:kern w:val="0"/>
          <w:szCs w:val="21"/>
        </w:rPr>
      </w:pPr>
    </w:p>
    <w:p>
      <w:pPr>
        <w:rPr>
          <w:rFonts w:hint="eastAsia"/>
        </w:rPr>
      </w:pPr>
      <w:r>
        <w:rPr>
          <w:rFonts w:hint="eastAsia"/>
        </w:rPr>
        <w:t>三.资格要求</w:t>
      </w:r>
    </w:p>
    <w:p>
      <w:pPr>
        <w:widowControl/>
        <w:spacing w:line="360" w:lineRule="auto"/>
        <w:ind w:firstLine="420" w:firstLineChars="200"/>
        <w:jc w:val="left"/>
        <w:rPr>
          <w:rFonts w:hint="eastAsia" w:ascii="宋体" w:hAnsi="宋体" w:eastAsia="宋体" w:cs="宋体"/>
          <w:kern w:val="0"/>
          <w:szCs w:val="21"/>
          <w:lang w:val="en-US" w:eastAsia="zh-CN"/>
        </w:rPr>
      </w:pPr>
    </w:p>
    <w:p>
      <w:pPr>
        <w:widowControl/>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1.响应人须是依据中华人民共和国法律在国内注册的独立法人或其他组织，具备有效的营业执照（三证合一）。</w:t>
      </w:r>
    </w:p>
    <w:p>
      <w:pPr>
        <w:widowControl/>
        <w:spacing w:line="360" w:lineRule="auto"/>
        <w:ind w:firstLine="420" w:firstLineChars="200"/>
        <w:jc w:val="left"/>
        <w:rPr>
          <w:rFonts w:hint="eastAsia" w:ascii="宋体" w:hAnsi="宋体" w:eastAsia="宋体" w:cs="宋体"/>
          <w:kern w:val="0"/>
          <w:szCs w:val="21"/>
          <w:lang w:val="en-US" w:eastAsia="zh-CN"/>
        </w:rPr>
      </w:pPr>
    </w:p>
    <w:p>
      <w:pPr>
        <w:widowControl/>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2.未被纳入长庆油田承包商“黑名单”及第十一采油厂承包商评价中未被评价为差；</w:t>
      </w:r>
    </w:p>
    <w:p>
      <w:pPr>
        <w:widowControl/>
        <w:spacing w:line="360" w:lineRule="auto"/>
        <w:ind w:firstLine="420" w:firstLineChars="200"/>
        <w:jc w:val="left"/>
        <w:rPr>
          <w:rFonts w:hint="eastAsia" w:ascii="宋体" w:hAnsi="宋体" w:eastAsia="宋体" w:cs="宋体"/>
          <w:kern w:val="0"/>
          <w:szCs w:val="21"/>
          <w:lang w:val="en-US" w:eastAsia="zh-CN"/>
        </w:rPr>
      </w:pPr>
    </w:p>
    <w:p>
      <w:pPr>
        <w:widowControl/>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响应人被工商行政管理机关在全国企业信用信息公示系统中列入严重违法失信企业名单或被最高人民法院在“信用中国”网站（www.creditchina.gov.cn）或各级信用信息共享平台中列入失信被执行人名单的不得参加此次谈判。（附网站截图及查询网址）。</w:t>
      </w:r>
    </w:p>
    <w:p>
      <w:pPr>
        <w:widowControl/>
        <w:spacing w:line="360" w:lineRule="auto"/>
        <w:ind w:firstLine="420" w:firstLineChars="200"/>
        <w:jc w:val="left"/>
        <w:rPr>
          <w:rFonts w:hint="eastAsia" w:ascii="宋体" w:hAnsi="宋体" w:eastAsia="宋体" w:cs="宋体"/>
          <w:kern w:val="0"/>
          <w:szCs w:val="21"/>
          <w:lang w:val="en-US" w:eastAsia="zh-CN"/>
        </w:rPr>
      </w:pPr>
    </w:p>
    <w:p>
      <w:pPr>
        <w:widowControl/>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四.谈判文件的获取</w:t>
      </w:r>
    </w:p>
    <w:p>
      <w:pPr>
        <w:widowControl/>
        <w:spacing w:line="360" w:lineRule="auto"/>
        <w:ind w:firstLine="420" w:firstLineChars="200"/>
        <w:jc w:val="left"/>
        <w:rPr>
          <w:rFonts w:hint="eastAsia" w:ascii="宋体" w:hAnsi="宋体" w:eastAsia="宋体" w:cs="宋体"/>
          <w:kern w:val="0"/>
          <w:szCs w:val="21"/>
          <w:lang w:val="en-US" w:eastAsia="zh-CN"/>
        </w:rPr>
      </w:pPr>
    </w:p>
    <w:p>
      <w:pPr>
        <w:widowControl/>
        <w:spacing w:line="360" w:lineRule="auto"/>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凡有意参加本项目谈判者，请于2024年04月07日至2024年04月10日，上午8时30分至11时30分，下午14时00分至17时30分（北京时间，下同）在招标组织人处联系，持法人授权委托书和本人身份证或法人身份证明获取谈判文件；</w:t>
      </w:r>
    </w:p>
    <w:p>
      <w:pPr>
        <w:rPr>
          <w:rFonts w:hint="eastAsia"/>
        </w:rPr>
      </w:pPr>
    </w:p>
    <w:p>
      <w:pPr>
        <w:ind w:firstLine="420" w:firstLineChars="200"/>
        <w:rPr>
          <w:rFonts w:hint="eastAsia"/>
        </w:rPr>
      </w:pPr>
      <w:r>
        <w:rPr>
          <w:rFonts w:hint="eastAsia"/>
        </w:rPr>
        <w:t>2.请响应人获取响应文件时自带存储u盘拷取电子文档；</w:t>
      </w:r>
    </w:p>
    <w:p>
      <w:pPr>
        <w:rPr>
          <w:rFonts w:hint="eastAsia"/>
        </w:rPr>
      </w:pPr>
    </w:p>
    <w:p>
      <w:pPr>
        <w:ind w:firstLine="420" w:firstLineChars="200"/>
        <w:rPr>
          <w:rFonts w:hint="eastAsia"/>
        </w:rPr>
      </w:pPr>
      <w:r>
        <w:rPr>
          <w:rFonts w:hint="eastAsia"/>
        </w:rPr>
        <w:t>3.谈判文件不接受邮购。</w:t>
      </w:r>
    </w:p>
    <w:p>
      <w:pPr>
        <w:rPr>
          <w:rFonts w:hint="eastAsia"/>
        </w:rPr>
      </w:pPr>
    </w:p>
    <w:p>
      <w:pPr>
        <w:ind w:firstLine="420" w:firstLineChars="200"/>
        <w:rPr>
          <w:rFonts w:hint="eastAsia"/>
        </w:rPr>
      </w:pPr>
      <w:r>
        <w:rPr>
          <w:rFonts w:hint="eastAsia"/>
        </w:rPr>
        <w:t>五.拟邀请单位</w:t>
      </w:r>
    </w:p>
    <w:p>
      <w:pPr>
        <w:rPr>
          <w:rFonts w:hint="eastAsia"/>
        </w:rPr>
      </w:pPr>
    </w:p>
    <w:p>
      <w:pPr>
        <w:ind w:firstLine="420" w:firstLineChars="200"/>
        <w:rPr>
          <w:rFonts w:hint="eastAsia"/>
        </w:rPr>
      </w:pPr>
      <w:r>
        <w:rPr>
          <w:rFonts w:hint="eastAsia" w:ascii="宋体" w:hAnsi="宋体" w:cs="宋体"/>
          <w:bCs/>
          <w:kern w:val="0"/>
          <w:szCs w:val="21"/>
          <w:lang w:val="en-US" w:eastAsia="zh-CN"/>
        </w:rPr>
        <w:t>西安</w:t>
      </w:r>
      <w:r>
        <w:rPr>
          <w:rFonts w:hint="eastAsia" w:ascii="宋体" w:hAnsi="宋体" w:cs="宋体"/>
          <w:bCs/>
          <w:kern w:val="0"/>
          <w:szCs w:val="21"/>
        </w:rPr>
        <w:t>宝石花</w:t>
      </w:r>
      <w:r>
        <w:rPr>
          <w:rFonts w:hint="eastAsia" w:ascii="宋体" w:hAnsi="宋体" w:cs="宋体"/>
          <w:bCs/>
          <w:kern w:val="0"/>
          <w:szCs w:val="21"/>
          <w:lang w:val="en-US" w:eastAsia="zh-CN"/>
        </w:rPr>
        <w:t>长庆</w:t>
      </w:r>
      <w:r>
        <w:rPr>
          <w:rFonts w:hint="eastAsia" w:ascii="宋体" w:hAnsi="宋体" w:cs="宋体"/>
          <w:bCs/>
          <w:kern w:val="0"/>
          <w:szCs w:val="21"/>
        </w:rPr>
        <w:t>医院</w:t>
      </w:r>
    </w:p>
    <w:p>
      <w:pPr>
        <w:rPr>
          <w:rFonts w:hint="eastAsia"/>
        </w:rPr>
      </w:pPr>
    </w:p>
    <w:p>
      <w:pPr>
        <w:ind w:firstLine="420" w:firstLineChars="200"/>
        <w:rPr>
          <w:rFonts w:hint="eastAsia"/>
        </w:rPr>
      </w:pPr>
      <w:r>
        <w:rPr>
          <w:rFonts w:hint="eastAsia"/>
        </w:rPr>
        <w:t>六.谈判响应文件的递交</w:t>
      </w:r>
    </w:p>
    <w:p>
      <w:pPr>
        <w:rPr>
          <w:rFonts w:hint="eastAsia"/>
        </w:rPr>
      </w:pPr>
    </w:p>
    <w:p>
      <w:pPr>
        <w:ind w:firstLine="210" w:firstLineChars="100"/>
        <w:rPr>
          <w:rFonts w:hint="eastAsia"/>
        </w:rPr>
      </w:pPr>
      <w:r>
        <w:rPr>
          <w:rFonts w:hint="eastAsia"/>
        </w:rPr>
        <w:t>1.谈判响应文件递交截止时间：202</w:t>
      </w:r>
      <w:r>
        <w:rPr>
          <w:rFonts w:hint="eastAsia"/>
          <w:lang w:val="en-US" w:eastAsia="zh-CN"/>
        </w:rPr>
        <w:t>4</w:t>
      </w:r>
      <w:r>
        <w:rPr>
          <w:rFonts w:hint="eastAsia"/>
        </w:rPr>
        <w:t>年</w:t>
      </w:r>
      <w:r>
        <w:rPr>
          <w:rFonts w:hint="eastAsia"/>
          <w:lang w:val="en-US" w:eastAsia="zh-CN"/>
        </w:rPr>
        <w:t>04</w:t>
      </w:r>
      <w:r>
        <w:rPr>
          <w:rFonts w:hint="eastAsia"/>
        </w:rPr>
        <w:t>月</w:t>
      </w:r>
      <w:r>
        <w:rPr>
          <w:rFonts w:hint="eastAsia"/>
          <w:lang w:val="en-US" w:eastAsia="zh-CN"/>
        </w:rPr>
        <w:t>10</w:t>
      </w:r>
      <w:r>
        <w:rPr>
          <w:rFonts w:hint="eastAsia"/>
        </w:rPr>
        <w:t>日09时30分</w:t>
      </w:r>
    </w:p>
    <w:p>
      <w:pPr>
        <w:rPr>
          <w:rFonts w:hint="eastAsia"/>
        </w:rPr>
      </w:pPr>
    </w:p>
    <w:p>
      <w:pPr>
        <w:ind w:firstLine="210" w:firstLineChars="100"/>
        <w:rPr>
          <w:rFonts w:hint="eastAsia"/>
        </w:rPr>
      </w:pPr>
      <w:r>
        <w:rPr>
          <w:rFonts w:hint="eastAsia"/>
        </w:rPr>
        <w:t>谈判响应文件递交地点：陇东生产指挥中心2</w:t>
      </w:r>
      <w:r>
        <w:rPr>
          <w:rFonts w:hint="eastAsia"/>
          <w:lang w:val="en-US" w:eastAsia="zh-CN"/>
        </w:rPr>
        <w:t>015</w:t>
      </w:r>
      <w:r>
        <w:rPr>
          <w:rFonts w:hint="eastAsia"/>
        </w:rPr>
        <w:t>办公室；</w:t>
      </w:r>
    </w:p>
    <w:p>
      <w:pPr>
        <w:rPr>
          <w:rFonts w:hint="eastAsia"/>
        </w:rPr>
      </w:pPr>
    </w:p>
    <w:p>
      <w:pPr>
        <w:ind w:firstLine="210" w:firstLineChars="100"/>
        <w:rPr>
          <w:rFonts w:hint="eastAsia"/>
        </w:rPr>
      </w:pPr>
      <w:r>
        <w:rPr>
          <w:rFonts w:hint="eastAsia"/>
        </w:rPr>
        <w:t>2.密封不合格、逾期送达的或者未送达指定地点的谈判响应文件，谈判人不予受理；</w:t>
      </w:r>
    </w:p>
    <w:p>
      <w:pPr>
        <w:rPr>
          <w:rFonts w:hint="eastAsia"/>
        </w:rPr>
      </w:pPr>
    </w:p>
    <w:p>
      <w:pPr>
        <w:ind w:firstLine="210" w:firstLineChars="100"/>
        <w:rPr>
          <w:rFonts w:hint="eastAsia"/>
        </w:rPr>
      </w:pPr>
      <w:r>
        <w:rPr>
          <w:rFonts w:hint="eastAsia"/>
        </w:rPr>
        <w:t>3.未购买谈判文件的，其谈判响应文件不予受理。</w:t>
      </w:r>
    </w:p>
    <w:p>
      <w:pPr>
        <w:rPr>
          <w:rFonts w:hint="eastAsia"/>
        </w:rPr>
      </w:pPr>
    </w:p>
    <w:p>
      <w:pPr>
        <w:ind w:firstLine="420" w:firstLineChars="200"/>
        <w:rPr>
          <w:rFonts w:hint="eastAsia"/>
        </w:rPr>
      </w:pPr>
      <w:r>
        <w:rPr>
          <w:rFonts w:hint="eastAsia"/>
        </w:rPr>
        <w:t>七.发布公告的媒体</w:t>
      </w:r>
    </w:p>
    <w:p>
      <w:pPr>
        <w:rPr>
          <w:rFonts w:hint="eastAsia"/>
        </w:rPr>
      </w:pPr>
    </w:p>
    <w:p>
      <w:pPr>
        <w:ind w:firstLine="420" w:firstLineChars="200"/>
        <w:rPr>
          <w:rFonts w:hint="eastAsia"/>
        </w:rPr>
      </w:pPr>
      <w:r>
        <w:rPr>
          <w:rFonts w:hint="eastAsia"/>
        </w:rPr>
        <w:t>本次谈判公告在中国石油长庆油田分公司</w:t>
      </w:r>
      <w:r>
        <w:rPr>
          <w:rFonts w:hint="eastAsia"/>
          <w:lang w:val="en-US" w:eastAsia="zh-CN"/>
        </w:rPr>
        <w:t>承包商管理系统发布</w:t>
      </w:r>
      <w:r>
        <w:rPr>
          <w:rFonts w:hint="eastAsia"/>
        </w:rPr>
        <w:t>。</w:t>
      </w:r>
    </w:p>
    <w:p>
      <w:pPr>
        <w:rPr>
          <w:rFonts w:hint="eastAsia"/>
        </w:rPr>
      </w:pPr>
    </w:p>
    <w:p>
      <w:pPr>
        <w:ind w:firstLine="420" w:firstLineChars="200"/>
        <w:rPr>
          <w:rFonts w:hint="eastAsia"/>
        </w:rPr>
      </w:pPr>
      <w:r>
        <w:rPr>
          <w:rFonts w:hint="eastAsia"/>
        </w:rPr>
        <w:t>八.谈判会议组织</w:t>
      </w:r>
    </w:p>
    <w:p>
      <w:pPr>
        <w:rPr>
          <w:rFonts w:hint="eastAsia"/>
        </w:rPr>
      </w:pPr>
    </w:p>
    <w:p>
      <w:pPr>
        <w:ind w:firstLine="420" w:firstLineChars="200"/>
        <w:rPr>
          <w:rFonts w:hint="eastAsia"/>
        </w:rPr>
      </w:pPr>
      <w:r>
        <w:rPr>
          <w:rFonts w:hint="eastAsia"/>
        </w:rPr>
        <w:t>时间：202</w:t>
      </w:r>
      <w:r>
        <w:rPr>
          <w:rFonts w:hint="eastAsia"/>
          <w:lang w:val="en-US" w:eastAsia="zh-CN"/>
        </w:rPr>
        <w:t>4</w:t>
      </w:r>
      <w:r>
        <w:rPr>
          <w:rFonts w:hint="eastAsia"/>
        </w:rPr>
        <w:t>年</w:t>
      </w:r>
      <w:r>
        <w:rPr>
          <w:rFonts w:hint="eastAsia"/>
          <w:lang w:val="en-US" w:eastAsia="zh-CN"/>
        </w:rPr>
        <w:t>04</w:t>
      </w:r>
      <w:r>
        <w:rPr>
          <w:rFonts w:hint="eastAsia"/>
        </w:rPr>
        <w:t>月</w:t>
      </w:r>
      <w:r>
        <w:rPr>
          <w:rFonts w:hint="eastAsia"/>
          <w:lang w:val="en-US" w:eastAsia="zh-CN"/>
        </w:rPr>
        <w:t>10</w:t>
      </w:r>
      <w:r>
        <w:rPr>
          <w:rFonts w:hint="eastAsia"/>
        </w:rPr>
        <w:t>日09时30分</w:t>
      </w:r>
    </w:p>
    <w:p>
      <w:pPr>
        <w:rPr>
          <w:rFonts w:hint="eastAsia"/>
        </w:rPr>
      </w:pPr>
    </w:p>
    <w:p>
      <w:pPr>
        <w:rPr>
          <w:rFonts w:hint="eastAsia"/>
        </w:rPr>
      </w:pPr>
      <w:r>
        <w:rPr>
          <w:rFonts w:hint="eastAsia"/>
        </w:rPr>
        <w:t>地点：长庆油田陇东生产指挥中心2</w:t>
      </w:r>
      <w:r>
        <w:rPr>
          <w:rFonts w:hint="eastAsia"/>
          <w:lang w:val="en-US" w:eastAsia="zh-CN"/>
        </w:rPr>
        <w:t>015</w:t>
      </w:r>
      <w:r>
        <w:rPr>
          <w:rFonts w:hint="eastAsia"/>
        </w:rPr>
        <w:t>办公室</w:t>
      </w:r>
    </w:p>
    <w:p>
      <w:pPr>
        <w:rPr>
          <w:rFonts w:hint="eastAsia"/>
        </w:rPr>
      </w:pPr>
    </w:p>
    <w:p>
      <w:pPr>
        <w:rPr>
          <w:rFonts w:hint="default" w:eastAsiaTheme="minorEastAsia"/>
          <w:lang w:val="en-US" w:eastAsia="zh-CN"/>
        </w:rPr>
      </w:pPr>
      <w:r>
        <w:rPr>
          <w:rFonts w:hint="eastAsia"/>
        </w:rPr>
        <w:t>联系人：</w:t>
      </w:r>
      <w:r>
        <w:rPr>
          <w:rFonts w:hint="eastAsia"/>
          <w:lang w:val="en-US" w:eastAsia="zh-CN"/>
        </w:rPr>
        <w:t>唐号迪</w:t>
      </w:r>
    </w:p>
    <w:p>
      <w:pPr>
        <w:rPr>
          <w:rFonts w:hint="eastAsia"/>
        </w:rPr>
      </w:pPr>
    </w:p>
    <w:p>
      <w:pPr>
        <w:rPr>
          <w:rFonts w:hint="default" w:eastAsiaTheme="minorEastAsia"/>
          <w:lang w:val="en-US" w:eastAsia="zh-CN"/>
        </w:rPr>
      </w:pPr>
      <w:r>
        <w:rPr>
          <w:rFonts w:hint="eastAsia"/>
        </w:rPr>
        <w:t>电话：</w:t>
      </w:r>
      <w:r>
        <w:rPr>
          <w:rFonts w:hint="eastAsia"/>
          <w:lang w:val="en-US" w:eastAsia="zh-CN"/>
        </w:rPr>
        <w:t>8391153/15268972229</w:t>
      </w:r>
    </w:p>
    <w:p>
      <w:pPr>
        <w:rPr>
          <w:rFonts w:hint="eastAsia"/>
        </w:rPr>
      </w:pPr>
    </w:p>
    <w:p>
      <w:pPr>
        <w:rPr>
          <w:rFonts w:hint="eastAsia"/>
        </w:rPr>
      </w:pPr>
      <w:r>
        <w:rPr>
          <w:rFonts w:hint="eastAsia"/>
        </w:rPr>
        <w:t xml:space="preserve">                                                     第十一采油厂招标管理办公室</w:t>
      </w:r>
    </w:p>
    <w:p>
      <w:r>
        <w:rPr>
          <w:rFonts w:hint="eastAsia"/>
        </w:rPr>
        <w:t xml:space="preserve">                                                            202</w:t>
      </w:r>
      <w:r>
        <w:rPr>
          <w:rFonts w:hint="eastAsia"/>
          <w:lang w:val="en-US" w:eastAsia="zh-CN"/>
        </w:rPr>
        <w:t>4</w:t>
      </w:r>
      <w:r>
        <w:rPr>
          <w:rFonts w:hint="eastAsia"/>
        </w:rPr>
        <w:t>年</w:t>
      </w:r>
      <w:r>
        <w:rPr>
          <w:rFonts w:hint="eastAsia"/>
          <w:lang w:val="en-US" w:eastAsia="zh-CN"/>
        </w:rPr>
        <w:t>04</w:t>
      </w:r>
      <w:r>
        <w:rPr>
          <w:rFonts w:hint="eastAsia"/>
        </w:rPr>
        <w:t>月</w:t>
      </w:r>
      <w:r>
        <w:rPr>
          <w:rFonts w:hint="eastAsia"/>
          <w:lang w:val="en-US" w:eastAsia="zh-CN"/>
        </w:rPr>
        <w:t>07</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69214"/>
    <w:multiLevelType w:val="singleLevel"/>
    <w:tmpl w:val="48569214"/>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F621C"/>
    <w:rsid w:val="09BF424E"/>
    <w:rsid w:val="0B5F5637"/>
    <w:rsid w:val="113625B0"/>
    <w:rsid w:val="1267491C"/>
    <w:rsid w:val="160A572F"/>
    <w:rsid w:val="1E441E5F"/>
    <w:rsid w:val="3AB744F1"/>
    <w:rsid w:val="3EB65DB8"/>
    <w:rsid w:val="4246507D"/>
    <w:rsid w:val="44093D65"/>
    <w:rsid w:val="57185945"/>
    <w:rsid w:val="5AFA0A03"/>
    <w:rsid w:val="5DF077FA"/>
    <w:rsid w:val="5FF12AC6"/>
    <w:rsid w:val="603B742A"/>
    <w:rsid w:val="63E43921"/>
    <w:rsid w:val="6DA81C84"/>
    <w:rsid w:val="76A52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360" w:lineRule="auto"/>
      <w:ind w:firstLine="540" w:firstLineChars="192"/>
      <w:jc w:val="center"/>
      <w:outlineLvl w:val="1"/>
    </w:pPr>
    <w:rPr>
      <w:rFonts w:ascii="Arial" w:hAnsi="Arial"/>
      <w:b/>
      <w:bCs/>
      <w:kern w:val="0"/>
      <w:sz w:val="28"/>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2022-10-21T09:33:00Z</dcterms:created>
  <dc:creator>唐号迪</dc:creator>
  <cp:lastModifiedBy>司晓红</cp:lastModifiedBy>
  <dcterms:modified xsi:type="dcterms:W3CDTF">2024-04-07T00:40:58Z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