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20"/>
        <w:jc w:val="center"/>
        <w:rPr>
          <w:rFonts w:hint="default" w:ascii="宋体" w:hAnsi="宋体" w:eastAsia="微软雅黑" w:cs="宋体"/>
          <w:b w:val="0"/>
          <w:color w:val="333333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333333"/>
          <w:sz w:val="33"/>
          <w:szCs w:val="33"/>
        </w:rPr>
        <w:t>四害消杀及红火蚁防治服务</w:t>
      </w:r>
      <w:r>
        <w:rPr>
          <w:rFonts w:hint="eastAsia" w:ascii="微软雅黑" w:hAnsi="微软雅黑" w:eastAsia="微软雅黑" w:cs="微软雅黑"/>
          <w:b/>
          <w:color w:val="333333"/>
          <w:sz w:val="33"/>
          <w:szCs w:val="33"/>
          <w:lang w:val="en-US" w:eastAsia="zh-CN"/>
        </w:rPr>
        <w:t>项目报价清单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20"/>
        <w:rPr>
          <w:rFonts w:ascii="宋体" w:hAnsi="宋体" w:eastAsia="宋体" w:cs="宋体"/>
          <w:b w:val="0"/>
          <w:color w:val="333333"/>
          <w:sz w:val="27"/>
          <w:szCs w:val="27"/>
          <w:shd w:val="clear" w:fill="FFFFFF"/>
        </w:rPr>
      </w:pPr>
      <w:r>
        <w:rPr>
          <w:rFonts w:ascii="宋体" w:hAnsi="宋体" w:eastAsia="宋体" w:cs="宋体"/>
          <w:b w:val="0"/>
          <w:color w:val="333333"/>
          <w:sz w:val="27"/>
          <w:szCs w:val="27"/>
          <w:shd w:val="clear" w:fill="FFFFFF"/>
        </w:rPr>
        <w:t>服务需求：主要对行政楼、学生宿舍、教学楼、实训楼等所有建筑室内外环境，以及校内的雨水沟、绿化带、污水井、树林草坪、垃圾池（桶）等校内外环境所有场所（食堂及外包单位不在服务范围内）进行季节性的“四害”（“四害”为老鼠、蟑螂、苍蝇、蚊子）消杀和红火蚁防治服务，有效抑制传染病传播。</w:t>
      </w:r>
    </w:p>
    <w:tbl>
      <w:tblPr>
        <w:tblStyle w:val="3"/>
        <w:tblW w:w="92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2446"/>
        <w:gridCol w:w="2341"/>
        <w:gridCol w:w="1515"/>
        <w:gridCol w:w="13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全年服务所需人工和材料费用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项目名称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数量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单价/元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合计/元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服务人员工资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30个工作日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≤200元/天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毒鼠药（溴鼠灵）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稻谷和新鲜玉米饵料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150kg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老鼠诱杀装置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60套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灭蟑螂饵料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60包，每包100克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灭蚊蝇蟑螂乳油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5%.高效氯氟氰菊酯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30瓶，每瓶500克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灭蚊蝇蟑可湿性粉剂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5%顺式氯氰菊酯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40包，每包100克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杀幼虫颗粒剂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5%倍硫磷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40包，每包500克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毒鼠饵料盒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≥100个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赠送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杀蚁饵剂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200包（每包100克）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高效氯氰菊酯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30瓶（每瓶500克）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首次灭治人工费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2个工作日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≤200元/天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每月巡查灭治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人工费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每次1个工作日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全年12个工作日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≤200元/天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7"/>
                <w:szCs w:val="27"/>
                <w:lang w:val="en-US" w:eastAsia="zh-CN" w:bidi="ar"/>
              </w:rPr>
              <w:t>限定最高总价 ：17000元（含税）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7"/>
                <w:szCs w:val="27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1.全年人工和材料最高控制价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17000元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（含材料</w:t>
            </w:r>
            <w:r>
              <w:rPr>
                <w:rFonts w:ascii="宋体" w:hAnsi="宋体" w:eastAsia="宋体" w:cs="宋体"/>
                <w:b w:val="0"/>
                <w:color w:val="333333"/>
                <w:sz w:val="27"/>
                <w:szCs w:val="27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人工</w:t>
            </w:r>
            <w:r>
              <w:rPr>
                <w:rFonts w:ascii="宋体" w:hAnsi="宋体" w:eastAsia="宋体" w:cs="宋体"/>
                <w:b w:val="0"/>
                <w:color w:val="333333"/>
                <w:sz w:val="27"/>
                <w:szCs w:val="27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税费等一切费用）</w:t>
            </w: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both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2.季节性消杀工作周六周末操作。（消杀前提前通知，注意安全，避免中毒）；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both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3.药品符合国家最新标准。所有药品需入学校仓库，由物业保管，每次领用登记；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both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4.如学校有灭害需求，应半天内到岗消杀，不计次数；每周至少2天到学校巡查并签到，在工作群提供工作照片记录；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both"/>
              <w:rPr>
                <w:b w:val="0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333333"/>
                <w:kern w:val="0"/>
                <w:sz w:val="27"/>
                <w:szCs w:val="27"/>
                <w:lang w:val="en-US" w:eastAsia="zh-CN" w:bidi="ar"/>
              </w:rPr>
              <w:t>5.学校将随机抽检工作情况，如有违约，每次违约金300元。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20"/>
        <w:rPr>
          <w:rFonts w:ascii="宋体" w:hAnsi="宋体" w:eastAsia="宋体" w:cs="宋体"/>
          <w:b w:val="0"/>
          <w:color w:val="333333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20"/>
        <w:rPr>
          <w:rFonts w:hint="eastAsia" w:ascii="宋体" w:hAnsi="宋体" w:eastAsia="宋体" w:cs="宋体"/>
          <w:b/>
          <w:bCs/>
          <w:color w:val="333333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7"/>
          <w:szCs w:val="27"/>
          <w:shd w:val="clear" w:fill="FFFFFF"/>
          <w:lang w:val="en-US" w:eastAsia="zh-CN"/>
        </w:rPr>
        <w:t>商务要求：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leftChars="0" w:right="0" w:rightChars="0" w:firstLine="420" w:firstLineChars="0"/>
        <w:rPr>
          <w:rFonts w:hint="eastAsia" w:ascii="宋体" w:hAnsi="宋体" w:eastAsia="宋体" w:cs="宋体"/>
          <w:b/>
          <w:bCs/>
          <w:color w:val="333333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  <w:shd w:val="clear" w:fill="FFFFFF"/>
          <w:lang w:val="en-US" w:eastAsia="zh-CN" w:bidi="ar"/>
        </w:rPr>
        <w:t>1.</w:t>
      </w:r>
      <w:r>
        <w:rPr>
          <w:rFonts w:ascii="宋体" w:hAnsi="宋体" w:eastAsia="宋体" w:cs="宋体"/>
          <w:b/>
          <w:bCs/>
          <w:color w:val="333333"/>
          <w:sz w:val="27"/>
          <w:szCs w:val="27"/>
          <w:shd w:val="clear" w:fill="FFFFFF"/>
        </w:rPr>
        <w:t>合同履行期限：合同签订期一年</w:t>
      </w:r>
      <w:r>
        <w:rPr>
          <w:rFonts w:hint="eastAsia" w:ascii="宋体" w:hAnsi="宋体" w:eastAsia="宋体" w:cs="宋体"/>
          <w:b/>
          <w:bCs/>
          <w:color w:val="333333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leftChars="0" w:right="0" w:rightChars="0" w:firstLine="420" w:firstLineChars="0"/>
        <w:rPr>
          <w:rFonts w:hint="eastAsia" w:ascii="宋体" w:hAnsi="宋体" w:eastAsia="宋体" w:cs="宋体"/>
          <w:b/>
          <w:bCs/>
          <w:color w:val="333333"/>
          <w:sz w:val="27"/>
          <w:szCs w:val="27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7"/>
          <w:szCs w:val="27"/>
          <w:shd w:val="clear" w:fill="FFFFFF"/>
          <w:lang w:val="en-US" w:eastAsia="zh-CN"/>
        </w:rPr>
        <w:t>2.</w:t>
      </w:r>
      <w:r>
        <w:rPr>
          <w:rFonts w:ascii="宋体" w:hAnsi="宋体" w:eastAsia="宋体" w:cs="宋体"/>
          <w:b/>
          <w:bCs/>
          <w:color w:val="333333"/>
          <w:sz w:val="27"/>
          <w:szCs w:val="27"/>
          <w:shd w:val="clear" w:fill="FFFFFF"/>
        </w:rPr>
        <w:t>具有履行合同所必需的设备和专业技术能力，企业工商营业执照中须包含本次招标项目相关的经营范围</w:t>
      </w:r>
      <w:r>
        <w:rPr>
          <w:rFonts w:hint="eastAsia" w:ascii="宋体" w:hAnsi="宋体" w:eastAsia="宋体" w:cs="宋体"/>
          <w:b/>
          <w:bCs/>
          <w:color w:val="333333"/>
          <w:sz w:val="27"/>
          <w:szCs w:val="27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20"/>
        <w:rPr>
          <w:rFonts w:hint="eastAsia" w:ascii="宋体" w:hAnsi="宋体" w:eastAsia="宋体" w:cs="宋体"/>
          <w:b/>
          <w:bCs/>
          <w:color w:val="333333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7"/>
          <w:szCs w:val="27"/>
          <w:shd w:val="clear" w:fill="FFFFFF"/>
          <w:lang w:val="en-US" w:eastAsia="zh-CN"/>
        </w:rPr>
        <w:t>3.采购方不接受物流送货，本项目不接受联合体竞标，不能转包分包；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20"/>
        <w:rPr>
          <w:rFonts w:ascii="宋体" w:hAnsi="宋体" w:eastAsia="宋体" w:cs="宋体"/>
          <w:b/>
          <w:bCs/>
          <w:color w:val="333333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7"/>
          <w:szCs w:val="27"/>
          <w:shd w:val="clear" w:fill="FFFFFF"/>
          <w:lang w:val="en-US" w:eastAsia="zh-CN"/>
        </w:rPr>
        <w:t>4.因服务的特殊性主要考虑注册所在地为业务所在地市供应商</w:t>
      </w:r>
      <w:r>
        <w:rPr>
          <w:rFonts w:ascii="宋体" w:hAnsi="宋体" w:eastAsia="宋体" w:cs="宋体"/>
          <w:b/>
          <w:bCs/>
          <w:color w:val="333333"/>
          <w:sz w:val="27"/>
          <w:szCs w:val="27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420"/>
        <w:rPr>
          <w:rFonts w:ascii="宋体" w:hAnsi="宋体" w:eastAsia="宋体" w:cs="宋体"/>
          <w:b/>
          <w:bCs/>
          <w:color w:val="333333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DBjZTdhZjRiZGVkM2UzZGY4ZDA0Y2UzYWU1MWYifQ=="/>
  </w:docVars>
  <w:rsids>
    <w:rsidRoot w:val="3E3B0332"/>
    <w:rsid w:val="110C7850"/>
    <w:rsid w:val="22AB1845"/>
    <w:rsid w:val="2FEB713B"/>
    <w:rsid w:val="3E3B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2024-03-25T08:14:00Z</dcterms:created>
  <dc:creator>zjs</dc:creator>
  <cp:lastModifiedBy>spirit</cp:lastModifiedBy>
  <dcterms:modified xsi:type="dcterms:W3CDTF">2024-03-25T10:57:45Z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85F1AD337C754BD388FD7265A35A8E6A_13</vt:lpwstr>
  </property>
</Properties>
</file>