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  <w:t>海航物业福州分公司四害消杀服务</w:t>
      </w:r>
    </w:p>
    <w:p>
      <w:pPr>
        <w:widowControl/>
        <w:spacing w:line="480" w:lineRule="exact"/>
        <w:jc w:val="center"/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/>
        </w:rPr>
        <w:t>询比价项目报价单</w:t>
      </w:r>
    </w:p>
    <w:p>
      <w:pPr>
        <w:widowControl/>
        <w:spacing w:line="480" w:lineRule="exact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尊敬的供应商： </w:t>
      </w:r>
    </w:p>
    <w:p>
      <w:pPr>
        <w:widowControl/>
        <w:spacing w:line="48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您好！ 海南海航航空物业服务有限公司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福州</w:t>
      </w:r>
      <w:r>
        <w:rPr>
          <w:rFonts w:hint="eastAsia" w:ascii="仿宋" w:hAnsi="仿宋" w:eastAsia="仿宋" w:cs="仿宋"/>
          <w:kern w:val="0"/>
          <w:sz w:val="28"/>
          <w:szCs w:val="28"/>
        </w:rPr>
        <w:t>分公司拟采购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四害消杀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服务项目，请贵司于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17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时之前进行报价。 </w:t>
      </w:r>
    </w:p>
    <w:p>
      <w:pPr>
        <w:widowControl/>
        <w:spacing w:line="48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一、报价形式</w:t>
      </w:r>
    </w:p>
    <w:p>
      <w:pPr>
        <w:widowControl/>
        <w:autoSpaceDE w:val="0"/>
        <w:autoSpaceDN w:val="0"/>
        <w:spacing w:line="480" w:lineRule="exact"/>
        <w:ind w:firstLine="560" w:firstLineChars="200"/>
        <w:jc w:val="both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报价须知：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  <w:lang w:val="en-US" w:eastAsia="zh-CN"/>
        </w:rPr>
        <w:t>本报价单</w:t>
      </w:r>
      <w:r>
        <w:rPr>
          <w:rFonts w:hint="eastAsia" w:ascii="仿宋" w:hAnsi="仿宋" w:eastAsia="仿宋" w:cs="仿宋"/>
          <w:color w:val="FF0000"/>
          <w:kern w:val="0"/>
          <w:sz w:val="28"/>
          <w:szCs w:val="28"/>
          <w:u w:val="single"/>
        </w:rPr>
        <w:t>每页加盖单位公章</w:t>
      </w:r>
      <w:r>
        <w:rPr>
          <w:rFonts w:hint="eastAsia" w:ascii="仿宋" w:hAnsi="仿宋" w:eastAsia="仿宋" w:cs="仿宋"/>
          <w:kern w:val="0"/>
          <w:sz w:val="28"/>
          <w:szCs w:val="28"/>
        </w:rPr>
        <w:t>后，于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 w:ascii="仿宋" w:hAnsi="仿宋" w:eastAsia="仿宋" w:cs="仿宋"/>
          <w:kern w:val="0"/>
          <w:sz w:val="28"/>
          <w:szCs w:val="28"/>
        </w:rPr>
        <w:t>时之前将加盖公章的电子版邮件同时发送至：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mjia.li@hnair.com</w:t>
      </w:r>
    </w:p>
    <w:p>
      <w:pPr>
        <w:widowControl/>
        <w:spacing w:line="48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二、其它要求</w:t>
      </w:r>
    </w:p>
    <w:p>
      <w:pPr>
        <w:widowControl/>
        <w:spacing w:line="48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(一) 报价时限：超出规定时限报价的，将被视为无效报价，并视为自动放弃报价。供应商须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按要求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>对“三、报价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kern w:val="0"/>
          <w:sz w:val="28"/>
          <w:szCs w:val="28"/>
        </w:rPr>
        <w:t>报价。</w:t>
      </w:r>
    </w:p>
    <w:p>
      <w:pPr>
        <w:widowControl/>
        <w:spacing w:line="48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(二) 在报价截止时间前供应商可多次报价，我们以最后一次报价为准进行比价，比价及谈判后计划与中标供应商签署采购协议。 </w:t>
      </w:r>
    </w:p>
    <w:p>
      <w:pPr>
        <w:widowControl/>
        <w:spacing w:line="48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(三) 投诉渠道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1.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航空集团审计监察部投诉举报方式：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投诉举报电子邮箱：hkjtsjjcb@hnair.com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投诉举报手机:17389770429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信函寄送地址:海南省海口市美兰区机场路9号海南航空基地海技楼501室海航航空集团有限公司审计监察部总经理(收)，邮编:571126。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2.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海航物业审监法务部投诉举报方式：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投诉举报电子邮箱：hhwysjfwb@hnair.com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投诉举报电话：13307542805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信函寄送地址：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海南省海口市美兰区机场路9号海南航空基地空勤楼A栋海南海航航空物业服务有限公司审监法务部负责人（收），邮编:571126。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3.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方大集团审计监察部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举报邮箱：fdjtjb@hexiefangda.com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  <w:t>举报电话：18612291217</w:t>
      </w:r>
    </w:p>
    <w:p>
      <w:pPr>
        <w:widowControl/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三、报价表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99"/>
        <w:gridCol w:w="3878"/>
        <w:gridCol w:w="1402"/>
        <w:gridCol w:w="1137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消杀频率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不含税报价（元/次）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含税报价（元/次）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福州航空基地消杀服务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消杀频次为1次/月，共计12次消杀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消杀服务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消杀频次为2次/月，共计24次消杀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  <w:lang w:val="en-US" w:eastAsia="zh-CN" w:bidi="ar"/>
              </w:rPr>
              <w:t>航材库房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消杀频次为1次/月，共计12次消杀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开具税率为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%的增值税专用发票</w:t>
            </w:r>
          </w:p>
        </w:tc>
      </w:tr>
    </w:tbl>
    <w:p>
      <w:pPr>
        <w:widowControl/>
        <w:numPr>
          <w:ilvl w:val="0"/>
          <w:numId w:val="0"/>
        </w:numPr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商务条款承诺书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950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商务条款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卖方承诺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符合报价表中人员要求并能提供相应证件或资格证书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是否满足：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合同期限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是否满足：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福州市长乐区中国东南大数据产业园研发楼三期7号楼福州航空办公楼、福建省福州市长乐区漳港街道翔汇路8号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是否满足：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对公转账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是否满足：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(请注明可提供的最长账期)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发票</w:t>
            </w:r>
          </w:p>
        </w:tc>
        <w:tc>
          <w:tcPr>
            <w:tcW w:w="4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要求开具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增值税专用发票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是否满足：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  <w:t>（请注明可提供的发票类型及税率）</w:t>
            </w:r>
          </w:p>
        </w:tc>
      </w:tr>
    </w:tbl>
    <w:p>
      <w:pPr>
        <w:widowControl/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五、联系方式 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甲方联系方式：</w:t>
      </w:r>
    </w:p>
    <w:p>
      <w:pPr>
        <w:widowControl/>
        <w:spacing w:line="480" w:lineRule="exact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李梦嘉</w:t>
      </w:r>
    </w:p>
    <w:p>
      <w:pPr>
        <w:widowControl/>
        <w:spacing w:line="480" w:lineRule="exact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电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话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15659166808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电子邮箱：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mjia.li@hnair.com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供应商联系方式：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人： 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电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话： 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电子邮箱： 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供应商名称（加盖公司章）： 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报价日期：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_ _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_ _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_ _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widowControl/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sectPr>
          <w:pgSz w:w="12240" w:h="15840"/>
          <w:pgMar w:top="1417" w:right="1417" w:bottom="1417" w:left="170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备注：报价方每页须加盖单位公章，否则视为无效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供应商营业执照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相关资质文件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</w:t>
      </w: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法定代表人资格证明书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海南海航航空物业服务有限公司上海分公司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姓名：________，身份证号：___________，在我公司职务：_______，系_________________的法定代表人，代表我公司参加贵公司组织的_________________项目招（议）标活动，签署该招（议）标项目的投标文件、进行合同谈判、签署合同和处理与之有关的一切事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特此证明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投标人：(盖章)      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日期：____年__月__日</w:t>
      </w:r>
    </w:p>
    <w:p>
      <w:pPr>
        <w:widowControl/>
        <w:spacing w:line="500" w:lineRule="atLeas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附件四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fldChar w:fldCharType="begin"/>
      </w:r>
      <w:r>
        <w:rPr>
          <w:rFonts w:hint="eastAsia" w:ascii="仿宋" w:hAnsi="仿宋" w:eastAsia="仿宋" w:cs="仿宋"/>
          <w:b/>
          <w:bCs/>
          <w:sz w:val="44"/>
          <w:szCs w:val="44"/>
        </w:rPr>
        <w:instrText xml:space="preserve">HYPERLINK "http://www.so.com/s?q=%E6%B3%95%E4%BA%BA%E4%BB%A3%E8%A1%A8&amp;ie=utf-8&amp;src=wenda_link"</w:instrText>
      </w:r>
      <w:r>
        <w:rPr>
          <w:rFonts w:hint="eastAsia" w:ascii="仿宋" w:hAnsi="仿宋" w:eastAsia="仿宋" w:cs="仿宋"/>
          <w:b/>
          <w:bCs/>
          <w:sz w:val="44"/>
          <w:szCs w:val="44"/>
        </w:rPr>
        <w:fldChar w:fldCharType="separate"/>
      </w:r>
      <w:r>
        <w:rPr>
          <w:rFonts w:hint="eastAsia" w:ascii="仿宋" w:hAnsi="仿宋" w:eastAsia="仿宋" w:cs="仿宋"/>
          <w:b/>
          <w:bCs/>
          <w:sz w:val="44"/>
          <w:szCs w:val="44"/>
        </w:rPr>
        <w:t>法人代表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fldChar w:fldCharType="end"/>
      </w:r>
      <w:r>
        <w:rPr>
          <w:rFonts w:hint="eastAsia" w:ascii="仿宋" w:hAnsi="仿宋" w:eastAsia="仿宋" w:cs="仿宋"/>
          <w:b/>
          <w:bCs/>
          <w:sz w:val="44"/>
          <w:szCs w:val="44"/>
        </w:rPr>
        <w:t>授权书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海南海航航空物业服务有限公司上海分公司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______________________是中华人民共和国合法企业，法定地址：______________________。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法定代表人_____________特授权___________代表我公司全权办理针对贵公司______________________招标活动的投标、谈判、签约等具体工作，并签署全部的有关文件、协议及合同。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我公司对被授权人的签名负全部责任，本授权书有效期：______年_____月_____日至_____年_____月____日。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在撤销授权的书面通知之前，本授权书一直有效。被授权人签署的所有文件（在授权书有效期内签署的）不因授权的撤销而失效。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被授权人签字：          ；授权人（签章或签字）：      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HYPERLINK "http://www.so.com/s?q=%E8%BA%AB%E4%BB%BD%E8%AF%81%E5%8F%B7&amp;ie=utf-8&amp;src=wenda_link"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身份证号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t>：              ；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HYPERLINK "http://www.so.com/s?q=%E8%BA%AB%E4%BB%BD%E8%AF%81%E5%8F%B7&amp;ie=utf-8&amp;src=wenda_link"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身份证号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t>：                 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职务：                  ；职务：                    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电话：                  ；电话：                   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单位名称：（公章）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签署日期：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被授权人身份证（正、反面）：授权人身份证（正、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反</w:t>
      </w:r>
      <w:r>
        <w:rPr>
          <w:rFonts w:hint="eastAsia" w:ascii="仿宋" w:hAnsi="仿宋" w:eastAsia="仿宋" w:cs="仿宋"/>
          <w:bCs/>
          <w:sz w:val="32"/>
          <w:szCs w:val="32"/>
        </w:rPr>
        <w:t>面）：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附件五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承诺书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海南海航航空物业服务有限公司上海分公司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我司自愿参与贵司_________项目的投（议）标，现承诺如下：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三、严格遵守贵司的有关规定，投（议）标中不围标、不串标、不泄标，以及不排挤其他投标人参与公平竞争。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四、在本项目投（议）标有效期之内不撤回投标，中标后在贵司规定的期限内签订合同，全面履行合同义务。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若违反上述承诺内容，我司自愿接受贵司处理（如：取消投标中标资格、没收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HYPERLINK "http://zhidao.baidu.com/search?word=%E6%8A%95%E6%A0%87%E4%BF%9D%E8%AF%81%E9%87%91&amp;fr=qb_search_exp&amp;ie=utf8"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投标或履约保证金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t>），并承担由此造成贵司的经济损失赔偿及法律责任。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承诺单位（公章）：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法定代表人或委托代理人（签名）：</w:t>
      </w:r>
    </w:p>
    <w:p>
      <w:pPr>
        <w:adjustRightInd w:val="0"/>
        <w:snapToGrid w:val="0"/>
        <w:spacing w:line="600" w:lineRule="exact"/>
        <w:ind w:firstLine="6080" w:firstLineChars="19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日期： 年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日</w:t>
      </w: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附件六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国家企业信用信息公示系统截图</w:t>
      </w: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（①行政处罚信息、②列入经营异常名录信息、③列入严重违法失信名单（黑名单）信息、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instrText xml:space="preserve"> = 4 \* GB3 \* MERGEFORMAT </w:instrTex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④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近5年内经营活动中无重大违法记录的书面声明（无格式版本，由投标方自行书面拟定声明）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三、监督部门合</w:t>
      </w:r>
      <w:r>
        <w:rPr>
          <w:rFonts w:ascii="仿宋" w:hAnsi="仿宋" w:eastAsia="仿宋" w:cs="微软雅黑"/>
          <w:b/>
          <w:bCs/>
          <w:sz w:val="32"/>
          <w:szCs w:val="32"/>
        </w:rPr>
        <w:t>规举报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（一）航空集团审计监察部投诉举报方式：</w:t>
      </w:r>
    </w:p>
    <w:p>
      <w:pPr>
        <w:keepNext w:val="0"/>
        <w:keepLines w:val="0"/>
        <w:widowControl/>
        <w:suppressLineNumbers w:val="0"/>
        <w:shd w:val="clear" w:fill="FFFFFF"/>
        <w:ind w:left="0"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投诉举报电子邮箱：hkjtsjjcb@hnair.com</w:t>
      </w:r>
    </w:p>
    <w:p>
      <w:pPr>
        <w:keepNext w:val="0"/>
        <w:keepLines w:val="0"/>
        <w:widowControl/>
        <w:suppressLineNumbers w:val="0"/>
        <w:shd w:val="clear" w:fill="FFFFFF"/>
        <w:ind w:left="0"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投诉举报手机:17389770429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信函寄送地址:海南省海口市美兰区机场路9号海南航空基地海技楼501室海航航空集团有限公司审计监察部总经理(收)，邮编:571126。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（二）海航物业审监法务部投诉举报方式：</w:t>
      </w:r>
    </w:p>
    <w:p>
      <w:pPr>
        <w:keepNext w:val="0"/>
        <w:keepLines w:val="0"/>
        <w:widowControl/>
        <w:suppressLineNumbers w:val="0"/>
        <w:shd w:val="clear" w:fill="FFFFFF"/>
        <w:ind w:left="0" w:firstLine="62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投诉举报电子邮箱：hhwysjfwb@hnair.com</w:t>
      </w:r>
    </w:p>
    <w:p>
      <w:pPr>
        <w:keepNext w:val="0"/>
        <w:keepLines w:val="0"/>
        <w:widowControl/>
        <w:suppressLineNumbers w:val="0"/>
        <w:shd w:val="clear" w:fill="FFFFFF"/>
        <w:ind w:left="0" w:firstLine="62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投诉举报电话：13307542805</w:t>
      </w:r>
    </w:p>
    <w:p>
      <w:pPr>
        <w:keepNext w:val="0"/>
        <w:keepLines w:val="0"/>
        <w:widowControl/>
        <w:suppressLineNumbers w:val="0"/>
        <w:shd w:val="clear" w:fill="FFFFFF"/>
        <w:ind w:left="0" w:firstLine="6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信函寄送地址：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海南省海口市美兰区机场路9号海南航空基地空勤楼A栋海南海航航空物业服务有限公司审监法务部负责人（收），邮编:571126。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（三）方大集团审计监察部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举报邮箱：fdjtjb@hexiefangda.com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举报电话：18612291217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微软雅黑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 xml:space="preserve">                 承诺方（公章/签字）： </w:t>
      </w:r>
      <w:r>
        <w:rPr>
          <w:rFonts w:ascii="仿宋" w:hAnsi="仿宋" w:eastAsia="仿宋" w:cs="微软雅黑"/>
          <w:sz w:val="32"/>
          <w:szCs w:val="32"/>
        </w:rPr>
        <w:t xml:space="preserve">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</w:rPr>
        <w:t xml:space="preserve"> 日期： </w:t>
      </w:r>
      <w:r>
        <w:rPr>
          <w:rFonts w:ascii="仿宋" w:hAnsi="仿宋" w:eastAsia="仿宋" w:cs="微软雅黑"/>
          <w:sz w:val="32"/>
          <w:szCs w:val="32"/>
        </w:rPr>
        <w:t xml:space="preserve">       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t>月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6218DB7-6F9E-49C3-99B3-30A1B1FD51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E9B515-52FA-462C-A92A-6BE42992FA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B65F3B1-F4EF-4CF4-8E6E-628B7D7E1DC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4E74590-0C38-42BB-8E44-10D480C231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95763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TEzNTRlMWY4YzAyY2VjNjhkYjIwNjNjM2E0NTIifQ=="/>
  </w:docVars>
  <w:rsids>
    <w:rsidRoot w:val="00F14B4A"/>
    <w:rsid w:val="00F14B4A"/>
    <w:rsid w:val="044874C7"/>
    <w:rsid w:val="04882EF1"/>
    <w:rsid w:val="04C335CE"/>
    <w:rsid w:val="0D4E3CE5"/>
    <w:rsid w:val="0FBF4992"/>
    <w:rsid w:val="11090FE3"/>
    <w:rsid w:val="26170C2C"/>
    <w:rsid w:val="2A7E017F"/>
    <w:rsid w:val="33C46F74"/>
    <w:rsid w:val="35CD25D4"/>
    <w:rsid w:val="385D62C7"/>
    <w:rsid w:val="3F356953"/>
    <w:rsid w:val="3FE34454"/>
    <w:rsid w:val="44310A14"/>
    <w:rsid w:val="488133F8"/>
    <w:rsid w:val="494B7A55"/>
    <w:rsid w:val="498D7D16"/>
    <w:rsid w:val="4AA338A7"/>
    <w:rsid w:val="55EA5046"/>
    <w:rsid w:val="5BEA2DA8"/>
    <w:rsid w:val="6198016C"/>
    <w:rsid w:val="6A9B294A"/>
    <w:rsid w:val="6DA15AAB"/>
    <w:rsid w:val="6DD80F51"/>
    <w:rsid w:val="77E5268E"/>
    <w:rsid w:val="791D4EE7"/>
    <w:rsid w:val="7BA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39"/>
    <w:pPr>
      <w:ind w:left="840" w:leftChars="4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7</Pages>
  <Words>1642</Words>
  <Characters>2006</Characters>
  <Lines>0</Lines>
  <Paragraphs>0</Paragraphs>
  <TotalTime>0</TotalTime>
  <ScaleCrop>false</ScaleCrop>
  <LinksUpToDate>false</LinksUpToDate>
  <CharactersWithSpaces>2189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2023-08-02T08:03:00Z</dcterms:created>
  <dc:creator>captain</dc:creator>
  <cp:lastModifiedBy>丶从未离开。</cp:lastModifiedBy>
  <dcterms:modified xsi:type="dcterms:W3CDTF">2024-03-04T08:22:33Z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EE316600B69A4C2BB4DB2B6DF1C617D8_13</vt:lpwstr>
  </property>
</Properties>
</file>