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项目需求书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lang w:eastAsia="zh-CN"/>
        </w:rPr>
        <w:t>漳浦县林业有害生物防治药剂白僵菌采购项目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技术和服务要求（以“★”标示的内容为不允许负偏离的实质性要求）：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（1）采购清单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1"/>
        <w:gridCol w:w="194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2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产品名称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白僵菌粉剂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3000</w:t>
            </w:r>
          </w:p>
        </w:tc>
        <w:tc>
          <w:tcPr>
            <w:tcW w:w="19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公斤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（2）产品要求：孢子含量100亿/g以上。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both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（3）其他要求：成交供应商需提供农药生产许可证；农药登记证；企业标准证。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服务期限：中标后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天内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代理服务费：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按照《关于招标代理、工程造价咨询行业服务收费的指导意见》（闽招协【2021】32号）”规定的收费标准的80%进行计费。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代理服务费由中标方支付。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5.其他要求：为提高项目实施效率，考虑到出行安全隐患，减少额外支出，招投标活动服务地在漳浦县，请参与报名的相关中介服务机构充分考虑，采购单位将该要求作为服务评价的依据。 </w:t>
      </w:r>
    </w:p>
    <w:p>
      <w:pPr>
        <w:pStyle w:val="9"/>
        <w:ind w:left="360" w:firstLine="0" w:firstLineChars="0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82307"/>
    <w:multiLevelType w:val="multilevel"/>
    <w:tmpl w:val="737823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7464E5"/>
    <w:multiLevelType w:val="multilevel"/>
    <w:tmpl w:val="7F7464E5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NkYzBlYTM2MDgzZGE3YzhmOWI4ZDcyNmUwYTMifQ=="/>
  </w:docVars>
  <w:rsids>
    <w:rsidRoot w:val="00D12220"/>
    <w:rsid w:val="001A7EE0"/>
    <w:rsid w:val="00596F65"/>
    <w:rsid w:val="005C0678"/>
    <w:rsid w:val="006D669A"/>
    <w:rsid w:val="006E0937"/>
    <w:rsid w:val="00BF657F"/>
    <w:rsid w:val="00D12220"/>
    <w:rsid w:val="00EF3438"/>
    <w:rsid w:val="00F30FC2"/>
    <w:rsid w:val="68D2380C"/>
    <w:rsid w:val="720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1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2024-01-10T09:47:00Z</dcterms:created>
  <dc:creator>PC</dc:creator>
  <cp:lastModifiedBy>张某寿</cp:lastModifiedBy>
  <dcterms:modified xsi:type="dcterms:W3CDTF">2024-01-26T00:59:29Z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4B3F52FE75DD434DADB4BE0BA950D868_12</vt:lpwstr>
  </property>
</Properties>
</file>