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50"/>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4</w:t>
      </w:r>
    </w:p>
    <w:p>
      <w:pPr>
        <w:snapToGrid w:val="0"/>
        <w:spacing w:before="156" w:beforeLines="50" w:after="50"/>
        <w:jc w:val="center"/>
        <w:rPr>
          <w:rFonts w:hint="eastAsia" w:ascii="宋体" w:hAnsi="宋体" w:eastAsia="宋体"/>
          <w:b/>
          <w:sz w:val="32"/>
          <w:szCs w:val="32"/>
          <w:lang w:eastAsia="zh-CN"/>
        </w:rPr>
      </w:pPr>
      <w:r>
        <w:rPr>
          <w:rFonts w:hint="eastAsia" w:ascii="宋体" w:hAnsi="宋体"/>
          <w:b/>
          <w:sz w:val="32"/>
          <w:szCs w:val="32"/>
        </w:rPr>
        <w:t>供应商参加本项目无围标串标行为的承诺函</w:t>
      </w:r>
      <w:r>
        <w:rPr>
          <w:rFonts w:hint="eastAsia" w:ascii="宋体" w:hAnsi="宋体"/>
          <w:b/>
          <w:sz w:val="32"/>
          <w:szCs w:val="32"/>
          <w:lang w:eastAsia="zh-CN"/>
        </w:rPr>
        <w:t>（格式）</w:t>
      </w:r>
    </w:p>
    <w:p>
      <w:pPr>
        <w:snapToGrid w:val="0"/>
        <w:spacing w:before="156" w:beforeLines="50" w:after="50"/>
        <w:ind w:left="420"/>
        <w:jc w:val="center"/>
        <w:rPr>
          <w:rFonts w:ascii="宋体" w:hAnsi="宋体"/>
          <w:b/>
          <w:sz w:val="24"/>
        </w:rPr>
      </w:pPr>
    </w:p>
    <w:p>
      <w:pPr>
        <w:spacing w:line="600" w:lineRule="exact"/>
        <w:jc w:val="both"/>
        <w:rPr>
          <w:rFonts w:hint="eastAsia" w:ascii="宋体" w:hAnsi="宋体" w:eastAsia="宋体" w:cs="宋体"/>
          <w:b/>
          <w:sz w:val="28"/>
          <w:szCs w:val="28"/>
          <w:lang w:eastAsia="zh-CN"/>
        </w:rPr>
      </w:pPr>
      <w:r>
        <w:rPr>
          <w:rFonts w:hint="eastAsia" w:ascii="宋体" w:hAnsi="宋体" w:eastAsia="宋体" w:cs="宋体"/>
          <w:b/>
          <w:sz w:val="28"/>
          <w:szCs w:val="28"/>
          <w:lang w:eastAsia="zh-CN"/>
        </w:rPr>
        <w:t>项目名称：</w:t>
      </w:r>
      <w:bookmarkStart w:id="0" w:name="_GoBack"/>
      <w:bookmarkEnd w:id="0"/>
    </w:p>
    <w:p>
      <w:pPr>
        <w:jc w:val="both"/>
        <w:rPr>
          <w:rFonts w:hint="eastAsia" w:ascii="宋体" w:hAnsi="宋体" w:eastAsia="宋体" w:cs="宋体"/>
          <w:sz w:val="28"/>
          <w:szCs w:val="28"/>
        </w:rPr>
      </w:pPr>
      <w:r>
        <w:rPr>
          <w:rFonts w:hint="eastAsia" w:ascii="宋体" w:hAnsi="宋体" w:eastAsia="宋体" w:cs="宋体"/>
          <w:b/>
          <w:sz w:val="28"/>
          <w:szCs w:val="28"/>
          <w:lang w:eastAsia="zh-CN"/>
        </w:rPr>
        <w:t>项目编号：</w:t>
      </w:r>
    </w:p>
    <w:p>
      <w:pPr>
        <w:pStyle w:val="2"/>
        <w:ind w:left="0" w:leftChars="0" w:firstLine="0" w:firstLineChars="0"/>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jc w:val="left"/>
        <w:textAlignment w:val="auto"/>
        <w:rPr>
          <w:rFonts w:ascii="宋体" w:hAnsi="宋体"/>
          <w:b/>
          <w:sz w:val="24"/>
        </w:rPr>
      </w:pPr>
      <w:r>
        <w:rPr>
          <w:rFonts w:hint="eastAsia" w:ascii="宋体" w:hAnsi="宋体"/>
          <w:b/>
          <w:sz w:val="24"/>
        </w:rPr>
        <w:t>一、我公司承诺无下列相互串通投标的情形：</w:t>
      </w: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ind w:firstLine="470" w:firstLineChars="196"/>
        <w:jc w:val="left"/>
        <w:textAlignment w:val="auto"/>
        <w:rPr>
          <w:rFonts w:ascii="宋体" w:hAnsi="宋体"/>
          <w:sz w:val="24"/>
        </w:rPr>
      </w:pPr>
      <w:r>
        <w:rPr>
          <w:rFonts w:hint="eastAsia" w:ascii="宋体" w:hAnsi="宋体"/>
          <w:sz w:val="24"/>
        </w:rPr>
        <w:t>1.不同投标人的投标文件由同一单位或者个人编制；或不同投标人报名的IP地址一致的；</w:t>
      </w: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ind w:firstLine="470" w:firstLineChars="196"/>
        <w:jc w:val="left"/>
        <w:textAlignment w:val="auto"/>
        <w:rPr>
          <w:rFonts w:ascii="宋体" w:hAnsi="宋体"/>
          <w:sz w:val="24"/>
        </w:rPr>
      </w:pPr>
      <w:r>
        <w:rPr>
          <w:rFonts w:hint="eastAsia" w:ascii="宋体" w:hAnsi="宋体"/>
          <w:sz w:val="24"/>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ind w:firstLine="470" w:firstLineChars="196"/>
        <w:jc w:val="left"/>
        <w:textAlignment w:val="auto"/>
        <w:rPr>
          <w:rFonts w:ascii="宋体" w:hAnsi="宋体"/>
          <w:sz w:val="24"/>
        </w:rPr>
      </w:pPr>
      <w:r>
        <w:rPr>
          <w:rFonts w:hint="eastAsia" w:ascii="宋体" w:hAnsi="宋体"/>
          <w:sz w:val="24"/>
        </w:rPr>
        <w:t>3.不同的投标人的投标文件载明的项目管理员为同一个人；</w:t>
      </w: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ind w:firstLine="470" w:firstLineChars="196"/>
        <w:jc w:val="left"/>
        <w:textAlignment w:val="auto"/>
        <w:rPr>
          <w:rFonts w:ascii="宋体" w:hAnsi="宋体"/>
          <w:sz w:val="24"/>
        </w:rPr>
      </w:pPr>
      <w:r>
        <w:rPr>
          <w:rFonts w:hint="eastAsia" w:ascii="宋体" w:hAnsi="宋体"/>
          <w:sz w:val="24"/>
        </w:rPr>
        <w:t>4.不同投标人的投标文件异常一致或投标报价呈规律性差异；</w:t>
      </w: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ind w:firstLine="470" w:firstLineChars="196"/>
        <w:jc w:val="left"/>
        <w:textAlignment w:val="auto"/>
        <w:rPr>
          <w:rFonts w:ascii="宋体" w:hAnsi="宋体"/>
          <w:sz w:val="24"/>
        </w:rPr>
      </w:pPr>
      <w:r>
        <w:rPr>
          <w:rFonts w:hint="eastAsia" w:ascii="宋体" w:hAnsi="宋体"/>
          <w:sz w:val="24"/>
        </w:rPr>
        <w:t>5.不同投标人的投标文件相互混装；</w:t>
      </w: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ind w:firstLine="470" w:firstLineChars="196"/>
        <w:jc w:val="left"/>
        <w:textAlignment w:val="auto"/>
        <w:rPr>
          <w:rFonts w:ascii="宋体" w:hAnsi="宋体"/>
          <w:sz w:val="24"/>
        </w:rPr>
      </w:pPr>
      <w:r>
        <w:rPr>
          <w:rFonts w:hint="eastAsia" w:ascii="宋体" w:hAnsi="宋体"/>
          <w:sz w:val="24"/>
        </w:rPr>
        <w:t>6.不同投标人的投标保证金从同一单位或者个人账户转出。</w:t>
      </w: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jc w:val="left"/>
        <w:textAlignment w:val="auto"/>
        <w:rPr>
          <w:rFonts w:ascii="宋体" w:hAnsi="宋体"/>
          <w:sz w:val="24"/>
        </w:rPr>
      </w:pPr>
      <w:r>
        <w:rPr>
          <w:rFonts w:hint="eastAsia" w:ascii="宋体" w:hAnsi="宋体"/>
          <w:b/>
          <w:sz w:val="24"/>
        </w:rPr>
        <w:t>二、我公司承诺无下列恶意串通的情形：</w:t>
      </w: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ind w:firstLine="470" w:firstLineChars="196"/>
        <w:jc w:val="left"/>
        <w:textAlignment w:val="auto"/>
        <w:rPr>
          <w:rFonts w:ascii="宋体" w:hAnsi="宋体"/>
          <w:sz w:val="24"/>
        </w:rPr>
      </w:pPr>
      <w:r>
        <w:rPr>
          <w:rFonts w:hint="eastAsia" w:ascii="宋体" w:hAnsi="宋体"/>
          <w:sz w:val="24"/>
        </w:rPr>
        <w:t>1.供应商直接或者间接从采购人或者采购代理机构处获得其他供应商的相关信息并修改其投标文件或者响应文件；</w:t>
      </w: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ind w:firstLine="470" w:firstLineChars="196"/>
        <w:jc w:val="left"/>
        <w:textAlignment w:val="auto"/>
        <w:rPr>
          <w:rFonts w:ascii="宋体" w:hAnsi="宋体"/>
          <w:sz w:val="24"/>
        </w:rPr>
      </w:pPr>
      <w:r>
        <w:rPr>
          <w:rFonts w:hint="eastAsia" w:ascii="宋体" w:hAnsi="宋体"/>
          <w:sz w:val="24"/>
        </w:rPr>
        <w:t>2.供应商按照采购人或者采购代理机构的授意撤换、修改投标文件或者响应文件；</w:t>
      </w: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ind w:firstLine="470" w:firstLineChars="196"/>
        <w:jc w:val="left"/>
        <w:textAlignment w:val="auto"/>
        <w:rPr>
          <w:rFonts w:ascii="宋体" w:hAnsi="宋体"/>
          <w:sz w:val="24"/>
        </w:rPr>
      </w:pPr>
      <w:r>
        <w:rPr>
          <w:rFonts w:hint="eastAsia" w:ascii="宋体" w:hAnsi="宋体"/>
          <w:sz w:val="24"/>
        </w:rPr>
        <w:t>3.供应商之间协商报价、技术方案等投标文件或者响应文件的实质性内容；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ind w:firstLine="470" w:firstLineChars="196"/>
        <w:jc w:val="left"/>
        <w:textAlignment w:val="auto"/>
        <w:rPr>
          <w:rFonts w:ascii="宋体" w:hAnsi="宋体"/>
          <w:sz w:val="24"/>
        </w:rPr>
      </w:pPr>
      <w:r>
        <w:rPr>
          <w:rFonts w:hint="eastAsia" w:ascii="宋体" w:hAnsi="宋体"/>
          <w:sz w:val="24"/>
        </w:rPr>
        <w:t>4.属于同一集团、协会、商会等组织成员的供应商按照该组织要求协同参加政府采购活动；</w:t>
      </w: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ind w:firstLine="470" w:firstLineChars="196"/>
        <w:jc w:val="left"/>
        <w:textAlignment w:val="auto"/>
        <w:rPr>
          <w:rFonts w:ascii="宋体" w:hAnsi="宋体"/>
          <w:sz w:val="24"/>
        </w:rPr>
      </w:pPr>
      <w:r>
        <w:rPr>
          <w:rFonts w:hint="eastAsia" w:ascii="宋体" w:hAnsi="宋体"/>
          <w:sz w:val="24"/>
        </w:rPr>
        <w:t>5.供应商之间事先约定一致抬高或者压低投标报价,或者在招标项目中事先约定轮流以高价位或者低价位中标,或者事先约定由某一特定供应商中标,然后再参加投标；</w:t>
      </w: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ind w:firstLine="470" w:firstLineChars="196"/>
        <w:jc w:val="left"/>
        <w:textAlignment w:val="auto"/>
        <w:rPr>
          <w:rFonts w:ascii="宋体" w:hAnsi="宋体"/>
          <w:sz w:val="24"/>
        </w:rPr>
      </w:pPr>
      <w:r>
        <w:rPr>
          <w:rFonts w:hint="eastAsia" w:ascii="宋体" w:hAnsi="宋体"/>
          <w:sz w:val="24"/>
        </w:rPr>
        <w:t>6.供应商之间商定部分供应商放弃参加政府采购活动或者放弃中标；</w:t>
      </w: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ind w:firstLine="470" w:firstLineChars="196"/>
        <w:jc w:val="left"/>
        <w:textAlignment w:val="auto"/>
        <w:rPr>
          <w:rFonts w:ascii="宋体" w:hAnsi="宋体"/>
          <w:sz w:val="24"/>
        </w:rPr>
      </w:pPr>
      <w:r>
        <w:rPr>
          <w:rFonts w:hint="eastAsia" w:ascii="宋体" w:hAnsi="宋体"/>
          <w:sz w:val="24"/>
        </w:rPr>
        <w:t>7.供应商与采购人或者采购代理机构之间、供应商相互之间，为谋求特定供应商中标或者排斥其他供应商的其他串通行为。</w:t>
      </w: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ind w:firstLine="470" w:firstLineChars="196"/>
        <w:jc w:val="lef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val="0"/>
        <w:spacing w:before="156" w:beforeLines="50" w:after="50" w:line="280" w:lineRule="exact"/>
        <w:ind w:firstLine="472" w:firstLineChars="196"/>
        <w:jc w:val="left"/>
        <w:textAlignment w:val="auto"/>
        <w:rPr>
          <w:rFonts w:ascii="宋体" w:hAnsi="宋体"/>
          <w:b/>
          <w:sz w:val="24"/>
        </w:rPr>
      </w:pPr>
      <w:r>
        <w:rPr>
          <w:rFonts w:hint="eastAsia" w:ascii="宋体" w:hAnsi="宋体"/>
          <w:b/>
          <w:sz w:val="24"/>
        </w:rPr>
        <w:t>以上情形一经核查属实，我方愿意承担一切后果，并不再寻求任何旨在减轻或免除法律责任的辩解。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before="295" w:after="295" w:line="280" w:lineRule="exact"/>
        <w:ind w:firstLine="6840" w:firstLineChars="2850"/>
        <w:textAlignment w:val="auto"/>
        <w:rPr>
          <w:rFonts w:ascii="宋体" w:hAnsi="宋体"/>
          <w:kern w:val="0"/>
          <w:sz w:val="24"/>
        </w:rPr>
      </w:pPr>
    </w:p>
    <w:p>
      <w:pPr>
        <w:keepNext w:val="0"/>
        <w:keepLines w:val="0"/>
        <w:pageBreakBefore w:val="0"/>
        <w:widowControl w:val="0"/>
        <w:kinsoku/>
        <w:wordWrap/>
        <w:overflowPunct/>
        <w:topLinePunct w:val="0"/>
        <w:autoSpaceDE/>
        <w:autoSpaceDN/>
        <w:bidi w:val="0"/>
        <w:adjustRightInd/>
        <w:snapToGrid w:val="0"/>
        <w:spacing w:before="295" w:after="295" w:line="280" w:lineRule="exact"/>
        <w:ind w:firstLine="6840" w:firstLineChars="2850"/>
        <w:textAlignment w:val="auto"/>
        <w:rPr>
          <w:rFonts w:ascii="宋体" w:hAnsi="宋体"/>
          <w:kern w:val="0"/>
          <w:sz w:val="24"/>
        </w:rPr>
      </w:pPr>
      <w:r>
        <w:rPr>
          <w:rFonts w:hint="eastAsia" w:ascii="宋体" w:hAnsi="宋体"/>
          <w:kern w:val="0"/>
          <w:sz w:val="24"/>
        </w:rPr>
        <w:t>（公章）</w:t>
      </w:r>
    </w:p>
    <w:p>
      <w:pPr>
        <w:keepNext w:val="0"/>
        <w:keepLines w:val="0"/>
        <w:pageBreakBefore w:val="0"/>
        <w:widowControl w:val="0"/>
        <w:kinsoku/>
        <w:wordWrap/>
        <w:overflowPunct/>
        <w:topLinePunct w:val="0"/>
        <w:autoSpaceDE/>
        <w:autoSpaceDN/>
        <w:bidi w:val="0"/>
        <w:adjustRightInd/>
        <w:snapToGrid w:val="0"/>
        <w:spacing w:before="295" w:after="295" w:line="280" w:lineRule="exact"/>
        <w:textAlignment w:val="auto"/>
      </w:pPr>
      <w:r>
        <w:rPr>
          <w:rFonts w:hint="eastAsia" w:ascii="宋体" w:hAnsi="宋体"/>
          <w:kern w:val="0"/>
          <w:sz w:val="24"/>
          <w:szCs w:val="21"/>
        </w:rPr>
        <w:t xml:space="preserve">                                                </w:t>
      </w:r>
      <w:r>
        <w:rPr>
          <w:rFonts w:hint="eastAsia" w:ascii="宋体" w:hAnsi="宋体"/>
          <w:kern w:val="0"/>
          <w:sz w:val="24"/>
          <w:szCs w:val="21"/>
          <w:u w:val="single"/>
        </w:rPr>
        <w:t xml:space="preserve">      </w:t>
      </w:r>
      <w:r>
        <w:rPr>
          <w:rFonts w:hint="eastAsia" w:ascii="宋体" w:hAnsi="宋体"/>
          <w:kern w:val="0"/>
          <w:sz w:val="24"/>
          <w:szCs w:val="21"/>
        </w:rPr>
        <w:t>年</w:t>
      </w:r>
      <w:r>
        <w:rPr>
          <w:rFonts w:hint="eastAsia" w:ascii="宋体" w:hAnsi="宋体"/>
          <w:kern w:val="0"/>
          <w:sz w:val="24"/>
          <w:szCs w:val="21"/>
          <w:u w:val="single"/>
        </w:rPr>
        <w:t xml:space="preserve">    </w:t>
      </w:r>
      <w:r>
        <w:rPr>
          <w:rFonts w:hint="eastAsia" w:ascii="宋体" w:hAnsi="宋体"/>
          <w:kern w:val="0"/>
          <w:sz w:val="24"/>
          <w:szCs w:val="21"/>
        </w:rPr>
        <w:t>月</w:t>
      </w:r>
      <w:r>
        <w:rPr>
          <w:rFonts w:hint="eastAsia" w:ascii="宋体" w:hAnsi="宋体"/>
          <w:kern w:val="0"/>
          <w:sz w:val="24"/>
          <w:szCs w:val="21"/>
          <w:u w:val="single"/>
        </w:rPr>
        <w:t xml:space="preserve">     </w:t>
      </w:r>
      <w:r>
        <w:rPr>
          <w:rFonts w:hint="eastAsia" w:ascii="宋体" w:hAnsi="宋体"/>
          <w:kern w:val="0"/>
          <w:sz w:val="24"/>
          <w:szCs w:val="21"/>
        </w:rPr>
        <w:t>日</w:t>
      </w:r>
    </w:p>
    <w:sectPr>
      <w:pgSz w:w="11906" w:h="16838"/>
      <w:pgMar w:top="1417"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YzZmZmVhYTQyYWRkNTlkOTkyZDRlMTRiNjYyMzYifQ=="/>
  </w:docVars>
  <w:rsids>
    <w:rsidRoot w:val="18F078B4"/>
    <w:rsid w:val="073003C4"/>
    <w:rsid w:val="16C8226C"/>
    <w:rsid w:val="18F078B4"/>
    <w:rsid w:val="316735D5"/>
    <w:rsid w:val="3D660FB9"/>
    <w:rsid w:val="5CFD1C05"/>
    <w:rsid w:val="5FAA191C"/>
    <w:rsid w:val="7FBE4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599</Words>
  <Characters>613</Characters>
  <Lines>0</Lines>
  <Paragraphs>0</Paragraphs>
  <TotalTime>1</TotalTime>
  <ScaleCrop>false</ScaleCrop>
  <LinksUpToDate>false</LinksUpToDate>
  <CharactersWithSpaces>676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2022-08-01T02:00:00Z</dcterms:created>
  <dc:creator>总务王刚</dc:creator>
  <cp:lastModifiedBy>总务王刚</cp:lastModifiedBy>
  <dcterms:modified xsi:type="dcterms:W3CDTF">2023-03-10T08:07:09Z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3EAE9EBA15684C46AD5450B5A365B282</vt:lpwstr>
  </property>
</Properties>
</file>