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52"/>
          <w:szCs w:val="52"/>
          <w:highlight w:val="none"/>
          <w14:textFill>
            <w14:solidFill>
              <w14:schemeClr w14:val="tx1"/>
            </w14:solidFill>
          </w14:textFill>
        </w:rPr>
      </w:pPr>
    </w:p>
    <w:p>
      <w:pPr>
        <w:jc w:val="center"/>
        <w:rPr>
          <w:rFonts w:asciiTheme="minorEastAsia" w:hAnsiTheme="minorEastAsia" w:eastAsiaTheme="minorEastAsia"/>
          <w:b/>
          <w:color w:val="000000" w:themeColor="text1"/>
          <w:sz w:val="52"/>
          <w:szCs w:val="52"/>
          <w:highlight w:val="none"/>
          <w14:textFill>
            <w14:solidFill>
              <w14:schemeClr w14:val="tx1"/>
            </w14:solidFill>
          </w14:textFill>
        </w:rPr>
      </w:pPr>
    </w:p>
    <w:p>
      <w:pPr>
        <w:jc w:val="center"/>
        <w:rPr>
          <w:rFonts w:hint="eastAsia" w:asciiTheme="minorEastAsia" w:hAnsiTheme="minorEastAsia" w:eastAsiaTheme="minorEastAsia"/>
          <w:b/>
          <w:color w:val="000000" w:themeColor="text1"/>
          <w:sz w:val="52"/>
          <w:szCs w:val="52"/>
          <w:highlight w:val="none"/>
          <w14:textFill>
            <w14:solidFill>
              <w14:schemeClr w14:val="tx1"/>
            </w14:solidFill>
          </w14:textFill>
        </w:rPr>
      </w:pPr>
    </w:p>
    <w:p>
      <w:pPr>
        <w:jc w:val="center"/>
        <w:rPr>
          <w:rFonts w:hint="eastAsia" w:asciiTheme="minorEastAsia" w:hAnsiTheme="minorEastAsia" w:eastAsiaTheme="minorEastAsia"/>
          <w:b/>
          <w:color w:val="000000" w:themeColor="text1"/>
          <w:sz w:val="44"/>
          <w:szCs w:val="44"/>
          <w:highlight w:val="none"/>
          <w:lang w:eastAsia="zh-CN"/>
          <w14:textFill>
            <w14:solidFill>
              <w14:schemeClr w14:val="tx1"/>
            </w14:solidFill>
          </w14:textFill>
        </w:rPr>
      </w:pPr>
      <w:r>
        <w:rPr>
          <w:rFonts w:hint="eastAsia" w:asciiTheme="minorEastAsia" w:hAnsiTheme="minorEastAsia" w:eastAsiaTheme="minorEastAsia"/>
          <w:b/>
          <w:color w:val="000000" w:themeColor="text1"/>
          <w:sz w:val="44"/>
          <w:szCs w:val="44"/>
          <w:highlight w:val="none"/>
          <w:lang w:eastAsia="zh-CN"/>
          <w14:textFill>
            <w14:solidFill>
              <w14:schemeClr w14:val="tx1"/>
            </w14:solidFill>
          </w14:textFill>
        </w:rPr>
        <w:t>2024年度有害生物防治消杀工程</w:t>
      </w:r>
    </w:p>
    <w:p>
      <w:pPr>
        <w:jc w:val="center"/>
        <w:rPr>
          <w:rFonts w:hint="eastAsia" w:asciiTheme="minorEastAsia" w:hAnsiTheme="minorEastAsia" w:eastAsiaTheme="minorEastAsia"/>
          <w:b/>
          <w:color w:val="000000" w:themeColor="text1"/>
          <w:sz w:val="84"/>
          <w:szCs w:val="84"/>
          <w:highlight w:val="none"/>
          <w:lang w:eastAsia="zh-CN"/>
          <w14:textFill>
            <w14:solidFill>
              <w14:schemeClr w14:val="tx1"/>
            </w14:solidFill>
          </w14:textFill>
        </w:rPr>
      </w:pPr>
      <w:r>
        <w:rPr>
          <w:rFonts w:hint="eastAsia" w:asciiTheme="minorEastAsia" w:hAnsiTheme="minorEastAsia" w:eastAsiaTheme="minorEastAsia"/>
          <w:b/>
          <w:color w:val="000000" w:themeColor="text1"/>
          <w:sz w:val="84"/>
          <w:szCs w:val="84"/>
          <w:highlight w:val="none"/>
          <w:lang w:eastAsia="zh-CN"/>
          <w14:textFill>
            <w14:solidFill>
              <w14:schemeClr w14:val="tx1"/>
            </w14:solidFill>
          </w14:textFill>
        </w:rPr>
        <w:t>询价文件</w:t>
      </w:r>
    </w:p>
    <w:p>
      <w:pPr>
        <w:spacing w:line="480" w:lineRule="atLeast"/>
        <w:rPr>
          <w:rFonts w:asciiTheme="minorEastAsia" w:hAnsiTheme="minorEastAsia" w:eastAsiaTheme="minorEastAsia"/>
          <w:b/>
          <w:color w:val="000000" w:themeColor="text1"/>
          <w:sz w:val="32"/>
          <w:szCs w:val="32"/>
          <w:highlight w:val="none"/>
          <w14:textFill>
            <w14:solidFill>
              <w14:schemeClr w14:val="tx1"/>
            </w14:solidFill>
          </w14:textFill>
        </w:rPr>
      </w:pPr>
      <w:bookmarkStart w:id="0" w:name="_Toc33500020"/>
      <w:bookmarkStart w:id="1" w:name="_Toc33494859"/>
      <w:bookmarkStart w:id="2" w:name="_Toc33500344"/>
    </w:p>
    <w:p>
      <w:pPr>
        <w:spacing w:line="480" w:lineRule="atLeast"/>
        <w:jc w:val="center"/>
        <w:rPr>
          <w:rFonts w:asciiTheme="minorEastAsia" w:hAnsiTheme="minorEastAsia" w:eastAsiaTheme="minorEastAsia"/>
          <w:bCs/>
          <w:color w:val="000000" w:themeColor="text1"/>
          <w:sz w:val="32"/>
          <w:szCs w:val="32"/>
          <w:highlight w:val="none"/>
          <w14:textFill>
            <w14:solidFill>
              <w14:schemeClr w14:val="tx1"/>
            </w14:solidFill>
          </w14:textFill>
        </w:rPr>
      </w:pPr>
    </w:p>
    <w:p>
      <w:pPr>
        <w:spacing w:line="480" w:lineRule="atLeast"/>
        <w:jc w:val="center"/>
        <w:rPr>
          <w:rFonts w:asciiTheme="minorEastAsia" w:hAnsiTheme="minorEastAsia" w:eastAsiaTheme="minorEastAsia"/>
          <w:bCs/>
          <w:color w:val="000000" w:themeColor="text1"/>
          <w:sz w:val="32"/>
          <w:szCs w:val="32"/>
          <w:highlight w:val="none"/>
          <w14:textFill>
            <w14:solidFill>
              <w14:schemeClr w14:val="tx1"/>
            </w14:solidFill>
          </w14:textFill>
        </w:rPr>
      </w:pPr>
    </w:p>
    <w:p>
      <w:pPr>
        <w:spacing w:line="480" w:lineRule="atLeast"/>
        <w:jc w:val="center"/>
        <w:rPr>
          <w:rFonts w:asciiTheme="minorEastAsia" w:hAnsiTheme="minorEastAsia" w:eastAsiaTheme="minorEastAsia"/>
          <w:bCs/>
          <w:color w:val="000000" w:themeColor="text1"/>
          <w:sz w:val="32"/>
          <w:szCs w:val="32"/>
          <w:highlight w:val="none"/>
          <w14:textFill>
            <w14:solidFill>
              <w14:schemeClr w14:val="tx1"/>
            </w14:solidFill>
          </w14:textFill>
        </w:rPr>
      </w:pPr>
    </w:p>
    <w:p>
      <w:pPr>
        <w:spacing w:line="480" w:lineRule="atLeast"/>
        <w:jc w:val="center"/>
        <w:rPr>
          <w:rFonts w:asciiTheme="minorEastAsia" w:hAnsiTheme="minorEastAsia" w:eastAsiaTheme="minorEastAsia"/>
          <w:bCs/>
          <w:color w:val="000000" w:themeColor="text1"/>
          <w:sz w:val="32"/>
          <w:szCs w:val="32"/>
          <w:highlight w:val="none"/>
          <w14:textFill>
            <w14:solidFill>
              <w14:schemeClr w14:val="tx1"/>
            </w14:solidFill>
          </w14:textFill>
        </w:rPr>
      </w:pPr>
    </w:p>
    <w:p>
      <w:pPr>
        <w:spacing w:line="480" w:lineRule="atLeast"/>
        <w:jc w:val="center"/>
        <w:rPr>
          <w:rFonts w:asciiTheme="minorEastAsia" w:hAnsiTheme="minorEastAsia" w:eastAsiaTheme="minorEastAsia"/>
          <w:bCs/>
          <w:color w:val="000000" w:themeColor="text1"/>
          <w:sz w:val="32"/>
          <w:szCs w:val="32"/>
          <w:highlight w:val="none"/>
          <w14:textFill>
            <w14:solidFill>
              <w14:schemeClr w14:val="tx1"/>
            </w14:solidFill>
          </w14:textFill>
        </w:rPr>
      </w:pPr>
    </w:p>
    <w:p>
      <w:pPr>
        <w:spacing w:line="480" w:lineRule="atLeast"/>
        <w:jc w:val="center"/>
        <w:rPr>
          <w:rFonts w:asciiTheme="minorEastAsia" w:hAnsiTheme="minorEastAsia" w:eastAsiaTheme="minorEastAsia"/>
          <w:bCs/>
          <w:color w:val="000000" w:themeColor="text1"/>
          <w:sz w:val="32"/>
          <w:szCs w:val="32"/>
          <w:highlight w:val="none"/>
          <w14:textFill>
            <w14:solidFill>
              <w14:schemeClr w14:val="tx1"/>
            </w14:solidFill>
          </w14:textFill>
        </w:rPr>
      </w:pPr>
    </w:p>
    <w:p>
      <w:pPr>
        <w:spacing w:line="480" w:lineRule="atLeast"/>
        <w:jc w:val="center"/>
        <w:rPr>
          <w:rFonts w:hint="eastAsia" w:asciiTheme="minorEastAsia" w:hAnsiTheme="minorEastAsia" w:eastAsiaTheme="minorEastAsia"/>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询价单位</w:t>
      </w:r>
      <w:r>
        <w:rPr>
          <w:rFonts w:hint="eastAsia" w:asciiTheme="minorEastAsia" w:hAnsiTheme="minorEastAsia" w:eastAsiaTheme="minorEastAsia"/>
          <w:bCs/>
          <w:color w:val="000000" w:themeColor="text1"/>
          <w:sz w:val="32"/>
          <w:szCs w:val="32"/>
          <w:highlight w:val="none"/>
          <w14:textFill>
            <w14:solidFill>
              <w14:schemeClr w14:val="tx1"/>
            </w14:solidFill>
          </w14:textFill>
        </w:rPr>
        <w:t>：</w:t>
      </w:r>
      <w:bookmarkEnd w:id="0"/>
      <w:bookmarkEnd w:id="1"/>
      <w:bookmarkEnd w:id="2"/>
      <w:r>
        <w:rPr>
          <w:rFonts w:hint="eastAsia" w:asciiTheme="minorEastAsia" w:hAnsiTheme="minorEastAsia" w:eastAsiaTheme="minorEastAsia"/>
          <w:b w:val="0"/>
          <w:bCs/>
          <w:color w:val="000000" w:themeColor="text1"/>
          <w:sz w:val="32"/>
          <w:szCs w:val="32"/>
          <w:highlight w:val="none"/>
          <w:lang w:eastAsia="zh-CN"/>
          <w14:textFill>
            <w14:solidFill>
              <w14:schemeClr w14:val="tx1"/>
            </w14:solidFill>
          </w14:textFill>
        </w:rPr>
        <w:t>广东粤电新会发电有限公司</w:t>
      </w:r>
    </w:p>
    <w:p>
      <w:pPr>
        <w:pStyle w:val="24"/>
        <w:adjustRightInd/>
        <w:spacing w:line="240" w:lineRule="auto"/>
        <w:textAlignment w:val="auto"/>
        <w:rPr>
          <w:rFonts w:asciiTheme="minorEastAsia" w:hAnsiTheme="minorEastAsia" w:eastAsiaTheme="minorEastAsia"/>
          <w:color w:val="000000" w:themeColor="text1"/>
          <w:kern w:val="2"/>
          <w:highlight w:val="none"/>
          <w14:textFill>
            <w14:solidFill>
              <w14:schemeClr w14:val="tx1"/>
            </w14:solidFill>
          </w14:textFill>
        </w:rPr>
      </w:pPr>
      <w:r>
        <w:rPr>
          <w:rFonts w:hint="eastAsia" w:asciiTheme="minorEastAsia" w:hAnsiTheme="minorEastAsia" w:eastAsiaTheme="minorEastAsia"/>
          <w:color w:val="000000" w:themeColor="text1"/>
          <w:kern w:val="2"/>
          <w:highlight w:val="none"/>
          <w14:textFill>
            <w14:solidFill>
              <w14:schemeClr w14:val="tx1"/>
            </w14:solidFill>
          </w14:textFill>
        </w:rPr>
        <w:t>时  间：</w:t>
      </w:r>
      <w:r>
        <w:rPr>
          <w:rFonts w:hint="eastAsia" w:asciiTheme="minorEastAsia" w:hAnsiTheme="minorEastAsia" w:eastAsiaTheme="minorEastAsia"/>
          <w:color w:val="000000" w:themeColor="text1"/>
          <w:kern w:val="2"/>
          <w:highlight w:val="none"/>
          <w:lang w:val="en-US" w:eastAsia="zh-CN"/>
          <w14:textFill>
            <w14:solidFill>
              <w14:schemeClr w14:val="tx1"/>
            </w14:solidFill>
          </w14:textFill>
        </w:rPr>
        <w:t xml:space="preserve">  年   月</w:t>
      </w:r>
    </w:p>
    <w:p>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pPr>
        <w:spacing w:line="360" w:lineRule="auto"/>
        <w:jc w:val="center"/>
        <w:rPr>
          <w:rFonts w:asciiTheme="minorEastAsia" w:hAnsiTheme="minorEastAsia" w:eastAsiaTheme="minorEastAsia"/>
          <w:b/>
          <w:color w:val="000000" w:themeColor="text1"/>
          <w:sz w:val="44"/>
          <w:highlight w:val="none"/>
          <w14:textFill>
            <w14:solidFill>
              <w14:schemeClr w14:val="tx1"/>
            </w14:solidFill>
          </w14:textFill>
        </w:rPr>
      </w:pPr>
      <w:r>
        <w:rPr>
          <w:rFonts w:hint="eastAsia" w:asciiTheme="minorEastAsia" w:hAnsiTheme="minorEastAsia" w:eastAsiaTheme="minorEastAsia"/>
          <w:b/>
          <w:color w:val="000000" w:themeColor="text1"/>
          <w:sz w:val="44"/>
          <w:highlight w:val="none"/>
          <w14:textFill>
            <w14:solidFill>
              <w14:schemeClr w14:val="tx1"/>
            </w14:solidFill>
          </w14:textFill>
        </w:rPr>
        <w:t>第一章</w:t>
      </w:r>
      <w:r>
        <w:rPr>
          <w:rFonts w:asciiTheme="minorEastAsia" w:hAnsiTheme="minorEastAsia" w:eastAsiaTheme="minorEastAsia"/>
          <w:b/>
          <w:color w:val="000000" w:themeColor="text1"/>
          <w:sz w:val="44"/>
          <w:highlight w:val="none"/>
          <w14:textFill>
            <w14:solidFill>
              <w14:schemeClr w14:val="tx1"/>
            </w14:solidFill>
          </w14:textFill>
        </w:rPr>
        <w:t>：</w:t>
      </w:r>
      <w:r>
        <w:rPr>
          <w:rFonts w:hint="eastAsia" w:asciiTheme="minorEastAsia" w:hAnsiTheme="minorEastAsia" w:eastAsiaTheme="minorEastAsia"/>
          <w:b/>
          <w:color w:val="000000" w:themeColor="text1"/>
          <w:sz w:val="44"/>
          <w:highlight w:val="none"/>
          <w:lang w:val="en-US" w:eastAsia="zh-CN"/>
          <w14:textFill>
            <w14:solidFill>
              <w14:schemeClr w14:val="tx1"/>
            </w14:solidFill>
          </w14:textFill>
        </w:rPr>
        <w:t>询价</w:t>
      </w:r>
      <w:r>
        <w:rPr>
          <w:rFonts w:hint="eastAsia" w:asciiTheme="minorEastAsia" w:hAnsiTheme="minorEastAsia" w:eastAsiaTheme="minorEastAsia"/>
          <w:b/>
          <w:color w:val="000000" w:themeColor="text1"/>
          <w:sz w:val="44"/>
          <w:highlight w:val="none"/>
          <w14:textFill>
            <w14:solidFill>
              <w14:schemeClr w14:val="tx1"/>
            </w14:solidFill>
          </w14:textFill>
        </w:rPr>
        <w:t>公告</w:t>
      </w:r>
    </w:p>
    <w:p>
      <w:pPr>
        <w:pStyle w:val="25"/>
        <w:numPr>
          <w:ilvl w:val="0"/>
          <w:numId w:val="1"/>
        </w:numPr>
        <w:spacing w:line="360" w:lineRule="auto"/>
        <w:ind w:firstLineChars="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2024年度有害生物防治消杀工程</w:t>
      </w:r>
    </w:p>
    <w:p>
      <w:pPr>
        <w:pStyle w:val="25"/>
        <w:numPr>
          <w:ilvl w:val="0"/>
          <w:numId w:val="1"/>
        </w:numPr>
        <w:spacing w:line="360" w:lineRule="auto"/>
        <w:ind w:firstLineChars="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广东粤电新会发电有限公司</w:t>
      </w:r>
    </w:p>
    <w:p>
      <w:pPr>
        <w:pStyle w:val="25"/>
        <w:numPr>
          <w:ilvl w:val="0"/>
          <w:numId w:val="1"/>
        </w:numPr>
        <w:spacing w:line="360" w:lineRule="auto"/>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项目内容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2024年度有害生物防治消杀工程服务</w:t>
      </w:r>
      <w:r>
        <w:rPr>
          <w:rFonts w:hint="eastAsia" w:asciiTheme="minorEastAsia" w:hAnsiTheme="minorEastAsia" w:eastAsiaTheme="minorEastAsia"/>
          <w:color w:val="000000" w:themeColor="text1"/>
          <w:sz w:val="21"/>
          <w:szCs w:val="21"/>
          <w:highlight w:val="none"/>
          <w14:textFill>
            <w14:solidFill>
              <w14:schemeClr w14:val="tx1"/>
            </w14:solidFill>
          </w14:textFill>
        </w:rPr>
        <w:t>。具体内容详见</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清单</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numPr>
          <w:ilvl w:val="0"/>
          <w:numId w:val="1"/>
        </w:numPr>
        <w:spacing w:line="360" w:lineRule="auto"/>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工期</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w:t>
      </w:r>
    </w:p>
    <w:p>
      <w:pPr>
        <w:pStyle w:val="25"/>
        <w:numPr>
          <w:ilvl w:val="0"/>
          <w:numId w:val="0"/>
        </w:numPr>
        <w:spacing w:line="360" w:lineRule="auto"/>
        <w:ind w:leftChars="0" w:firstLine="420" w:firstLineChars="200"/>
        <w:rPr>
          <w:rFonts w:hint="default" w:asciiTheme="minorEastAsia" w:hAnsiTheme="minorEastAsia" w:eastAsia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宋体" w:hAnsi="宋体" w:cs="Times New Roman" w:eastAsiaTheme="minorEastAsia"/>
          <w:color w:val="000000" w:themeColor="text1"/>
          <w:sz w:val="21"/>
          <w:szCs w:val="21"/>
          <w:highlight w:val="none"/>
          <w:lang w:val="en-US" w:eastAsia="zh-CN"/>
          <w14:textFill>
            <w14:solidFill>
              <w14:schemeClr w14:val="tx1"/>
            </w14:solidFill>
          </w14:textFill>
        </w:rPr>
        <w:t>本工程服务期限自2024年4月1日起至2025年3月31日</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pPr>
        <w:pStyle w:val="25"/>
        <w:numPr>
          <w:ilvl w:val="0"/>
          <w:numId w:val="1"/>
        </w:numPr>
        <w:spacing w:line="360" w:lineRule="auto"/>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承包</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方式</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总承包</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numPr>
          <w:ilvl w:val="0"/>
          <w:numId w:val="1"/>
        </w:numPr>
        <w:spacing w:line="360" w:lineRule="auto"/>
        <w:ind w:firstLineChars="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现场踏勘</w:t>
      </w:r>
      <w:r>
        <w:rPr>
          <w:rFonts w:asciiTheme="minorEastAsia" w:hAnsiTheme="minorEastAsia" w:eastAsiaTheme="minorEastAsia"/>
          <w:color w:val="000000" w:themeColor="text1"/>
          <w:sz w:val="21"/>
          <w:szCs w:val="21"/>
          <w:highlight w:val="none"/>
          <w14:textFill>
            <w14:solidFill>
              <w14:schemeClr w14:val="tx1"/>
            </w14:solidFill>
          </w14:textFill>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lang w:eastAsia="zh-CN"/>
        </w:rPr>
        <w:t>投标人</w:t>
      </w:r>
      <w:r>
        <w:rPr>
          <w:rFonts w:hint="eastAsia" w:asciiTheme="minorEastAsia" w:hAnsiTheme="minorEastAsia" w:eastAsiaTheme="minorEastAsia"/>
          <w:b/>
          <w:bCs/>
          <w:color w:val="FF0000"/>
          <w:sz w:val="21"/>
          <w:szCs w:val="21"/>
          <w:highlight w:val="none"/>
        </w:rPr>
        <w:t>需进行现场勘探的，应在</w:t>
      </w:r>
      <w:r>
        <w:rPr>
          <w:rFonts w:hint="eastAsia" w:asciiTheme="minorEastAsia" w:hAnsiTheme="minorEastAsia" w:eastAsiaTheme="minorEastAsia"/>
          <w:b/>
          <w:bCs/>
          <w:color w:val="FF0000"/>
          <w:sz w:val="21"/>
          <w:szCs w:val="21"/>
          <w:highlight w:val="none"/>
          <w:lang w:val="en-US" w:eastAsia="zh-CN"/>
        </w:rPr>
        <w:t>询价发布</w:t>
      </w:r>
      <w:r>
        <w:rPr>
          <w:rFonts w:hint="eastAsia" w:asciiTheme="minorEastAsia" w:hAnsiTheme="minorEastAsia" w:eastAsiaTheme="minorEastAsia"/>
          <w:b/>
          <w:bCs/>
          <w:color w:val="FF0000"/>
          <w:sz w:val="21"/>
          <w:szCs w:val="21"/>
          <w:highlight w:val="none"/>
        </w:rPr>
        <w:t>后3天内向招标</w:t>
      </w:r>
      <w:r>
        <w:rPr>
          <w:rFonts w:hint="eastAsia" w:asciiTheme="minorEastAsia" w:hAnsiTheme="minorEastAsia" w:eastAsiaTheme="minorEastAsia"/>
          <w:b/>
          <w:bCs/>
          <w:color w:val="FF0000"/>
          <w:sz w:val="21"/>
          <w:szCs w:val="21"/>
          <w:highlight w:val="none"/>
          <w:lang w:val="en-US" w:eastAsia="zh-CN"/>
        </w:rPr>
        <w:t>技术</w:t>
      </w:r>
      <w:r>
        <w:rPr>
          <w:rFonts w:hint="eastAsia" w:asciiTheme="minorEastAsia" w:hAnsiTheme="minorEastAsia" w:eastAsiaTheme="minorEastAsia"/>
          <w:b/>
          <w:bCs/>
          <w:color w:val="FF0000"/>
          <w:sz w:val="21"/>
          <w:szCs w:val="21"/>
          <w:highlight w:val="none"/>
        </w:rPr>
        <w:t>联系人提出</w:t>
      </w:r>
      <w:r>
        <w:rPr>
          <w:rFonts w:hint="eastAsia" w:asciiTheme="minorEastAsia" w:hAnsiTheme="minorEastAsia" w:eastAsiaTheme="minorEastAsia"/>
          <w:b/>
          <w:bCs/>
          <w:color w:val="FF0000"/>
          <w:sz w:val="21"/>
          <w:szCs w:val="21"/>
          <w:highlight w:val="none"/>
          <w:lang w:eastAsia="zh-CN"/>
        </w:rPr>
        <w:t>踏勘需求</w:t>
      </w:r>
      <w:r>
        <w:rPr>
          <w:rFonts w:hint="eastAsia" w:asciiTheme="minorEastAsia" w:hAnsiTheme="minorEastAsia" w:eastAsiaTheme="minorEastAsia"/>
          <w:b/>
          <w:bCs/>
          <w:color w:val="FF0000"/>
          <w:sz w:val="21"/>
          <w:szCs w:val="21"/>
          <w:highlight w:val="none"/>
          <w:lang w:val="en-US" w:eastAsia="zh-CN"/>
        </w:rPr>
        <w:t>并于询价截标前完成踏勘；不踏勘者视为默认采购方的预估工程量</w:t>
      </w:r>
      <w:r>
        <w:rPr>
          <w:rFonts w:hint="eastAsia" w:asciiTheme="minorEastAsia" w:hAnsiTheme="minorEastAsia" w:eastAsiaTheme="minorEastAsia"/>
          <w:b/>
          <w:bCs/>
          <w:color w:val="FF0000"/>
          <w:sz w:val="21"/>
          <w:szCs w:val="21"/>
          <w:highlight w:val="none"/>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现场踏勘地点：广东省</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江门市新会区江门大道南崖门段329号</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新会发电厂</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南门</w:t>
      </w:r>
      <w:r>
        <w:rPr>
          <w:rFonts w:hint="eastAsia" w:asciiTheme="minorEastAsia" w:hAnsiTheme="minorEastAsia" w:eastAsiaTheme="minorEastAsia"/>
          <w:color w:val="000000" w:themeColor="text1"/>
          <w:sz w:val="21"/>
          <w:szCs w:val="21"/>
          <w:highlight w:val="none"/>
          <w14:textFill>
            <w14:solidFill>
              <w14:schemeClr w14:val="tx1"/>
            </w14:solidFill>
          </w14:textFill>
        </w:rPr>
        <w:t>；请</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olor w:val="000000" w:themeColor="text1"/>
          <w:sz w:val="21"/>
          <w:szCs w:val="21"/>
          <w:highlight w:val="none"/>
          <w14:textFill>
            <w14:solidFill>
              <w14:schemeClr w14:val="tx1"/>
            </w14:solidFill>
          </w14:textFill>
        </w:rPr>
        <w:t>自行自费（含回程）前往。</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w:t>
      </w:r>
      <w:r>
        <w:rPr>
          <w:rFonts w:hint="eastAsia" w:asciiTheme="minorEastAsia" w:hAnsiTheme="minorEastAsia" w:eastAsiaTheme="minorEastAsia"/>
          <w:color w:val="000000" w:themeColor="text1"/>
          <w:szCs w:val="21"/>
          <w:lang w:eastAsia="zh-CN"/>
          <w14:textFill>
            <w14:solidFill>
              <w14:schemeClr w14:val="tx1"/>
            </w14:solidFill>
          </w14:textFill>
        </w:rPr>
        <w:t>采购方</w:t>
      </w:r>
      <w:r>
        <w:rPr>
          <w:rFonts w:hint="eastAsia" w:asciiTheme="minorEastAsia" w:hAnsiTheme="minorEastAsia" w:eastAsiaTheme="minorEastAsia"/>
          <w:color w:val="000000" w:themeColor="text1"/>
          <w:szCs w:val="21"/>
          <w14:textFill>
            <w14:solidFill>
              <w14:schemeClr w14:val="tx1"/>
            </w14:solidFill>
          </w14:textFill>
        </w:rPr>
        <w:t>的原因外，投标人自行负责在踏勘现场中所发生的人员伤亡和财产损失</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采购方</w:t>
      </w:r>
      <w:r>
        <w:rPr>
          <w:rFonts w:hint="eastAsia" w:asciiTheme="minorEastAsia" w:hAnsiTheme="minorEastAsia" w:eastAsiaTheme="minorEastAsia"/>
          <w:color w:val="000000" w:themeColor="text1"/>
          <w:szCs w:val="21"/>
          <w14:textFill>
            <w14:solidFill>
              <w14:schemeClr w14:val="tx1"/>
            </w14:solidFill>
          </w14:textFill>
        </w:rPr>
        <w:t>在踏勘现场中介绍的工程场地和相关的周边环境情况，供投标人在编制投标文件时参考，</w:t>
      </w:r>
      <w:r>
        <w:rPr>
          <w:rFonts w:hint="eastAsia" w:asciiTheme="minorEastAsia" w:hAnsiTheme="minorEastAsia" w:eastAsiaTheme="minorEastAsia"/>
          <w:color w:val="000000" w:themeColor="text1"/>
          <w:szCs w:val="21"/>
          <w:lang w:eastAsia="zh-CN"/>
          <w14:textFill>
            <w14:solidFill>
              <w14:schemeClr w14:val="tx1"/>
            </w14:solidFill>
          </w14:textFill>
        </w:rPr>
        <w:t>采购方</w:t>
      </w:r>
      <w:r>
        <w:rPr>
          <w:rFonts w:hint="eastAsia" w:asciiTheme="minorEastAsia" w:hAnsiTheme="minorEastAsia" w:eastAsiaTheme="minorEastAsia"/>
          <w:color w:val="000000" w:themeColor="text1"/>
          <w:szCs w:val="21"/>
          <w14:textFill>
            <w14:solidFill>
              <w14:schemeClr w14:val="tx1"/>
            </w14:solidFill>
          </w14:textFill>
        </w:rPr>
        <w:t>不对投标人据此作出的判断和决策负责</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pStyle w:val="25"/>
        <w:numPr>
          <w:ilvl w:val="0"/>
          <w:numId w:val="1"/>
        </w:numPr>
        <w:spacing w:line="360" w:lineRule="auto"/>
        <w:ind w:firstLineChars="0"/>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资质</w:t>
      </w:r>
      <w:r>
        <w:rPr>
          <w:rFonts w:hint="eastAsia" w:asciiTheme="minorEastAsia" w:hAnsiTheme="minorEastAsia" w:eastAsiaTheme="minorEastAsia"/>
          <w:b/>
          <w:color w:val="000000" w:themeColor="text1"/>
          <w:sz w:val="21"/>
          <w:szCs w:val="21"/>
          <w:highlight w:val="none"/>
          <w14:textFill>
            <w14:solidFill>
              <w14:schemeClr w14:val="tx1"/>
            </w14:solidFill>
          </w14:textFill>
        </w:rPr>
        <w:t>要求：</w:t>
      </w:r>
    </w:p>
    <w:p>
      <w:pPr>
        <w:pStyle w:val="25"/>
        <w:numPr>
          <w:ilvl w:val="0"/>
          <w:numId w:val="0"/>
        </w:numPr>
        <w:spacing w:line="360" w:lineRule="auto"/>
        <w:ind w:leftChars="0"/>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（一）基本要求</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1.投标人应是在中国人民共和国境内的企业法人或境外企业在中国境内的合法机构，并具有独立订立合同的权力。</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2.投标人应具有良好的银行资信和商业信誉，没有处于被责令停业、资产重组或破产状态，资产未被接管、冻结；未发生过重大违法或商业贿赂行为。</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3.法定代表人为同一个人的两个及两个以上法人，母公司、全资子公司及其控股公司，不得在同一</w:t>
      </w:r>
      <w:r>
        <w:rPr>
          <w:rFonts w:hint="eastAsia" w:ascii="宋体" w:hAnsi="宋体" w:cs="宋体"/>
          <w:szCs w:val="21"/>
          <w:lang w:eastAsia="zh-CN"/>
        </w:rPr>
        <w:t>询价</w:t>
      </w:r>
      <w:r>
        <w:rPr>
          <w:rFonts w:hint="eastAsia" w:ascii="宋体" w:hAnsi="宋体" w:cs="宋体"/>
          <w:szCs w:val="21"/>
        </w:rPr>
        <w:t>中同时投标；与</w:t>
      </w:r>
      <w:r>
        <w:rPr>
          <w:rFonts w:hint="eastAsia" w:ascii="宋体" w:hAnsi="宋体" w:cs="宋体"/>
          <w:szCs w:val="21"/>
          <w:lang w:eastAsia="zh-CN"/>
        </w:rPr>
        <w:t>询价</w:t>
      </w:r>
      <w:r>
        <w:rPr>
          <w:rFonts w:hint="eastAsia" w:ascii="宋体" w:hAnsi="宋体" w:cs="宋体"/>
          <w:szCs w:val="21"/>
        </w:rPr>
        <w:t>人存在利害关系可能影响</w:t>
      </w:r>
      <w:r>
        <w:rPr>
          <w:rFonts w:hint="eastAsia" w:ascii="宋体" w:hAnsi="宋体" w:cs="宋体"/>
          <w:szCs w:val="21"/>
          <w:lang w:eastAsia="zh-CN"/>
        </w:rPr>
        <w:t>询价</w:t>
      </w:r>
      <w:r>
        <w:rPr>
          <w:rFonts w:hint="eastAsia" w:ascii="宋体" w:hAnsi="宋体" w:cs="宋体"/>
          <w:szCs w:val="21"/>
        </w:rPr>
        <w:t>公正性的法人、其他组织或者个人，不得参加投标。</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color w:val="FF0000"/>
          <w:szCs w:val="21"/>
          <w:highlight w:val="yellow"/>
        </w:rPr>
      </w:pPr>
      <w:r>
        <w:rPr>
          <w:rFonts w:hint="eastAsia" w:ascii="宋体" w:hAnsi="宋体" w:cs="宋体"/>
          <w:szCs w:val="21"/>
          <w:highlight w:val="yellow"/>
        </w:rPr>
        <w:t>4. 投标人必须持有政府主管部门签发的除“有害生物”服务许可证和消杀人员上岗</w:t>
      </w:r>
      <w:r>
        <w:rPr>
          <w:rFonts w:hint="eastAsia" w:ascii="宋体" w:hAnsi="宋体" w:cs="宋体"/>
          <w:color w:val="auto"/>
          <w:szCs w:val="21"/>
          <w:highlight w:val="yellow"/>
        </w:rPr>
        <w:t>证</w:t>
      </w:r>
      <w:r>
        <w:rPr>
          <w:rFonts w:hint="eastAsia" w:hAnsi="宋体"/>
          <w:color w:val="auto"/>
          <w:sz w:val="24"/>
          <w:szCs w:val="24"/>
          <w:highlight w:val="yellow"/>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5.本项目不得转包、不得将标的主体分包。</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rPr>
      </w:pPr>
      <w:r>
        <w:rPr>
          <w:rFonts w:hint="eastAsia" w:ascii="宋体" w:hAnsi="宋体" w:cs="宋体"/>
          <w:szCs w:val="21"/>
        </w:rPr>
        <w:t>6.本项目不允许联合体投标。</w:t>
      </w:r>
    </w:p>
    <w:p>
      <w:pPr>
        <w:pStyle w:val="25"/>
        <w:numPr>
          <w:ilvl w:val="0"/>
          <w:numId w:val="0"/>
        </w:numPr>
        <w:spacing w:line="360" w:lineRule="auto"/>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）业绩要求</w:t>
      </w:r>
    </w:p>
    <w:p>
      <w:pPr>
        <w:pStyle w:val="25"/>
        <w:numPr>
          <w:ilvl w:val="0"/>
          <w:numId w:val="3"/>
        </w:numPr>
        <w:spacing w:line="360" w:lineRule="auto"/>
        <w:ind w:firstLine="420"/>
        <w:rPr>
          <w:rFonts w:ascii="宋体" w:hAnsi="宋体" w:cs="宋体"/>
          <w:szCs w:val="21"/>
        </w:rPr>
      </w:pPr>
      <w:r>
        <w:rPr>
          <w:rFonts w:hint="eastAsia" w:ascii="宋体" w:hAnsi="宋体" w:cs="宋体"/>
          <w:szCs w:val="21"/>
        </w:rPr>
        <w:t>投标人须自2013年起实质性开展类似服务时间5年及以上；至少曾为</w:t>
      </w:r>
      <w:r>
        <w:rPr>
          <w:rFonts w:hint="eastAsia" w:ascii="宋体" w:hAnsi="宋体" w:cs="宋体"/>
          <w:szCs w:val="21"/>
          <w:lang w:val="en-US" w:eastAsia="zh-CN"/>
        </w:rPr>
        <w:t>1</w:t>
      </w:r>
      <w:r>
        <w:rPr>
          <w:rFonts w:hint="eastAsia" w:ascii="宋体" w:hAnsi="宋体" w:cs="宋体"/>
          <w:szCs w:val="21"/>
        </w:rPr>
        <w:t>家及以上企业提供过类似的</w:t>
      </w:r>
      <w:r>
        <w:rPr>
          <w:rFonts w:hint="eastAsia" w:ascii="宋体" w:hAnsi="宋体" w:cs="宋体"/>
          <w:szCs w:val="21"/>
          <w:lang w:val="en-US" w:eastAsia="zh-CN"/>
        </w:rPr>
        <w:t>有害生物防治</w:t>
      </w:r>
      <w:r>
        <w:rPr>
          <w:rFonts w:hint="eastAsia" w:ascii="宋体" w:hAnsi="宋体" w:cs="宋体"/>
          <w:szCs w:val="21"/>
        </w:rPr>
        <w:t>消杀服务。以上要求须提供合同、协议等证明材料。</w:t>
      </w:r>
    </w:p>
    <w:p>
      <w:pPr>
        <w:pStyle w:val="25"/>
        <w:numPr>
          <w:ilvl w:val="0"/>
          <w:numId w:val="3"/>
        </w:numPr>
        <w:spacing w:line="360" w:lineRule="auto"/>
        <w:ind w:firstLine="420"/>
        <w:rPr>
          <w:rFonts w:ascii="宋体" w:hAnsi="宋体" w:cs="宋体"/>
          <w:szCs w:val="21"/>
        </w:rPr>
      </w:pPr>
      <w:bookmarkStart w:id="3" w:name="_Hlk42444137"/>
      <w:r>
        <w:rPr>
          <w:rFonts w:hint="eastAsia" w:ascii="宋体" w:hAnsi="宋体" w:cs="宋体"/>
          <w:szCs w:val="21"/>
        </w:rPr>
        <w:t>投标人所提供的业绩应是投标人的，而不是合作方或技术支持方的；投标人至少应当提供合同协议书、能清晰显示合同承包范围的合同资料，资料应当能清晰显示项目名称、合同范围、签字页等内容</w:t>
      </w:r>
      <w:bookmarkEnd w:id="3"/>
      <w:r>
        <w:rPr>
          <w:rFonts w:hint="eastAsia" w:ascii="宋体" w:hAnsi="宋体" w:cs="宋体"/>
          <w:szCs w:val="21"/>
        </w:rPr>
        <w:t>。</w:t>
      </w:r>
    </w:p>
    <w:p>
      <w:pPr>
        <w:numPr>
          <w:ilvl w:val="0"/>
          <w:numId w:val="4"/>
        </w:numPr>
        <w:tabs>
          <w:tab w:val="left" w:pos="993"/>
          <w:tab w:val="left" w:pos="1134"/>
        </w:tabs>
        <w:spacing w:line="360" w:lineRule="auto"/>
        <w:rPr>
          <w:rFonts w:hint="eastAsia"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投标截止日</w:t>
      </w:r>
      <w:r>
        <w:rPr>
          <w:rFonts w:hint="eastAsia" w:asciiTheme="minorEastAsia" w:hAnsiTheme="minorEastAsia" w:eastAsiaTheme="minorEastAsia"/>
          <w:b/>
          <w:color w:val="000000" w:themeColor="text1"/>
          <w:sz w:val="21"/>
          <w:szCs w:val="21"/>
          <w:highlight w:val="none"/>
          <w14:textFill>
            <w14:solidFill>
              <w14:schemeClr w14:val="tx1"/>
            </w14:solidFill>
          </w14:textFill>
        </w:rPr>
        <w:t>期与地点</w:t>
      </w:r>
      <w:r>
        <w:rPr>
          <w:rFonts w:asciiTheme="minorEastAsia" w:hAnsiTheme="minorEastAsia" w:eastAsia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
          <w:color w:val="000000" w:themeColor="text1"/>
          <w:sz w:val="21"/>
          <w:szCs w:val="21"/>
          <w:highlight w:val="none"/>
          <w14:textFill>
            <w14:solidFill>
              <w14:schemeClr w14:val="tx1"/>
            </w14:solidFill>
          </w14:textFill>
        </w:rPr>
        <w:t>本项目</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采取线上投标形式，</w:t>
      </w:r>
      <w:r>
        <w:rPr>
          <w:rFonts w:asciiTheme="minorEastAsia" w:hAnsiTheme="minorEastAsia" w:eastAsiaTheme="minorEastAsia"/>
          <w:b/>
          <w:color w:val="000000" w:themeColor="text1"/>
          <w:sz w:val="21"/>
          <w:szCs w:val="21"/>
          <w:highlight w:val="none"/>
          <w14:textFill>
            <w14:solidFill>
              <w14:schemeClr w14:val="tx1"/>
            </w14:solidFill>
          </w14:textFill>
        </w:rPr>
        <w:t>投标截止时间</w:t>
      </w: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以广东能源商务网上的截止时间为准</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b/>
          <w:bCs w:val="0"/>
          <w:color w:val="FF0000"/>
          <w:sz w:val="21"/>
          <w:szCs w:val="21"/>
          <w:highlight w:val="none"/>
        </w:rPr>
        <w:t>请</w:t>
      </w:r>
      <w:r>
        <w:rPr>
          <w:rFonts w:hint="eastAsia" w:asciiTheme="minorEastAsia" w:hAnsiTheme="minorEastAsia" w:eastAsiaTheme="minorEastAsia"/>
          <w:b/>
          <w:bCs w:val="0"/>
          <w:color w:val="FF0000"/>
          <w:sz w:val="21"/>
          <w:szCs w:val="21"/>
          <w:highlight w:val="none"/>
          <w:lang w:eastAsia="zh-CN"/>
        </w:rPr>
        <w:t>投标人</w:t>
      </w:r>
      <w:r>
        <w:rPr>
          <w:rFonts w:asciiTheme="minorEastAsia" w:hAnsiTheme="minorEastAsia" w:eastAsiaTheme="minorEastAsia"/>
          <w:b/>
          <w:bCs w:val="0"/>
          <w:color w:val="FF0000"/>
          <w:sz w:val="21"/>
          <w:szCs w:val="21"/>
          <w:highlight w:val="none"/>
        </w:rPr>
        <w:t>将</w:t>
      </w:r>
      <w:r>
        <w:rPr>
          <w:rFonts w:hint="eastAsia" w:asciiTheme="minorEastAsia" w:hAnsiTheme="minorEastAsia" w:eastAsiaTheme="minorEastAsia"/>
          <w:b/>
          <w:bCs w:val="0"/>
          <w:color w:val="FF0000"/>
          <w:sz w:val="21"/>
          <w:szCs w:val="21"/>
          <w:highlight w:val="none"/>
        </w:rPr>
        <w:t>投标</w:t>
      </w:r>
      <w:r>
        <w:rPr>
          <w:rFonts w:hint="eastAsia" w:asciiTheme="minorEastAsia" w:hAnsiTheme="minorEastAsia" w:eastAsiaTheme="minorEastAsia"/>
          <w:b/>
          <w:bCs w:val="0"/>
          <w:color w:val="FF0000"/>
          <w:sz w:val="21"/>
          <w:szCs w:val="21"/>
          <w:highlight w:val="none"/>
          <w:lang w:val="en-US" w:eastAsia="zh-CN"/>
        </w:rPr>
        <w:t>文件</w:t>
      </w:r>
      <w:r>
        <w:rPr>
          <w:rFonts w:hint="eastAsia" w:asciiTheme="minorEastAsia" w:hAnsiTheme="minorEastAsia" w:eastAsiaTheme="minorEastAsia"/>
          <w:b/>
          <w:bCs w:val="0"/>
          <w:color w:val="FF0000"/>
          <w:sz w:val="21"/>
          <w:szCs w:val="21"/>
          <w:highlight w:val="none"/>
        </w:rPr>
        <w:t>（签字</w:t>
      </w:r>
      <w:r>
        <w:rPr>
          <w:rFonts w:asciiTheme="minorEastAsia" w:hAnsiTheme="minorEastAsia" w:eastAsiaTheme="minorEastAsia"/>
          <w:b/>
          <w:bCs w:val="0"/>
          <w:color w:val="FF0000"/>
          <w:sz w:val="21"/>
          <w:szCs w:val="21"/>
          <w:highlight w:val="none"/>
        </w:rPr>
        <w:t>盖章</w:t>
      </w:r>
      <w:r>
        <w:rPr>
          <w:rFonts w:hint="eastAsia" w:asciiTheme="minorEastAsia" w:hAnsiTheme="minorEastAsia" w:eastAsiaTheme="minorEastAsia"/>
          <w:b/>
          <w:bCs w:val="0"/>
          <w:color w:val="FF0000"/>
          <w:sz w:val="21"/>
          <w:szCs w:val="21"/>
          <w:highlight w:val="none"/>
        </w:rPr>
        <w:t>扫描</w:t>
      </w:r>
      <w:r>
        <w:rPr>
          <w:rFonts w:hint="eastAsia" w:asciiTheme="minorEastAsia" w:hAnsiTheme="minorEastAsia" w:eastAsiaTheme="minorEastAsia"/>
          <w:b/>
          <w:bCs w:val="0"/>
          <w:color w:val="FF0000"/>
          <w:sz w:val="21"/>
          <w:szCs w:val="21"/>
          <w:highlight w:val="none"/>
          <w:lang w:val="en-US" w:eastAsia="zh-CN"/>
        </w:rPr>
        <w:t>版</w:t>
      </w:r>
      <w:r>
        <w:rPr>
          <w:rFonts w:hint="eastAsia" w:asciiTheme="minorEastAsia" w:hAnsiTheme="minorEastAsia" w:eastAsiaTheme="minorEastAsia"/>
          <w:b/>
          <w:bCs w:val="0"/>
          <w:color w:val="FF0000"/>
          <w:sz w:val="21"/>
          <w:szCs w:val="21"/>
          <w:highlight w:val="none"/>
        </w:rPr>
        <w:t>）于投标截止</w:t>
      </w:r>
      <w:r>
        <w:rPr>
          <w:rFonts w:asciiTheme="minorEastAsia" w:hAnsiTheme="minorEastAsia" w:eastAsiaTheme="minorEastAsia"/>
          <w:b/>
          <w:bCs w:val="0"/>
          <w:color w:val="FF0000"/>
          <w:sz w:val="21"/>
          <w:szCs w:val="21"/>
          <w:highlight w:val="none"/>
        </w:rPr>
        <w:t>时间</w:t>
      </w:r>
      <w:r>
        <w:rPr>
          <w:rFonts w:hint="eastAsia" w:asciiTheme="minorEastAsia" w:hAnsiTheme="minorEastAsia" w:eastAsiaTheme="minorEastAsia"/>
          <w:b/>
          <w:bCs w:val="0"/>
          <w:color w:val="FF0000"/>
          <w:sz w:val="21"/>
          <w:szCs w:val="21"/>
          <w:highlight w:val="none"/>
        </w:rPr>
        <w:t>前在</w:t>
      </w:r>
      <w:r>
        <w:rPr>
          <w:rFonts w:hint="eastAsia" w:asciiTheme="minorEastAsia" w:hAnsiTheme="minorEastAsia" w:eastAsiaTheme="minorEastAsia"/>
          <w:b/>
          <w:bCs w:val="0"/>
          <w:color w:val="FF0000"/>
          <w:sz w:val="21"/>
          <w:szCs w:val="21"/>
          <w:highlight w:val="none"/>
          <w:lang w:eastAsia="zh-CN"/>
        </w:rPr>
        <w:t>广东能源</w:t>
      </w:r>
      <w:r>
        <w:rPr>
          <w:rFonts w:asciiTheme="minorEastAsia" w:hAnsiTheme="minorEastAsia" w:eastAsiaTheme="minorEastAsia"/>
          <w:b/>
          <w:bCs w:val="0"/>
          <w:color w:val="FF0000"/>
          <w:sz w:val="21"/>
          <w:szCs w:val="21"/>
          <w:highlight w:val="none"/>
        </w:rPr>
        <w:t>商务网上</w:t>
      </w:r>
      <w:r>
        <w:rPr>
          <w:rFonts w:hint="eastAsia" w:asciiTheme="minorEastAsia" w:hAnsiTheme="minorEastAsia" w:eastAsiaTheme="minorEastAsia"/>
          <w:b/>
          <w:bCs w:val="0"/>
          <w:color w:val="FF0000"/>
          <w:sz w:val="21"/>
          <w:szCs w:val="21"/>
          <w:highlight w:val="none"/>
        </w:rPr>
        <w:t>单独</w:t>
      </w:r>
      <w:r>
        <w:rPr>
          <w:rFonts w:asciiTheme="minorEastAsia" w:hAnsiTheme="minorEastAsia" w:eastAsiaTheme="minorEastAsia"/>
          <w:b/>
          <w:bCs w:val="0"/>
          <w:color w:val="FF0000"/>
          <w:sz w:val="21"/>
          <w:szCs w:val="21"/>
          <w:highlight w:val="none"/>
        </w:rPr>
        <w:t>分两个文件</w:t>
      </w:r>
      <w:r>
        <w:rPr>
          <w:rFonts w:hint="eastAsia" w:asciiTheme="minorEastAsia" w:hAnsiTheme="minorEastAsia" w:eastAsiaTheme="minorEastAsia"/>
          <w:b/>
          <w:bCs w:val="0"/>
          <w:color w:val="FF0000"/>
          <w:sz w:val="21"/>
          <w:szCs w:val="21"/>
          <w:highlight w:val="none"/>
          <w:lang w:eastAsia="zh-CN"/>
        </w:rPr>
        <w:t>（</w:t>
      </w:r>
      <w:r>
        <w:rPr>
          <w:rFonts w:asciiTheme="minorEastAsia" w:hAnsiTheme="minorEastAsia" w:eastAsiaTheme="minorEastAsia"/>
          <w:b/>
          <w:bCs w:val="0"/>
          <w:color w:val="FF0000"/>
          <w:sz w:val="21"/>
          <w:szCs w:val="21"/>
          <w:highlight w:val="none"/>
        </w:rPr>
        <w:t>即：报价</w:t>
      </w:r>
      <w:r>
        <w:rPr>
          <w:rFonts w:hint="eastAsia" w:asciiTheme="minorEastAsia" w:hAnsiTheme="minorEastAsia" w:eastAsiaTheme="minorEastAsia"/>
          <w:b/>
          <w:bCs w:val="0"/>
          <w:color w:val="FF0000"/>
          <w:sz w:val="21"/>
          <w:szCs w:val="21"/>
          <w:highlight w:val="none"/>
          <w:lang w:val="en-US" w:eastAsia="zh-CN"/>
        </w:rPr>
        <w:t>文件及</w:t>
      </w:r>
      <w:r>
        <w:rPr>
          <w:rFonts w:hint="eastAsia" w:asciiTheme="minorEastAsia" w:hAnsiTheme="minorEastAsia" w:eastAsiaTheme="minorEastAsia"/>
          <w:b/>
          <w:bCs w:val="0"/>
          <w:color w:val="FF0000"/>
          <w:sz w:val="21"/>
          <w:szCs w:val="21"/>
          <w:highlight w:val="none"/>
        </w:rPr>
        <w:t>商务技术</w:t>
      </w:r>
      <w:r>
        <w:rPr>
          <w:rFonts w:asciiTheme="minorEastAsia" w:hAnsiTheme="minorEastAsia" w:eastAsiaTheme="minorEastAsia"/>
          <w:b/>
          <w:bCs w:val="0"/>
          <w:color w:val="FF0000"/>
          <w:sz w:val="21"/>
          <w:szCs w:val="21"/>
          <w:highlight w:val="none"/>
        </w:rPr>
        <w:t>文件</w:t>
      </w:r>
      <w:r>
        <w:rPr>
          <w:rFonts w:hint="eastAsia" w:asciiTheme="minorEastAsia" w:hAnsiTheme="minorEastAsia" w:eastAsiaTheme="minorEastAsia"/>
          <w:b/>
          <w:bCs w:val="0"/>
          <w:color w:val="FF0000"/>
          <w:sz w:val="21"/>
          <w:szCs w:val="21"/>
          <w:highlight w:val="none"/>
          <w:lang w:eastAsia="zh-CN"/>
        </w:rPr>
        <w:t>）</w:t>
      </w:r>
      <w:r>
        <w:rPr>
          <w:rFonts w:hint="eastAsia" w:asciiTheme="minorEastAsia" w:hAnsiTheme="minorEastAsia" w:eastAsiaTheme="minorEastAsia"/>
          <w:b/>
          <w:bCs w:val="0"/>
          <w:color w:val="FF0000"/>
          <w:sz w:val="21"/>
          <w:szCs w:val="21"/>
          <w:highlight w:val="none"/>
        </w:rPr>
        <w:t>上传</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另外还</w:t>
      </w:r>
      <w:r>
        <w:rPr>
          <w:rFonts w:hint="eastAsia" w:asciiTheme="minorEastAsia" w:hAnsiTheme="minorEastAsia" w:eastAsiaTheme="minorEastAsia"/>
          <w:bCs/>
          <w:color w:val="000000" w:themeColor="text1"/>
          <w:szCs w:val="21"/>
          <w:lang w:val="en-US" w:eastAsia="zh-CN"/>
          <w14:textFill>
            <w14:solidFill>
              <w14:schemeClr w14:val="tx1"/>
            </w14:solidFill>
          </w14:textFill>
        </w:rPr>
        <w:t>需</w:t>
      </w:r>
      <w:r>
        <w:rPr>
          <w:rFonts w:hint="eastAsia" w:asciiTheme="minorEastAsia" w:hAnsiTheme="minorEastAsia" w:eastAsiaTheme="minorEastAsia"/>
          <w:bCs/>
          <w:color w:val="000000" w:themeColor="text1"/>
          <w:szCs w:val="21"/>
          <w14:textFill>
            <w14:solidFill>
              <w14:schemeClr w14:val="tx1"/>
            </w14:solidFill>
          </w14:textFill>
        </w:rPr>
        <w:t>以邮寄方式（顺丰快递邮寄，以寄</w:t>
      </w:r>
      <w:r>
        <w:rPr>
          <w:rFonts w:hint="eastAsia" w:asciiTheme="minorEastAsia" w:hAnsiTheme="minorEastAsia" w:eastAsiaTheme="minorEastAsia"/>
          <w:bCs/>
          <w:color w:val="000000" w:themeColor="text1"/>
          <w:szCs w:val="21"/>
          <w:lang w:val="en-US" w:eastAsia="zh-CN"/>
          <w14:textFill>
            <w14:solidFill>
              <w14:schemeClr w14:val="tx1"/>
            </w14:solidFill>
          </w14:textFill>
        </w:rPr>
        <w:t>达</w:t>
      </w:r>
      <w:r>
        <w:rPr>
          <w:rFonts w:hint="eastAsia" w:asciiTheme="minorEastAsia" w:hAnsiTheme="minorEastAsia" w:eastAsiaTheme="minorEastAsia"/>
          <w:bCs/>
          <w:color w:val="000000" w:themeColor="text1"/>
          <w:szCs w:val="21"/>
          <w14:textFill>
            <w14:solidFill>
              <w14:schemeClr w14:val="tx1"/>
            </w14:solidFill>
          </w14:textFill>
        </w:rPr>
        <w:t>时间为准）</w:t>
      </w:r>
      <w:r>
        <w:rPr>
          <w:rFonts w:hint="eastAsia" w:asciiTheme="minorEastAsia" w:hAnsiTheme="minorEastAsia" w:eastAsiaTheme="minorEastAsia"/>
          <w:bCs/>
          <w:color w:val="000000" w:themeColor="text1"/>
          <w:szCs w:val="21"/>
          <w:highlight w:val="none"/>
          <w14:textFill>
            <w14:solidFill>
              <w14:schemeClr w14:val="tx1"/>
            </w14:solidFill>
          </w14:textFill>
        </w:rPr>
        <w:t>提交</w:t>
      </w:r>
      <w:r>
        <w:rPr>
          <w:rFonts w:hint="eastAsia" w:asciiTheme="minorEastAsia" w:hAnsiTheme="minorEastAsia" w:eastAsiaTheme="minorEastAsia"/>
          <w:b/>
          <w:color w:val="000000" w:themeColor="text1"/>
          <w:szCs w:val="21"/>
          <w:highlight w:val="none"/>
          <w14:textFill>
            <w14:solidFill>
              <w14:schemeClr w14:val="tx1"/>
            </w14:solidFill>
          </w14:textFill>
        </w:rPr>
        <w:t>密封</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bCs/>
          <w:color w:val="000000" w:themeColor="text1"/>
          <w:szCs w:val="21"/>
          <w:highlight w:val="none"/>
          <w14:textFill>
            <w14:solidFill>
              <w14:schemeClr w14:val="tx1"/>
            </w14:solidFill>
          </w14:textFill>
        </w:rPr>
        <w:t>纸质投标文件。联系人（收件人）</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宋体" w:hAnsi="宋体" w:cs="宋体"/>
          <w:bCs/>
          <w:color w:val="auto"/>
          <w:sz w:val="21"/>
          <w:szCs w:val="21"/>
          <w:highlight w:val="none"/>
          <w:lang w:val="en-US" w:eastAsia="zh-CN"/>
        </w:rPr>
        <w:t>杨工</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bCs/>
          <w:color w:val="000000" w:themeColor="text1"/>
          <w:szCs w:val="21"/>
          <w:highlight w:val="none"/>
          <w14:textFill>
            <w14:solidFill>
              <w14:schemeClr w14:val="tx1"/>
            </w14:solidFill>
          </w14:textFill>
        </w:rPr>
        <w:t>电话：</w:t>
      </w:r>
      <w:r>
        <w:rPr>
          <w:rFonts w:hint="eastAsia" w:asciiTheme="minorEastAsia" w:hAnsiTheme="minorEastAsia" w:eastAsiaTheme="minorEastAsia"/>
          <w:bCs/>
          <w:color w:val="000000" w:themeColor="text1"/>
          <w:szCs w:val="21"/>
          <w:highlight w:val="none"/>
          <w:lang w:val="en-US" w:eastAsia="zh-CN"/>
          <w14:textFill>
            <w14:solidFill>
              <w14:schemeClr w14:val="tx1"/>
            </w14:solidFill>
          </w14:textFill>
        </w:rPr>
        <w:t>0750-6938524</w:t>
      </w:r>
      <w:r>
        <w:rPr>
          <w:rFonts w:hint="eastAsia" w:asciiTheme="minorEastAsia" w:hAnsiTheme="minorEastAsia" w:eastAsiaTheme="minorEastAsia"/>
          <w:bCs/>
          <w:color w:val="000000" w:themeColor="text1"/>
          <w:szCs w:val="21"/>
          <w:highlight w:val="none"/>
          <w14:textFill>
            <w14:solidFill>
              <w14:schemeClr w14:val="tx1"/>
            </w14:solidFill>
          </w14:textFill>
        </w:rPr>
        <w:t>，传真：0</w:t>
      </w:r>
      <w:r>
        <w:rPr>
          <w:rFonts w:asciiTheme="minorEastAsia" w:hAnsiTheme="minorEastAsia" w:eastAsiaTheme="minorEastAsia"/>
          <w:bCs/>
          <w:color w:val="000000" w:themeColor="text1"/>
          <w:szCs w:val="21"/>
          <w:highlight w:val="none"/>
          <w14:textFill>
            <w14:solidFill>
              <w14:schemeClr w14:val="tx1"/>
            </w14:solidFill>
          </w14:textFill>
        </w:rPr>
        <w:t>75</w:t>
      </w:r>
      <w:r>
        <w:rPr>
          <w:rFonts w:hint="eastAsia" w:asciiTheme="minorEastAsia" w:hAnsiTheme="minorEastAsia" w:eastAsiaTheme="minorEastAsia"/>
          <w:bCs/>
          <w:color w:val="000000" w:themeColor="text1"/>
          <w:szCs w:val="21"/>
          <w:highlight w:val="none"/>
          <w14:textFill>
            <w14:solidFill>
              <w14:schemeClr w14:val="tx1"/>
            </w14:solidFill>
          </w14:textFill>
        </w:rPr>
        <w:t>0</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bCs/>
          <w:color w:val="000000" w:themeColor="text1"/>
          <w:szCs w:val="21"/>
          <w:highlight w:val="none"/>
          <w14:textFill>
            <w14:solidFill>
              <w14:schemeClr w14:val="tx1"/>
            </w14:solidFill>
          </w14:textFill>
        </w:rPr>
        <w:t>6451122</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bCs/>
          <w:color w:val="000000" w:themeColor="text1"/>
          <w:szCs w:val="21"/>
          <w:highlight w:val="none"/>
          <w14:textFill>
            <w14:solidFill>
              <w14:schemeClr w14:val="tx1"/>
            </w14:solidFill>
          </w14:textFill>
        </w:rPr>
        <w:t>联系地址：广东省江门市新会区崖门镇苍山新会电厂南区   邮编529149。</w:t>
      </w:r>
    </w:p>
    <w:p>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九、投标书的组成：</w:t>
      </w:r>
    </w:p>
    <w:p>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w:t>
      </w:r>
      <w:r>
        <w:rPr>
          <w:rFonts w:asciiTheme="minorEastAsia" w:hAnsiTheme="minorEastAsia" w:eastAsiaTheme="minorEastAsia"/>
          <w:b/>
          <w:color w:val="000000" w:themeColor="text1"/>
          <w:sz w:val="21"/>
          <w:szCs w:val="21"/>
          <w:highlight w:val="none"/>
          <w14:textFill>
            <w14:solidFill>
              <w14:schemeClr w14:val="tx1"/>
            </w14:solidFill>
          </w14:textFill>
        </w:rPr>
        <w:t>投标报价</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表（详见附件6）</w:t>
      </w: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w:t>
      </w:r>
      <w:r>
        <w:rPr>
          <w:rFonts w:asciiTheme="minorEastAsia" w:hAnsiTheme="minorEastAsia" w:eastAsiaTheme="minorEastAsia"/>
          <w:b/>
          <w:color w:val="000000" w:themeColor="text1"/>
          <w:sz w:val="21"/>
          <w:szCs w:val="21"/>
          <w:highlight w:val="none"/>
          <w14:textFill>
            <w14:solidFill>
              <w14:schemeClr w14:val="tx1"/>
            </w14:solidFill>
          </w14:textFill>
        </w:rPr>
        <w:t>合格</w:t>
      </w: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投标人</w:t>
      </w:r>
      <w:r>
        <w:rPr>
          <w:rFonts w:asciiTheme="minorEastAsia" w:hAnsiTheme="minorEastAsia" w:eastAsiaTheme="minorEastAsia"/>
          <w:b/>
          <w:color w:val="000000" w:themeColor="text1"/>
          <w:sz w:val="21"/>
          <w:szCs w:val="21"/>
          <w:highlight w:val="none"/>
          <w14:textFill>
            <w14:solidFill>
              <w14:schemeClr w14:val="tx1"/>
            </w14:solidFill>
          </w14:textFill>
        </w:rPr>
        <w:t>证明资料</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包含营业</w:t>
      </w:r>
      <w:r>
        <w:rPr>
          <w:rFonts w:asciiTheme="minorEastAsia" w:hAnsiTheme="minorEastAsia" w:eastAsiaTheme="minorEastAsia"/>
          <w:color w:val="000000" w:themeColor="text1"/>
          <w:sz w:val="21"/>
          <w:szCs w:val="21"/>
          <w:highlight w:val="none"/>
          <w14:textFill>
            <w14:solidFill>
              <w14:schemeClr w14:val="tx1"/>
            </w14:solidFill>
          </w14:textFill>
        </w:rPr>
        <w:t>执照</w:t>
      </w:r>
      <w:r>
        <w:rPr>
          <w:rFonts w:hint="eastAsia" w:asciiTheme="minorEastAsia" w:hAnsiTheme="minorEastAsia" w:eastAsiaTheme="minorEastAsia"/>
          <w:color w:val="000000" w:themeColor="text1"/>
          <w:sz w:val="21"/>
          <w:szCs w:val="21"/>
          <w:highlight w:val="none"/>
          <w14:textFill>
            <w14:solidFill>
              <w14:schemeClr w14:val="tx1"/>
            </w14:solidFill>
          </w14:textFill>
        </w:rPr>
        <w:t>、投标人承诺函、不转包承诺书、不违法违规分包承诺书</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相应资质证明文件、业绩证明（如有）、投标差异表、</w:t>
      </w:r>
      <w:r>
        <w:rPr>
          <w:rFonts w:hint="eastAsia" w:asciiTheme="minorEastAsia" w:hAnsiTheme="minorEastAsia" w:eastAsiaTheme="minorEastAsia"/>
          <w:color w:val="000000" w:themeColor="text1"/>
          <w:sz w:val="21"/>
          <w:szCs w:val="21"/>
          <w:highlight w:val="none"/>
          <w14:textFill>
            <w14:solidFill>
              <w14:schemeClr w14:val="tx1"/>
            </w14:solidFill>
          </w14:textFill>
        </w:rPr>
        <w:t>法人</w:t>
      </w:r>
      <w:r>
        <w:rPr>
          <w:rFonts w:asciiTheme="minorEastAsia" w:hAnsiTheme="minorEastAsia" w:eastAsiaTheme="minorEastAsia"/>
          <w:color w:val="000000" w:themeColor="text1"/>
          <w:sz w:val="21"/>
          <w:szCs w:val="21"/>
          <w:highlight w:val="none"/>
          <w14:textFill>
            <w14:solidFill>
              <w14:schemeClr w14:val="tx1"/>
            </w14:solidFill>
          </w14:textFill>
        </w:rPr>
        <w:t>代表授权书</w:t>
      </w:r>
      <w:r>
        <w:rPr>
          <w:rFonts w:hint="eastAsia" w:asciiTheme="minorEastAsia" w:hAnsiTheme="minorEastAsia" w:eastAsiaTheme="minorEastAsia"/>
          <w:color w:val="000000" w:themeColor="text1"/>
          <w:sz w:val="21"/>
          <w:szCs w:val="21"/>
          <w:highlight w:val="none"/>
          <w14:textFill>
            <w14:solidFill>
              <w14:schemeClr w14:val="tx1"/>
            </w14:solidFill>
          </w14:textFill>
        </w:rPr>
        <w:t>等。</w:t>
      </w:r>
    </w:p>
    <w:p>
      <w:pPr>
        <w:spacing w:line="360" w:lineRule="auto"/>
        <w:rPr>
          <w:rFonts w:asciiTheme="minorEastAsia" w:hAnsiTheme="minorEastAsia" w:eastAsia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3、</w:t>
      </w:r>
      <w:r>
        <w:rPr>
          <w:rFonts w:asciiTheme="minorEastAsia" w:hAnsiTheme="minorEastAsia" w:eastAsiaTheme="minorEastAsia"/>
          <w:b/>
          <w:color w:val="000000" w:themeColor="text1"/>
          <w:sz w:val="21"/>
          <w:szCs w:val="21"/>
          <w:highlight w:val="none"/>
          <w14:textFill>
            <w14:solidFill>
              <w14:schemeClr w14:val="tx1"/>
            </w14:solidFill>
          </w14:textFill>
        </w:rPr>
        <w:t>技术方案</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r>
        <w:rPr>
          <w:rFonts w:asciiTheme="minorEastAsia" w:hAnsiTheme="minorEastAsia" w:eastAsiaTheme="minorEastAsia"/>
          <w:b w:val="0"/>
          <w:bCs/>
          <w:color w:val="000000" w:themeColor="text1"/>
          <w:sz w:val="21"/>
          <w:szCs w:val="21"/>
          <w:highlight w:val="none"/>
          <w14:textFill>
            <w14:solidFill>
              <w14:schemeClr w14:val="tx1"/>
            </w14:solidFill>
          </w14:textFill>
        </w:rPr>
        <w:t>投入人员</w:t>
      </w:r>
      <w:r>
        <w:rPr>
          <w:rFonts w:hint="eastAsia" w:asciiTheme="minorEastAsia" w:hAnsiTheme="minorEastAsia" w:eastAsiaTheme="minorEastAsia"/>
          <w:b w:val="0"/>
          <w:bCs/>
          <w:color w:val="000000" w:themeColor="text1"/>
          <w:sz w:val="21"/>
          <w:szCs w:val="21"/>
          <w:highlight w:val="none"/>
          <w14:textFill>
            <w14:solidFill>
              <w14:schemeClr w14:val="tx1"/>
            </w14:solidFill>
          </w14:textFill>
        </w:rPr>
        <w:t>组成</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含项目人员资质证件）</w:t>
      </w:r>
      <w:r>
        <w:rPr>
          <w:rFonts w:asciiTheme="minorEastAsia" w:hAnsiTheme="minorEastAsia" w:eastAsiaTheme="minorEastAsia"/>
          <w:b w:val="0"/>
          <w:bCs/>
          <w:color w:val="000000" w:themeColor="text1"/>
          <w:sz w:val="21"/>
          <w:szCs w:val="21"/>
          <w:highlight w:val="none"/>
          <w14:textFill>
            <w14:solidFill>
              <w14:schemeClr w14:val="tx1"/>
            </w14:solidFill>
          </w14:textFill>
        </w:rPr>
        <w:t>和</w:t>
      </w:r>
      <w:r>
        <w:rPr>
          <w:rFonts w:hint="eastAsia" w:asciiTheme="minorEastAsia" w:hAnsiTheme="minorEastAsia" w:eastAsiaTheme="minorEastAsia"/>
          <w:b w:val="0"/>
          <w:bCs/>
          <w:color w:val="000000" w:themeColor="text1"/>
          <w:sz w:val="21"/>
          <w:szCs w:val="21"/>
          <w:highlight w:val="none"/>
          <w:lang w:eastAsia="zh-CN"/>
          <w14:textFill>
            <w14:solidFill>
              <w14:schemeClr w14:val="tx1"/>
            </w14:solidFill>
          </w14:textFill>
        </w:rPr>
        <w:t>项目</w:t>
      </w:r>
      <w:r>
        <w:rPr>
          <w:rFonts w:asciiTheme="minorEastAsia" w:hAnsiTheme="minorEastAsia" w:eastAsiaTheme="minorEastAsia"/>
          <w:b w:val="0"/>
          <w:bCs/>
          <w:color w:val="000000" w:themeColor="text1"/>
          <w:sz w:val="21"/>
          <w:szCs w:val="21"/>
          <w:highlight w:val="none"/>
          <w14:textFill>
            <w14:solidFill>
              <w14:schemeClr w14:val="tx1"/>
            </w14:solidFill>
          </w14:textFill>
        </w:rPr>
        <w:t>实施方案等。</w:t>
      </w:r>
    </w:p>
    <w:p>
      <w:pPr>
        <w:spacing w:line="360" w:lineRule="auto"/>
        <w:rPr>
          <w:rFonts w:hint="eastAsia" w:asciiTheme="minorEastAsia" w:hAnsiTheme="minorEastAsia" w:eastAsia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bCs w:val="0"/>
          <w:color w:val="000000" w:themeColor="text1"/>
          <w:sz w:val="21"/>
          <w:szCs w:val="21"/>
          <w:highlight w:val="none"/>
          <w:lang w:val="en-US" w:eastAsia="zh-CN"/>
          <w14:textFill>
            <w14:solidFill>
              <w14:schemeClr w14:val="tx1"/>
            </w14:solidFill>
          </w14:textFill>
        </w:rPr>
        <w:t>4、投标差异表（如有）：</w:t>
      </w:r>
      <w:r>
        <w:rPr>
          <w:rFonts w:hint="eastAsia" w:asciiTheme="minorEastAsia" w:hAnsiTheme="minorEastAsia" w:eastAsiaTheme="minorEastAsia"/>
          <w:b w:val="0"/>
          <w:bCs/>
          <w:color w:val="000000" w:themeColor="text1"/>
          <w:sz w:val="21"/>
          <w:szCs w:val="21"/>
          <w:highlight w:val="none"/>
          <w:lang w:val="en-US" w:eastAsia="zh-CN"/>
          <w14:textFill>
            <w14:solidFill>
              <w14:schemeClr w14:val="tx1"/>
            </w14:solidFill>
          </w14:textFill>
        </w:rPr>
        <w:t>详见附件7。</w:t>
      </w:r>
    </w:p>
    <w:p>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val="0"/>
          <w:color w:val="000000" w:themeColor="text1"/>
          <w:sz w:val="21"/>
          <w:szCs w:val="21"/>
          <w:highlight w:val="none"/>
          <w:lang w:val="en-US" w:eastAsia="zh-CN"/>
          <w14:textFill>
            <w14:solidFill>
              <w14:schemeClr w14:val="tx1"/>
            </w14:solidFill>
          </w14:textFill>
        </w:rPr>
        <w:t>5、注意事项：</w:t>
      </w:r>
      <w:r>
        <w:rPr>
          <w:rFonts w:asciiTheme="minorEastAsia" w:hAnsiTheme="minorEastAsia" w:eastAsiaTheme="minorEastAsia"/>
          <w:bCs/>
          <w:color w:val="000000" w:themeColor="text1"/>
          <w:sz w:val="21"/>
          <w:szCs w:val="21"/>
          <w:highlight w:val="none"/>
          <w14:textFill>
            <w14:solidFill>
              <w14:schemeClr w14:val="tx1"/>
            </w14:solidFill>
          </w14:textFill>
        </w:rPr>
        <w:t>若</w:t>
      </w:r>
      <w:r>
        <w:rPr>
          <w:rFonts w:hint="eastAsia" w:asciiTheme="minorEastAsia" w:hAnsiTheme="minorEastAsia" w:eastAsiaTheme="minorEastAsia"/>
          <w:bCs/>
          <w:color w:val="000000" w:themeColor="text1"/>
          <w:sz w:val="21"/>
          <w:szCs w:val="21"/>
          <w:highlight w:val="none"/>
          <w14:textFill>
            <w14:solidFill>
              <w14:schemeClr w14:val="tx1"/>
            </w14:solidFill>
          </w14:textFill>
        </w:rPr>
        <w:t>录入</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广东能源商务网</w:t>
      </w:r>
      <w:r>
        <w:rPr>
          <w:rFonts w:asciiTheme="minorEastAsia" w:hAnsiTheme="minorEastAsia" w:eastAsiaTheme="minorEastAsia"/>
          <w:bCs/>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与</w:t>
      </w:r>
      <w:r>
        <w:rPr>
          <w:rFonts w:asciiTheme="minorEastAsia" w:hAnsiTheme="minorEastAsia" w:eastAsiaTheme="minorEastAsia"/>
          <w:bCs/>
          <w:color w:val="000000" w:themeColor="text1"/>
          <w:sz w:val="21"/>
          <w:szCs w:val="21"/>
          <w:highlight w:val="none"/>
          <w14:textFill>
            <w14:solidFill>
              <w14:schemeClr w14:val="tx1"/>
            </w14:solidFill>
          </w14:textFill>
        </w:rPr>
        <w:t>上传</w:t>
      </w:r>
      <w:r>
        <w:rPr>
          <w:rFonts w:hint="eastAsia" w:asciiTheme="minorEastAsia" w:hAnsiTheme="minorEastAsia" w:eastAsiaTheme="minorEastAsia"/>
          <w:bCs/>
          <w:color w:val="000000" w:themeColor="text1"/>
          <w:sz w:val="21"/>
          <w:szCs w:val="21"/>
          <w:highlight w:val="none"/>
          <w14:textFill>
            <w14:solidFill>
              <w14:schemeClr w14:val="tx1"/>
            </w14:solidFill>
          </w14:textFill>
        </w:rPr>
        <w:t>的</w:t>
      </w:r>
      <w:r>
        <w:rPr>
          <w:rFonts w:asciiTheme="minorEastAsia" w:hAnsiTheme="minorEastAsia" w:eastAsiaTheme="minorEastAsia"/>
          <w:bCs/>
          <w:color w:val="000000" w:themeColor="text1"/>
          <w:sz w:val="21"/>
          <w:szCs w:val="21"/>
          <w:highlight w:val="none"/>
          <w14:textFill>
            <w14:solidFill>
              <w14:schemeClr w14:val="tx1"/>
            </w14:solidFill>
          </w14:textFill>
        </w:rPr>
        <w:t>加盖</w:t>
      </w:r>
      <w:r>
        <w:rPr>
          <w:rFonts w:hint="eastAsia" w:asciiTheme="minorEastAsia" w:hAnsiTheme="minorEastAsia" w:eastAsiaTheme="minorEastAsia"/>
          <w:bCs/>
          <w:color w:val="000000" w:themeColor="text1"/>
          <w:sz w:val="21"/>
          <w:szCs w:val="21"/>
          <w:highlight w:val="none"/>
          <w14:textFill>
            <w14:solidFill>
              <w14:schemeClr w14:val="tx1"/>
            </w14:solidFill>
          </w14:textFill>
        </w:rPr>
        <w:t>公章</w:t>
      </w:r>
      <w:r>
        <w:rPr>
          <w:rFonts w:asciiTheme="minorEastAsia" w:hAnsiTheme="minorEastAsia" w:eastAsiaTheme="minorEastAsia"/>
          <w:bCs/>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文件</w:t>
      </w:r>
      <w:r>
        <w:rPr>
          <w:rFonts w:hint="eastAsia" w:asciiTheme="minorEastAsia" w:hAnsiTheme="minorEastAsia" w:eastAsiaTheme="minorEastAsia"/>
          <w:bCs/>
          <w:color w:val="000000" w:themeColor="text1"/>
          <w:sz w:val="21"/>
          <w:szCs w:val="21"/>
          <w:highlight w:val="none"/>
          <w14:textFill>
            <w14:solidFill>
              <w14:schemeClr w14:val="tx1"/>
            </w14:solidFill>
          </w14:textFill>
        </w:rPr>
        <w:t>不一致时</w:t>
      </w:r>
      <w:r>
        <w:rPr>
          <w:rFonts w:asciiTheme="minorEastAsia" w:hAnsiTheme="minorEastAsia" w:eastAsiaTheme="minorEastAsia"/>
          <w:bCs/>
          <w:color w:val="000000" w:themeColor="text1"/>
          <w:sz w:val="21"/>
          <w:szCs w:val="21"/>
          <w:highlight w:val="none"/>
          <w14:textFill>
            <w14:solidFill>
              <w14:schemeClr w14:val="tx1"/>
            </w14:solidFill>
          </w14:textFill>
        </w:rPr>
        <w:t>，以上传</w:t>
      </w:r>
      <w:r>
        <w:rPr>
          <w:rFonts w:hint="eastAsia" w:asciiTheme="minorEastAsia" w:hAnsiTheme="minorEastAsia" w:eastAsiaTheme="minorEastAsia"/>
          <w:bCs/>
          <w:color w:val="000000" w:themeColor="text1"/>
          <w:sz w:val="21"/>
          <w:szCs w:val="21"/>
          <w:highlight w:val="none"/>
          <w14:textFill>
            <w14:solidFill>
              <w14:schemeClr w14:val="tx1"/>
            </w14:solidFill>
          </w14:textFill>
        </w:rPr>
        <w:t>的</w:t>
      </w:r>
      <w:r>
        <w:rPr>
          <w:rFonts w:asciiTheme="minorEastAsia" w:hAnsiTheme="minorEastAsia" w:eastAsiaTheme="minorEastAsia"/>
          <w:bCs/>
          <w:color w:val="000000" w:themeColor="text1"/>
          <w:sz w:val="21"/>
          <w:szCs w:val="21"/>
          <w:highlight w:val="none"/>
          <w14:textFill>
            <w14:solidFill>
              <w14:schemeClr w14:val="tx1"/>
            </w14:solidFill>
          </w14:textFill>
        </w:rPr>
        <w:t>加盖</w:t>
      </w:r>
      <w:r>
        <w:rPr>
          <w:rFonts w:hint="eastAsia" w:asciiTheme="minorEastAsia" w:hAnsiTheme="minorEastAsia" w:eastAsiaTheme="minorEastAsia"/>
          <w:bCs/>
          <w:color w:val="000000" w:themeColor="text1"/>
          <w:sz w:val="21"/>
          <w:szCs w:val="21"/>
          <w:highlight w:val="none"/>
          <w14:textFill>
            <w14:solidFill>
              <w14:schemeClr w14:val="tx1"/>
            </w14:solidFill>
          </w14:textFill>
        </w:rPr>
        <w:t>公章</w:t>
      </w:r>
      <w:r>
        <w:rPr>
          <w:rFonts w:asciiTheme="minorEastAsia" w:hAnsiTheme="minorEastAsia" w:eastAsiaTheme="minorEastAsia"/>
          <w:bCs/>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文件</w:t>
      </w:r>
      <w:r>
        <w:rPr>
          <w:rFonts w:hint="eastAsia" w:asciiTheme="minorEastAsia" w:hAnsiTheme="minorEastAsia" w:eastAsiaTheme="minorEastAsia"/>
          <w:bCs/>
          <w:color w:val="000000" w:themeColor="text1"/>
          <w:sz w:val="21"/>
          <w:szCs w:val="21"/>
          <w:highlight w:val="none"/>
          <w14:textFill>
            <w14:solidFill>
              <w14:schemeClr w14:val="tx1"/>
            </w14:solidFill>
          </w14:textFill>
        </w:rPr>
        <w:t>为准。</w:t>
      </w:r>
    </w:p>
    <w:p>
      <w:pPr>
        <w:spacing w:line="360" w:lineRule="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十、报价要求：</w:t>
      </w:r>
      <w:r>
        <w:rPr>
          <w:rFonts w:hint="eastAsia" w:asciiTheme="minorEastAsia" w:hAnsiTheme="minorEastAsia" w:eastAsiaTheme="minorEastAsia"/>
          <w:color w:val="000000" w:themeColor="text1"/>
          <w:sz w:val="21"/>
          <w:szCs w:val="21"/>
          <w:highlight w:val="none"/>
          <w14:textFill>
            <w14:solidFill>
              <w14:schemeClr w14:val="tx1"/>
            </w14:solidFill>
          </w14:textFill>
        </w:rPr>
        <w:t>报价必须</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单价、</w:t>
      </w:r>
      <w:r>
        <w:rPr>
          <w:rFonts w:hint="eastAsia" w:asciiTheme="minorEastAsia" w:hAnsiTheme="minorEastAsia" w:eastAsiaTheme="minorEastAsia"/>
          <w:bCs/>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全报</w:t>
      </w:r>
      <w:r>
        <w:rPr>
          <w:rFonts w:asciiTheme="minorEastAsia" w:hAnsiTheme="minorEastAsia" w:eastAsiaTheme="minorEastAsia"/>
          <w:bCs/>
          <w:color w:val="000000" w:themeColor="text1"/>
          <w:sz w:val="21"/>
          <w:szCs w:val="21"/>
          <w:highlight w:val="none"/>
          <w14:textFill>
            <w14:solidFill>
              <w14:schemeClr w14:val="tx1"/>
            </w14:solidFill>
          </w14:textFill>
        </w:rPr>
        <w:t>，其费用</w:t>
      </w:r>
      <w:r>
        <w:rPr>
          <w:rFonts w:hint="eastAsia" w:asciiTheme="minorEastAsia" w:hAnsiTheme="minorEastAsia" w:eastAsiaTheme="minorEastAsia"/>
          <w:bCs/>
          <w:color w:val="000000" w:themeColor="text1"/>
          <w:sz w:val="21"/>
          <w:szCs w:val="21"/>
          <w:highlight w:val="none"/>
          <w14:textFill>
            <w14:solidFill>
              <w14:schemeClr w14:val="tx1"/>
            </w14:solidFill>
          </w14:textFill>
        </w:rPr>
        <w:t>包括人工费</w:t>
      </w:r>
      <w:r>
        <w:rPr>
          <w:rFonts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材料费、</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消耗性</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材料</w:t>
      </w:r>
      <w:r>
        <w:rPr>
          <w:rFonts w:hint="eastAsia" w:asciiTheme="minorEastAsia" w:hAnsiTheme="minorEastAsia" w:eastAsiaTheme="minorEastAsia"/>
          <w:bCs/>
          <w:color w:val="000000" w:themeColor="text1"/>
          <w:sz w:val="21"/>
          <w:szCs w:val="21"/>
          <w:highlight w:val="none"/>
          <w14:textFill>
            <w14:solidFill>
              <w14:schemeClr w14:val="tx1"/>
            </w14:solidFill>
          </w14:textFill>
        </w:rPr>
        <w:t>费</w:t>
      </w:r>
      <w:r>
        <w:rPr>
          <w:rFonts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机械</w:t>
      </w:r>
      <w:r>
        <w:rPr>
          <w:rFonts w:asciiTheme="minorEastAsia" w:hAnsiTheme="minorEastAsia" w:eastAsiaTheme="minorEastAsia"/>
          <w:bCs/>
          <w:color w:val="000000" w:themeColor="text1"/>
          <w:sz w:val="21"/>
          <w:szCs w:val="21"/>
          <w:highlight w:val="none"/>
          <w14:textFill>
            <w14:solidFill>
              <w14:schemeClr w14:val="tx1"/>
            </w14:solidFill>
          </w14:textFill>
        </w:rPr>
        <w:t>费、</w:t>
      </w:r>
      <w:r>
        <w:rPr>
          <w:rFonts w:hint="eastAsia" w:asciiTheme="minorEastAsia" w:hAnsiTheme="minorEastAsia" w:eastAsiaTheme="minorEastAsia"/>
          <w:bCs/>
          <w:color w:val="000000" w:themeColor="text1"/>
          <w:sz w:val="21"/>
          <w:szCs w:val="21"/>
          <w:highlight w:val="none"/>
          <w14:textFill>
            <w14:solidFill>
              <w14:schemeClr w14:val="tx1"/>
            </w14:solidFill>
          </w14:textFill>
        </w:rPr>
        <w:t>管理费、</w:t>
      </w:r>
      <w:r>
        <w:rPr>
          <w:rFonts w:asciiTheme="minorEastAsia" w:hAnsiTheme="minorEastAsia" w:eastAsiaTheme="minorEastAsia"/>
          <w:bCs/>
          <w:color w:val="000000" w:themeColor="text1"/>
          <w:sz w:val="21"/>
          <w:szCs w:val="21"/>
          <w:highlight w:val="none"/>
          <w14:textFill>
            <w14:solidFill>
              <w14:schemeClr w14:val="tx1"/>
            </w14:solidFill>
          </w14:textFill>
        </w:rPr>
        <w:t>利润</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保险、</w:t>
      </w:r>
      <w:r>
        <w:rPr>
          <w:rFonts w:asciiTheme="minorEastAsia" w:hAnsiTheme="minorEastAsia" w:eastAsiaTheme="minorEastAsia"/>
          <w:bCs/>
          <w:color w:val="000000" w:themeColor="text1"/>
          <w:sz w:val="21"/>
          <w:szCs w:val="21"/>
          <w:highlight w:val="none"/>
          <w14:textFill>
            <w14:solidFill>
              <w14:schemeClr w14:val="tx1"/>
            </w14:solidFill>
          </w14:textFill>
        </w:rPr>
        <w:t>税金等</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r>
        <w:rPr>
          <w:rFonts w:asciiTheme="minorEastAsia" w:hAnsiTheme="minorEastAsia" w:eastAsiaTheme="minorEastAsia"/>
          <w:bCs/>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内容</w:t>
      </w:r>
      <w:r>
        <w:rPr>
          <w:rFonts w:asciiTheme="minorEastAsia" w:hAnsiTheme="minorEastAsia" w:eastAsiaTheme="minorEastAsia"/>
          <w:bCs/>
          <w:color w:val="000000" w:themeColor="text1"/>
          <w:sz w:val="21"/>
          <w:szCs w:val="21"/>
          <w:highlight w:val="none"/>
          <w14:textFill>
            <w14:solidFill>
              <w14:schemeClr w14:val="tx1"/>
            </w14:solidFill>
          </w14:textFill>
        </w:rPr>
        <w:t>详见附件</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报价表</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p>
    <w:p>
      <w:pPr>
        <w:spacing w:line="360" w:lineRule="auto"/>
        <w:rPr>
          <w:rFonts w:hint="eastAsia" w:asciiTheme="minorEastAsia" w:hAnsiTheme="minorEastAsia" w:eastAsiaTheme="minorEastAsia"/>
          <w:bCs/>
          <w:color w:val="000000" w:themeColor="text1"/>
          <w:sz w:val="21"/>
          <w:szCs w:val="21"/>
          <w:highlight w:val="yellow"/>
          <w14:textFill>
            <w14:solidFill>
              <w14:schemeClr w14:val="tx1"/>
            </w14:solidFill>
          </w14:textFill>
        </w:rPr>
      </w:pPr>
      <w:r>
        <w:rPr>
          <w:rFonts w:hint="eastAsia" w:asciiTheme="minorEastAsia" w:hAnsiTheme="minorEastAsia" w:eastAsiaTheme="minorEastAsia"/>
          <w:b/>
          <w:bCs/>
          <w:color w:val="000000" w:themeColor="text1"/>
          <w:sz w:val="21"/>
          <w:szCs w:val="21"/>
          <w:highlight w:val="yellow"/>
          <w14:textFill>
            <w14:solidFill>
              <w14:schemeClr w14:val="tx1"/>
            </w14:solidFill>
          </w14:textFill>
        </w:rPr>
        <w:t>十一、</w:t>
      </w:r>
      <w:r>
        <w:rPr>
          <w:rFonts w:hint="eastAsia" w:asciiTheme="minorEastAsia" w:hAnsiTheme="minorEastAsia" w:eastAsiaTheme="minorEastAsia"/>
          <w:b/>
          <w:bCs/>
          <w:color w:val="000000" w:themeColor="text1"/>
          <w:sz w:val="21"/>
          <w:szCs w:val="21"/>
          <w:highlight w:val="yellow"/>
          <w:lang w:eastAsia="zh-CN"/>
          <w14:textFill>
            <w14:solidFill>
              <w14:schemeClr w14:val="tx1"/>
            </w14:solidFill>
          </w14:textFill>
        </w:rPr>
        <w:t>最高</w:t>
      </w:r>
      <w:r>
        <w:rPr>
          <w:rFonts w:hint="eastAsia" w:asciiTheme="minorEastAsia" w:hAnsiTheme="minorEastAsia" w:eastAsiaTheme="minorEastAsia"/>
          <w:b/>
          <w:bCs/>
          <w:color w:val="000000" w:themeColor="text1"/>
          <w:sz w:val="21"/>
          <w:szCs w:val="21"/>
          <w:highlight w:val="yellow"/>
          <w14:textFill>
            <w14:solidFill>
              <w14:schemeClr w14:val="tx1"/>
            </w14:solidFill>
          </w14:textFill>
        </w:rPr>
        <w:t>投标限价：</w:t>
      </w:r>
      <w:r>
        <w:rPr>
          <w:rFonts w:hint="eastAsia" w:asciiTheme="minorEastAsia" w:hAnsiTheme="minorEastAsia" w:eastAsiaTheme="minorEastAsia"/>
          <w:b/>
          <w:bCs/>
          <w:color w:val="FF0000"/>
          <w:sz w:val="21"/>
          <w:szCs w:val="21"/>
          <w:highlight w:val="yellow"/>
          <w:lang w:eastAsia="zh-CN"/>
        </w:rPr>
        <w:t>人民币</w:t>
      </w:r>
      <w:r>
        <w:rPr>
          <w:rFonts w:hint="eastAsia" w:asciiTheme="minorEastAsia" w:hAnsiTheme="minorEastAsia" w:eastAsiaTheme="minorEastAsia"/>
          <w:b/>
          <w:bCs/>
          <w:color w:val="FF0000"/>
          <w:sz w:val="21"/>
          <w:szCs w:val="21"/>
          <w:highlight w:val="yellow"/>
          <w:lang w:val="en-US" w:eastAsia="zh-CN"/>
        </w:rPr>
        <w:t>15</w:t>
      </w:r>
      <w:bookmarkStart w:id="12" w:name="_GoBack"/>
      <w:bookmarkEnd w:id="12"/>
      <w:r>
        <w:rPr>
          <w:rFonts w:hint="eastAsia" w:asciiTheme="minorEastAsia" w:hAnsiTheme="minorEastAsia" w:eastAsiaTheme="minorEastAsia"/>
          <w:b/>
          <w:bCs/>
          <w:color w:val="FF0000"/>
          <w:sz w:val="21"/>
          <w:szCs w:val="21"/>
          <w:highlight w:val="yellow"/>
          <w:lang w:val="en-US" w:eastAsia="zh-CN"/>
        </w:rPr>
        <w:t>万</w:t>
      </w:r>
      <w:r>
        <w:rPr>
          <w:rFonts w:hint="eastAsia" w:asciiTheme="minorEastAsia" w:hAnsiTheme="minorEastAsia" w:eastAsiaTheme="minorEastAsia"/>
          <w:b/>
          <w:bCs/>
          <w:color w:val="FF0000"/>
          <w:sz w:val="21"/>
          <w:szCs w:val="21"/>
          <w:highlight w:val="yellow"/>
          <w:lang w:eastAsia="zh-CN"/>
        </w:rPr>
        <w:t>元</w:t>
      </w:r>
      <w:r>
        <w:rPr>
          <w:rFonts w:hint="eastAsia" w:asciiTheme="minorEastAsia" w:hAnsiTheme="minorEastAsia" w:eastAsiaTheme="minorEastAsia"/>
          <w:b/>
          <w:bCs w:val="0"/>
          <w:color w:val="000000" w:themeColor="text1"/>
          <w:sz w:val="21"/>
          <w:szCs w:val="21"/>
          <w:highlight w:val="yellow"/>
          <w14:textFill>
            <w14:solidFill>
              <w14:schemeClr w14:val="tx1"/>
            </w14:solidFill>
          </w14:textFill>
        </w:rPr>
        <w:t>。</w:t>
      </w:r>
    </w:p>
    <w:p>
      <w:pPr>
        <w:spacing w:line="360" w:lineRule="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val="0"/>
          <w:color w:val="000000" w:themeColor="text1"/>
          <w:sz w:val="21"/>
          <w:szCs w:val="21"/>
          <w:highlight w:val="none"/>
          <w14:textFill>
            <w14:solidFill>
              <w14:schemeClr w14:val="tx1"/>
            </w14:solidFill>
          </w14:textFill>
        </w:rPr>
        <w:t>十二、评标办法及</w:t>
      </w:r>
      <w:r>
        <w:rPr>
          <w:rFonts w:asciiTheme="minorEastAsia" w:hAnsiTheme="minorEastAsia" w:eastAsiaTheme="minorEastAsia"/>
          <w:b/>
          <w:bCs w:val="0"/>
          <w:color w:val="000000" w:themeColor="text1"/>
          <w:sz w:val="21"/>
          <w:szCs w:val="21"/>
          <w:highlight w:val="none"/>
          <w14:textFill>
            <w14:solidFill>
              <w14:schemeClr w14:val="tx1"/>
            </w14:solidFill>
          </w14:textFill>
        </w:rPr>
        <w:t>评标因素</w:t>
      </w:r>
      <w:r>
        <w:rPr>
          <w:rFonts w:hint="eastAsia" w:asciiTheme="minorEastAsia" w:hAnsiTheme="minorEastAsia" w:eastAsiaTheme="minorEastAsia"/>
          <w:b/>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14:textFill>
            <w14:solidFill>
              <w14:schemeClr w14:val="tx1"/>
            </w14:solidFill>
          </w14:textFill>
        </w:rPr>
        <w:t>本</w:t>
      </w:r>
      <w:r>
        <w:rPr>
          <w:rFonts w:asciiTheme="minorEastAsia" w:hAnsiTheme="minorEastAsia" w:eastAsiaTheme="minorEastAsia"/>
          <w:bCs/>
          <w:color w:val="000000" w:themeColor="text1"/>
          <w:sz w:val="21"/>
          <w:szCs w:val="21"/>
          <w:highlight w:val="none"/>
          <w14:textFill>
            <w14:solidFill>
              <w14:schemeClr w14:val="tx1"/>
            </w14:solidFill>
          </w14:textFill>
        </w:rPr>
        <w:t>项目</w:t>
      </w:r>
      <w:r>
        <w:rPr>
          <w:rFonts w:hint="eastAsia" w:asciiTheme="minorEastAsia" w:hAnsiTheme="minorEastAsia" w:eastAsiaTheme="minorEastAsia"/>
          <w:bCs/>
          <w:color w:val="000000" w:themeColor="text1"/>
          <w:sz w:val="21"/>
          <w:szCs w:val="21"/>
          <w:highlight w:val="none"/>
          <w14:textFill>
            <w14:solidFill>
              <w14:schemeClr w14:val="tx1"/>
            </w14:solidFill>
          </w14:textFill>
        </w:rPr>
        <w:t>评标办法为</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经评审的</w:t>
      </w:r>
      <w:r>
        <w:rPr>
          <w:rFonts w:hint="eastAsia" w:asciiTheme="minorEastAsia" w:hAnsiTheme="minorEastAsia" w:eastAsiaTheme="minorEastAsia"/>
          <w:bCs/>
          <w:color w:val="000000" w:themeColor="text1"/>
          <w:sz w:val="21"/>
          <w:szCs w:val="21"/>
          <w:highlight w:val="none"/>
          <w14:textFill>
            <w14:solidFill>
              <w14:schemeClr w14:val="tx1"/>
            </w14:solidFill>
          </w14:textFill>
        </w:rPr>
        <w:t>有效最低价</w:t>
      </w:r>
      <w:r>
        <w:rPr>
          <w:rFonts w:asciiTheme="minorEastAsia" w:hAnsiTheme="minorEastAsia" w:eastAsiaTheme="minorEastAsia"/>
          <w:bCs/>
          <w:color w:val="000000" w:themeColor="text1"/>
          <w:sz w:val="21"/>
          <w:szCs w:val="21"/>
          <w:highlight w:val="none"/>
          <w14:textFill>
            <w14:solidFill>
              <w14:schemeClr w14:val="tx1"/>
            </w14:solidFill>
          </w14:textFill>
        </w:rPr>
        <w:t>法</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本项目不接受偏差，</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确定经评审符合</w:t>
      </w:r>
      <w:r>
        <w:rPr>
          <w:rFonts w:asciiTheme="minorEastAsia" w:hAnsiTheme="minorEastAsia" w:eastAsiaTheme="minorEastAsia"/>
          <w:b w:val="0"/>
          <w:bCs w:val="0"/>
          <w:color w:val="000000" w:themeColor="text1"/>
          <w:sz w:val="21"/>
          <w:szCs w:val="21"/>
          <w:highlight w:val="none"/>
          <w14:textFill>
            <w14:solidFill>
              <w14:schemeClr w14:val="tx1"/>
            </w14:solidFill>
          </w14:textFill>
        </w:rPr>
        <w:t>招标</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要求</w:t>
      </w:r>
      <w:r>
        <w:rPr>
          <w:rFonts w:asciiTheme="minorEastAsia" w:hAnsiTheme="minorEastAsia" w:eastAsiaTheme="minorEastAsia"/>
          <w:b w:val="0"/>
          <w:bCs w:val="0"/>
          <w:color w:val="000000" w:themeColor="text1"/>
          <w:sz w:val="21"/>
          <w:szCs w:val="21"/>
          <w:highlight w:val="none"/>
          <w14:textFill>
            <w14:solidFill>
              <w14:schemeClr w14:val="tx1"/>
            </w14:solidFill>
          </w14:textFill>
        </w:rPr>
        <w:t>且评审价最低</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的</w:t>
      </w:r>
      <w:r>
        <w:rPr>
          <w:rFonts w:asciiTheme="minorEastAsia" w:hAnsiTheme="minorEastAsia" w:eastAsiaTheme="minorEastAsia"/>
          <w:b w:val="0"/>
          <w:bCs w:val="0"/>
          <w:color w:val="000000" w:themeColor="text1"/>
          <w:sz w:val="21"/>
          <w:szCs w:val="21"/>
          <w:highlight w:val="none"/>
          <w14:textFill>
            <w14:solidFill>
              <w14:schemeClr w14:val="tx1"/>
            </w14:solidFill>
          </w14:textFill>
        </w:rPr>
        <w:t>投标单位为预中标单位</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，当经评审的最低价的</w:t>
      </w:r>
      <w:r>
        <w:rPr>
          <w:rFonts w:hint="eastAsia" w:asciiTheme="minorEastAsia" w:hAnsiTheme="minorEastAsia" w:eastAsiaTheme="minorEastAsia"/>
          <w:b w:val="0"/>
          <w:bCs w:val="0"/>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有两家或以上时，通过抽签方式进行确定</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p>
    <w:p>
      <w:pPr>
        <w:spacing w:line="360" w:lineRule="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十三、结算方式:</w:t>
      </w:r>
      <w:r>
        <w:rPr>
          <w:rFonts w:hint="eastAsia" w:asciiTheme="minorEastAsia" w:hAnsiTheme="minorEastAsia" w:eastAsiaTheme="minorEastAsia"/>
          <w:bCs/>
          <w:color w:val="000000" w:themeColor="text1"/>
          <w:sz w:val="21"/>
          <w:szCs w:val="21"/>
          <w:highlight w:val="none"/>
          <w14:textFill>
            <w14:solidFill>
              <w14:schemeClr w14:val="tx1"/>
            </w14:solidFill>
          </w14:textFill>
        </w:rPr>
        <w:t>详见</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第三章</w:t>
      </w:r>
      <w:r>
        <w:rPr>
          <w:rFonts w:hint="eastAsia" w:asciiTheme="minorEastAsia" w:hAnsiTheme="minorEastAsia" w:eastAsiaTheme="minorEastAsia"/>
          <w:bCs/>
          <w:color w:val="000000" w:themeColor="text1"/>
          <w:sz w:val="21"/>
          <w:szCs w:val="21"/>
          <w:highlight w:val="none"/>
          <w14:textFill>
            <w14:solidFill>
              <w14:schemeClr w14:val="tx1"/>
            </w14:solidFill>
          </w14:textFill>
        </w:rPr>
        <w:t>合同</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条款--四、价款支付</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十四、合同的签订：</w:t>
      </w:r>
      <w:r>
        <w:rPr>
          <w:rFonts w:hint="eastAsia" w:asciiTheme="minorEastAsia" w:hAnsiTheme="minorEastAsia" w:eastAsiaTheme="minorEastAsia"/>
          <w:color w:val="000000" w:themeColor="text1"/>
          <w:sz w:val="21"/>
          <w:szCs w:val="21"/>
          <w:highlight w:val="none"/>
          <w14:textFill>
            <w14:solidFill>
              <w14:schemeClr w14:val="tx1"/>
            </w14:solidFill>
          </w14:textFill>
        </w:rPr>
        <w:t>中标单位要在接到中标通知5天内与甲方办</w:t>
      </w:r>
      <w:r>
        <w:rPr>
          <w:rFonts w:asciiTheme="minorEastAsia" w:hAnsiTheme="minorEastAsia" w:eastAsiaTheme="minorEastAsia"/>
          <w:color w:val="000000" w:themeColor="text1"/>
          <w:sz w:val="21"/>
          <w:szCs w:val="21"/>
          <w:highlight w:val="none"/>
          <w14:textFill>
            <w14:solidFill>
              <w14:schemeClr w14:val="tx1"/>
            </w14:solidFill>
          </w14:textFill>
        </w:rPr>
        <w:t>理</w:t>
      </w:r>
      <w:r>
        <w:rPr>
          <w:rFonts w:hint="eastAsia" w:asciiTheme="minorEastAsia" w:hAnsiTheme="minorEastAsia" w:eastAsiaTheme="minorEastAsia"/>
          <w:color w:val="000000" w:themeColor="text1"/>
          <w:sz w:val="21"/>
          <w:szCs w:val="21"/>
          <w:highlight w:val="none"/>
          <w14:textFill>
            <w14:solidFill>
              <w14:schemeClr w14:val="tx1"/>
            </w14:solidFill>
          </w14:textFill>
        </w:rPr>
        <w:t>有关技术协议及合同签订事宜，否则，当弃权处理。本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项目</w:t>
      </w:r>
      <w:r>
        <w:rPr>
          <w:rFonts w:hint="eastAsia" w:asciiTheme="minorEastAsia" w:hAnsiTheme="minorEastAsia" w:eastAsiaTheme="minorEastAsia"/>
          <w:color w:val="000000" w:themeColor="text1"/>
          <w:sz w:val="21"/>
          <w:szCs w:val="21"/>
          <w:highlight w:val="none"/>
          <w14:textFill>
            <w14:solidFill>
              <w14:schemeClr w14:val="tx1"/>
            </w14:solidFill>
          </w14:textFill>
        </w:rPr>
        <w:t>为总价包干合同，在合同范围内合同价格不因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工程</w:t>
      </w:r>
      <w:r>
        <w:rPr>
          <w:rFonts w:asciiTheme="minorEastAsia" w:hAnsiTheme="minorEastAsia" w:eastAsiaTheme="minorEastAsia"/>
          <w:color w:val="000000" w:themeColor="text1"/>
          <w:sz w:val="21"/>
          <w:szCs w:val="21"/>
          <w:highlight w:val="none"/>
          <w14:textFill>
            <w14:solidFill>
              <w14:schemeClr w14:val="tx1"/>
            </w14:solidFill>
          </w14:textFill>
        </w:rPr>
        <w:t>量的实际差异而做调整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十</w:t>
      </w:r>
      <w:r>
        <w:rPr>
          <w:rFonts w:hint="eastAsia" w:asciiTheme="minorEastAsia" w:hAnsiTheme="minorEastAsia" w:eastAsiaTheme="minorEastAsia"/>
          <w:b/>
          <w:color w:val="000000" w:themeColor="text1"/>
          <w:sz w:val="21"/>
          <w:szCs w:val="21"/>
          <w:highlight w:val="none"/>
          <w:lang w:eastAsia="zh-CN"/>
          <w14:textFill>
            <w14:solidFill>
              <w14:schemeClr w14:val="tx1"/>
            </w14:solidFill>
          </w14:textFill>
        </w:rPr>
        <w:t>五</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中标通知详见网站公告</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ind w:firstLine="0" w:firstLineChars="0"/>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1"/>
          <w:szCs w:val="21"/>
          <w:highlight w:val="none"/>
          <w14:textFill>
            <w14:solidFill>
              <w14:schemeClr w14:val="tx1"/>
            </w14:solidFill>
          </w14:textFill>
        </w:rPr>
        <w:t>答疑人：</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杨</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工</w:t>
      </w:r>
      <w:r>
        <w:rPr>
          <w:rFonts w:hint="eastAsia" w:asciiTheme="minorEastAsia" w:hAnsiTheme="minorEastAsia" w:eastAsiaTheme="minorEastAsia"/>
          <w:bCs/>
          <w:color w:val="000000" w:themeColor="text1"/>
          <w:sz w:val="21"/>
          <w:szCs w:val="21"/>
          <w:highlight w:val="none"/>
          <w14:textFill>
            <w14:solidFill>
              <w14:schemeClr w14:val="tx1"/>
            </w14:solidFill>
          </w14:textFill>
        </w:rPr>
        <w:t>（商务</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0750-6938524</w:t>
      </w:r>
      <w:r>
        <w:rPr>
          <w:rFonts w:hint="eastAsia"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陈工</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技术，</w:t>
      </w:r>
      <w:r>
        <w:rPr>
          <w:rFonts w:hint="eastAsia" w:asciiTheme="minorEastAsia" w:hAnsiTheme="minorEastAsia" w:eastAsiaTheme="minorEastAsia"/>
          <w:bCs/>
          <w:color w:val="000000" w:themeColor="text1"/>
          <w:szCs w:val="21"/>
          <w:highlight w:val="none"/>
          <w:lang w:val="en-US" w:eastAsia="zh-CN"/>
          <w14:textFill>
            <w14:solidFill>
              <w14:schemeClr w14:val="tx1"/>
            </w14:solidFill>
          </w14:textFill>
        </w:rPr>
        <w:t>0750-6938123</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w:t>
      </w:r>
    </w:p>
    <w:p>
      <w:pPr>
        <w:spacing w:line="360" w:lineRule="auto"/>
        <w:ind w:left="210" w:hanging="210" w:hangingChars="100"/>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 w:val="21"/>
          <w:szCs w:val="21"/>
          <w:highlight w:val="none"/>
          <w14:textFill>
            <w14:solidFill>
              <w14:schemeClr w14:val="tx1"/>
            </w14:solidFill>
          </w14:textFill>
        </w:rPr>
        <w:t>联系地址：广东省江门市新会区</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江门大道南崖门段329号</w:t>
      </w:r>
      <w:r>
        <w:rPr>
          <w:rFonts w:hint="eastAsia" w:asciiTheme="minorEastAsia" w:hAnsiTheme="minorEastAsia" w:eastAsiaTheme="minorEastAsia"/>
          <w:bCs/>
          <w:color w:val="000000" w:themeColor="text1"/>
          <w:sz w:val="21"/>
          <w:szCs w:val="21"/>
          <w:highlight w:val="none"/>
          <w14:textFill>
            <w14:solidFill>
              <w14:schemeClr w14:val="tx1"/>
            </w14:solidFill>
          </w14:textFill>
        </w:rPr>
        <w:t>新会电厂南区</w:t>
      </w:r>
      <w:r>
        <w:rPr>
          <w:rFonts w:hint="eastAsia" w:asciiTheme="minorEastAsia" w:hAnsiTheme="minorEastAsia" w:eastAsiaTheme="minorEastAsia"/>
          <w:bCs/>
          <w:color w:val="000000" w:themeColor="text1"/>
          <w:sz w:val="21"/>
          <w:szCs w:val="21"/>
          <w:highlight w:val="none"/>
          <w:lang w:eastAsia="zh-CN"/>
          <w14:textFill>
            <w14:solidFill>
              <w14:schemeClr w14:val="tx1"/>
            </w14:solidFill>
          </w14:textFill>
        </w:rPr>
        <w:t>；</w:t>
      </w:r>
    </w:p>
    <w:p>
      <w:pPr>
        <w:spacing w:line="360" w:lineRule="auto"/>
        <w:ind w:left="210" w:hanging="210" w:hangingChars="10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14:textFill>
            <w14:solidFill>
              <w14:schemeClr w14:val="tx1"/>
            </w14:solidFill>
          </w14:textFill>
        </w:rPr>
        <w:t>电</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1"/>
          <w:szCs w:val="21"/>
          <w:highlight w:val="none"/>
          <w14:textFill>
            <w14:solidFill>
              <w14:schemeClr w14:val="tx1"/>
            </w14:solidFill>
          </w14:textFill>
        </w:rPr>
        <w:t>话:</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0750-6938524</w:t>
      </w:r>
      <w:r>
        <w:rPr>
          <w:rFonts w:hint="eastAsia" w:asciiTheme="minorEastAsia" w:hAnsiTheme="minorEastAsia" w:eastAsiaTheme="minorEastAsia"/>
          <w:bCs/>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1"/>
          <w:szCs w:val="21"/>
          <w:highlight w:val="none"/>
          <w14:textFill>
            <w14:solidFill>
              <w14:schemeClr w14:val="tx1"/>
            </w14:solidFill>
          </w14:textFill>
        </w:rPr>
        <w:t>邮</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1"/>
          <w:szCs w:val="21"/>
          <w:highlight w:val="none"/>
          <w14:textFill>
            <w14:solidFill>
              <w14:schemeClr w14:val="tx1"/>
            </w14:solidFill>
          </w14:textFill>
        </w:rPr>
        <w:t>编</w:t>
      </w: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21"/>
          <w:szCs w:val="21"/>
          <w:highlight w:val="none"/>
          <w14:textFill>
            <w14:solidFill>
              <w14:schemeClr w14:val="tx1"/>
            </w14:solidFill>
          </w14:textFill>
        </w:rPr>
        <w:t>529149</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采购方</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广东粤电新会发电有限公司</w:t>
      </w:r>
    </w:p>
    <w:p>
      <w:pPr>
        <w:spacing w:line="360" w:lineRule="auto"/>
        <w:rPr>
          <w:rFonts w:hint="eastAsia" w:asciiTheme="minorEastAsia" w:hAnsiTheme="minorEastAsia" w:eastAsiaTheme="minorEastAsia"/>
          <w:b/>
          <w:color w:val="000000" w:themeColor="text1"/>
          <w:sz w:val="44"/>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年    月</w:t>
      </w:r>
    </w:p>
    <w:p>
      <w:pPr>
        <w:spacing w:line="360" w:lineRule="auto"/>
        <w:ind w:firstLine="1546" w:firstLineChars="350"/>
        <w:rPr>
          <w:rFonts w:hint="eastAsia" w:asciiTheme="minorEastAsia" w:hAnsiTheme="minorEastAsia" w:eastAsiaTheme="minorEastAsia"/>
          <w:b/>
          <w:color w:val="000000" w:themeColor="text1"/>
          <w:sz w:val="44"/>
          <w:highlight w:val="none"/>
          <w14:textFill>
            <w14:solidFill>
              <w14:schemeClr w14:val="tx1"/>
            </w14:solidFill>
          </w14:textFill>
        </w:rPr>
      </w:pPr>
      <w:r>
        <w:rPr>
          <w:rFonts w:hint="eastAsia" w:asciiTheme="minorEastAsia" w:hAnsiTheme="minorEastAsia" w:eastAsiaTheme="minorEastAsia"/>
          <w:b/>
          <w:color w:val="000000" w:themeColor="text1"/>
          <w:sz w:val="44"/>
          <w:highlight w:val="none"/>
          <w14:textFill>
            <w14:solidFill>
              <w14:schemeClr w14:val="tx1"/>
            </w14:solidFill>
          </w14:textFill>
        </w:rPr>
        <w:br w:type="page"/>
      </w:r>
    </w:p>
    <w:p>
      <w:pPr>
        <w:spacing w:line="360" w:lineRule="auto"/>
        <w:ind w:firstLine="1546" w:firstLineChars="350"/>
        <w:rPr>
          <w:rFonts w:hint="eastAsia" w:asciiTheme="minorEastAsia" w:hAnsiTheme="minorEastAsia" w:eastAsiaTheme="minorEastAsia"/>
          <w:b/>
          <w:color w:val="000000" w:themeColor="text1"/>
          <w:sz w:val="44"/>
          <w:highlight w:val="none"/>
          <w14:textFill>
            <w14:solidFill>
              <w14:schemeClr w14:val="tx1"/>
            </w14:solidFill>
          </w14:textFill>
        </w:rPr>
      </w:pPr>
      <w:r>
        <w:rPr>
          <w:rFonts w:hint="eastAsia" w:asciiTheme="minorEastAsia" w:hAnsiTheme="minorEastAsia" w:eastAsiaTheme="minorEastAsia"/>
          <w:b/>
          <w:color w:val="000000" w:themeColor="text1"/>
          <w:sz w:val="44"/>
          <w:highlight w:val="none"/>
          <w14:textFill>
            <w14:solidFill>
              <w14:schemeClr w14:val="tx1"/>
            </w14:solidFill>
          </w14:textFill>
        </w:rPr>
        <w:t>第二章</w:t>
      </w:r>
      <w:r>
        <w:rPr>
          <w:rFonts w:asciiTheme="minorEastAsia" w:hAnsiTheme="minorEastAsia" w:eastAsiaTheme="minorEastAsia"/>
          <w:b/>
          <w:color w:val="000000" w:themeColor="text1"/>
          <w:sz w:val="44"/>
          <w:highlight w:val="none"/>
          <w14:textFill>
            <w14:solidFill>
              <w14:schemeClr w14:val="tx1"/>
            </w14:solidFill>
          </w14:textFill>
        </w:rPr>
        <w:t>：</w:t>
      </w:r>
      <w:r>
        <w:rPr>
          <w:rFonts w:hint="eastAsia" w:asciiTheme="minorEastAsia" w:hAnsiTheme="minorEastAsia" w:eastAsiaTheme="minorEastAsia"/>
          <w:b/>
          <w:color w:val="000000" w:themeColor="text1"/>
          <w:sz w:val="44"/>
          <w:highlight w:val="none"/>
          <w:lang w:val="en-US" w:eastAsia="zh-CN"/>
          <w14:textFill>
            <w14:solidFill>
              <w14:schemeClr w14:val="tx1"/>
            </w14:solidFill>
          </w14:textFill>
        </w:rPr>
        <w:t>报价文件</w:t>
      </w:r>
      <w:r>
        <w:rPr>
          <w:rFonts w:hint="eastAsia" w:asciiTheme="minorEastAsia" w:hAnsiTheme="minorEastAsia" w:eastAsiaTheme="minorEastAsia"/>
          <w:b/>
          <w:color w:val="000000" w:themeColor="text1"/>
          <w:sz w:val="44"/>
          <w:highlight w:val="none"/>
          <w:lang w:eastAsia="zh-CN"/>
          <w14:textFill>
            <w14:solidFill>
              <w14:schemeClr w14:val="tx1"/>
            </w14:solidFill>
          </w14:textFill>
        </w:rPr>
        <w:t>组成</w:t>
      </w:r>
    </w:p>
    <w:p>
      <w:pPr>
        <w:spacing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报价</w:t>
      </w:r>
      <w:r>
        <w:rPr>
          <w:rFonts w:hint="eastAsia"/>
          <w:b/>
          <w:color w:val="000000" w:themeColor="text1"/>
          <w:sz w:val="21"/>
          <w:szCs w:val="21"/>
          <w:highlight w:val="none"/>
          <w14:textFill>
            <w14:solidFill>
              <w14:schemeClr w14:val="tx1"/>
            </w14:solidFill>
          </w14:textFill>
        </w:rPr>
        <w:t>文件组成</w:t>
      </w:r>
    </w:p>
    <w:tbl>
      <w:tblPr>
        <w:tblStyle w:val="1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32"/>
        <w:gridCol w:w="496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87" w:type="dxa"/>
          </w:tcPr>
          <w:p>
            <w:pPr>
              <w:spacing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序号</w:t>
            </w:r>
          </w:p>
        </w:tc>
        <w:tc>
          <w:tcPr>
            <w:tcW w:w="6296" w:type="dxa"/>
            <w:gridSpan w:val="2"/>
          </w:tcPr>
          <w:p>
            <w:pPr>
              <w:spacing w:line="360"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内容组成</w:t>
            </w:r>
          </w:p>
        </w:tc>
        <w:tc>
          <w:tcPr>
            <w:tcW w:w="850" w:type="dxa"/>
          </w:tcPr>
          <w:p>
            <w:pPr>
              <w:spacing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页码</w:t>
            </w:r>
          </w:p>
        </w:tc>
        <w:tc>
          <w:tcPr>
            <w:tcW w:w="851" w:type="dxa"/>
          </w:tcPr>
          <w:p>
            <w:pPr>
              <w:spacing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87" w:type="dxa"/>
            <w:vAlign w:val="top"/>
          </w:tcPr>
          <w:p>
            <w:pPr>
              <w:spacing w:line="360" w:lineRule="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332" w:type="dxa"/>
            <w:vMerge w:val="restart"/>
            <w:vAlign w:val="center"/>
          </w:tcPr>
          <w:p>
            <w:pPr>
              <w:spacing w:line="360"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商务标</w:t>
            </w:r>
          </w:p>
        </w:tc>
        <w:tc>
          <w:tcPr>
            <w:tcW w:w="4964" w:type="dxa"/>
            <w:vAlign w:val="center"/>
          </w:tcPr>
          <w:p>
            <w:pPr>
              <w:autoSpaceDE w:val="0"/>
              <w:autoSpaceDN w:val="0"/>
              <w:adjustRightInd w:val="0"/>
              <w:spacing w:before="120" w:after="120" w:line="300" w:lineRule="auto"/>
              <w:jc w:val="both"/>
              <w:rPr>
                <w:rFonts w:hint="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投标人承诺函、不转包承诺书、不违法违规分包承诺书</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87" w:type="dxa"/>
            <w:vAlign w:val="top"/>
          </w:tcPr>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1332" w:type="dxa"/>
            <w:vMerge w:val="continue"/>
            <w:vAlign w:val="center"/>
          </w:tcPr>
          <w:p>
            <w:pPr>
              <w:spacing w:line="360" w:lineRule="auto"/>
              <w:jc w:val="center"/>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rFonts w:hint="default"/>
                <w:color w:val="000000" w:themeColor="text1"/>
                <w:szCs w:val="21"/>
                <w:highlight w:val="none"/>
                <w:lang w:val="en-US"/>
                <w14:textFill>
                  <w14:solidFill>
                    <w14:schemeClr w14:val="tx1"/>
                  </w14:solidFill>
                </w14:textFill>
              </w:rPr>
            </w:pPr>
            <w:r>
              <w:rPr>
                <w:rFonts w:hint="eastAsia"/>
                <w:color w:val="000000" w:themeColor="text1"/>
                <w:szCs w:val="21"/>
                <w:highlight w:val="none"/>
                <w14:textFill>
                  <w14:solidFill>
                    <w14:schemeClr w14:val="tx1"/>
                  </w14:solidFill>
                </w14:textFill>
              </w:rPr>
              <w:t>营业执照</w:t>
            </w:r>
            <w:r>
              <w:rPr>
                <w:rFonts w:hint="eastAsia"/>
                <w:color w:val="000000" w:themeColor="text1"/>
                <w:szCs w:val="21"/>
                <w:highlight w:val="none"/>
                <w:lang w:val="en-US" w:eastAsia="zh-CN"/>
                <w14:textFill>
                  <w14:solidFill>
                    <w14:schemeClr w14:val="tx1"/>
                  </w14:solidFill>
                </w14:textFill>
              </w:rPr>
              <w:t>复印件</w:t>
            </w:r>
            <w:r>
              <w:rPr>
                <w:rFonts w:hint="eastAsia" w:asciiTheme="minorEastAsia" w:hAnsiTheme="minorEastAsia" w:eastAsiaTheme="minorEastAsia"/>
                <w:color w:val="000000" w:themeColor="text1"/>
                <w:sz w:val="21"/>
                <w:szCs w:val="21"/>
                <w:highlight w:val="none"/>
                <w14:textFill>
                  <w14:solidFill>
                    <w14:schemeClr w14:val="tx1"/>
                  </w14:solidFill>
                </w14:textFill>
              </w:rPr>
              <w:t>或事业单位法人证书</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复印件</w:t>
            </w:r>
            <w:r>
              <w:rPr>
                <w:rFonts w:hint="eastAsia"/>
                <w:color w:val="000000" w:themeColor="text1"/>
                <w:szCs w:val="21"/>
                <w:highlight w:val="none"/>
                <w:lang w:val="en-US" w:eastAsia="zh-CN"/>
                <w14:textFill>
                  <w14:solidFill>
                    <w14:schemeClr w14:val="tx1"/>
                  </w14:solidFill>
                </w14:textFill>
              </w:rPr>
              <w:t>（加盖公章）；其他资质证明文件</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87" w:type="dxa"/>
            <w:vAlign w:val="top"/>
          </w:tcPr>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p>
        </w:tc>
        <w:tc>
          <w:tcPr>
            <w:tcW w:w="1332" w:type="dxa"/>
            <w:vMerge w:val="continue"/>
          </w:tcPr>
          <w:p>
            <w:pPr>
              <w:spacing w:line="360" w:lineRule="auto"/>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投标单位法定代表人身份证明、法定代表人授权书</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87" w:type="dxa"/>
            <w:vAlign w:val="top"/>
          </w:tcPr>
          <w:p>
            <w:pPr>
              <w:spacing w:line="360" w:lineRule="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p>
        </w:tc>
        <w:tc>
          <w:tcPr>
            <w:tcW w:w="1332" w:type="dxa"/>
            <w:vMerge w:val="continue"/>
          </w:tcPr>
          <w:p>
            <w:pPr>
              <w:spacing w:line="360" w:lineRule="auto"/>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rFonts w:hint="eastAsia"/>
                <w:bCs/>
                <w:color w:val="000000"/>
                <w:sz w:val="21"/>
                <w:lang w:val="en-US" w:eastAsia="zh-CN"/>
              </w:rPr>
            </w:pPr>
            <w:r>
              <w:rPr>
                <w:rFonts w:hint="eastAsia"/>
                <w:bCs/>
                <w:color w:val="000000"/>
                <w:sz w:val="21"/>
                <w:lang w:val="en-US" w:eastAsia="zh-CN"/>
              </w:rPr>
              <w:t>投标差异表</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87" w:type="dxa"/>
            <w:vAlign w:val="top"/>
          </w:tcPr>
          <w:p>
            <w:pPr>
              <w:spacing w:line="360" w:lineRule="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w:t>
            </w:r>
          </w:p>
        </w:tc>
        <w:tc>
          <w:tcPr>
            <w:tcW w:w="1332" w:type="dxa"/>
            <w:vMerge w:val="continue"/>
          </w:tcPr>
          <w:p>
            <w:pPr>
              <w:spacing w:line="360" w:lineRule="auto"/>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rFonts w:hint="eastAsia"/>
                <w:bCs/>
                <w:color w:val="000000"/>
                <w:sz w:val="21"/>
                <w:lang w:val="en-US" w:eastAsia="zh-CN"/>
              </w:rPr>
            </w:pPr>
            <w:r>
              <w:rPr>
                <w:rFonts w:hint="eastAsia"/>
                <w:b w:val="0"/>
                <w:bCs/>
                <w:color w:val="000000" w:themeColor="text1"/>
                <w:szCs w:val="21"/>
                <w:lang w:val="en-US" w:eastAsia="zh-CN"/>
                <w14:textFill>
                  <w14:solidFill>
                    <w14:schemeClr w14:val="tx1"/>
                  </w14:solidFill>
                </w14:textFill>
              </w:rPr>
              <w:t>投</w:t>
            </w:r>
            <w:r>
              <w:rPr>
                <w:rFonts w:hint="eastAsia"/>
                <w:b w:val="0"/>
                <w:bCs/>
                <w:color w:val="000000"/>
                <w:sz w:val="21"/>
                <w:lang w:val="en-US" w:eastAsia="zh-CN"/>
              </w:rPr>
              <w:t>标人企业类型确认表</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87" w:type="dxa"/>
            <w:vAlign w:val="top"/>
          </w:tcPr>
          <w:p>
            <w:pPr>
              <w:spacing w:line="360" w:lineRule="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w:t>
            </w:r>
          </w:p>
        </w:tc>
        <w:tc>
          <w:tcPr>
            <w:tcW w:w="1332" w:type="dxa"/>
          </w:tcPr>
          <w:p>
            <w:pPr>
              <w:spacing w:line="360" w:lineRule="auto"/>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rFonts w:hint="eastAsia"/>
                <w:bCs/>
                <w:color w:val="000000"/>
                <w:sz w:val="21"/>
                <w:lang w:val="en-US" w:eastAsia="zh-CN"/>
              </w:rPr>
            </w:pPr>
            <w:r>
              <w:rPr>
                <w:rFonts w:hint="eastAsia"/>
                <w:bCs/>
                <w:color w:val="000000"/>
                <w:sz w:val="21"/>
                <w:lang w:val="en-US" w:eastAsia="zh-CN"/>
              </w:rPr>
              <w:t>业绩证明（如有）</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87" w:type="dxa"/>
            <w:vAlign w:val="top"/>
          </w:tcPr>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w:t>
            </w:r>
          </w:p>
        </w:tc>
        <w:tc>
          <w:tcPr>
            <w:tcW w:w="1332" w:type="dxa"/>
            <w:vMerge w:val="restart"/>
            <w:vAlign w:val="center"/>
          </w:tcPr>
          <w:p>
            <w:pPr>
              <w:spacing w:line="360" w:lineRule="auto"/>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技术标</w:t>
            </w:r>
          </w:p>
        </w:tc>
        <w:tc>
          <w:tcPr>
            <w:tcW w:w="4964" w:type="dxa"/>
            <w:vAlign w:val="center"/>
          </w:tcPr>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服务</w:t>
            </w:r>
            <w:r>
              <w:rPr>
                <w:rFonts w:hint="eastAsia"/>
                <w:color w:val="000000" w:themeColor="text1"/>
                <w:szCs w:val="21"/>
                <w:highlight w:val="none"/>
                <w14:textFill>
                  <w14:solidFill>
                    <w14:schemeClr w14:val="tx1"/>
                  </w14:solidFill>
                </w14:textFill>
              </w:rPr>
              <w:t>承诺</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87" w:type="dxa"/>
            <w:vAlign w:val="top"/>
          </w:tcPr>
          <w:p>
            <w:pPr>
              <w:spacing w:line="36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c>
          <w:tcPr>
            <w:tcW w:w="1332" w:type="dxa"/>
            <w:vMerge w:val="continue"/>
          </w:tcPr>
          <w:p>
            <w:pPr>
              <w:spacing w:line="360" w:lineRule="auto"/>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color w:val="000000" w:themeColor="text1"/>
                <w:szCs w:val="21"/>
                <w:highlight w:val="none"/>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服务</w:t>
            </w:r>
            <w:r>
              <w:rPr>
                <w:rFonts w:hint="eastAsia" w:ascii="Times New Roman" w:hAnsi="Times New Roman"/>
                <w:color w:val="000000" w:themeColor="text1"/>
                <w:sz w:val="21"/>
                <w:szCs w:val="21"/>
                <w:highlight w:val="none"/>
                <w:lang w:val="en-US" w:eastAsia="zh-CN"/>
                <w14:textFill>
                  <w14:solidFill>
                    <w14:schemeClr w14:val="tx1"/>
                  </w14:solidFill>
                </w14:textFill>
              </w:rPr>
              <w:t>实施</w:t>
            </w:r>
            <w:r>
              <w:rPr>
                <w:rFonts w:hint="eastAsia"/>
                <w:color w:val="000000" w:themeColor="text1"/>
                <w:szCs w:val="21"/>
                <w:highlight w:val="none"/>
                <w14:textFill>
                  <w14:solidFill>
                    <w14:schemeClr w14:val="tx1"/>
                  </w14:solidFill>
                </w14:textFill>
              </w:rPr>
              <w:t>方案</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87" w:type="dxa"/>
            <w:vAlign w:val="top"/>
          </w:tcPr>
          <w:p>
            <w:pPr>
              <w:spacing w:line="36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p>
        </w:tc>
        <w:tc>
          <w:tcPr>
            <w:tcW w:w="1332" w:type="dxa"/>
            <w:vMerge w:val="continue"/>
          </w:tcPr>
          <w:p>
            <w:pPr>
              <w:spacing w:line="360" w:lineRule="auto"/>
              <w:rPr>
                <w:b/>
                <w:color w:val="000000" w:themeColor="text1"/>
                <w:sz w:val="21"/>
                <w:szCs w:val="21"/>
                <w:highlight w:val="none"/>
                <w14:textFill>
                  <w14:solidFill>
                    <w14:schemeClr w14:val="tx1"/>
                  </w14:solidFill>
                </w14:textFill>
              </w:rPr>
            </w:pPr>
          </w:p>
        </w:tc>
        <w:tc>
          <w:tcPr>
            <w:tcW w:w="4964" w:type="dxa"/>
            <w:vAlign w:val="center"/>
          </w:tcPr>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投入</w:t>
            </w:r>
            <w:r>
              <w:rPr>
                <w:color w:val="000000" w:themeColor="text1"/>
                <w:szCs w:val="21"/>
                <w:highlight w:val="none"/>
                <w14:textFill>
                  <w14:solidFill>
                    <w14:schemeClr w14:val="tx1"/>
                  </w14:solidFill>
                </w14:textFill>
              </w:rPr>
              <w:t>人员</w:t>
            </w:r>
            <w:r>
              <w:rPr>
                <w:rFonts w:hint="eastAsia"/>
                <w:color w:val="000000" w:themeColor="text1"/>
                <w:szCs w:val="21"/>
                <w:highlight w:val="none"/>
                <w14:textFill>
                  <w14:solidFill>
                    <w14:schemeClr w14:val="tx1"/>
                  </w14:solidFill>
                </w14:textFill>
              </w:rPr>
              <w:t>组成</w:t>
            </w:r>
            <w:r>
              <w:rPr>
                <w:color w:val="000000" w:themeColor="text1"/>
                <w:szCs w:val="21"/>
                <w:highlight w:val="none"/>
                <w14:textFill>
                  <w14:solidFill>
                    <w14:schemeClr w14:val="tx1"/>
                  </w14:solidFill>
                </w14:textFill>
              </w:rPr>
              <w:t>表</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87" w:type="dxa"/>
            <w:vAlign w:val="top"/>
          </w:tcPr>
          <w:p>
            <w:pPr>
              <w:spacing w:line="360" w:lineRule="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p>
        </w:tc>
        <w:tc>
          <w:tcPr>
            <w:tcW w:w="1332" w:type="dxa"/>
          </w:tcPr>
          <w:p>
            <w:pPr>
              <w:spacing w:line="360" w:lineRule="auto"/>
              <w:jc w:val="center"/>
              <w:rPr>
                <w:rFonts w:hint="eastAsia" w:eastAsia="宋体"/>
                <w:b/>
                <w:color w:val="000000" w:themeColor="text1"/>
                <w:sz w:val="21"/>
                <w:szCs w:val="21"/>
                <w:highlight w:val="none"/>
                <w:lang w:eastAsia="zh-CN"/>
                <w14:textFill>
                  <w14:solidFill>
                    <w14:schemeClr w14:val="tx1"/>
                  </w14:solidFill>
                </w14:textFill>
              </w:rPr>
            </w:pPr>
            <w:r>
              <w:rPr>
                <w:rFonts w:hint="eastAsia"/>
                <w:b/>
                <w:color w:val="000000" w:themeColor="text1"/>
                <w:sz w:val="21"/>
                <w:szCs w:val="21"/>
                <w:highlight w:val="none"/>
                <w:lang w:eastAsia="zh-CN"/>
                <w14:textFill>
                  <w14:solidFill>
                    <w14:schemeClr w14:val="tx1"/>
                  </w14:solidFill>
                </w14:textFill>
              </w:rPr>
              <w:t>价格标</w:t>
            </w:r>
          </w:p>
        </w:tc>
        <w:tc>
          <w:tcPr>
            <w:tcW w:w="4964" w:type="dxa"/>
            <w:vAlign w:val="center"/>
          </w:tcPr>
          <w:p>
            <w:pPr>
              <w:spacing w:line="360" w:lineRule="auto"/>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报价表</w:t>
            </w:r>
          </w:p>
        </w:tc>
        <w:tc>
          <w:tcPr>
            <w:tcW w:w="850" w:type="dxa"/>
          </w:tcPr>
          <w:p>
            <w:pPr>
              <w:spacing w:line="360" w:lineRule="auto"/>
              <w:rPr>
                <w:b/>
                <w:color w:val="000000" w:themeColor="text1"/>
                <w:sz w:val="21"/>
                <w:szCs w:val="21"/>
                <w:highlight w:val="none"/>
                <w14:textFill>
                  <w14:solidFill>
                    <w14:schemeClr w14:val="tx1"/>
                  </w14:solidFill>
                </w14:textFill>
              </w:rPr>
            </w:pPr>
          </w:p>
        </w:tc>
        <w:tc>
          <w:tcPr>
            <w:tcW w:w="851" w:type="dxa"/>
          </w:tcPr>
          <w:p>
            <w:pPr>
              <w:spacing w:line="360" w:lineRule="auto"/>
              <w:rPr>
                <w:b/>
                <w:color w:val="000000" w:themeColor="text1"/>
                <w:sz w:val="21"/>
                <w:szCs w:val="21"/>
                <w:highlight w:val="none"/>
                <w14:textFill>
                  <w14:solidFill>
                    <w14:schemeClr w14:val="tx1"/>
                  </w14:solidFill>
                </w14:textFill>
              </w:rPr>
            </w:pPr>
          </w:p>
        </w:tc>
      </w:tr>
    </w:tbl>
    <w:p>
      <w:pPr>
        <w:spacing w:line="360" w:lineRule="auto"/>
        <w:rPr>
          <w:rFonts w:hint="eastAsia"/>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投标单位盖章</w:t>
      </w:r>
      <w:r>
        <w:rPr>
          <w:rFonts w:hint="eastAsia"/>
          <w:color w:val="000000" w:themeColor="text1"/>
          <w:szCs w:val="21"/>
          <w:highlight w:val="none"/>
          <w:lang w:eastAsia="zh-CN"/>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投标法人代表或授权代表签字：</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p>
    <w:p>
      <w:pPr>
        <w:spacing w:line="360" w:lineRule="auto"/>
        <w:ind w:firstLine="1546" w:firstLineChars="3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44"/>
          <w:highlight w:val="none"/>
          <w14:textFill>
            <w14:solidFill>
              <w14:schemeClr w14:val="tx1"/>
            </w14:solidFill>
          </w14:textFill>
        </w:rPr>
        <w:br w:type="page"/>
      </w:r>
    </w:p>
    <w:p>
      <w:pPr>
        <w:autoSpaceDE w:val="0"/>
        <w:autoSpaceDN w:val="0"/>
        <w:adjustRightInd w:val="0"/>
        <w:spacing w:before="120" w:after="120" w:line="300" w:lineRule="auto"/>
        <w:jc w:val="left"/>
        <w:rPr>
          <w:rFonts w:hint="eastAsia" w:ascii="宋体" w:hAnsi="宋体" w:cs="Arial"/>
          <w:b/>
          <w:color w:val="000000"/>
          <w:lang w:val="en-US" w:eastAsia="zh-CN"/>
        </w:rPr>
      </w:pPr>
      <w:r>
        <w:rPr>
          <w:rFonts w:hint="eastAsia" w:ascii="宋体" w:hAnsi="宋体" w:cs="Arial"/>
          <w:b/>
          <w:color w:val="000000"/>
          <w:lang w:val="zh-CN" w:eastAsia="zh-CN"/>
        </w:rPr>
        <w:t>附件</w:t>
      </w:r>
      <w:r>
        <w:rPr>
          <w:rFonts w:hint="eastAsia" w:ascii="宋体" w:hAnsi="宋体" w:cs="Arial"/>
          <w:b/>
          <w:color w:val="000000"/>
          <w:lang w:val="en-US" w:eastAsia="zh-CN"/>
        </w:rPr>
        <w:t>1：</w:t>
      </w:r>
    </w:p>
    <w:p>
      <w:pPr>
        <w:autoSpaceDE w:val="0"/>
        <w:autoSpaceDN w:val="0"/>
        <w:adjustRightInd w:val="0"/>
        <w:spacing w:before="120" w:after="120" w:line="300" w:lineRule="auto"/>
        <w:jc w:val="center"/>
        <w:rPr>
          <w:rFonts w:hint="eastAsia" w:ascii="宋体" w:hAnsi="宋体"/>
          <w:b/>
          <w:bCs/>
          <w:kern w:val="0"/>
          <w:sz w:val="24"/>
          <w:lang w:val="zh-CN"/>
        </w:rPr>
      </w:pPr>
      <w:r>
        <w:rPr>
          <w:rFonts w:hint="eastAsia" w:ascii="宋体" w:hAnsi="宋体"/>
          <w:b/>
          <w:bCs/>
          <w:kern w:val="0"/>
          <w:sz w:val="24"/>
          <w:lang w:val="zh-CN"/>
        </w:rPr>
        <w:t>投标人承诺函（样式）</w:t>
      </w:r>
    </w:p>
    <w:p>
      <w:pPr>
        <w:autoSpaceDE w:val="0"/>
        <w:autoSpaceDN w:val="0"/>
        <w:adjustRightInd w:val="0"/>
        <w:spacing w:before="120" w:after="120" w:line="300" w:lineRule="auto"/>
        <w:jc w:val="center"/>
        <w:rPr>
          <w:rFonts w:ascii="宋体" w:hAnsi="宋体"/>
          <w:b/>
          <w:bCs/>
          <w:kern w:val="0"/>
          <w:sz w:val="24"/>
          <w:lang w:val="zh-CN"/>
        </w:rPr>
      </w:pPr>
      <w:r>
        <w:rPr>
          <w:rFonts w:hint="eastAsia" w:ascii="宋体" w:hAnsi="宋体"/>
          <w:b/>
          <w:bCs/>
          <w:kern w:val="0"/>
          <w:sz w:val="24"/>
          <w:lang w:val="zh-CN"/>
        </w:rPr>
        <w:t>投标人承诺函</w:t>
      </w:r>
    </w:p>
    <w:p>
      <w:pPr>
        <w:jc w:val="center"/>
        <w:rPr>
          <w:rFonts w:ascii="宋体" w:hAnsi="宋体"/>
          <w:sz w:val="24"/>
          <w:lang w:val="zh-CN"/>
        </w:rPr>
      </w:pPr>
      <w:r>
        <w:rPr>
          <w:rFonts w:ascii="宋体" w:hAnsi="宋体"/>
          <w:sz w:val="24"/>
          <w:lang w:val="zh-CN"/>
        </w:rPr>
        <w:t>(</w:t>
      </w:r>
      <w:r>
        <w:rPr>
          <w:rFonts w:hint="eastAsia" w:ascii="宋体" w:hAnsi="宋体"/>
          <w:sz w:val="24"/>
          <w:lang w:val="zh-CN"/>
        </w:rPr>
        <w:t>投标项目名称：2024年度有害生物防治消杀工程</w:t>
      </w:r>
      <w:r>
        <w:rPr>
          <w:rFonts w:ascii="宋体" w:hAnsi="宋体"/>
          <w:sz w:val="24"/>
          <w:lang w:val="zh-CN"/>
        </w:rPr>
        <w:t>)</w:t>
      </w:r>
    </w:p>
    <w:p>
      <w:pPr>
        <w:autoSpaceDE w:val="0"/>
        <w:autoSpaceDN w:val="0"/>
        <w:adjustRightInd w:val="0"/>
        <w:spacing w:before="50" w:after="50" w:line="300" w:lineRule="auto"/>
        <w:rPr>
          <w:rFonts w:ascii="宋体" w:hAnsi="宋体"/>
          <w:sz w:val="24"/>
          <w:lang w:val="zh-CN"/>
        </w:rPr>
      </w:pPr>
    </w:p>
    <w:p>
      <w:pPr>
        <w:autoSpaceDE w:val="0"/>
        <w:autoSpaceDN w:val="0"/>
        <w:adjustRightInd w:val="0"/>
        <w:spacing w:before="50" w:after="50" w:line="300" w:lineRule="auto"/>
        <w:rPr>
          <w:rFonts w:ascii="宋体" w:hAnsi="宋体"/>
          <w:sz w:val="24"/>
          <w:lang w:val="zh-CN"/>
        </w:rPr>
      </w:pPr>
      <w:r>
        <w:rPr>
          <w:rFonts w:hint="eastAsia" w:ascii="宋体" w:hAnsi="宋体"/>
          <w:sz w:val="24"/>
          <w:lang w:val="zh-CN"/>
        </w:rPr>
        <w:t>广东粤电新会发电有限公司：</w:t>
      </w:r>
    </w:p>
    <w:p>
      <w:pPr>
        <w:pStyle w:val="7"/>
        <w:spacing w:line="348" w:lineRule="auto"/>
        <w:ind w:firstLine="480"/>
        <w:rPr>
          <w:color w:val="auto"/>
        </w:rPr>
      </w:pPr>
      <w:r>
        <w:rPr>
          <w:rFonts w:hint="eastAsia"/>
          <w:color w:val="auto"/>
        </w:rPr>
        <w:t>现我公司提交下列文件：</w:t>
      </w:r>
    </w:p>
    <w:p>
      <w:pPr>
        <w:pStyle w:val="7"/>
        <w:spacing w:line="348" w:lineRule="auto"/>
        <w:ind w:firstLine="480"/>
        <w:rPr>
          <w:color w:val="auto"/>
        </w:rPr>
      </w:pPr>
      <w:r>
        <w:rPr>
          <w:color w:val="auto"/>
        </w:rPr>
        <w:t>1.</w:t>
      </w:r>
      <w:r>
        <w:rPr>
          <w:rFonts w:hint="eastAsia"/>
          <w:color w:val="auto"/>
        </w:rPr>
        <w:t xml:space="preserve"> 投标文件：包括资格文件及投标单位法定代表人授权书等；</w:t>
      </w:r>
    </w:p>
    <w:p>
      <w:pPr>
        <w:pStyle w:val="7"/>
        <w:spacing w:line="348" w:lineRule="auto"/>
        <w:ind w:firstLine="480"/>
        <w:rPr>
          <w:color w:val="auto"/>
        </w:rPr>
      </w:pPr>
      <w:r>
        <w:rPr>
          <w:rFonts w:hint="eastAsia"/>
          <w:color w:val="auto"/>
        </w:rPr>
        <w:t>2</w:t>
      </w:r>
      <w:r>
        <w:rPr>
          <w:color w:val="auto"/>
        </w:rPr>
        <w:t>.</w:t>
      </w:r>
      <w:r>
        <w:rPr>
          <w:rFonts w:hint="eastAsia"/>
          <w:color w:val="auto"/>
        </w:rPr>
        <w:t xml:space="preserve"> 报价表</w:t>
      </w:r>
    </w:p>
    <w:p>
      <w:pPr>
        <w:pStyle w:val="7"/>
        <w:spacing w:line="348" w:lineRule="auto"/>
        <w:ind w:firstLine="480"/>
        <w:rPr>
          <w:rFonts w:hint="eastAsia"/>
          <w:color w:val="auto"/>
        </w:rPr>
      </w:pPr>
      <w:r>
        <w:rPr>
          <w:rFonts w:hint="eastAsia"/>
          <w:color w:val="auto"/>
        </w:rPr>
        <w:t>3．差异表</w:t>
      </w:r>
    </w:p>
    <w:p>
      <w:pPr>
        <w:pStyle w:val="7"/>
        <w:spacing w:line="348" w:lineRule="auto"/>
        <w:ind w:firstLine="480"/>
        <w:rPr>
          <w:color w:val="auto"/>
        </w:rPr>
      </w:pPr>
      <w:r>
        <w:rPr>
          <w:rFonts w:hint="eastAsia"/>
          <w:color w:val="auto"/>
        </w:rPr>
        <w:t>4．……</w:t>
      </w:r>
    </w:p>
    <w:p>
      <w:pPr>
        <w:pStyle w:val="7"/>
        <w:spacing w:line="348" w:lineRule="auto"/>
        <w:ind w:firstLine="480"/>
        <w:rPr>
          <w:color w:val="auto"/>
        </w:rPr>
      </w:pPr>
      <w:r>
        <w:rPr>
          <w:rFonts w:hint="eastAsia"/>
          <w:color w:val="auto"/>
        </w:rPr>
        <w:t>据此函，我方承诺如下</w:t>
      </w:r>
      <w:r>
        <w:rPr>
          <w:color w:val="auto"/>
        </w:rPr>
        <w:t>:</w:t>
      </w:r>
    </w:p>
    <w:p>
      <w:pPr>
        <w:pStyle w:val="7"/>
        <w:spacing w:line="348" w:lineRule="auto"/>
        <w:ind w:firstLine="480"/>
        <w:rPr>
          <w:color w:val="auto"/>
        </w:rPr>
      </w:pPr>
      <w:r>
        <w:rPr>
          <w:rFonts w:hint="eastAsia"/>
          <w:color w:val="auto"/>
        </w:rPr>
        <w:t>（1）我方将按招标文件的规定履行合同的责任和义务，完全理解贵厂不一定接受最低价的投标。我方同意负担直到合同签署时我方为此项投标所花费的一切费用。</w:t>
      </w:r>
    </w:p>
    <w:p>
      <w:pPr>
        <w:pStyle w:val="7"/>
        <w:spacing w:line="348" w:lineRule="auto"/>
        <w:ind w:firstLine="480"/>
        <w:rPr>
          <w:color w:val="auto"/>
        </w:rPr>
      </w:pPr>
      <w:r>
        <w:rPr>
          <w:rFonts w:hint="eastAsia"/>
          <w:color w:val="auto"/>
        </w:rPr>
        <w:t>（2）我方已清晰了解全部招标文件，以及全部参考资料和有关附件的要求。</w:t>
      </w:r>
    </w:p>
    <w:p>
      <w:pPr>
        <w:pStyle w:val="7"/>
        <w:spacing w:line="348" w:lineRule="auto"/>
        <w:ind w:firstLine="480"/>
        <w:rPr>
          <w:color w:val="auto"/>
        </w:rPr>
      </w:pPr>
      <w:r>
        <w:rPr>
          <w:rFonts w:hint="eastAsia"/>
          <w:color w:val="auto"/>
        </w:rPr>
        <w:t>（3）若中标，我方将按照招标文件的具体规定与贵厂签订合同，</w:t>
      </w:r>
      <w:r>
        <w:rPr>
          <w:rFonts w:hint="eastAsia" w:asciiTheme="minorEastAsia" w:hAnsiTheme="minorEastAsia" w:eastAsiaTheme="minorEastAsia"/>
          <w:color w:val="000000" w:themeColor="text1"/>
          <w:sz w:val="21"/>
          <w:szCs w:val="21"/>
          <w:highlight w:val="none"/>
          <w14:textFill>
            <w14:solidFill>
              <w14:schemeClr w14:val="tx1"/>
            </w14:solidFill>
          </w14:textFill>
        </w:rPr>
        <w:t>不转包、不分包</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olor w:val="auto"/>
        </w:rPr>
        <w:t>并且严格履行合同义务，按时完成</w:t>
      </w:r>
      <w:r>
        <w:rPr>
          <w:rFonts w:hint="eastAsia"/>
          <w:color w:val="auto"/>
          <w:lang w:val="en-US" w:eastAsia="zh-CN"/>
        </w:rPr>
        <w:t>施工</w:t>
      </w:r>
      <w:r>
        <w:rPr>
          <w:rFonts w:hint="eastAsia"/>
          <w:color w:val="auto"/>
        </w:rPr>
        <w:t>服务，如果在合同执行过程中，发现任何质量问题，我方一定尽快纠正、完善，承担</w:t>
      </w:r>
      <w:r>
        <w:rPr>
          <w:rFonts w:hint="eastAsia"/>
          <w:color w:val="auto"/>
          <w:lang w:val="en-US" w:eastAsia="zh-CN"/>
        </w:rPr>
        <w:t>返工返修</w:t>
      </w:r>
      <w:r>
        <w:rPr>
          <w:rFonts w:hint="eastAsia"/>
          <w:color w:val="auto"/>
        </w:rPr>
        <w:t>及相应的经济责任。</w:t>
      </w:r>
    </w:p>
    <w:p>
      <w:pPr>
        <w:pStyle w:val="7"/>
        <w:spacing w:line="348" w:lineRule="auto"/>
        <w:ind w:firstLine="480"/>
        <w:rPr>
          <w:rFonts w:hint="eastAsia"/>
          <w:color w:val="auto"/>
        </w:rPr>
      </w:pPr>
      <w:r>
        <w:rPr>
          <w:rFonts w:hint="eastAsia"/>
          <w:color w:val="auto"/>
        </w:rPr>
        <w:t>（4）在整个招标过程中，我方若有违规行为，贵厂可按规定给予惩罚，我方完全接受。</w:t>
      </w:r>
    </w:p>
    <w:p>
      <w:pPr>
        <w:pStyle w:val="7"/>
        <w:spacing w:line="348" w:lineRule="auto"/>
        <w:ind w:firstLine="480"/>
        <w:rPr>
          <w:rFonts w:hint="eastAsia"/>
          <w:color w:val="auto"/>
        </w:rPr>
      </w:pPr>
      <w:r>
        <w:rPr>
          <w:rFonts w:hint="eastAsia"/>
          <w:color w:val="auto"/>
        </w:rPr>
        <w:t>特此承诺。</w:t>
      </w:r>
    </w:p>
    <w:p>
      <w:pPr>
        <w:tabs>
          <w:tab w:val="left" w:pos="360"/>
          <w:tab w:val="left" w:pos="990"/>
          <w:tab w:val="left" w:pos="1191"/>
        </w:tabs>
        <w:autoSpaceDE w:val="0"/>
        <w:autoSpaceDN w:val="0"/>
        <w:adjustRightInd w:val="0"/>
        <w:spacing w:line="300" w:lineRule="auto"/>
        <w:jc w:val="left"/>
        <w:rPr>
          <w:rFonts w:ascii="宋体" w:hAnsi="宋体"/>
          <w:sz w:val="24"/>
          <w:lang w:val="zh-CN"/>
        </w:rPr>
      </w:pPr>
    </w:p>
    <w:p>
      <w:pPr>
        <w:tabs>
          <w:tab w:val="left" w:pos="360"/>
          <w:tab w:val="left" w:pos="990"/>
          <w:tab w:val="left" w:pos="1191"/>
        </w:tabs>
        <w:autoSpaceDE w:val="0"/>
        <w:autoSpaceDN w:val="0"/>
        <w:adjustRightInd w:val="0"/>
        <w:spacing w:before="50" w:after="50" w:line="360" w:lineRule="auto"/>
        <w:ind w:firstLine="1800" w:firstLineChars="750"/>
        <w:rPr>
          <w:rFonts w:ascii="宋体" w:hAnsi="宋体"/>
          <w:sz w:val="24"/>
          <w:lang w:val="zh-CN"/>
        </w:rPr>
      </w:pPr>
      <w:r>
        <w:rPr>
          <w:rFonts w:hint="eastAsia" w:ascii="宋体" w:hAnsi="宋体"/>
          <w:sz w:val="24"/>
          <w:lang w:val="zh-CN"/>
        </w:rPr>
        <w:t>投标单位名称</w:t>
      </w:r>
      <w:r>
        <w:rPr>
          <w:rFonts w:ascii="宋体" w:hAnsi="宋体"/>
          <w:sz w:val="24"/>
          <w:lang w:val="zh-CN"/>
        </w:rPr>
        <w:t>:</w:t>
      </w:r>
    </w:p>
    <w:p>
      <w:pPr>
        <w:autoSpaceDE w:val="0"/>
        <w:autoSpaceDN w:val="0"/>
        <w:adjustRightInd w:val="0"/>
        <w:spacing w:before="50" w:after="50" w:line="360" w:lineRule="auto"/>
        <w:ind w:firstLine="1800" w:firstLineChars="750"/>
        <w:rPr>
          <w:rFonts w:ascii="宋体" w:hAnsi="宋体"/>
          <w:sz w:val="24"/>
          <w:lang w:val="zh-CN"/>
        </w:rPr>
      </w:pPr>
      <w:r>
        <w:rPr>
          <w:rFonts w:hint="eastAsia" w:ascii="宋体" w:hAnsi="宋体"/>
          <w:sz w:val="24"/>
          <w:lang w:val="zh-CN"/>
        </w:rPr>
        <w:t>投标单位：（填写后加盖公章）</w:t>
      </w:r>
    </w:p>
    <w:p>
      <w:pPr>
        <w:autoSpaceDE w:val="0"/>
        <w:autoSpaceDN w:val="0"/>
        <w:adjustRightInd w:val="0"/>
        <w:spacing w:before="50" w:after="50" w:line="360" w:lineRule="auto"/>
        <w:ind w:firstLine="1800"/>
        <w:rPr>
          <w:rFonts w:hint="eastAsia" w:ascii="宋体" w:hAnsi="宋体"/>
          <w:sz w:val="24"/>
          <w:lang w:val="zh-CN"/>
        </w:rPr>
      </w:pPr>
      <w:r>
        <w:rPr>
          <w:rFonts w:hint="eastAsia" w:ascii="宋体" w:hAnsi="宋体"/>
          <w:sz w:val="24"/>
          <w:lang w:val="zh-CN"/>
        </w:rPr>
        <w:t>投标单位法定代表人或被授权人：（签字）</w:t>
      </w:r>
    </w:p>
    <w:p>
      <w:pPr>
        <w:autoSpaceDE w:val="0"/>
        <w:autoSpaceDN w:val="0"/>
        <w:adjustRightInd w:val="0"/>
        <w:spacing w:before="50" w:after="50" w:line="360" w:lineRule="auto"/>
        <w:ind w:firstLine="4440" w:firstLineChars="1850"/>
        <w:rPr>
          <w:rFonts w:hint="eastAsia" w:ascii="宋体" w:hAnsi="宋体"/>
          <w:sz w:val="24"/>
          <w:lang w:val="zh-CN"/>
        </w:rPr>
      </w:pPr>
      <w:r>
        <w:rPr>
          <w:rFonts w:hint="eastAsia" w:ascii="宋体" w:hAnsi="宋体"/>
          <w:sz w:val="24"/>
          <w:lang w:val="zh-CN"/>
        </w:rPr>
        <w:t>联系人：          联系电话：</w:t>
      </w:r>
    </w:p>
    <w:p>
      <w:pPr>
        <w:autoSpaceDE w:val="0"/>
        <w:autoSpaceDN w:val="0"/>
        <w:adjustRightInd w:val="0"/>
        <w:spacing w:before="50" w:after="50" w:line="360" w:lineRule="auto"/>
        <w:ind w:firstLine="4440" w:firstLineChars="1850"/>
        <w:rPr>
          <w:rFonts w:hint="eastAsia" w:ascii="宋体" w:hAnsi="宋体"/>
          <w:sz w:val="24"/>
          <w:szCs w:val="21"/>
          <w:lang w:val="zh-CN"/>
        </w:rPr>
      </w:pPr>
      <w:r>
        <w:rPr>
          <w:rFonts w:hint="eastAsia" w:ascii="宋体" w:hAnsi="宋体"/>
          <w:sz w:val="24"/>
          <w:szCs w:val="21"/>
          <w:lang w:val="zh-CN"/>
        </w:rPr>
        <w:t>日</w:t>
      </w:r>
      <w:r>
        <w:rPr>
          <w:rFonts w:ascii="宋体" w:hAnsi="宋体"/>
          <w:sz w:val="24"/>
          <w:szCs w:val="21"/>
          <w:lang w:val="zh-CN"/>
        </w:rPr>
        <w:t xml:space="preserve">    </w:t>
      </w:r>
      <w:r>
        <w:rPr>
          <w:rFonts w:hint="eastAsia" w:ascii="宋体" w:hAnsi="宋体"/>
          <w:sz w:val="24"/>
          <w:szCs w:val="21"/>
          <w:lang w:val="zh-CN"/>
        </w:rPr>
        <w:t>期：</w:t>
      </w:r>
      <w:r>
        <w:rPr>
          <w:rFonts w:ascii="宋体" w:hAnsi="宋体"/>
          <w:sz w:val="24"/>
          <w:szCs w:val="21"/>
          <w:lang w:val="zh-CN"/>
        </w:rPr>
        <w:t xml:space="preserve"> </w:t>
      </w:r>
      <w:r>
        <w:rPr>
          <w:rFonts w:hint="eastAsia" w:ascii="宋体" w:hAnsi="宋体"/>
          <w:sz w:val="24"/>
          <w:szCs w:val="21"/>
          <w:lang w:val="zh-CN"/>
        </w:rPr>
        <w:t xml:space="preserve">     </w:t>
      </w:r>
      <w:r>
        <w:rPr>
          <w:rFonts w:ascii="宋体" w:hAnsi="宋体"/>
          <w:sz w:val="24"/>
          <w:szCs w:val="21"/>
          <w:lang w:val="zh-CN"/>
        </w:rPr>
        <w:t xml:space="preserve"> </w:t>
      </w:r>
      <w:r>
        <w:rPr>
          <w:rFonts w:hint="eastAsia" w:ascii="宋体" w:hAnsi="宋体"/>
          <w:sz w:val="24"/>
          <w:szCs w:val="21"/>
          <w:lang w:val="zh-CN"/>
        </w:rPr>
        <w:t>年</w:t>
      </w:r>
      <w:r>
        <w:rPr>
          <w:rFonts w:ascii="宋体" w:hAnsi="宋体"/>
          <w:sz w:val="24"/>
          <w:szCs w:val="21"/>
          <w:lang w:val="zh-CN"/>
        </w:rPr>
        <w:t xml:space="preserve">   </w:t>
      </w:r>
      <w:r>
        <w:rPr>
          <w:rFonts w:hint="eastAsia" w:ascii="宋体" w:hAnsi="宋体"/>
          <w:sz w:val="24"/>
          <w:szCs w:val="21"/>
          <w:lang w:val="zh-CN"/>
        </w:rPr>
        <w:t>月</w:t>
      </w:r>
      <w:r>
        <w:rPr>
          <w:rFonts w:ascii="宋体" w:hAnsi="宋体"/>
          <w:sz w:val="24"/>
          <w:szCs w:val="21"/>
          <w:lang w:val="zh-CN"/>
        </w:rPr>
        <w:t xml:space="preserve">   </w:t>
      </w:r>
      <w:r>
        <w:rPr>
          <w:rFonts w:hint="eastAsia" w:ascii="宋体" w:hAnsi="宋体"/>
          <w:sz w:val="24"/>
          <w:szCs w:val="21"/>
          <w:lang w:val="zh-CN"/>
        </w:rPr>
        <w:t>日</w:t>
      </w:r>
    </w:p>
    <w:p>
      <w:pPr>
        <w:keepNext w:val="0"/>
        <w:keepLines w:val="0"/>
        <w:widowControl/>
        <w:suppressLineNumbers w:val="0"/>
        <w:autoSpaceDE w:val="0"/>
        <w:autoSpaceDN w:val="0"/>
        <w:adjustRightInd w:val="0"/>
        <w:spacing w:before="0" w:beforeAutospacing="0" w:after="0" w:afterAutospacing="0" w:line="360" w:lineRule="auto"/>
        <w:ind w:left="0" w:right="0"/>
        <w:jc w:val="left"/>
        <w:textAlignment w:val="bottom"/>
        <w:rPr>
          <w:rFonts w:hint="eastAsia" w:ascii="宋体" w:hAnsi="宋体" w:eastAsia="宋体" w:cs="Arial"/>
          <w:color w:val="000000"/>
          <w:lang w:eastAsia="zh-CN"/>
        </w:rPr>
        <w:sectPr>
          <w:pgSz w:w="11906" w:h="16838"/>
          <w:pgMar w:top="1157" w:right="1474" w:bottom="1157" w:left="1519" w:header="851" w:footer="992" w:gutter="0"/>
          <w:cols w:space="720" w:num="1"/>
          <w:rtlGutter w:val="0"/>
          <w:docGrid w:type="lines" w:linePitch="312" w:charSpace="0"/>
        </w:sectPr>
      </w:pPr>
    </w:p>
    <w:p>
      <w:pPr>
        <w:spacing w:line="360" w:lineRule="auto"/>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附件</w:t>
      </w:r>
      <w:r>
        <w:rPr>
          <w:rFonts w:hint="eastAsia"/>
          <w:b/>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hint="eastAsia"/>
          <w:b/>
          <w:color w:val="000000" w:themeColor="text1"/>
          <w:szCs w:val="21"/>
          <w:highlight w:val="none"/>
          <w14:textFill>
            <w14:solidFill>
              <w14:schemeClr w14:val="tx1"/>
            </w14:solidFill>
          </w14:textFill>
        </w:rPr>
        <w:t>不转包承诺书</w:t>
      </w:r>
    </w:p>
    <w:p>
      <w:pPr>
        <w:spacing w:line="560" w:lineRule="exact"/>
        <w:jc w:val="center"/>
        <w:rPr>
          <w:rFonts w:ascii="Arial" w:hAnsi="Arial" w:eastAsia="黑体"/>
          <w:bCs/>
          <w:sz w:val="32"/>
          <w:szCs w:val="32"/>
          <w:highlight w:val="none"/>
        </w:rPr>
      </w:pPr>
      <w:r>
        <w:rPr>
          <w:rFonts w:hint="eastAsia" w:ascii="Arial" w:hAnsi="Arial" w:eastAsia="黑体"/>
          <w:bCs/>
          <w:sz w:val="32"/>
          <w:szCs w:val="32"/>
          <w:highlight w:val="none"/>
        </w:rPr>
        <w:t>不转包承诺书</w:t>
      </w:r>
    </w:p>
    <w:p>
      <w:pPr>
        <w:spacing w:line="560" w:lineRule="exact"/>
        <w:ind w:firstLine="640" w:firstLineChars="200"/>
        <w:rPr>
          <w:rFonts w:ascii="仿宋_GB2312" w:eastAsia="仿宋_GB2312"/>
          <w:sz w:val="32"/>
          <w:highlight w:val="none"/>
        </w:rPr>
      </w:pPr>
    </w:p>
    <w:p>
      <w:pPr>
        <w:spacing w:line="560" w:lineRule="exact"/>
        <w:ind w:firstLine="420" w:firstLineChars="200"/>
        <w:rPr>
          <w:rFonts w:ascii="宋体" w:hAnsi="宋体"/>
          <w:szCs w:val="21"/>
          <w:highlight w:val="none"/>
        </w:rPr>
      </w:pPr>
      <w:r>
        <w:rPr>
          <w:rFonts w:hint="eastAsia" w:ascii="宋体" w:hAnsi="宋体"/>
          <w:szCs w:val="21"/>
          <w:highlight w:val="none"/>
          <w:u w:val="single"/>
          <w:lang w:eastAsia="zh-CN"/>
        </w:rPr>
        <w:t>广东粤电新会发电有限公司</w:t>
      </w:r>
      <w:r>
        <w:rPr>
          <w:rFonts w:hint="eastAsia" w:ascii="宋体" w:hAnsi="宋体"/>
          <w:szCs w:val="21"/>
          <w:highlight w:val="none"/>
        </w:rPr>
        <w:t>：</w:t>
      </w:r>
    </w:p>
    <w:p>
      <w:pPr>
        <w:spacing w:line="560" w:lineRule="exact"/>
        <w:ind w:firstLine="420" w:firstLineChars="200"/>
        <w:rPr>
          <w:rFonts w:ascii="宋体" w:hAnsi="宋体"/>
          <w:szCs w:val="21"/>
          <w:highlight w:val="none"/>
        </w:rPr>
      </w:pPr>
      <w:r>
        <w:rPr>
          <w:rFonts w:hint="eastAsia" w:ascii="宋体" w:hAnsi="宋体"/>
          <w:szCs w:val="21"/>
          <w:highlight w:val="none"/>
        </w:rPr>
        <w:t>我方</w:t>
      </w:r>
      <w:r>
        <w:rPr>
          <w:rFonts w:hint="eastAsia" w:ascii="宋体" w:hAnsi="宋体"/>
          <w:szCs w:val="21"/>
          <w:highlight w:val="none"/>
          <w:u w:val="single"/>
        </w:rPr>
        <w:t xml:space="preserve">           </w:t>
      </w:r>
      <w:r>
        <w:rPr>
          <w:rFonts w:hint="eastAsia" w:ascii="宋体" w:hAnsi="宋体"/>
          <w:szCs w:val="21"/>
          <w:highlight w:val="none"/>
        </w:rPr>
        <w:t>（投标人名称）于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日自愿参与你方</w:t>
      </w:r>
      <w:r>
        <w:rPr>
          <w:rFonts w:hint="eastAsia" w:ascii="宋体" w:hAnsi="宋体"/>
          <w:szCs w:val="21"/>
          <w:highlight w:val="none"/>
          <w:u w:val="single"/>
          <w:lang w:val="en-US" w:eastAsia="zh-CN"/>
        </w:rPr>
        <w:t xml:space="preserve">          </w:t>
      </w:r>
      <w:r>
        <w:rPr>
          <w:rFonts w:hint="eastAsia" w:ascii="宋体" w:hAnsi="宋体"/>
          <w:szCs w:val="21"/>
          <w:highlight w:val="none"/>
        </w:rPr>
        <w:t>（项目名称）的投标，如我方中标，我方承诺：不将中标项目转包给第三方。如违反本承诺，将自愿接受你方的以下处罚：</w:t>
      </w:r>
    </w:p>
    <w:p>
      <w:pPr>
        <w:spacing w:line="560" w:lineRule="exact"/>
        <w:ind w:firstLine="420" w:firstLineChars="200"/>
        <w:rPr>
          <w:rFonts w:ascii="宋体" w:hAnsi="宋体"/>
          <w:szCs w:val="21"/>
          <w:highlight w:val="none"/>
        </w:rPr>
      </w:pPr>
      <w:r>
        <w:rPr>
          <w:rFonts w:hint="eastAsia" w:ascii="宋体" w:hAnsi="宋体"/>
          <w:szCs w:val="21"/>
          <w:highlight w:val="none"/>
        </w:rPr>
        <w:t>一、立即停工整改，同时不免除因此造成工期延误的处罚。</w:t>
      </w:r>
    </w:p>
    <w:p>
      <w:pPr>
        <w:spacing w:line="560" w:lineRule="exact"/>
        <w:ind w:firstLine="420" w:firstLineChars="200"/>
        <w:rPr>
          <w:rFonts w:ascii="宋体" w:hAnsi="宋体"/>
          <w:szCs w:val="21"/>
          <w:highlight w:val="none"/>
        </w:rPr>
      </w:pPr>
      <w:r>
        <w:rPr>
          <w:rFonts w:hint="eastAsia" w:ascii="宋体" w:hAnsi="宋体"/>
          <w:szCs w:val="21"/>
          <w:highlight w:val="none"/>
          <w:lang w:eastAsia="zh-CN"/>
        </w:rPr>
        <w:t>二</w:t>
      </w:r>
      <w:r>
        <w:rPr>
          <w:rFonts w:hint="eastAsia" w:ascii="宋体" w:hAnsi="宋体"/>
          <w:szCs w:val="21"/>
          <w:highlight w:val="none"/>
        </w:rPr>
        <w:t>、接受你方将我方列入广东能源集团承包商黑名单的处罚。</w:t>
      </w:r>
    </w:p>
    <w:p>
      <w:pPr>
        <w:spacing w:line="560" w:lineRule="exact"/>
        <w:ind w:firstLine="420" w:firstLineChars="200"/>
        <w:rPr>
          <w:rFonts w:ascii="宋体" w:hAnsi="宋体"/>
          <w:szCs w:val="21"/>
          <w:highlight w:val="none"/>
        </w:rPr>
      </w:pPr>
      <w:r>
        <w:rPr>
          <w:rFonts w:hint="eastAsia" w:ascii="宋体" w:hAnsi="宋体"/>
          <w:szCs w:val="21"/>
          <w:highlight w:val="none"/>
          <w:lang w:eastAsia="zh-CN"/>
        </w:rPr>
        <w:t>三</w:t>
      </w:r>
      <w:r>
        <w:rPr>
          <w:rFonts w:hint="eastAsia" w:ascii="宋体" w:hAnsi="宋体"/>
          <w:szCs w:val="21"/>
          <w:highlight w:val="none"/>
        </w:rPr>
        <w:t>、如因此造成人身伤亡或财产损失事故（件）的，我方将完全负责，自愿接受法律法规和合同约定的处罚。</w:t>
      </w:r>
    </w:p>
    <w:p>
      <w:pPr>
        <w:spacing w:line="560" w:lineRule="exact"/>
        <w:ind w:firstLine="420" w:firstLineChars="200"/>
        <w:rPr>
          <w:rFonts w:ascii="宋体" w:hAnsi="宋体"/>
          <w:szCs w:val="21"/>
          <w:highlight w:val="none"/>
        </w:rPr>
      </w:pPr>
    </w:p>
    <w:p>
      <w:pPr>
        <w:spacing w:line="560" w:lineRule="exact"/>
        <w:ind w:firstLine="420" w:firstLineChars="200"/>
        <w:rPr>
          <w:rFonts w:ascii="宋体" w:hAnsi="宋体"/>
          <w:szCs w:val="21"/>
          <w:highlight w:val="none"/>
        </w:rPr>
      </w:pPr>
      <w:r>
        <w:rPr>
          <w:rFonts w:hint="eastAsia" w:ascii="宋体" w:hAnsi="宋体"/>
          <w:szCs w:val="21"/>
          <w:highlight w:val="none"/>
        </w:rPr>
        <w:t>承诺人：</w:t>
      </w:r>
      <w:r>
        <w:rPr>
          <w:rFonts w:hint="eastAsia" w:ascii="宋体" w:hAnsi="宋体"/>
          <w:szCs w:val="21"/>
          <w:highlight w:val="none"/>
          <w:u w:val="single"/>
        </w:rPr>
        <w:t xml:space="preserve">                </w:t>
      </w:r>
      <w:r>
        <w:rPr>
          <w:rFonts w:hint="eastAsia" w:ascii="宋体" w:hAnsi="宋体"/>
          <w:szCs w:val="21"/>
          <w:highlight w:val="none"/>
        </w:rPr>
        <w:t>（投标人名称，盖单位章）</w:t>
      </w:r>
    </w:p>
    <w:p>
      <w:pPr>
        <w:tabs>
          <w:tab w:val="left" w:pos="2200"/>
        </w:tabs>
        <w:spacing w:line="560" w:lineRule="exact"/>
        <w:ind w:firstLine="420" w:firstLineChars="200"/>
        <w:rPr>
          <w:rFonts w:ascii="宋体" w:hAnsi="宋体"/>
          <w:szCs w:val="21"/>
          <w:highlight w:val="none"/>
        </w:rPr>
      </w:pPr>
      <w:r>
        <w:rPr>
          <w:rFonts w:hint="eastAsia" w:ascii="宋体" w:hAnsi="宋体"/>
          <w:szCs w:val="21"/>
          <w:highlight w:val="none"/>
        </w:rPr>
        <w:t>法定代表人或委托代理人：</w:t>
      </w:r>
      <w:r>
        <w:rPr>
          <w:rFonts w:hint="eastAsia" w:ascii="宋体" w:hAnsi="宋体"/>
          <w:szCs w:val="21"/>
          <w:highlight w:val="none"/>
          <w:u w:val="single"/>
        </w:rPr>
        <w:t xml:space="preserve">                </w:t>
      </w:r>
      <w:r>
        <w:rPr>
          <w:rFonts w:hint="eastAsia" w:ascii="宋体" w:hAnsi="宋体"/>
          <w:szCs w:val="21"/>
          <w:highlight w:val="none"/>
        </w:rPr>
        <w:t>（签字）</w:t>
      </w:r>
    </w:p>
    <w:p>
      <w:pPr>
        <w:tabs>
          <w:tab w:val="left" w:pos="2200"/>
        </w:tabs>
        <w:spacing w:line="560" w:lineRule="exact"/>
        <w:ind w:firstLine="420" w:firstLineChars="200"/>
        <w:rPr>
          <w:rFonts w:ascii="宋体" w:hAnsi="宋体"/>
          <w:szCs w:val="21"/>
          <w:highlight w:val="none"/>
        </w:rPr>
      </w:pPr>
      <w:r>
        <w:rPr>
          <w:rFonts w:hint="eastAsia" w:ascii="宋体" w:hAnsi="宋体"/>
          <w:szCs w:val="21"/>
          <w:highlight w:val="none"/>
        </w:rPr>
        <w:t>法定代表人或委托代理人身份证号码：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2200"/>
        </w:tabs>
        <w:spacing w:line="560" w:lineRule="exact"/>
        <w:ind w:firstLine="420" w:firstLineChars="200"/>
        <w:rPr>
          <w:rFonts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            </w:t>
      </w:r>
      <w:r>
        <w:rPr>
          <w:rFonts w:hint="eastAsia" w:ascii="宋体" w:hAnsi="宋体"/>
          <w:szCs w:val="21"/>
          <w:highlight w:val="none"/>
        </w:rPr>
        <w:t>（法定代表人或委托代理人工作固定电话和手机号码）</w:t>
      </w:r>
    </w:p>
    <w:p>
      <w:pPr>
        <w:tabs>
          <w:tab w:val="left" w:pos="2200"/>
        </w:tabs>
        <w:spacing w:line="560" w:lineRule="exact"/>
        <w:ind w:firstLine="420" w:firstLineChars="200"/>
        <w:rPr>
          <w:rFonts w:ascii="宋体" w:hAnsi="宋体"/>
          <w:szCs w:val="21"/>
          <w:highlight w:val="none"/>
        </w:rPr>
      </w:pPr>
    </w:p>
    <w:p>
      <w:pPr>
        <w:tabs>
          <w:tab w:val="left" w:pos="2200"/>
        </w:tabs>
        <w:spacing w:line="560" w:lineRule="exact"/>
        <w:ind w:firstLine="420" w:firstLineChars="200"/>
        <w:rPr>
          <w:rFonts w:ascii="宋体" w:hAnsi="宋体"/>
          <w:szCs w:val="21"/>
          <w:highlight w:val="none"/>
        </w:rPr>
      </w:pPr>
    </w:p>
    <w:p>
      <w:pPr>
        <w:tabs>
          <w:tab w:val="left" w:pos="2200"/>
        </w:tabs>
        <w:spacing w:line="560" w:lineRule="exact"/>
        <w:ind w:firstLine="840" w:firstLineChars="400"/>
        <w:rPr>
          <w:rFonts w:ascii="宋体" w:hAnsi="宋体"/>
          <w:szCs w:val="21"/>
          <w:highlight w:val="none"/>
        </w:rPr>
      </w:pPr>
      <w:r>
        <w:rPr>
          <w:rFonts w:hint="eastAsia" w:ascii="宋体" w:hAnsi="宋体"/>
          <w:szCs w:val="21"/>
          <w:highlight w:val="none"/>
        </w:rPr>
        <w:t xml:space="preserve">                             年    月    日</w:t>
      </w:r>
    </w:p>
    <w:p>
      <w:pPr>
        <w:spacing w:line="360" w:lineRule="auto"/>
        <w:rPr>
          <w:rFonts w:hint="eastAsia"/>
          <w:b/>
          <w:color w:val="000000" w:themeColor="text1"/>
          <w:szCs w:val="21"/>
          <w:highlight w:val="none"/>
          <w14:textFill>
            <w14:solidFill>
              <w14:schemeClr w14:val="tx1"/>
            </w14:solidFill>
          </w14:textFill>
        </w:rPr>
      </w:pPr>
    </w:p>
    <w:p>
      <w:pPr>
        <w:spacing w:line="360" w:lineRule="auto"/>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p>
    <w:p>
      <w:pPr>
        <w:spacing w:line="360" w:lineRule="auto"/>
        <w:rPr>
          <w:rFonts w:hint="eastAsia"/>
          <w:b/>
          <w:color w:val="000000" w:themeColor="text1"/>
          <w:szCs w:val="21"/>
          <w:highlight w:val="none"/>
          <w:lang w:val="en-US"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附件</w:t>
      </w:r>
      <w:r>
        <w:rPr>
          <w:rFonts w:hint="eastAsia"/>
          <w:b/>
          <w:color w:val="000000" w:themeColor="text1"/>
          <w:szCs w:val="21"/>
          <w:highlight w:val="none"/>
          <w:lang w:val="en-US" w:eastAsia="zh-CN"/>
          <w14:textFill>
            <w14:solidFill>
              <w14:schemeClr w14:val="tx1"/>
            </w14:solidFill>
          </w14:textFill>
        </w:rPr>
        <w:t>3：不违法违规分包承诺书</w:t>
      </w:r>
    </w:p>
    <w:p>
      <w:pPr>
        <w:spacing w:line="560" w:lineRule="exact"/>
        <w:jc w:val="center"/>
        <w:rPr>
          <w:rFonts w:ascii="Arial" w:hAnsi="Arial" w:eastAsia="黑体"/>
          <w:bCs/>
          <w:sz w:val="32"/>
          <w:szCs w:val="32"/>
          <w:highlight w:val="none"/>
        </w:rPr>
      </w:pPr>
      <w:r>
        <w:rPr>
          <w:rFonts w:hint="eastAsia" w:ascii="Arial" w:hAnsi="Arial" w:eastAsia="黑体"/>
          <w:bCs/>
          <w:sz w:val="32"/>
          <w:szCs w:val="32"/>
          <w:highlight w:val="none"/>
        </w:rPr>
        <w:t>不违法违规分包承诺书</w:t>
      </w:r>
    </w:p>
    <w:p>
      <w:pPr>
        <w:spacing w:line="560" w:lineRule="exact"/>
        <w:ind w:firstLine="640" w:firstLineChars="200"/>
        <w:rPr>
          <w:rFonts w:ascii="仿宋_GB2312" w:eastAsia="仿宋_GB2312"/>
          <w:sz w:val="32"/>
          <w:highlight w:val="none"/>
        </w:rPr>
      </w:pPr>
    </w:p>
    <w:p>
      <w:pPr>
        <w:spacing w:line="560" w:lineRule="exact"/>
        <w:ind w:firstLine="420" w:firstLineChars="200"/>
        <w:rPr>
          <w:rFonts w:ascii="宋体" w:hAnsi="宋体"/>
          <w:szCs w:val="21"/>
          <w:highlight w:val="none"/>
        </w:rPr>
      </w:pPr>
      <w:r>
        <w:rPr>
          <w:rFonts w:hint="eastAsia" w:ascii="宋体" w:hAnsi="宋体"/>
          <w:szCs w:val="21"/>
          <w:highlight w:val="none"/>
          <w:u w:val="single"/>
          <w:lang w:eastAsia="zh-CN"/>
        </w:rPr>
        <w:t>广东粤电新会发电有限公司</w:t>
      </w:r>
      <w:r>
        <w:rPr>
          <w:rFonts w:hint="eastAsia" w:ascii="宋体" w:hAnsi="宋体"/>
          <w:szCs w:val="21"/>
          <w:highlight w:val="none"/>
        </w:rPr>
        <w:t>：</w:t>
      </w:r>
    </w:p>
    <w:p>
      <w:pPr>
        <w:spacing w:line="560" w:lineRule="exact"/>
        <w:ind w:firstLine="420" w:firstLineChars="200"/>
        <w:rPr>
          <w:rFonts w:ascii="宋体" w:hAnsi="宋体"/>
          <w:szCs w:val="21"/>
          <w:highlight w:val="none"/>
        </w:rPr>
      </w:pPr>
      <w:r>
        <w:rPr>
          <w:rFonts w:hint="eastAsia" w:ascii="宋体" w:hAnsi="宋体"/>
          <w:szCs w:val="21"/>
          <w:highlight w:val="none"/>
        </w:rPr>
        <w:t>我方</w:t>
      </w:r>
      <w:r>
        <w:rPr>
          <w:rFonts w:hint="eastAsia" w:ascii="宋体" w:hAnsi="宋体"/>
          <w:szCs w:val="21"/>
          <w:highlight w:val="none"/>
          <w:u w:val="single"/>
        </w:rPr>
        <w:t xml:space="preserve">           </w:t>
      </w:r>
      <w:r>
        <w:rPr>
          <w:rFonts w:hint="eastAsia" w:ascii="宋体" w:hAnsi="宋体"/>
          <w:szCs w:val="21"/>
          <w:highlight w:val="none"/>
        </w:rPr>
        <w:t>（投标人名称）于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日自愿参与你方</w:t>
      </w:r>
      <w:r>
        <w:rPr>
          <w:rFonts w:hint="eastAsia" w:ascii="宋体" w:hAnsi="宋体"/>
          <w:szCs w:val="21"/>
          <w:highlight w:val="none"/>
          <w:u w:val="single"/>
          <w:lang w:val="en-US" w:eastAsia="zh-CN"/>
        </w:rPr>
        <w:t xml:space="preserve">          </w:t>
      </w:r>
      <w:r>
        <w:rPr>
          <w:rFonts w:hint="eastAsia" w:ascii="宋体" w:hAnsi="宋体"/>
          <w:szCs w:val="21"/>
          <w:highlight w:val="none"/>
        </w:rPr>
        <w:t>（项目名称）的投标，如我方中标，我方承诺：一、不将合同约定可以分包以外的工作进行分包；二、按照合同约定分包的工作，分包人不得再次分包。</w:t>
      </w:r>
    </w:p>
    <w:p>
      <w:pPr>
        <w:spacing w:line="560" w:lineRule="exact"/>
        <w:ind w:firstLine="420" w:firstLineChars="200"/>
        <w:rPr>
          <w:rFonts w:ascii="宋体" w:hAnsi="宋体"/>
          <w:szCs w:val="21"/>
          <w:highlight w:val="none"/>
        </w:rPr>
      </w:pPr>
      <w:r>
        <w:rPr>
          <w:rFonts w:hint="eastAsia" w:ascii="宋体" w:hAnsi="宋体"/>
          <w:szCs w:val="21"/>
          <w:highlight w:val="none"/>
        </w:rPr>
        <w:t>如违反上述承诺，我方自愿接受你方的以下处罚：</w:t>
      </w:r>
    </w:p>
    <w:p>
      <w:pPr>
        <w:spacing w:line="560" w:lineRule="exact"/>
        <w:ind w:firstLine="420" w:firstLineChars="200"/>
        <w:rPr>
          <w:rFonts w:ascii="宋体" w:hAnsi="宋体"/>
          <w:szCs w:val="21"/>
          <w:highlight w:val="none"/>
        </w:rPr>
      </w:pPr>
      <w:r>
        <w:rPr>
          <w:rFonts w:hint="eastAsia" w:ascii="宋体" w:hAnsi="宋体"/>
          <w:szCs w:val="21"/>
          <w:highlight w:val="none"/>
        </w:rPr>
        <w:t>一、立即停工整改，同时不免除因此造成工期延误的处罚。</w:t>
      </w:r>
    </w:p>
    <w:p>
      <w:pPr>
        <w:spacing w:line="560" w:lineRule="exact"/>
        <w:ind w:firstLine="420" w:firstLineChars="200"/>
        <w:rPr>
          <w:rFonts w:ascii="宋体" w:hAnsi="宋体"/>
          <w:szCs w:val="21"/>
          <w:highlight w:val="none"/>
        </w:rPr>
      </w:pPr>
      <w:r>
        <w:rPr>
          <w:rFonts w:hint="eastAsia" w:ascii="宋体" w:hAnsi="宋体"/>
          <w:szCs w:val="21"/>
          <w:highlight w:val="none"/>
          <w:lang w:eastAsia="zh-CN"/>
        </w:rPr>
        <w:t>二</w:t>
      </w:r>
      <w:r>
        <w:rPr>
          <w:rFonts w:hint="eastAsia" w:ascii="宋体" w:hAnsi="宋体"/>
          <w:szCs w:val="21"/>
          <w:highlight w:val="none"/>
        </w:rPr>
        <w:t>、接受你方将我方列入广东能源集团承包商黑名单的处罚。</w:t>
      </w:r>
    </w:p>
    <w:p>
      <w:pPr>
        <w:spacing w:line="560" w:lineRule="exact"/>
        <w:ind w:firstLine="420" w:firstLineChars="200"/>
        <w:rPr>
          <w:rFonts w:ascii="宋体" w:hAnsi="宋体"/>
          <w:szCs w:val="21"/>
          <w:highlight w:val="none"/>
        </w:rPr>
      </w:pPr>
      <w:r>
        <w:rPr>
          <w:rFonts w:hint="eastAsia" w:ascii="宋体" w:hAnsi="宋体"/>
          <w:szCs w:val="21"/>
          <w:highlight w:val="none"/>
          <w:lang w:eastAsia="zh-CN"/>
        </w:rPr>
        <w:t>三</w:t>
      </w:r>
      <w:r>
        <w:rPr>
          <w:rFonts w:hint="eastAsia" w:ascii="宋体" w:hAnsi="宋体"/>
          <w:szCs w:val="21"/>
          <w:highlight w:val="none"/>
        </w:rPr>
        <w:t>、如因此造成人身伤亡和财产损失事故（件）的，我方将完全负责，自愿接受法律法规和合同约定的处罚。</w:t>
      </w:r>
    </w:p>
    <w:p>
      <w:pPr>
        <w:spacing w:line="560" w:lineRule="exact"/>
        <w:ind w:firstLine="420" w:firstLineChars="200"/>
        <w:rPr>
          <w:rFonts w:ascii="宋体" w:hAnsi="宋体"/>
          <w:szCs w:val="21"/>
          <w:highlight w:val="none"/>
        </w:rPr>
      </w:pPr>
    </w:p>
    <w:p>
      <w:pPr>
        <w:spacing w:line="560" w:lineRule="exact"/>
        <w:ind w:firstLine="420" w:firstLineChars="200"/>
        <w:rPr>
          <w:rFonts w:ascii="宋体" w:hAnsi="宋体"/>
          <w:szCs w:val="21"/>
          <w:highlight w:val="none"/>
        </w:rPr>
      </w:pPr>
      <w:r>
        <w:rPr>
          <w:rFonts w:hint="eastAsia" w:ascii="宋体" w:hAnsi="宋体"/>
          <w:szCs w:val="21"/>
          <w:highlight w:val="none"/>
        </w:rPr>
        <w:t>承诺人：</w:t>
      </w:r>
      <w:r>
        <w:rPr>
          <w:rFonts w:hint="eastAsia" w:ascii="宋体" w:hAnsi="宋体"/>
          <w:szCs w:val="21"/>
          <w:highlight w:val="none"/>
          <w:u w:val="single"/>
        </w:rPr>
        <w:t xml:space="preserve">                </w:t>
      </w:r>
      <w:r>
        <w:rPr>
          <w:rFonts w:hint="eastAsia" w:ascii="宋体" w:hAnsi="宋体"/>
          <w:szCs w:val="21"/>
          <w:highlight w:val="none"/>
        </w:rPr>
        <w:t>（投标人名称，盖单位章）</w:t>
      </w:r>
    </w:p>
    <w:p>
      <w:pPr>
        <w:tabs>
          <w:tab w:val="left" w:pos="2200"/>
        </w:tabs>
        <w:spacing w:line="560" w:lineRule="exact"/>
        <w:ind w:firstLine="420" w:firstLineChars="200"/>
        <w:rPr>
          <w:rFonts w:ascii="宋体" w:hAnsi="宋体"/>
          <w:szCs w:val="21"/>
          <w:highlight w:val="none"/>
        </w:rPr>
      </w:pPr>
      <w:r>
        <w:rPr>
          <w:rFonts w:hint="eastAsia" w:ascii="宋体" w:hAnsi="宋体"/>
          <w:szCs w:val="21"/>
          <w:highlight w:val="none"/>
        </w:rPr>
        <w:t>法定代表人或委托代理人：</w:t>
      </w:r>
      <w:r>
        <w:rPr>
          <w:rFonts w:hint="eastAsia" w:ascii="宋体" w:hAnsi="宋体"/>
          <w:szCs w:val="21"/>
          <w:highlight w:val="none"/>
          <w:u w:val="single"/>
        </w:rPr>
        <w:t xml:space="preserve">                </w:t>
      </w:r>
      <w:r>
        <w:rPr>
          <w:rFonts w:hint="eastAsia" w:ascii="宋体" w:hAnsi="宋体"/>
          <w:szCs w:val="21"/>
          <w:highlight w:val="none"/>
        </w:rPr>
        <w:t>（签字）</w:t>
      </w:r>
    </w:p>
    <w:p>
      <w:pPr>
        <w:tabs>
          <w:tab w:val="left" w:pos="2200"/>
        </w:tabs>
        <w:spacing w:line="560" w:lineRule="exact"/>
        <w:ind w:firstLine="420" w:firstLineChars="200"/>
        <w:rPr>
          <w:rFonts w:ascii="宋体" w:hAnsi="宋体"/>
          <w:szCs w:val="21"/>
          <w:highlight w:val="none"/>
        </w:rPr>
      </w:pPr>
      <w:r>
        <w:rPr>
          <w:rFonts w:hint="eastAsia" w:ascii="宋体" w:hAnsi="宋体"/>
          <w:szCs w:val="21"/>
          <w:highlight w:val="none"/>
        </w:rPr>
        <w:t>法定代表人或委托代理人身份证号码：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2200"/>
        </w:tabs>
        <w:spacing w:line="560" w:lineRule="exact"/>
        <w:ind w:firstLine="420" w:firstLineChars="200"/>
        <w:rPr>
          <w:rFonts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             </w:t>
      </w:r>
      <w:r>
        <w:rPr>
          <w:rFonts w:hint="eastAsia" w:ascii="宋体" w:hAnsi="宋体"/>
          <w:szCs w:val="21"/>
          <w:highlight w:val="none"/>
        </w:rPr>
        <w:t>（法定代表人或委托代理人工作固定电话和手机号码）</w:t>
      </w:r>
    </w:p>
    <w:p>
      <w:pPr>
        <w:tabs>
          <w:tab w:val="left" w:pos="2200"/>
        </w:tabs>
        <w:spacing w:line="560" w:lineRule="exact"/>
        <w:ind w:firstLine="420" w:firstLineChars="200"/>
        <w:rPr>
          <w:rFonts w:ascii="宋体" w:hAnsi="宋体"/>
          <w:szCs w:val="21"/>
          <w:highlight w:val="none"/>
        </w:rPr>
      </w:pPr>
    </w:p>
    <w:p>
      <w:pPr>
        <w:tabs>
          <w:tab w:val="left" w:pos="2200"/>
        </w:tabs>
        <w:spacing w:line="560" w:lineRule="exact"/>
        <w:ind w:firstLine="420" w:firstLineChars="200"/>
        <w:rPr>
          <w:rFonts w:ascii="宋体" w:hAnsi="宋体"/>
          <w:szCs w:val="21"/>
          <w:highlight w:val="none"/>
        </w:rPr>
      </w:pPr>
    </w:p>
    <w:p>
      <w:pPr>
        <w:tabs>
          <w:tab w:val="left" w:pos="2200"/>
        </w:tabs>
        <w:spacing w:line="560" w:lineRule="exact"/>
        <w:ind w:firstLine="3675" w:firstLineChars="1750"/>
        <w:rPr>
          <w:rFonts w:ascii="宋体" w:hAnsi="宋体"/>
          <w:szCs w:val="21"/>
          <w:highlight w:val="none"/>
        </w:rPr>
      </w:pPr>
      <w:r>
        <w:rPr>
          <w:rFonts w:hint="eastAsia" w:ascii="宋体" w:hAnsi="宋体"/>
          <w:szCs w:val="21"/>
          <w:highlight w:val="none"/>
        </w:rPr>
        <w:t xml:space="preserve">  年    月    日</w:t>
      </w:r>
    </w:p>
    <w:p>
      <w:pPr>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br w:type="page"/>
      </w:r>
    </w:p>
    <w:p>
      <w:pPr>
        <w:ind w:left="7349" w:hanging="6430" w:hangingChars="3050"/>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附件</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w:t>
      </w:r>
    </w:p>
    <w:p>
      <w:pPr>
        <w:ind w:left="7349" w:hanging="6430" w:hangingChars="3050"/>
        <w:rPr>
          <w:rFonts w:asciiTheme="minorEastAsia" w:hAnsiTheme="minorEastAsia" w:eastAsiaTheme="minorEastAsia"/>
          <w:b/>
          <w:bCs/>
          <w:color w:val="000000" w:themeColor="text1"/>
          <w:sz w:val="21"/>
          <w:szCs w:val="21"/>
          <w:highlight w:val="none"/>
          <w14:textFill>
            <w14:solidFill>
              <w14:schemeClr w14:val="tx1"/>
            </w14:solidFill>
          </w14:textFill>
        </w:rPr>
      </w:pPr>
    </w:p>
    <w:p>
      <w:pPr>
        <w:autoSpaceDE w:val="0"/>
        <w:autoSpaceDN w:val="0"/>
        <w:adjustRightInd w:val="0"/>
        <w:spacing w:before="177" w:after="177" w:line="360" w:lineRule="auto"/>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法定代表人身份证明</w:t>
      </w:r>
    </w:p>
    <w:p>
      <w:pPr>
        <w:autoSpaceDE w:val="0"/>
        <w:autoSpaceDN w:val="0"/>
        <w:adjustRightInd w:val="0"/>
        <w:spacing w:before="177" w:after="177" w:line="360" w:lineRule="auto"/>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投标人名称：</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p>
    <w:p>
      <w:pPr>
        <w:autoSpaceDE w:val="0"/>
        <w:autoSpaceDN w:val="0"/>
        <w:adjustRightInd w:val="0"/>
        <w:spacing w:before="177" w:after="177" w:line="360" w:lineRule="auto"/>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单位性质：</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p>
    <w:p>
      <w:pPr>
        <w:autoSpaceDE w:val="0"/>
        <w:autoSpaceDN w:val="0"/>
        <w:adjustRightInd w:val="0"/>
        <w:spacing w:before="177" w:after="177" w:line="360" w:lineRule="auto"/>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地址：</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p>
    <w:p>
      <w:pPr>
        <w:autoSpaceDE w:val="0"/>
        <w:autoSpaceDN w:val="0"/>
        <w:adjustRightInd w:val="0"/>
        <w:spacing w:before="177" w:after="177" w:line="360" w:lineRule="auto"/>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成立时间：</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年</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月</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 xml:space="preserve"> 日 </w:t>
      </w:r>
    </w:p>
    <w:p>
      <w:pPr>
        <w:autoSpaceDE w:val="0"/>
        <w:autoSpaceDN w:val="0"/>
        <w:adjustRightInd w:val="0"/>
        <w:spacing w:before="177" w:after="177" w:line="360" w:lineRule="auto"/>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经营期限：</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p>
    <w:p>
      <w:pPr>
        <w:autoSpaceDE w:val="0"/>
        <w:autoSpaceDN w:val="0"/>
        <w:adjustRightInd w:val="0"/>
        <w:spacing w:before="177" w:after="177"/>
        <w:ind w:firstLine="459"/>
        <w:rPr>
          <w:rFonts w:ascii="宋体" w:hAnsi="宋体" w:cs="宋体"/>
          <w:color w:val="000000" w:themeColor="text1"/>
          <w:kern w:val="24"/>
          <w:sz w:val="21"/>
          <w:szCs w:val="21"/>
          <w:highlight w:val="none"/>
          <w:u w:val="singl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姓名：</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身份证号码：</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p>
    <w:p>
      <w:pPr>
        <w:autoSpaceDE w:val="0"/>
        <w:autoSpaceDN w:val="0"/>
        <w:adjustRightInd w:val="0"/>
        <w:spacing w:before="177" w:after="177"/>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性别：</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年龄：</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职务：</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p>
    <w:p>
      <w:pPr>
        <w:autoSpaceDE w:val="0"/>
        <w:autoSpaceDN w:val="0"/>
        <w:adjustRightInd w:val="0"/>
        <w:spacing w:before="177" w:after="177" w:line="440" w:lineRule="exact"/>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系</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 xml:space="preserve">（投标人名称）的法定代表人。 </w:t>
      </w:r>
    </w:p>
    <w:p>
      <w:pPr>
        <w:autoSpaceDE w:val="0"/>
        <w:autoSpaceDN w:val="0"/>
        <w:adjustRightInd w:val="0"/>
        <w:spacing w:before="177" w:after="177" w:line="440" w:lineRule="exact"/>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特此证明， 并附身份证复印件。</w:t>
      </w:r>
    </w:p>
    <w:p>
      <w:pPr>
        <w:autoSpaceDE w:val="0"/>
        <w:autoSpaceDN w:val="0"/>
        <w:adjustRightInd w:val="0"/>
        <w:spacing w:before="177" w:after="177" w:line="440" w:lineRule="exact"/>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 xml:space="preserve">                           投标人：</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 xml:space="preserve">（盖单位章） </w:t>
      </w:r>
    </w:p>
    <w:p>
      <w:pPr>
        <w:autoSpaceDE w:val="0"/>
        <w:autoSpaceDN w:val="0"/>
        <w:adjustRightInd w:val="0"/>
        <w:spacing w:before="177" w:after="177" w:line="440" w:lineRule="exact"/>
        <w:ind w:firstLine="459"/>
        <w:rPr>
          <w:rFonts w:ascii="宋体" w:hAnsi="宋体" w:cs="宋体"/>
          <w:color w:val="000000" w:themeColor="text1"/>
          <w:kern w:val="24"/>
          <w:sz w:val="21"/>
          <w:szCs w:val="21"/>
          <w:highlight w:val="none"/>
          <w:lang w:val="zh-CN"/>
          <w14:textFill>
            <w14:solidFill>
              <w14:schemeClr w14:val="tx1"/>
            </w14:solidFill>
          </w14:textFill>
        </w:rPr>
      </w:pPr>
      <w:r>
        <w:rPr>
          <w:rFonts w:hint="eastAsia" w:ascii="宋体" w:hAnsi="宋体" w:cs="宋体"/>
          <w:color w:val="000000" w:themeColor="text1"/>
          <w:kern w:val="24"/>
          <w:sz w:val="21"/>
          <w:szCs w:val="21"/>
          <w:highlight w:val="none"/>
          <w:lang w:val="zh-CN"/>
          <w14:textFill>
            <w14:solidFill>
              <w14:schemeClr w14:val="tx1"/>
            </w14:solidFill>
          </w14:textFill>
        </w:rPr>
        <w:t xml:space="preserve">                           日期：  </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年</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月</w:t>
      </w:r>
      <w:r>
        <w:rPr>
          <w:rFonts w:hint="eastAsia" w:ascii="宋体" w:hAnsi="宋体" w:cs="宋体"/>
          <w:color w:val="000000" w:themeColor="text1"/>
          <w:kern w:val="24"/>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kern w:val="24"/>
          <w:sz w:val="21"/>
          <w:szCs w:val="21"/>
          <w:highlight w:val="none"/>
          <w:lang w:val="zh-CN"/>
          <w14:textFill>
            <w14:solidFill>
              <w14:schemeClr w14:val="tx1"/>
            </w14:solidFill>
          </w14:textFill>
        </w:rPr>
        <w:t>日</w:t>
      </w:r>
    </w:p>
    <w:p>
      <w:pPr>
        <w:spacing w:line="440" w:lineRule="exact"/>
        <w:rPr>
          <w:rFonts w:ascii="宋体" w:hAnsi="宋体"/>
          <w:b/>
          <w:color w:val="000000" w:themeColor="text1"/>
          <w:sz w:val="21"/>
          <w:szCs w:val="21"/>
          <w:highlight w:val="none"/>
          <w14:textFill>
            <w14:solidFill>
              <w14:schemeClr w14:val="tx1"/>
            </w14:solidFill>
          </w14:textFill>
        </w:rPr>
      </w:pPr>
    </w:p>
    <w:p>
      <w:pPr>
        <w:spacing w:line="440" w:lineRule="exact"/>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附件</w:t>
      </w:r>
      <w:r>
        <w:rPr>
          <w:rFonts w:hint="eastAsia" w:ascii="宋体" w:hAnsi="宋体"/>
          <w:b/>
          <w:color w:val="000000" w:themeColor="text1"/>
          <w:szCs w:val="21"/>
          <w:highlight w:val="none"/>
          <w:lang w:val="en-US" w:eastAsia="zh-CN"/>
          <w14:textFill>
            <w14:solidFill>
              <w14:schemeClr w14:val="tx1"/>
            </w14:solidFill>
          </w14:textFill>
        </w:rPr>
        <w:t>5：</w:t>
      </w:r>
    </w:p>
    <w:p>
      <w:pPr>
        <w:spacing w:line="440" w:lineRule="exact"/>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法定代表人授权委托书</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pPr>
        <w:spacing w:line="46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投标人</w:t>
      </w:r>
      <w:r>
        <w:rPr>
          <w:rFonts w:hint="eastAsia" w:ascii="宋体" w:hAnsi="宋体"/>
          <w:color w:val="000000" w:themeColor="text1"/>
          <w:sz w:val="21"/>
          <w:szCs w:val="21"/>
          <w:highlight w:val="none"/>
          <w14:textFill>
            <w14:solidFill>
              <w14:schemeClr w14:val="tx1"/>
            </w14:solidFill>
          </w14:textFill>
        </w:rPr>
        <w:t>名称）的法定代表人，现委托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（项目名称）</w:t>
      </w:r>
      <w:r>
        <w:rPr>
          <w:rFonts w:hint="eastAsia" w:ascii="宋体" w:hAnsi="宋体"/>
          <w:b/>
          <w:color w:val="000000" w:themeColor="text1"/>
          <w:sz w:val="21"/>
          <w:szCs w:val="21"/>
          <w:highlight w:val="none"/>
          <w14:textFill>
            <w14:solidFill>
              <w14:schemeClr w14:val="tx1"/>
            </w14:solidFill>
          </w14:textFill>
        </w:rPr>
        <w:t>投标文件</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14:textFill>
            <w14:solidFill>
              <w14:schemeClr w14:val="tx1"/>
            </w14:solidFill>
          </w14:textFill>
        </w:rPr>
        <w:t>签订合同</w:t>
      </w:r>
      <w:r>
        <w:rPr>
          <w:rFonts w:hint="eastAsia" w:ascii="宋体" w:hAnsi="宋体"/>
          <w:color w:val="000000" w:themeColor="text1"/>
          <w:sz w:val="21"/>
          <w:szCs w:val="21"/>
          <w:highlight w:val="none"/>
          <w14:textFill>
            <w14:solidFill>
              <w14:schemeClr w14:val="tx1"/>
            </w14:solidFill>
          </w14:textFill>
        </w:rPr>
        <w:t>和</w:t>
      </w:r>
      <w:r>
        <w:rPr>
          <w:rFonts w:hint="eastAsia" w:ascii="宋体" w:hAnsi="宋体"/>
          <w:b/>
          <w:color w:val="000000" w:themeColor="text1"/>
          <w:sz w:val="21"/>
          <w:szCs w:val="21"/>
          <w:highlight w:val="none"/>
          <w14:textFill>
            <w14:solidFill>
              <w14:schemeClr w14:val="tx1"/>
            </w14:solidFill>
          </w14:textFill>
        </w:rPr>
        <w:t>开评标期间</w:t>
      </w:r>
      <w:r>
        <w:rPr>
          <w:rFonts w:hint="eastAsia" w:ascii="宋体" w:hAnsi="宋体"/>
          <w:color w:val="000000" w:themeColor="text1"/>
          <w:sz w:val="21"/>
          <w:szCs w:val="21"/>
          <w:highlight w:val="none"/>
          <w14:textFill>
            <w14:solidFill>
              <w14:schemeClr w14:val="tx1"/>
            </w14:solidFill>
          </w14:textFill>
        </w:rPr>
        <w:t>处理的一切有关事宜，</w:t>
      </w:r>
      <w:r>
        <w:rPr>
          <w:rFonts w:hint="eastAsia" w:ascii="宋体" w:hAnsi="宋体"/>
          <w:b/>
          <w:color w:val="000000" w:themeColor="text1"/>
          <w:sz w:val="21"/>
          <w:szCs w:val="21"/>
          <w:highlight w:val="none"/>
          <w14:textFill>
            <w14:solidFill>
              <w14:schemeClr w14:val="tx1"/>
            </w14:solidFill>
          </w14:textFill>
        </w:rPr>
        <w:t>我方均予以承认,并承担其法律后果</w:t>
      </w:r>
      <w:r>
        <w:rPr>
          <w:rFonts w:hint="eastAsia" w:ascii="宋体" w:hAnsi="宋体"/>
          <w:color w:val="000000" w:themeColor="text1"/>
          <w:sz w:val="21"/>
          <w:szCs w:val="21"/>
          <w:highlight w:val="none"/>
          <w14:textFill>
            <w14:solidFill>
              <w14:schemeClr w14:val="tx1"/>
            </w14:solidFill>
          </w14:textFill>
        </w:rPr>
        <w:t>。</w:t>
      </w:r>
    </w:p>
    <w:p>
      <w:pPr>
        <w:spacing w:line="46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委托期限</w:t>
      </w:r>
      <w:r>
        <w:rPr>
          <w:rFonts w:hint="eastAsia" w:ascii="宋体" w:hAnsi="宋体"/>
          <w:color w:val="000000" w:themeColor="text1"/>
          <w:sz w:val="21"/>
          <w:szCs w:val="21"/>
          <w:highlight w:val="none"/>
          <w:u w:val="single"/>
          <w14:textFill>
            <w14:solidFill>
              <w14:schemeClr w14:val="tx1"/>
            </w14:solidFill>
          </w14:textFill>
        </w:rPr>
        <w:t>： 自本授权书签发起1</w:t>
      </w:r>
      <w:r>
        <w:rPr>
          <w:rFonts w:hint="eastAsia" w:ascii="宋体" w:hAnsi="宋体"/>
          <w:color w:val="000000" w:themeColor="text1"/>
          <w:sz w:val="21"/>
          <w:szCs w:val="21"/>
          <w:highlight w:val="none"/>
          <w:u w:val="single"/>
          <w:lang w:val="en-US" w:eastAsia="zh-CN"/>
          <w14:textFill>
            <w14:solidFill>
              <w14:schemeClr w14:val="tx1"/>
            </w14:solidFill>
          </w14:textFill>
        </w:rPr>
        <w:t>2</w:t>
      </w:r>
      <w:r>
        <w:rPr>
          <w:rFonts w:hint="eastAsia" w:ascii="宋体" w:hAnsi="宋体"/>
          <w:color w:val="000000" w:themeColor="text1"/>
          <w:sz w:val="21"/>
          <w:szCs w:val="21"/>
          <w:highlight w:val="none"/>
          <w:u w:val="single"/>
          <w14:textFill>
            <w14:solidFill>
              <w14:schemeClr w14:val="tx1"/>
            </w14:solidFill>
          </w14:textFill>
        </w:rPr>
        <w:t xml:space="preserve">0个日历日   </w:t>
      </w:r>
      <w:r>
        <w:rPr>
          <w:rFonts w:hint="eastAsia" w:ascii="宋体" w:hAnsi="宋体"/>
          <w:color w:val="000000" w:themeColor="text1"/>
          <w:sz w:val="21"/>
          <w:szCs w:val="21"/>
          <w:highlight w:val="none"/>
          <w14:textFill>
            <w14:solidFill>
              <w14:schemeClr w14:val="tx1"/>
            </w14:solidFill>
          </w14:textFill>
        </w:rPr>
        <w:t>。</w:t>
      </w:r>
    </w:p>
    <w:p>
      <w:pPr>
        <w:spacing w:line="46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代理人无转委托权。</w:t>
      </w:r>
    </w:p>
    <w:p>
      <w:pPr>
        <w:spacing w:line="46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附：1、法定代表人身份证明2、被授权委托人的身份证复印件。</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投标人</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身份证号码：</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身份证号码：</w:t>
      </w:r>
      <w:r>
        <w:rPr>
          <w:rFonts w:hint="eastAsia" w:ascii="宋体" w:hAnsi="宋体"/>
          <w:color w:val="000000" w:themeColor="text1"/>
          <w:sz w:val="21"/>
          <w:szCs w:val="21"/>
          <w:highlight w:val="none"/>
          <w:u w:val="singl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联系电话及邮箱：</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4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日</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附件6：报价表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eastAsia="zh-CN"/>
        </w:rPr>
      </w:pPr>
      <w:r>
        <w:rPr>
          <w:rFonts w:hint="eastAsia" w:ascii="仿宋" w:hAnsi="仿宋" w:eastAsia="仿宋"/>
          <w:b/>
          <w:bCs/>
          <w:sz w:val="24"/>
          <w:szCs w:val="24"/>
          <w:lang w:val="en-US" w:eastAsia="zh-CN"/>
        </w:rPr>
        <w:t>2024年度有害生物防治消杀工程</w:t>
      </w:r>
      <w:r>
        <w:rPr>
          <w:rFonts w:hint="eastAsia" w:ascii="仿宋" w:hAnsi="仿宋" w:eastAsia="仿宋"/>
          <w:b/>
          <w:bCs/>
          <w:sz w:val="24"/>
          <w:szCs w:val="24"/>
          <w:lang w:eastAsia="zh-CN"/>
        </w:rPr>
        <w:t>报价表</w:t>
      </w:r>
    </w:p>
    <w:tbl>
      <w:tblPr>
        <w:tblStyle w:val="17"/>
        <w:tblpPr w:leftFromText="180" w:rightFromText="180" w:vertAnchor="text" w:horzAnchor="page" w:tblpXSpec="center" w:tblpY="299"/>
        <w:tblOverlap w:val="never"/>
        <w:tblW w:w="9705" w:type="dxa"/>
        <w:jc w:val="center"/>
        <w:tblInd w:w="0" w:type="dxa"/>
        <w:tblLayout w:type="fixed"/>
        <w:tblCellMar>
          <w:top w:w="0" w:type="dxa"/>
          <w:left w:w="113" w:type="dxa"/>
          <w:bottom w:w="0" w:type="dxa"/>
          <w:right w:w="113" w:type="dxa"/>
        </w:tblCellMar>
      </w:tblPr>
      <w:tblGrid>
        <w:gridCol w:w="414"/>
        <w:gridCol w:w="1489"/>
        <w:gridCol w:w="3163"/>
        <w:gridCol w:w="675"/>
        <w:gridCol w:w="675"/>
        <w:gridCol w:w="1047"/>
        <w:gridCol w:w="1047"/>
        <w:gridCol w:w="1195"/>
      </w:tblGrid>
      <w:tr>
        <w:tblPrEx>
          <w:tblLayout w:type="fixed"/>
          <w:tblCellMar>
            <w:top w:w="0" w:type="dxa"/>
            <w:left w:w="113" w:type="dxa"/>
            <w:bottom w:w="0" w:type="dxa"/>
            <w:right w:w="113" w:type="dxa"/>
          </w:tblCellMar>
        </w:tblPrEx>
        <w:trPr>
          <w:trHeight w:val="915" w:hRule="atLeast"/>
          <w:jc w:val="center"/>
        </w:trPr>
        <w:tc>
          <w:tcPr>
            <w:tcW w:w="4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b/>
                <w:bCs/>
                <w:szCs w:val="21"/>
              </w:rPr>
            </w:pPr>
            <w:r>
              <w:rPr>
                <w:rFonts w:hint="eastAsia" w:ascii="宋体" w:hAnsi="宋体" w:eastAsia="宋体" w:cs="宋体"/>
                <w:b/>
                <w:bCs/>
                <w:szCs w:val="21"/>
              </w:rPr>
              <w:t>序号</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b/>
                <w:bCs/>
                <w:szCs w:val="21"/>
              </w:rPr>
            </w:pPr>
            <w:r>
              <w:rPr>
                <w:rFonts w:hint="eastAsia" w:ascii="宋体" w:hAnsi="宋体" w:eastAsia="宋体" w:cs="宋体"/>
                <w:b/>
                <w:bCs/>
                <w:szCs w:val="21"/>
              </w:rPr>
              <w:t>项目名称</w:t>
            </w:r>
          </w:p>
        </w:tc>
        <w:tc>
          <w:tcPr>
            <w:tcW w:w="3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eastAsia" w:ascii="宋体" w:hAnsi="宋体" w:eastAsia="宋体" w:cs="宋体"/>
                <w:b/>
                <w:bCs/>
                <w:szCs w:val="21"/>
                <w:lang w:val="en-US" w:eastAsia="zh-CN"/>
              </w:rPr>
            </w:pPr>
            <w:r>
              <w:rPr>
                <w:rFonts w:hint="eastAsia" w:ascii="宋体" w:hAnsi="宋体" w:eastAsia="宋体" w:cs="宋体"/>
                <w:b/>
                <w:bCs/>
                <w:szCs w:val="21"/>
              </w:rPr>
              <w:t>服务内容</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adjustRightInd w:val="0"/>
              <w:snapToGrid w:val="0"/>
              <w:spacing w:line="360" w:lineRule="exact"/>
              <w:ind w:left="105" w:leftChars="50" w:right="105" w:rightChars="50"/>
              <w:jc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bCs/>
                <w:szCs w:val="21"/>
              </w:rPr>
              <w:t>单位</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adjustRightInd w:val="0"/>
              <w:snapToGrid w:val="0"/>
              <w:spacing w:line="360" w:lineRule="exact"/>
              <w:ind w:left="105" w:leftChars="50" w:right="105" w:rightChars="50"/>
              <w:jc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bCs/>
                <w:szCs w:val="21"/>
              </w:rPr>
              <w:t>数量</w:t>
            </w:r>
          </w:p>
        </w:tc>
        <w:tc>
          <w:tcPr>
            <w:tcW w:w="10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szCs w:val="21"/>
              </w:rPr>
            </w:pPr>
            <w:r>
              <w:rPr>
                <w:rFonts w:hint="eastAsia" w:ascii="宋体" w:hAnsi="宋体" w:eastAsia="宋体" w:cs="宋体"/>
                <w:b/>
                <w:i w:val="0"/>
                <w:color w:val="000000"/>
                <w:kern w:val="0"/>
                <w:sz w:val="21"/>
                <w:szCs w:val="21"/>
                <w:u w:val="none"/>
                <w:lang w:val="en-US" w:eastAsia="zh-CN" w:bidi="ar"/>
              </w:rPr>
              <w:t>含税单价（元）</w:t>
            </w:r>
          </w:p>
        </w:tc>
        <w:tc>
          <w:tcPr>
            <w:tcW w:w="10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bCs/>
                <w:szCs w:val="21"/>
              </w:rPr>
            </w:pPr>
            <w:r>
              <w:rPr>
                <w:rFonts w:hint="eastAsia" w:ascii="宋体" w:hAnsi="宋体" w:eastAsia="宋体" w:cs="宋体"/>
                <w:b/>
                <w:i w:val="0"/>
                <w:color w:val="000000"/>
                <w:kern w:val="0"/>
                <w:sz w:val="21"/>
                <w:szCs w:val="21"/>
                <w:u w:val="none"/>
                <w:lang w:val="en-US" w:eastAsia="zh-CN" w:bidi="ar"/>
              </w:rPr>
              <w:t>含税总价（元）</w:t>
            </w:r>
          </w:p>
        </w:tc>
        <w:tc>
          <w:tcPr>
            <w:tcW w:w="11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b/>
                <w:bCs/>
                <w:szCs w:val="21"/>
              </w:rPr>
            </w:pPr>
            <w:r>
              <w:rPr>
                <w:rFonts w:hint="eastAsia" w:ascii="宋体" w:hAnsi="宋体" w:eastAsia="宋体" w:cs="宋体"/>
                <w:b/>
                <w:bCs/>
                <w:szCs w:val="21"/>
              </w:rPr>
              <w:t>备注</w:t>
            </w:r>
          </w:p>
        </w:tc>
      </w:tr>
      <w:tr>
        <w:tblPrEx>
          <w:tblLayout w:type="fixed"/>
          <w:tblCellMar>
            <w:top w:w="0" w:type="dxa"/>
            <w:left w:w="113" w:type="dxa"/>
            <w:bottom w:w="0" w:type="dxa"/>
            <w:right w:w="113" w:type="dxa"/>
          </w:tblCellMar>
        </w:tblPrEx>
        <w:trPr>
          <w:trHeight w:val="529" w:hRule="atLeast"/>
          <w:jc w:val="center"/>
        </w:trPr>
        <w:tc>
          <w:tcPr>
            <w:tcW w:w="4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360" w:lineRule="exact"/>
              <w:ind w:left="105" w:leftChars="50" w:right="105" w:rightChars="50"/>
              <w:jc w:val="center"/>
              <w:textAlignment w:val="center"/>
              <w:rPr>
                <w:rFonts w:hint="eastAsia" w:ascii="宋体" w:hAnsi="宋体" w:eastAsia="宋体" w:cs="宋体"/>
                <w:bCs/>
                <w:szCs w:val="21"/>
              </w:rPr>
            </w:pPr>
            <w:r>
              <w:rPr>
                <w:rFonts w:hint="eastAsia" w:ascii="宋体" w:hAnsi="宋体" w:eastAsia="宋体" w:cs="宋体"/>
                <w:bCs/>
                <w:szCs w:val="21"/>
              </w:rPr>
              <w:t>1</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eastAsia" w:ascii="宋体" w:hAnsi="宋体" w:eastAsia="宋体" w:cs="宋体"/>
                <w:bCs/>
                <w:szCs w:val="21"/>
              </w:rPr>
            </w:pPr>
            <w:r>
              <w:rPr>
                <w:rFonts w:hint="eastAsia" w:ascii="宋体" w:hAnsi="宋体" w:cs="宋体"/>
                <w:szCs w:val="21"/>
                <w:lang w:val="en-US" w:eastAsia="zh-CN"/>
              </w:rPr>
              <w:t>2024</w:t>
            </w:r>
            <w:r>
              <w:rPr>
                <w:rFonts w:hint="eastAsia" w:ascii="宋体" w:hAnsi="宋体" w:cs="宋体"/>
                <w:szCs w:val="21"/>
              </w:rPr>
              <w:t>年度有害生物防治消杀工程</w:t>
            </w:r>
          </w:p>
        </w:tc>
        <w:tc>
          <w:tcPr>
            <w:tcW w:w="316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宋体" w:hAnsi="宋体" w:eastAsia="宋体" w:cs="宋体"/>
                <w:kern w:val="0"/>
                <w:szCs w:val="21"/>
                <w:lang w:val="en-US" w:eastAsia="zh-CN" w:bidi="ar"/>
              </w:rPr>
            </w:pPr>
            <w:r>
              <w:rPr>
                <w:rFonts w:hint="eastAsia" w:ascii="宋体" w:hAnsi="宋体" w:cs="宋体"/>
                <w:szCs w:val="21"/>
                <w:lang w:val="en-US" w:eastAsia="zh-CN"/>
              </w:rPr>
              <w:t>对</w:t>
            </w:r>
            <w:r>
              <w:rPr>
                <w:rFonts w:hint="eastAsia" w:ascii="宋体" w:hAnsi="宋体" w:cs="宋体"/>
                <w:szCs w:val="21"/>
              </w:rPr>
              <w:t>有害生物</w:t>
            </w:r>
            <w:r>
              <w:rPr>
                <w:rFonts w:hint="eastAsia" w:ascii="宋体" w:hAnsi="宋体" w:cs="宋体"/>
                <w:szCs w:val="21"/>
                <w:lang w:val="en-US" w:eastAsia="zh-CN"/>
              </w:rPr>
              <w:t>进行</w:t>
            </w:r>
            <w:r>
              <w:rPr>
                <w:rFonts w:hint="eastAsia" w:ascii="宋体" w:hAnsi="宋体" w:cs="宋体"/>
                <w:szCs w:val="21"/>
              </w:rPr>
              <w:t>防治</w:t>
            </w:r>
            <w:r>
              <w:rPr>
                <w:rFonts w:hint="eastAsia" w:ascii="宋体" w:hAnsi="宋体" w:cs="宋体"/>
                <w:szCs w:val="21"/>
                <w:lang w:eastAsia="zh-CN"/>
              </w:rPr>
              <w:t>、</w:t>
            </w:r>
            <w:r>
              <w:rPr>
                <w:rFonts w:hint="eastAsia" w:ascii="宋体" w:hAnsi="宋体" w:cs="宋体"/>
                <w:szCs w:val="21"/>
              </w:rPr>
              <w:t>消杀</w:t>
            </w:r>
            <w:r>
              <w:rPr>
                <w:rFonts w:hint="eastAsia" w:ascii="宋体" w:hAnsi="宋体" w:cs="宋体"/>
                <w:szCs w:val="21"/>
                <w:lang w:val="en-US" w:eastAsia="zh-CN"/>
              </w:rPr>
              <w:t>工作</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eastAsia" w:ascii="宋体" w:hAnsi="宋体" w:eastAsia="宋体" w:cs="宋体"/>
                <w:szCs w:val="21"/>
                <w:lang w:val="en-US" w:eastAsia="zh-CN"/>
              </w:rPr>
            </w:pPr>
            <w:r>
              <w:rPr>
                <w:rFonts w:hint="eastAsia" w:ascii="宋体" w:hAnsi="宋体" w:cs="宋体"/>
                <w:kern w:val="0"/>
                <w:sz w:val="18"/>
                <w:szCs w:val="18"/>
                <w:lang w:val="en-US" w:eastAsia="zh-CN" w:bidi="ar"/>
              </w:rPr>
              <w:t>项</w:t>
            </w:r>
          </w:p>
        </w:tc>
        <w:tc>
          <w:tcPr>
            <w:tcW w:w="6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szCs w:val="21"/>
                <w:lang w:val="en-US" w:eastAsia="zh-CN"/>
              </w:rPr>
            </w:pPr>
            <w:r>
              <w:rPr>
                <w:rFonts w:hint="eastAsia" w:ascii="宋体" w:hAnsi="宋体" w:cs="宋体"/>
                <w:kern w:val="0"/>
                <w:sz w:val="18"/>
                <w:szCs w:val="18"/>
                <w:lang w:val="en-US" w:eastAsia="zh-CN" w:bidi="ar"/>
              </w:rPr>
              <w:t>1</w:t>
            </w:r>
          </w:p>
        </w:tc>
        <w:tc>
          <w:tcPr>
            <w:tcW w:w="10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szCs w:val="21"/>
              </w:rPr>
            </w:pPr>
          </w:p>
        </w:tc>
        <w:tc>
          <w:tcPr>
            <w:tcW w:w="10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szCs w:val="21"/>
              </w:rPr>
            </w:pPr>
          </w:p>
        </w:tc>
        <w:tc>
          <w:tcPr>
            <w:tcW w:w="1195"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default" w:ascii="宋体" w:hAnsi="宋体" w:eastAsia="宋体" w:cs="宋体"/>
                <w:szCs w:val="21"/>
                <w:lang w:val="en-US" w:eastAsia="zh-CN"/>
              </w:rPr>
            </w:pPr>
            <w:r>
              <w:rPr>
                <w:rFonts w:hint="eastAsia" w:ascii="宋体" w:hAnsi="宋体" w:cs="宋体"/>
                <w:szCs w:val="21"/>
                <w:lang w:val="en-US" w:eastAsia="zh-CN"/>
              </w:rPr>
              <w:t>具体内容详见技术规范书</w:t>
            </w:r>
          </w:p>
        </w:tc>
      </w:tr>
      <w:tr>
        <w:tblPrEx>
          <w:tblLayout w:type="fixed"/>
          <w:tblCellMar>
            <w:top w:w="0" w:type="dxa"/>
            <w:left w:w="113" w:type="dxa"/>
            <w:bottom w:w="0" w:type="dxa"/>
            <w:right w:w="113" w:type="dxa"/>
          </w:tblCellMar>
        </w:tblPrEx>
        <w:trPr>
          <w:trHeight w:val="500" w:hRule="atLeast"/>
          <w:jc w:val="center"/>
        </w:trPr>
        <w:tc>
          <w:tcPr>
            <w:tcW w:w="7463"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360" w:lineRule="exact"/>
              <w:ind w:left="105" w:leftChars="50" w:right="105" w:rightChars="50"/>
              <w:jc w:val="center"/>
              <w:rPr>
                <w:rFonts w:hint="eastAsia" w:ascii="宋体" w:hAnsi="宋体" w:eastAsia="宋体" w:cs="宋体"/>
                <w:szCs w:val="21"/>
              </w:rPr>
            </w:pPr>
            <w:r>
              <w:rPr>
                <w:rFonts w:hint="eastAsia" w:ascii="宋体" w:hAnsi="宋体" w:eastAsia="宋体" w:cs="宋体"/>
                <w:b/>
                <w:bCs/>
                <w:sz w:val="18"/>
                <w:szCs w:val="18"/>
              </w:rPr>
              <w:t>不含税总价</w:t>
            </w:r>
          </w:p>
        </w:tc>
        <w:tc>
          <w:tcPr>
            <w:tcW w:w="224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kern w:val="0"/>
                <w:szCs w:val="21"/>
                <w:lang w:bidi="ar"/>
              </w:rPr>
            </w:pPr>
          </w:p>
        </w:tc>
      </w:tr>
      <w:tr>
        <w:tblPrEx>
          <w:tblLayout w:type="fixed"/>
          <w:tblCellMar>
            <w:top w:w="0" w:type="dxa"/>
            <w:left w:w="113" w:type="dxa"/>
            <w:bottom w:w="0" w:type="dxa"/>
            <w:right w:w="113" w:type="dxa"/>
          </w:tblCellMar>
        </w:tblPrEx>
        <w:trPr>
          <w:trHeight w:val="500" w:hRule="atLeast"/>
          <w:jc w:val="center"/>
        </w:trPr>
        <w:tc>
          <w:tcPr>
            <w:tcW w:w="7463"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360" w:lineRule="exact"/>
              <w:ind w:left="105" w:leftChars="50" w:right="105" w:rightChars="50"/>
              <w:jc w:val="center"/>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税额</w:t>
            </w:r>
          </w:p>
        </w:tc>
        <w:tc>
          <w:tcPr>
            <w:tcW w:w="224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exact"/>
              <w:ind w:left="105" w:leftChars="50" w:right="105" w:rightChars="50"/>
              <w:jc w:val="center"/>
              <w:rPr>
                <w:rFonts w:hint="eastAsia" w:ascii="宋体" w:hAnsi="宋体" w:eastAsia="宋体" w:cs="宋体"/>
                <w:kern w:val="0"/>
                <w:szCs w:val="21"/>
                <w:lang w:bidi="ar"/>
              </w:rPr>
            </w:pPr>
          </w:p>
        </w:tc>
      </w:tr>
      <w:tr>
        <w:tblPrEx>
          <w:tblLayout w:type="fixed"/>
          <w:tblCellMar>
            <w:top w:w="0" w:type="dxa"/>
            <w:left w:w="113" w:type="dxa"/>
            <w:bottom w:w="0" w:type="dxa"/>
            <w:right w:w="113" w:type="dxa"/>
          </w:tblCellMar>
        </w:tblPrEx>
        <w:trPr>
          <w:trHeight w:val="508" w:hRule="atLeast"/>
          <w:jc w:val="center"/>
        </w:trPr>
        <w:tc>
          <w:tcPr>
            <w:tcW w:w="7463"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360" w:lineRule="exact"/>
              <w:ind w:left="105" w:leftChars="50" w:right="105" w:rightChars="50"/>
              <w:jc w:val="center"/>
              <w:rPr>
                <w:rFonts w:hint="eastAsia" w:ascii="宋体" w:hAnsi="宋体" w:eastAsia="宋体" w:cs="宋体"/>
                <w:b/>
                <w:szCs w:val="21"/>
                <w:lang w:eastAsia="zh-CN"/>
              </w:rPr>
            </w:pPr>
            <w:r>
              <w:rPr>
                <w:rFonts w:hint="eastAsia" w:ascii="宋体" w:hAnsi="宋体" w:eastAsia="宋体" w:cs="宋体"/>
                <w:b/>
                <w:kern w:val="0"/>
                <w:szCs w:val="21"/>
                <w:lang w:bidi="ar"/>
              </w:rPr>
              <w:t>含税总价</w:t>
            </w:r>
            <w:r>
              <w:rPr>
                <w:rFonts w:hint="eastAsia" w:ascii="宋体" w:hAnsi="宋体" w:cs="宋体"/>
                <w:b/>
                <w:kern w:val="0"/>
                <w:szCs w:val="21"/>
                <w:lang w:eastAsia="zh-CN" w:bidi="ar"/>
              </w:rPr>
              <w:t>（</w:t>
            </w:r>
            <w:r>
              <w:rPr>
                <w:rFonts w:hint="eastAsia" w:ascii="宋体" w:hAnsi="宋体" w:cs="宋体"/>
                <w:b/>
                <w:bCs/>
                <w:kern w:val="0"/>
                <w:szCs w:val="21"/>
                <w:lang w:val="en-US" w:eastAsia="zh-CN" w:bidi="ar"/>
              </w:rPr>
              <w:t>税</w:t>
            </w:r>
            <w:r>
              <w:rPr>
                <w:rFonts w:hint="eastAsia" w:ascii="宋体" w:hAnsi="宋体" w:eastAsia="宋体" w:cs="宋体"/>
                <w:b/>
                <w:bCs/>
                <w:kern w:val="0"/>
                <w:szCs w:val="21"/>
                <w:lang w:bidi="ar"/>
              </w:rPr>
              <w:t>率：</w:t>
            </w:r>
            <w:r>
              <w:rPr>
                <w:rStyle w:val="41"/>
                <w:rFonts w:hint="eastAsia" w:ascii="宋体" w:hAnsi="宋体" w:eastAsia="宋体" w:cs="宋体"/>
                <w:b/>
                <w:bCs/>
                <w:color w:val="auto"/>
                <w:lang w:bidi="ar"/>
              </w:rPr>
              <w:t xml:space="preserve"> </w:t>
            </w:r>
            <w:r>
              <w:rPr>
                <w:rStyle w:val="41"/>
                <w:rFonts w:hint="eastAsia" w:ascii="宋体" w:hAnsi="宋体" w:cs="宋体"/>
                <w:b/>
                <w:bCs/>
                <w:color w:val="auto"/>
                <w:lang w:val="en-US" w:eastAsia="zh-CN" w:bidi="ar"/>
              </w:rPr>
              <w:t xml:space="preserve">  </w:t>
            </w:r>
            <w:r>
              <w:rPr>
                <w:rStyle w:val="41"/>
                <w:rFonts w:hint="eastAsia" w:ascii="宋体" w:hAnsi="宋体" w:eastAsia="宋体" w:cs="宋体"/>
                <w:b/>
                <w:bCs/>
                <w:color w:val="auto"/>
                <w:lang w:bidi="ar"/>
              </w:rPr>
              <w:t>%</w:t>
            </w:r>
            <w:r>
              <w:rPr>
                <w:rFonts w:hint="eastAsia" w:ascii="宋体" w:hAnsi="宋体" w:cs="宋体"/>
                <w:b/>
                <w:kern w:val="0"/>
                <w:szCs w:val="21"/>
                <w:lang w:eastAsia="zh-CN" w:bidi="ar"/>
              </w:rPr>
              <w:t>）</w:t>
            </w:r>
          </w:p>
        </w:tc>
        <w:tc>
          <w:tcPr>
            <w:tcW w:w="224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val="0"/>
              <w:snapToGrid w:val="0"/>
              <w:spacing w:line="360" w:lineRule="exact"/>
              <w:ind w:right="105" w:rightChars="50"/>
              <w:jc w:val="both"/>
              <w:textAlignment w:val="center"/>
              <w:rPr>
                <w:rFonts w:hint="eastAsia" w:ascii="宋体" w:hAnsi="宋体" w:eastAsia="宋体" w:cs="宋体"/>
                <w:szCs w:val="21"/>
              </w:rPr>
            </w:pPr>
          </w:p>
        </w:tc>
      </w:tr>
    </w:tbl>
    <w:p>
      <w:pPr>
        <w:ind w:firstLine="3780" w:firstLineChars="1800"/>
        <w:rPr>
          <w:rFonts w:hint="eastAsia"/>
          <w:lang w:eastAsia="zh-CN"/>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报价说明：</w:t>
      </w:r>
    </w:p>
    <w:p>
      <w:pPr>
        <w:numPr>
          <w:ilvl w:val="0"/>
          <w:numId w:val="5"/>
        </w:numP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本报价表的报价已包含招标文件所要求的全部工作内容。</w:t>
      </w:r>
    </w:p>
    <w:p>
      <w:pPr>
        <w:numPr>
          <w:ilvl w:val="0"/>
          <w:numId w:val="5"/>
        </w:num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报价表采取总价包干。</w:t>
      </w:r>
    </w:p>
    <w:p>
      <w:pPr>
        <w:numPr>
          <w:ilvl w:val="0"/>
          <w:numId w:val="5"/>
        </w:num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税率必须为提供增值税专用发票的税率，如不能提供增值税发票，请在投标时说明是普通税率，并提供不能开具增值税专用发票证明文件，普通税率在评审价时不做抵扣评审，增值税专用税率在评审时核减税率后作为评审价。</w:t>
      </w:r>
    </w:p>
    <w:p>
      <w:pPr>
        <w:autoSpaceDE w:val="0"/>
        <w:autoSpaceDN w:val="0"/>
        <w:adjustRightInd w:val="0"/>
        <w:spacing w:before="177" w:after="177"/>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投标人名称及公章：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 xml:space="preserve">           </w:t>
      </w:r>
    </w:p>
    <w:p>
      <w:pPr>
        <w:autoSpaceDE w:val="0"/>
        <w:autoSpaceDN w:val="0"/>
        <w:adjustRightInd w:val="0"/>
        <w:spacing w:before="177" w:after="177"/>
        <w:ind w:firstLine="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法定代表人姓名及盖章：</w:t>
      </w:r>
      <w:r>
        <w:rPr>
          <w:rFonts w:hint="eastAsia" w:ascii="宋体" w:hAnsi="宋体" w:eastAsia="宋体" w:cs="宋体"/>
          <w:color w:val="auto"/>
          <w:szCs w:val="21"/>
          <w:highlight w:val="none"/>
          <w:u w:val="single"/>
        </w:rPr>
        <w:t xml:space="preserve">                                             </w:t>
      </w:r>
    </w:p>
    <w:p>
      <w:pPr>
        <w:autoSpaceDE w:val="0"/>
        <w:autoSpaceDN w:val="0"/>
        <w:adjustRightInd w:val="0"/>
        <w:spacing w:before="177" w:after="177"/>
        <w:ind w:firstLine="47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授权代表签字：</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职务: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autoSpaceDE w:val="0"/>
        <w:autoSpaceDN w:val="0"/>
        <w:adjustRightInd w:val="0"/>
        <w:spacing w:before="177" w:after="177"/>
        <w:ind w:firstLine="470"/>
        <w:rPr>
          <w:rFonts w:hint="eastAsia" w:ascii="宋体" w:hAnsi="宋体" w:eastAsia="宋体" w:cs="宋体"/>
          <w:color w:val="auto"/>
          <w:kern w:val="24"/>
          <w:szCs w:val="21"/>
          <w:highlight w:val="none"/>
          <w:u w:val="single"/>
          <w:lang w:val="zh-CN"/>
        </w:rPr>
      </w:pPr>
      <w:r>
        <w:rPr>
          <w:rFonts w:hint="eastAsia" w:ascii="宋体" w:hAnsi="宋体" w:eastAsia="宋体" w:cs="宋体"/>
          <w:color w:val="auto"/>
          <w:kern w:val="24"/>
          <w:szCs w:val="21"/>
          <w:highlight w:val="none"/>
          <w:lang w:val="zh-CN"/>
        </w:rPr>
        <w:t>日期</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24"/>
          <w:szCs w:val="21"/>
          <w:highlight w:val="none"/>
          <w:u w:val="single"/>
          <w:lang w:val="zh-CN"/>
        </w:rPr>
        <w:t xml:space="preserve">         </w:t>
      </w:r>
      <w:r>
        <w:rPr>
          <w:rFonts w:hint="eastAsia" w:ascii="宋体" w:hAnsi="宋体" w:eastAsia="宋体" w:cs="宋体"/>
          <w:color w:val="auto"/>
          <w:kern w:val="24"/>
          <w:szCs w:val="21"/>
          <w:highlight w:val="none"/>
          <w:lang w:val="zh-CN"/>
        </w:rPr>
        <w:t>年</w:t>
      </w:r>
      <w:r>
        <w:rPr>
          <w:rFonts w:hint="eastAsia" w:ascii="宋体" w:hAnsi="宋体" w:eastAsia="宋体" w:cs="宋体"/>
          <w:color w:val="auto"/>
          <w:kern w:val="24"/>
          <w:szCs w:val="21"/>
          <w:highlight w:val="none"/>
          <w:u w:val="single"/>
          <w:lang w:val="zh-CN"/>
        </w:rPr>
        <w:t xml:space="preserve">       </w:t>
      </w:r>
      <w:r>
        <w:rPr>
          <w:rFonts w:hint="eastAsia" w:ascii="宋体" w:hAnsi="宋体" w:eastAsia="宋体" w:cs="宋体"/>
          <w:color w:val="auto"/>
          <w:kern w:val="24"/>
          <w:szCs w:val="21"/>
          <w:highlight w:val="none"/>
          <w:lang w:val="zh-CN"/>
        </w:rPr>
        <w:t>月</w:t>
      </w:r>
      <w:r>
        <w:rPr>
          <w:rFonts w:hint="eastAsia" w:ascii="宋体" w:hAnsi="宋体" w:eastAsia="宋体" w:cs="宋体"/>
          <w:color w:val="auto"/>
          <w:kern w:val="24"/>
          <w:szCs w:val="21"/>
          <w:highlight w:val="none"/>
          <w:u w:val="single"/>
          <w:lang w:val="zh-CN"/>
        </w:rPr>
        <w:t xml:space="preserve">     </w:t>
      </w:r>
    </w:p>
    <w:p>
      <w:pPr>
        <w:keepLines/>
        <w:numPr>
          <w:ilvl w:val="0"/>
          <w:numId w:val="0"/>
        </w:numPr>
        <w:tabs>
          <w:tab w:val="left" w:pos="568"/>
        </w:tabs>
        <w:spacing w:before="156" w:beforeLines="50" w:line="400" w:lineRule="exact"/>
        <w:jc w:val="both"/>
        <w:outlineLvl w:val="9"/>
        <w:rPr>
          <w:rFonts w:hint="eastAsia" w:hAnsi="宋体"/>
          <w:b w:val="0"/>
          <w:bCs/>
          <w:color w:val="auto"/>
          <w:sz w:val="24"/>
          <w:szCs w:val="24"/>
          <w:highlight w:val="none"/>
          <w:lang w:val="en-US" w:eastAsia="zh-CN"/>
        </w:rPr>
      </w:pPr>
    </w:p>
    <w:p>
      <w:pPr>
        <w:keepLines/>
        <w:numPr>
          <w:ilvl w:val="0"/>
          <w:numId w:val="0"/>
        </w:numPr>
        <w:tabs>
          <w:tab w:val="left" w:pos="568"/>
        </w:tabs>
        <w:spacing w:before="156" w:beforeLines="50" w:line="400" w:lineRule="exact"/>
        <w:jc w:val="both"/>
        <w:outlineLvl w:val="9"/>
        <w:rPr>
          <w:rFonts w:hint="eastAsia" w:hAnsi="宋体"/>
          <w:b w:val="0"/>
          <w:bCs/>
          <w:color w:val="auto"/>
          <w:sz w:val="24"/>
          <w:szCs w:val="24"/>
          <w:highlight w:val="none"/>
          <w:lang w:val="en-US" w:eastAsia="zh-CN"/>
        </w:rPr>
      </w:pPr>
    </w:p>
    <w:p>
      <w:pPr>
        <w:keepLines/>
        <w:numPr>
          <w:ilvl w:val="0"/>
          <w:numId w:val="0"/>
        </w:numPr>
        <w:tabs>
          <w:tab w:val="left" w:pos="568"/>
        </w:tabs>
        <w:spacing w:before="156" w:beforeLines="50" w:line="400" w:lineRule="exact"/>
        <w:jc w:val="both"/>
        <w:outlineLvl w:val="9"/>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pStyle w:val="23"/>
        <w:rPr>
          <w:rFonts w:hint="eastAsia" w:hAnsi="宋体"/>
          <w:b w:val="0"/>
          <w:bCs/>
          <w:color w:val="auto"/>
          <w:sz w:val="24"/>
          <w:szCs w:val="24"/>
          <w:highlight w:val="none"/>
          <w:lang w:val="en-US" w:eastAsia="zh-CN"/>
        </w:rPr>
      </w:pPr>
    </w:p>
    <w:p>
      <w:pPr>
        <w:keepLines/>
        <w:numPr>
          <w:ilvl w:val="0"/>
          <w:numId w:val="0"/>
        </w:numPr>
        <w:tabs>
          <w:tab w:val="left" w:pos="568"/>
        </w:tabs>
        <w:spacing w:before="156" w:beforeLines="50" w:line="400" w:lineRule="exact"/>
        <w:jc w:val="both"/>
        <w:outlineLvl w:val="9"/>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附件7：投标差异表（如有）</w:t>
      </w:r>
    </w:p>
    <w:p>
      <w:pPr>
        <w:keepLines/>
        <w:numPr>
          <w:ilvl w:val="0"/>
          <w:numId w:val="0"/>
        </w:numPr>
        <w:tabs>
          <w:tab w:val="left" w:pos="568"/>
        </w:tabs>
        <w:spacing w:before="156" w:beforeLines="50" w:line="400" w:lineRule="exact"/>
        <w:jc w:val="center"/>
        <w:outlineLvl w:val="9"/>
        <w:rPr>
          <w:rFonts w:hint="eastAsia" w:ascii="宋体" w:hAnsi="宋体"/>
          <w:b/>
          <w:bCs w:val="0"/>
          <w:color w:val="auto"/>
          <w:sz w:val="30"/>
          <w:szCs w:val="30"/>
          <w:highlight w:val="none"/>
        </w:rPr>
      </w:pPr>
      <w:r>
        <w:rPr>
          <w:rFonts w:hint="eastAsia" w:hAnsi="宋体"/>
          <w:b/>
          <w:bCs w:val="0"/>
          <w:color w:val="auto"/>
          <w:sz w:val="30"/>
          <w:szCs w:val="30"/>
          <w:highlight w:val="none"/>
          <w:lang w:eastAsia="zh-CN"/>
        </w:rPr>
        <w:t>投标</w:t>
      </w:r>
      <w:r>
        <w:rPr>
          <w:rFonts w:hint="eastAsia" w:hAnsi="宋体"/>
          <w:b/>
          <w:bCs w:val="0"/>
          <w:color w:val="auto"/>
          <w:sz w:val="30"/>
          <w:szCs w:val="30"/>
          <w:highlight w:val="none"/>
        </w:rPr>
        <w:t>差异表</w:t>
      </w:r>
    </w:p>
    <w:p>
      <w:pPr>
        <w:spacing w:line="360" w:lineRule="auto"/>
        <w:outlineLvl w:val="9"/>
        <w:rPr>
          <w:rFonts w:hint="eastAsia"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lang w:eastAsia="zh-CN"/>
        </w:rPr>
        <w:t>广东粤电新会发电有限公司</w:t>
      </w:r>
    </w:p>
    <w:p>
      <w:pPr>
        <w:spacing w:line="360" w:lineRule="auto"/>
        <w:ind w:firstLine="420" w:firstLineChars="200"/>
        <w:outlineLvl w:val="9"/>
        <w:rPr>
          <w:rFonts w:hint="eastAsia" w:ascii="宋体" w:hAnsi="宋体"/>
          <w:color w:val="auto"/>
          <w:sz w:val="21"/>
          <w:szCs w:val="21"/>
          <w:highlight w:val="none"/>
        </w:rPr>
      </w:pPr>
      <w:r>
        <w:rPr>
          <w:rFonts w:hint="eastAsia" w:ascii="宋体" w:hAnsi="宋体"/>
          <w:color w:val="auto"/>
          <w:sz w:val="21"/>
          <w:szCs w:val="21"/>
          <w:highlight w:val="none"/>
        </w:rPr>
        <w:t>我方在研究了本项目</w:t>
      </w:r>
      <w:r>
        <w:rPr>
          <w:rFonts w:hint="eastAsia" w:ascii="宋体" w:hAnsi="宋体"/>
          <w:color w:val="auto"/>
          <w:sz w:val="21"/>
          <w:szCs w:val="21"/>
          <w:highlight w:val="none"/>
          <w:lang w:val="en-US" w:eastAsia="zh-CN"/>
        </w:rPr>
        <w:t>询价</w:t>
      </w:r>
      <w:r>
        <w:rPr>
          <w:rFonts w:hint="eastAsia" w:ascii="宋体" w:hAnsi="宋体"/>
          <w:color w:val="auto"/>
          <w:sz w:val="21"/>
          <w:szCs w:val="21"/>
          <w:highlight w:val="none"/>
        </w:rPr>
        <w:t>文件条款（包括合同条款及合同附件）和项目澄清修改文件（若有）后，在此提出我方投标文件的偏差（若有，详见下表）。</w:t>
      </w:r>
    </w:p>
    <w:p>
      <w:pPr>
        <w:spacing w:line="360" w:lineRule="auto"/>
        <w:ind w:firstLine="420" w:firstLineChars="200"/>
        <w:outlineLvl w:val="9"/>
        <w:rPr>
          <w:rFonts w:hint="eastAsia" w:ascii="宋体" w:hAnsi="宋体"/>
          <w:color w:val="auto"/>
          <w:sz w:val="21"/>
          <w:szCs w:val="21"/>
          <w:highlight w:val="none"/>
        </w:rPr>
      </w:pPr>
      <w:r>
        <w:rPr>
          <w:rFonts w:hint="eastAsia" w:ascii="宋体" w:hAnsi="宋体"/>
          <w:color w:val="auto"/>
          <w:sz w:val="21"/>
          <w:szCs w:val="21"/>
          <w:highlight w:val="none"/>
        </w:rPr>
        <w:t>除下表所列的偏差外，我方承诺放弃在此方面提出含糊意见或误解的一切权利，</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可以认为我方完全接受招标文件商务部分条款和项目澄清修改文件（若有）其他部分的约定。</w:t>
      </w:r>
    </w:p>
    <w:tbl>
      <w:tblPr>
        <w:tblStyle w:val="17"/>
        <w:tblW w:w="908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9"/>
        <w:gridCol w:w="1320"/>
        <w:gridCol w:w="1742"/>
        <w:gridCol w:w="2338"/>
        <w:gridCol w:w="2209"/>
        <w:gridCol w:w="9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53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招标文件</w:t>
            </w:r>
          </w:p>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条款号</w:t>
            </w:r>
          </w:p>
        </w:tc>
        <w:tc>
          <w:tcPr>
            <w:tcW w:w="1742"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招标文件条款内容</w:t>
            </w:r>
          </w:p>
        </w:tc>
        <w:tc>
          <w:tcPr>
            <w:tcW w:w="2338"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投标文件响应情况</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提出偏差的理由</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2209"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top"/>
          </w:tcPr>
          <w:p>
            <w:pPr>
              <w:spacing w:line="360" w:lineRule="auto"/>
              <w:outlineLvl w:val="9"/>
              <w:rPr>
                <w:rFonts w:hint="eastAsia" w:ascii="宋体" w:hAnsi="宋体"/>
                <w:color w:val="auto"/>
                <w:sz w:val="21"/>
                <w:szCs w:val="21"/>
                <w:highlight w:val="none"/>
              </w:rPr>
            </w:pPr>
          </w:p>
        </w:tc>
      </w:tr>
    </w:tbl>
    <w:p>
      <w:pPr>
        <w:outlineLvl w:val="9"/>
        <w:rPr>
          <w:rFonts w:hint="eastAsia" w:ascii="宋体" w:hAnsi="宋体"/>
          <w:color w:val="auto"/>
          <w:sz w:val="21"/>
          <w:szCs w:val="21"/>
          <w:highlight w:val="none"/>
        </w:rPr>
      </w:pPr>
      <w:r>
        <w:rPr>
          <w:rFonts w:hint="eastAsia" w:ascii="宋体" w:hAnsi="宋体"/>
          <w:color w:val="auto"/>
          <w:sz w:val="21"/>
          <w:szCs w:val="21"/>
          <w:highlight w:val="none"/>
        </w:rPr>
        <w:t>注：</w:t>
      </w:r>
    </w:p>
    <w:p>
      <w:pPr>
        <w:outlineLvl w:val="9"/>
        <w:rPr>
          <w:rFonts w:ascii="宋体" w:hAnsi="宋体"/>
          <w:color w:val="auto"/>
          <w:sz w:val="21"/>
          <w:szCs w:val="21"/>
          <w:highlight w:val="none"/>
        </w:rPr>
      </w:pPr>
      <w:r>
        <w:rPr>
          <w:rFonts w:hint="eastAsia" w:ascii="宋体" w:hAnsi="宋体"/>
          <w:color w:val="auto"/>
          <w:sz w:val="21"/>
          <w:szCs w:val="21"/>
          <w:highlight w:val="none"/>
        </w:rPr>
        <w:t>1.如投标人对</w:t>
      </w:r>
      <w:r>
        <w:rPr>
          <w:rFonts w:hint="eastAsia" w:ascii="宋体" w:hAnsi="宋体"/>
          <w:color w:val="auto"/>
          <w:sz w:val="21"/>
          <w:szCs w:val="21"/>
          <w:highlight w:val="none"/>
          <w:lang w:val="en-US" w:eastAsia="zh-CN"/>
        </w:rPr>
        <w:t>询价</w:t>
      </w:r>
      <w:r>
        <w:rPr>
          <w:rFonts w:hint="eastAsia" w:ascii="宋体" w:hAnsi="宋体"/>
          <w:color w:val="auto"/>
          <w:sz w:val="21"/>
          <w:szCs w:val="21"/>
          <w:highlight w:val="none"/>
        </w:rPr>
        <w:t>文件条款（包括合同条款及合同附件）提出异议，应在表格中清楚地指明修改后的条款及理由。</w:t>
      </w:r>
    </w:p>
    <w:p>
      <w:pPr>
        <w:outlineLvl w:val="9"/>
        <w:rPr>
          <w:rFonts w:hint="eastAsia" w:ascii="宋体" w:hAnsi="宋体"/>
          <w:color w:val="auto"/>
          <w:sz w:val="21"/>
          <w:szCs w:val="21"/>
          <w:highlight w:val="none"/>
        </w:rPr>
      </w:pPr>
      <w:r>
        <w:rPr>
          <w:rFonts w:hint="eastAsia" w:ascii="宋体" w:hAnsi="宋体"/>
          <w:color w:val="auto"/>
          <w:sz w:val="21"/>
          <w:szCs w:val="21"/>
          <w:highlight w:val="none"/>
        </w:rPr>
        <w:t>2.若无偏差，请在表格中注明，不能留空。</w:t>
      </w:r>
    </w:p>
    <w:p>
      <w:pPr>
        <w:outlineLvl w:val="9"/>
        <w:rPr>
          <w:rFonts w:hint="eastAsia" w:ascii="宋体" w:hAnsi="宋体"/>
          <w:color w:val="auto"/>
          <w:sz w:val="21"/>
          <w:szCs w:val="21"/>
          <w:highlight w:val="none"/>
        </w:rPr>
      </w:pPr>
    </w:p>
    <w:p>
      <w:pPr>
        <w:autoSpaceDE w:val="0"/>
        <w:autoSpaceDN w:val="0"/>
        <w:adjustRightInd w:val="0"/>
        <w:spacing w:before="177" w:after="177" w:line="360" w:lineRule="auto"/>
        <w:ind w:firstLine="470"/>
        <w:outlineLvl w:val="9"/>
        <w:rPr>
          <w:rFonts w:hint="eastAsia" w:ascii="宋体" w:hAnsi="宋体" w:cs="Arial"/>
          <w:color w:val="auto"/>
          <w:kern w:val="0"/>
          <w:sz w:val="21"/>
          <w:szCs w:val="21"/>
          <w:highlight w:val="none"/>
        </w:rPr>
      </w:pPr>
      <w:r>
        <w:rPr>
          <w:rFonts w:hint="eastAsia" w:ascii="宋体" w:hAnsi="宋体"/>
          <w:color w:val="auto"/>
          <w:sz w:val="21"/>
          <w:szCs w:val="21"/>
          <w:highlight w:val="none"/>
        </w:rPr>
        <w:t>投标人名称及公章：</w:t>
      </w:r>
      <w:r>
        <w:rPr>
          <w:rFonts w:hint="eastAsia" w:ascii="宋体" w:hAnsi="宋体"/>
          <w:color w:val="auto"/>
          <w:sz w:val="21"/>
          <w:szCs w:val="21"/>
          <w:highlight w:val="none"/>
          <w:u w:val="single"/>
        </w:rPr>
        <w:t xml:space="preserve">                                      </w:t>
      </w:r>
      <w:r>
        <w:rPr>
          <w:rFonts w:hint="eastAsia" w:ascii="宋体" w:hAnsi="宋体" w:cs="Arial"/>
          <w:color w:val="auto"/>
          <w:kern w:val="0"/>
          <w:sz w:val="21"/>
          <w:szCs w:val="21"/>
          <w:highlight w:val="none"/>
          <w:u w:val="single"/>
        </w:rPr>
        <w:t xml:space="preserve">           </w:t>
      </w:r>
    </w:p>
    <w:p>
      <w:pPr>
        <w:autoSpaceDE w:val="0"/>
        <w:autoSpaceDN w:val="0"/>
        <w:adjustRightInd w:val="0"/>
        <w:spacing w:before="177" w:after="177" w:line="360" w:lineRule="auto"/>
        <w:ind w:firstLine="470"/>
        <w:outlineLvl w:val="9"/>
        <w:rPr>
          <w:rFonts w:hint="eastAsia" w:ascii="宋体" w:hAnsi="宋体" w:cs="Arial"/>
          <w:color w:val="auto"/>
          <w:kern w:val="0"/>
          <w:sz w:val="21"/>
          <w:szCs w:val="21"/>
          <w:highlight w:val="none"/>
        </w:rPr>
      </w:pPr>
      <w:r>
        <w:rPr>
          <w:rFonts w:hint="eastAsia" w:ascii="宋体" w:hAnsi="宋体" w:cs="Arial"/>
          <w:color w:val="auto"/>
          <w:sz w:val="21"/>
          <w:szCs w:val="21"/>
          <w:highlight w:val="none"/>
          <w:lang w:eastAsia="zh-CN"/>
        </w:rPr>
        <w:t>投标</w:t>
      </w:r>
      <w:r>
        <w:rPr>
          <w:rFonts w:hint="eastAsia" w:ascii="宋体" w:hAnsi="宋体" w:cs="Arial"/>
          <w:color w:val="auto"/>
          <w:sz w:val="21"/>
          <w:szCs w:val="21"/>
          <w:highlight w:val="none"/>
        </w:rPr>
        <w:t>代表人姓名：</w:t>
      </w:r>
      <w:r>
        <w:rPr>
          <w:rFonts w:hint="eastAsia" w:ascii="宋体" w:hAnsi="宋体" w:cs="Arial"/>
          <w:color w:val="auto"/>
          <w:sz w:val="21"/>
          <w:szCs w:val="21"/>
          <w:highlight w:val="none"/>
          <w:u w:val="single"/>
        </w:rPr>
        <w:t xml:space="preserve">                                             </w:t>
      </w:r>
    </w:p>
    <w:p>
      <w:pPr>
        <w:autoSpaceDE w:val="0"/>
        <w:autoSpaceDN w:val="0"/>
        <w:adjustRightInd w:val="0"/>
        <w:spacing w:before="177" w:after="177" w:line="360" w:lineRule="auto"/>
        <w:ind w:firstLine="470"/>
        <w:outlineLvl w:val="9"/>
        <w:rPr>
          <w:rFonts w:hint="eastAsia" w:ascii="宋体" w:hAnsi="宋体" w:cs="宋体"/>
          <w:color w:val="auto"/>
          <w:kern w:val="24"/>
          <w:sz w:val="21"/>
          <w:szCs w:val="21"/>
          <w:highlight w:val="none"/>
          <w:lang w:val="zh-CN"/>
        </w:rPr>
      </w:pPr>
      <w:r>
        <w:rPr>
          <w:rFonts w:hint="eastAsia" w:ascii="宋体" w:hAnsi="宋体" w:cs="宋体"/>
          <w:color w:val="auto"/>
          <w:kern w:val="24"/>
          <w:sz w:val="21"/>
          <w:szCs w:val="21"/>
          <w:highlight w:val="none"/>
          <w:lang w:val="zh-CN"/>
        </w:rPr>
        <w:t>日期</w:t>
      </w:r>
      <w:r>
        <w:rPr>
          <w:rFonts w:ascii="宋体" w:hAnsi="宋体" w:cs="Arial"/>
          <w:color w:val="auto"/>
          <w:kern w:val="0"/>
          <w:sz w:val="21"/>
          <w:szCs w:val="21"/>
          <w:highlight w:val="none"/>
          <w:lang w:val="zh-CN"/>
        </w:rPr>
        <w:t>：</w:t>
      </w:r>
      <w:r>
        <w:rPr>
          <w:rFonts w:hint="eastAsia" w:ascii="宋体" w:hAnsi="宋体" w:cs="宋体"/>
          <w:color w:val="auto"/>
          <w:kern w:val="24"/>
          <w:sz w:val="21"/>
          <w:szCs w:val="21"/>
          <w:highlight w:val="none"/>
          <w:u w:val="single"/>
          <w:lang w:val="zh-CN"/>
        </w:rPr>
        <w:t xml:space="preserve">         </w:t>
      </w:r>
      <w:r>
        <w:rPr>
          <w:rFonts w:hint="eastAsia" w:ascii="宋体" w:hAnsi="宋体" w:cs="宋体"/>
          <w:color w:val="auto"/>
          <w:kern w:val="24"/>
          <w:sz w:val="21"/>
          <w:szCs w:val="21"/>
          <w:highlight w:val="none"/>
          <w:lang w:val="zh-CN"/>
        </w:rPr>
        <w:t>年</w:t>
      </w:r>
      <w:r>
        <w:rPr>
          <w:rFonts w:hint="eastAsia" w:ascii="宋体" w:hAnsi="宋体" w:cs="宋体"/>
          <w:color w:val="auto"/>
          <w:kern w:val="24"/>
          <w:sz w:val="21"/>
          <w:szCs w:val="21"/>
          <w:highlight w:val="none"/>
          <w:u w:val="single"/>
          <w:lang w:val="zh-CN"/>
        </w:rPr>
        <w:t xml:space="preserve">       </w:t>
      </w:r>
      <w:r>
        <w:rPr>
          <w:rFonts w:hint="eastAsia" w:ascii="宋体" w:hAnsi="宋体" w:cs="宋体"/>
          <w:color w:val="auto"/>
          <w:kern w:val="24"/>
          <w:sz w:val="21"/>
          <w:szCs w:val="21"/>
          <w:highlight w:val="none"/>
          <w:lang w:val="zh-CN"/>
        </w:rPr>
        <w:t>月</w:t>
      </w:r>
      <w:r>
        <w:rPr>
          <w:rFonts w:hint="eastAsia" w:ascii="宋体" w:hAnsi="宋体" w:cs="宋体"/>
          <w:color w:val="auto"/>
          <w:kern w:val="24"/>
          <w:sz w:val="21"/>
          <w:szCs w:val="21"/>
          <w:highlight w:val="none"/>
          <w:u w:val="single"/>
          <w:lang w:val="zh-CN"/>
        </w:rPr>
        <w:t xml:space="preserve">        </w:t>
      </w:r>
      <w:r>
        <w:rPr>
          <w:rFonts w:hint="eastAsia" w:ascii="宋体" w:hAnsi="宋体" w:cs="宋体"/>
          <w:color w:val="auto"/>
          <w:kern w:val="24"/>
          <w:sz w:val="21"/>
          <w:szCs w:val="21"/>
          <w:highlight w:val="none"/>
          <w:lang w:val="zh-CN"/>
        </w:rPr>
        <w:t>日</w:t>
      </w:r>
    </w:p>
    <w:p>
      <w:pPr>
        <w:autoSpaceDE w:val="0"/>
        <w:autoSpaceDN w:val="0"/>
        <w:adjustRightInd w:val="0"/>
        <w:spacing w:before="177" w:after="177" w:line="360" w:lineRule="auto"/>
        <w:ind w:firstLine="470"/>
        <w:outlineLvl w:val="9"/>
        <w:rPr>
          <w:rFonts w:hint="eastAsia" w:ascii="宋体" w:hAnsi="宋体" w:cs="宋体"/>
          <w:color w:val="auto"/>
          <w:kern w:val="24"/>
          <w:sz w:val="21"/>
          <w:szCs w:val="21"/>
          <w:highlight w:val="none"/>
          <w:lang w:val="zh-CN"/>
        </w:rPr>
      </w:pPr>
      <w:r>
        <w:rPr>
          <w:rFonts w:hint="eastAsia" w:ascii="宋体" w:hAnsi="宋体" w:cs="宋体"/>
          <w:color w:val="auto"/>
          <w:kern w:val="24"/>
          <w:sz w:val="21"/>
          <w:szCs w:val="21"/>
          <w:highlight w:val="none"/>
          <w:lang w:val="zh-CN"/>
        </w:rPr>
        <w:br w:type="page"/>
      </w:r>
    </w:p>
    <w:p>
      <w:pPr>
        <w:keepLines/>
        <w:numPr>
          <w:ilvl w:val="0"/>
          <w:numId w:val="0"/>
        </w:numPr>
        <w:tabs>
          <w:tab w:val="left" w:pos="568"/>
        </w:tabs>
        <w:spacing w:before="156" w:beforeLines="50" w:line="400" w:lineRule="exact"/>
        <w:jc w:val="both"/>
        <w:outlineLvl w:val="9"/>
        <w:rPr>
          <w:rFonts w:hint="eastAsia" w:hAnsi="宋体"/>
          <w:b w:val="0"/>
          <w:bCs/>
          <w:color w:val="auto"/>
          <w:sz w:val="24"/>
          <w:szCs w:val="24"/>
          <w:highlight w:val="none"/>
          <w:lang w:val="en-US" w:eastAsia="zh-CN"/>
        </w:rPr>
      </w:pPr>
      <w:r>
        <w:rPr>
          <w:rFonts w:hint="eastAsia" w:hAnsi="宋体"/>
          <w:b w:val="0"/>
          <w:bCs/>
          <w:color w:val="auto"/>
          <w:sz w:val="24"/>
          <w:szCs w:val="24"/>
          <w:highlight w:val="none"/>
          <w:lang w:val="en-US" w:eastAsia="zh-CN"/>
        </w:rPr>
        <w:t>附件8：投标人企业类型确认表</w:t>
      </w:r>
    </w:p>
    <w:p>
      <w:pPr>
        <w:spacing w:line="560" w:lineRule="exact"/>
        <w:jc w:val="center"/>
        <w:rPr>
          <w:rFonts w:hint="eastAsia" w:ascii="Arial" w:hAnsi="Arial" w:eastAsia="黑体"/>
          <w:bCs/>
          <w:sz w:val="32"/>
          <w:szCs w:val="32"/>
        </w:rPr>
      </w:pPr>
      <w:r>
        <w:rPr>
          <w:rFonts w:hint="eastAsia" w:ascii="Arial" w:hAnsi="Arial" w:eastAsia="黑体"/>
          <w:bCs/>
          <w:sz w:val="32"/>
          <w:szCs w:val="32"/>
          <w:lang w:val="en-US" w:eastAsia="zh-CN"/>
        </w:rPr>
        <w:t>投标人企业类型确认表</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420" w:rightChars="0"/>
        <w:jc w:val="both"/>
        <w:textAlignment w:val="auto"/>
        <w:outlineLvl w:val="9"/>
        <w:rPr>
          <w:rFonts w:ascii="宋体" w:hAnsi="宋体"/>
          <w:szCs w:val="21"/>
        </w:rPr>
      </w:pPr>
      <w:r>
        <w:rPr>
          <w:rFonts w:hint="eastAsia" w:ascii="宋体" w:hAnsi="宋体"/>
          <w:szCs w:val="21"/>
          <w:lang w:eastAsia="zh-CN"/>
        </w:rPr>
        <w:t>广东粤电新会发电有限公司</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420" w:rightChars="0" w:firstLine="373" w:firstLineChars="178"/>
        <w:jc w:val="both"/>
        <w:textAlignment w:val="auto"/>
        <w:outlineLvl w:val="9"/>
      </w:pPr>
      <w:r>
        <w:rPr>
          <w:rFonts w:hint="eastAsia" w:ascii="宋体" w:hAnsi="宋体"/>
          <w:szCs w:val="21"/>
        </w:rPr>
        <w:t>我方在此声明：我方对本表下述所填信息的是准确的、真实的、符合客观事实的、不存在虚假成份。若我方违反上述声明，愿承担与此相关的一切责任。</w:t>
      </w:r>
    </w:p>
    <w:tbl>
      <w:tblPr>
        <w:tblStyle w:val="18"/>
        <w:tblW w:w="909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995"/>
        <w:gridCol w:w="1484"/>
        <w:gridCol w:w="234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95" w:type="dxa"/>
            <w:vAlign w:val="center"/>
          </w:tcPr>
          <w:p>
            <w:pPr>
              <w:jc w:val="center"/>
              <w:rPr>
                <w:rFonts w:hint="eastAsia" w:eastAsia="宋体"/>
                <w:b/>
                <w:bCs/>
                <w:vertAlign w:val="baseline"/>
                <w:lang w:val="en-US" w:eastAsia="zh-CN"/>
              </w:rPr>
            </w:pPr>
            <w:r>
              <w:rPr>
                <w:rFonts w:hint="eastAsia"/>
                <w:b/>
                <w:bCs/>
                <w:vertAlign w:val="baseline"/>
                <w:lang w:val="en-US" w:eastAsia="zh-CN"/>
              </w:rPr>
              <w:t>投标人名称</w:t>
            </w:r>
          </w:p>
        </w:tc>
        <w:tc>
          <w:tcPr>
            <w:tcW w:w="1995" w:type="dxa"/>
            <w:vAlign w:val="center"/>
          </w:tcPr>
          <w:p>
            <w:pPr>
              <w:jc w:val="center"/>
              <w:rPr>
                <w:rFonts w:hint="eastAsia" w:eastAsia="宋体"/>
                <w:b/>
                <w:bCs/>
                <w:vertAlign w:val="baseline"/>
                <w:lang w:val="en-US" w:eastAsia="zh-CN"/>
              </w:rPr>
            </w:pPr>
            <w:r>
              <w:rPr>
                <w:rFonts w:hint="eastAsia"/>
                <w:b/>
                <w:bCs/>
                <w:vertAlign w:val="baseline"/>
                <w:lang w:val="en-US" w:eastAsia="zh-CN"/>
              </w:rPr>
              <w:t>所属行业（参照后附表8.1）</w:t>
            </w:r>
          </w:p>
        </w:tc>
        <w:tc>
          <w:tcPr>
            <w:tcW w:w="1484" w:type="dxa"/>
            <w:vAlign w:val="center"/>
          </w:tcPr>
          <w:p>
            <w:pPr>
              <w:jc w:val="center"/>
              <w:rPr>
                <w:rFonts w:hint="eastAsia" w:eastAsia="宋体"/>
                <w:b/>
                <w:bCs/>
                <w:vertAlign w:val="baseline"/>
                <w:lang w:val="en-US" w:eastAsia="zh-CN"/>
              </w:rPr>
            </w:pPr>
            <w:r>
              <w:rPr>
                <w:rFonts w:hint="eastAsia"/>
                <w:b/>
                <w:bCs/>
                <w:vertAlign w:val="baseline"/>
                <w:lang w:val="en-US" w:eastAsia="zh-CN"/>
              </w:rPr>
              <w:t>企业类型1</w:t>
            </w:r>
          </w:p>
        </w:tc>
        <w:tc>
          <w:tcPr>
            <w:tcW w:w="2341" w:type="dxa"/>
            <w:vAlign w:val="center"/>
          </w:tcPr>
          <w:p>
            <w:pPr>
              <w:jc w:val="center"/>
              <w:rPr>
                <w:b/>
                <w:bCs/>
                <w:vertAlign w:val="baseline"/>
              </w:rPr>
            </w:pPr>
            <w:r>
              <w:rPr>
                <w:rFonts w:hint="eastAsia"/>
                <w:b/>
                <w:bCs/>
                <w:vertAlign w:val="baseline"/>
                <w:lang w:val="en-US" w:eastAsia="zh-CN"/>
              </w:rPr>
              <w:t>企业类型2</w:t>
            </w:r>
          </w:p>
        </w:tc>
        <w:tc>
          <w:tcPr>
            <w:tcW w:w="1881" w:type="dxa"/>
            <w:vAlign w:val="center"/>
          </w:tcPr>
          <w:p>
            <w:pPr>
              <w:jc w:val="center"/>
              <w:rPr>
                <w:rFonts w:hint="eastAsia"/>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1395" w:type="dxa"/>
          </w:tcPr>
          <w:p>
            <w:pPr>
              <w:rPr>
                <w:vertAlign w:val="baseline"/>
              </w:rPr>
            </w:pPr>
          </w:p>
        </w:tc>
        <w:tc>
          <w:tcPr>
            <w:tcW w:w="1995" w:type="dxa"/>
          </w:tcPr>
          <w:p>
            <w:pPr>
              <w:rPr>
                <w:vertAlign w:val="baseline"/>
              </w:rPr>
            </w:pPr>
          </w:p>
        </w:tc>
        <w:tc>
          <w:tcPr>
            <w:tcW w:w="1484" w:type="dxa"/>
          </w:tcPr>
          <w:p>
            <w:pPr>
              <w:rPr>
                <w:rFonts w:hint="eastAsia"/>
                <w:lang w:val="en-US" w:eastAsia="zh-CN"/>
              </w:rPr>
            </w:pPr>
            <w:r>
              <w:rPr>
                <w:rFonts w:hint="eastAsia"/>
              </w:rPr>
              <w:t>□</w:t>
            </w:r>
            <w:r>
              <w:rPr>
                <w:rFonts w:hint="eastAsia"/>
                <w:lang w:val="en-US" w:eastAsia="zh-CN"/>
              </w:rPr>
              <w:t>大型企业</w:t>
            </w:r>
          </w:p>
          <w:p>
            <w:pPr>
              <w:rPr>
                <w:rFonts w:hint="eastAsia"/>
                <w:lang w:val="en-US" w:eastAsia="zh-CN"/>
              </w:rPr>
            </w:pPr>
            <w:r>
              <w:rPr>
                <w:rFonts w:hint="eastAsia"/>
              </w:rPr>
              <w:t>□</w:t>
            </w:r>
            <w:r>
              <w:rPr>
                <w:rFonts w:hint="eastAsia"/>
                <w:lang w:val="en-US" w:eastAsia="zh-CN"/>
              </w:rPr>
              <w:t>中型企业</w:t>
            </w:r>
          </w:p>
          <w:p>
            <w:pPr>
              <w:rPr>
                <w:rFonts w:hint="eastAsia"/>
                <w:lang w:val="en-US" w:eastAsia="zh-CN"/>
              </w:rPr>
            </w:pPr>
            <w:r>
              <w:rPr>
                <w:rFonts w:hint="eastAsia"/>
              </w:rPr>
              <w:t>□</w:t>
            </w:r>
            <w:r>
              <w:rPr>
                <w:rFonts w:hint="eastAsia"/>
                <w:lang w:val="en-US" w:eastAsia="zh-CN"/>
              </w:rPr>
              <w:t>小型企业</w:t>
            </w:r>
          </w:p>
          <w:p>
            <w:r>
              <w:rPr>
                <w:rFonts w:hint="eastAsia" w:ascii="宋体" w:hAnsi="宋体"/>
                <w:sz w:val="21"/>
                <w:szCs w:val="21"/>
              </w:rPr>
              <w:t>□</w:t>
            </w:r>
            <w:r>
              <w:rPr>
                <w:rFonts w:hint="eastAsia" w:ascii="宋体" w:hAnsi="宋体"/>
                <w:sz w:val="21"/>
                <w:szCs w:val="21"/>
                <w:lang w:val="en-US" w:eastAsia="zh-CN"/>
              </w:rPr>
              <w:t>微型企业</w:t>
            </w:r>
          </w:p>
        </w:tc>
        <w:tc>
          <w:tcPr>
            <w:tcW w:w="2341" w:type="dxa"/>
          </w:tcPr>
          <w:p>
            <w:pPr>
              <w:rPr>
                <w:rFonts w:hint="eastAsia"/>
                <w:lang w:val="en-US" w:eastAsia="zh-CN"/>
              </w:rPr>
            </w:pPr>
            <w:r>
              <w:rPr>
                <w:rFonts w:hint="eastAsia"/>
              </w:rPr>
              <w:t>□</w:t>
            </w:r>
            <w:r>
              <w:rPr>
                <w:rFonts w:hint="eastAsia"/>
                <w:lang w:val="en-US" w:eastAsia="zh-CN"/>
              </w:rPr>
              <w:t>国有企业</w:t>
            </w:r>
          </w:p>
          <w:p>
            <w:pPr>
              <w:rPr>
                <w:rFonts w:hint="eastAsia"/>
                <w:lang w:val="en-US" w:eastAsia="zh-CN"/>
              </w:rPr>
            </w:pPr>
            <w:r>
              <w:rPr>
                <w:rFonts w:hint="eastAsia"/>
              </w:rPr>
              <w:t>□</w:t>
            </w:r>
            <w:r>
              <w:rPr>
                <w:rFonts w:hint="eastAsia"/>
                <w:lang w:val="en-US" w:eastAsia="zh-CN"/>
              </w:rPr>
              <w:t>民营企业</w:t>
            </w:r>
          </w:p>
          <w:p>
            <w:pPr>
              <w:rPr>
                <w:rFonts w:hint="eastAsia"/>
                <w:lang w:val="en-US" w:eastAsia="zh-CN"/>
              </w:rPr>
            </w:pPr>
            <w:r>
              <w:rPr>
                <w:rFonts w:hint="eastAsia"/>
              </w:rPr>
              <w:t>□</w:t>
            </w:r>
            <w:r>
              <w:rPr>
                <w:rFonts w:hint="eastAsia"/>
                <w:lang w:val="en-US" w:eastAsia="zh-CN"/>
              </w:rPr>
              <w:t>外资企业</w:t>
            </w:r>
          </w:p>
          <w:p>
            <w:pPr>
              <w:rPr>
                <w:vertAlign w:val="baseline"/>
              </w:rPr>
            </w:pPr>
            <w:r>
              <w:rPr>
                <w:rFonts w:hint="eastAsia" w:ascii="宋体" w:hAnsi="宋体"/>
                <w:sz w:val="21"/>
                <w:szCs w:val="21"/>
              </w:rPr>
              <w:t>□</w:t>
            </w:r>
            <w:r>
              <w:rPr>
                <w:rFonts w:hint="eastAsia" w:ascii="宋体" w:hAnsi="宋体"/>
                <w:sz w:val="21"/>
                <w:szCs w:val="21"/>
                <w:lang w:val="en-US" w:eastAsia="zh-CN"/>
              </w:rPr>
              <w:t>其它企业，</w:t>
            </w:r>
            <w:r>
              <w:rPr>
                <w:rFonts w:hint="eastAsia" w:ascii="宋体" w:hAnsi="宋体"/>
                <w:sz w:val="21"/>
                <w:szCs w:val="21"/>
                <w:u w:val="single"/>
                <w:lang w:val="en-US" w:eastAsia="zh-CN"/>
              </w:rPr>
              <w:t xml:space="preserve">      。</w:t>
            </w:r>
          </w:p>
        </w:tc>
        <w:tc>
          <w:tcPr>
            <w:tcW w:w="1881" w:type="dxa"/>
          </w:tcPr>
          <w:p>
            <w:pPr>
              <w:rPr>
                <w:rFonts w:hint="eastAsia" w:ascii="宋体" w:hAnsi="宋体"/>
                <w:sz w:val="21"/>
                <w:szCs w:val="21"/>
              </w:rPr>
            </w:pPr>
          </w:p>
        </w:tc>
      </w:tr>
    </w:tbl>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投标人名称:</w:t>
      </w:r>
    </w:p>
    <w:p>
      <w:pPr>
        <w:rPr>
          <w:rFonts w:hint="eastAsia" w:ascii="宋体" w:hAnsi="宋体"/>
          <w:szCs w:val="21"/>
        </w:rPr>
      </w:pPr>
      <w:r>
        <w:rPr>
          <w:rFonts w:hint="eastAsia" w:ascii="宋体" w:hAnsi="宋体"/>
          <w:szCs w:val="21"/>
        </w:rPr>
        <w:t>投标人：（公章）</w:t>
      </w:r>
    </w:p>
    <w:p>
      <w:pPr>
        <w:rPr>
          <w:rFonts w:hint="eastAsia" w:ascii="宋体" w:hAnsi="宋体"/>
          <w:szCs w:val="21"/>
        </w:rPr>
      </w:pPr>
      <w:r>
        <w:rPr>
          <w:rFonts w:hint="eastAsia" w:ascii="宋体" w:hAnsi="宋体"/>
          <w:szCs w:val="21"/>
        </w:rPr>
        <w:t>地    址:</w:t>
      </w:r>
    </w:p>
    <w:p>
      <w:pPr>
        <w:rPr>
          <w:rFonts w:hint="eastAsia" w:ascii="宋体" w:hAnsi="宋体"/>
          <w:szCs w:val="21"/>
        </w:rPr>
      </w:pPr>
      <w:r>
        <w:rPr>
          <w:rFonts w:hint="eastAsia" w:ascii="宋体" w:hAnsi="宋体"/>
          <w:szCs w:val="21"/>
        </w:rPr>
        <w:t>投标人法定代表人或被授权人：（签字）</w:t>
      </w:r>
    </w:p>
    <w:p>
      <w:pPr>
        <w:rPr>
          <w:rFonts w:hint="eastAsia" w:ascii="宋体" w:hAnsi="宋体"/>
          <w:szCs w:val="21"/>
        </w:rPr>
      </w:pPr>
    </w:p>
    <w:p>
      <w:r>
        <w:rPr>
          <w:rFonts w:hint="eastAsia" w:ascii="宋体" w:hAnsi="宋体"/>
          <w:szCs w:val="21"/>
        </w:rPr>
        <w:t>日期：        年   月   日</w:t>
      </w:r>
    </w:p>
    <w:p>
      <w:pPr>
        <w:spacing w:line="360" w:lineRule="auto"/>
        <w:rPr>
          <w:rFonts w:asciiTheme="minorEastAsia" w:hAnsiTheme="minorEastAsia" w:eastAsiaTheme="minorEastAsia"/>
          <w:b/>
          <w:color w:val="000000" w:themeColor="text1"/>
          <w:sz w:val="44"/>
          <w:szCs w:val="44"/>
          <w:highlight w:val="none"/>
          <w14:textFill>
            <w14:solidFill>
              <w14:schemeClr w14:val="tx1"/>
            </w14:solidFill>
          </w14:textFill>
        </w:rPr>
      </w:pPr>
      <w:r>
        <w:rPr>
          <w:rFonts w:asciiTheme="minorEastAsia" w:hAnsiTheme="minorEastAsia" w:eastAsiaTheme="minorEastAsia"/>
          <w:b/>
          <w:color w:val="000000" w:themeColor="text1"/>
          <w:sz w:val="44"/>
          <w:szCs w:val="44"/>
          <w:highlight w:val="none"/>
          <w14:textFill>
            <w14:solidFill>
              <w14:schemeClr w14:val="tx1"/>
            </w14:solidFill>
          </w14:textFill>
        </w:rPr>
        <w:br w:type="page"/>
      </w:r>
    </w:p>
    <w:p>
      <w:pPr>
        <w:pStyle w:val="14"/>
        <w:widowControl w:val="0"/>
        <w:jc w:val="center"/>
        <w:rPr>
          <w:rFonts w:ascii="仿宋" w:hAnsi="仿宋" w:eastAsia="仿宋" w:cs="Arial"/>
          <w:spacing w:val="8"/>
          <w:sz w:val="40"/>
          <w:szCs w:val="32"/>
        </w:rPr>
      </w:pPr>
      <w:r>
        <w:rPr>
          <w:rFonts w:hint="eastAsia" w:ascii="仿宋" w:hAnsi="仿宋" w:eastAsia="仿宋" w:cs="Arial"/>
          <w:b/>
          <w:spacing w:val="8"/>
          <w:sz w:val="21"/>
          <w:szCs w:val="32"/>
        </w:rPr>
        <w:t>表</w:t>
      </w:r>
      <w:r>
        <w:rPr>
          <w:rFonts w:hint="eastAsia" w:ascii="仿宋" w:hAnsi="仿宋" w:eastAsia="仿宋" w:cs="Arial"/>
          <w:b/>
          <w:spacing w:val="8"/>
          <w:sz w:val="21"/>
          <w:szCs w:val="32"/>
          <w:lang w:val="en-US" w:eastAsia="zh-CN"/>
        </w:rPr>
        <w:t>8.1</w:t>
      </w:r>
      <w:r>
        <w:rPr>
          <w:rFonts w:ascii="仿宋" w:hAnsi="仿宋" w:eastAsia="仿宋" w:cs="Arial"/>
          <w:b/>
          <w:spacing w:val="8"/>
          <w:sz w:val="21"/>
          <w:szCs w:val="32"/>
        </w:rPr>
        <w:t xml:space="preserve"> </w:t>
      </w:r>
      <w:r>
        <w:rPr>
          <w:rFonts w:hint="eastAsia" w:ascii="仿宋" w:hAnsi="仿宋" w:eastAsia="仿宋" w:cs="Arial"/>
          <w:b/>
          <w:spacing w:val="8"/>
          <w:sz w:val="21"/>
          <w:szCs w:val="32"/>
        </w:rPr>
        <w:t>大中小微企业划分标准</w:t>
      </w:r>
    </w:p>
    <w:tbl>
      <w:tblPr>
        <w:tblStyle w:val="18"/>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134"/>
        <w:gridCol w:w="1276"/>
        <w:gridCol w:w="1701"/>
        <w:gridCol w:w="152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行业名称</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指标名称</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计量单位</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大型</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中型</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小型</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b/>
                <w:bCs/>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农、林、牧、渔业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Y≥20000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500≤Y&lt;20000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50≤Y&lt;500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工业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X≥1000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300≤X&lt;1000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20≤X&lt;300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Y≥40000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2000≤Y&lt;40000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300≤Y&lt;2000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建筑业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Y≥80000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6000≤Y&lt;80000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300≤Y&lt;6000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资产总额(Z)</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Z≥80000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5000≤Z&lt;80000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300≤Z&lt;5000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批发业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X≥200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20≤X&lt;200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5≤X&lt;20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Y≥40000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5000≤Y&lt;40000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1000≤Y&lt;5000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零售业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X≥300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50≤X&lt;300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10≤X&lt;50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Y≥20000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500≤Y&lt;20000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100≤Y&lt;500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交通运输业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X≥1000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300≤X&lt;1000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20≤X&lt;300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Y≥30000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3000≤Y&lt;30000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200≤Y&lt;3000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仓储业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X≥200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100≤X&lt;200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Y≥30000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1000≤Y&lt;30000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100≤Y&lt;1000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邮政业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X≥1000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300≤X&lt;1000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20≤X&lt;300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Y≥30000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2000≤Y&lt;30000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100≤Y&lt;2000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住宿业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X≥300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100≤X&lt;300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Y≥10000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2000≤Y&lt;10000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100≤Y&lt;2000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餐饮业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X≥300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100≤X&lt;300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Y≥10000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2000≤Y&lt;10000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100≤Y&lt;2000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信息传输业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X≥2000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100≤X&lt;2000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Y≥100000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1000≤Y&lt;100000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100≤Y&lt;1000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软件和信息技术服务业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X≥300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100≤X&lt;300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Y≥10000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1000≤Y&lt;10000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50≤Y&lt;1000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房地产开发经营</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Y≥200000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1000≤Y&lt;200000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100≤Y&lt;1000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资产总额(Z)</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Z≥10000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5000≤Z&lt;10000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2000≤Z&lt;5000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物业管理</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X≥1000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300≤X&lt;1000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100≤X&lt;300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营业收入(Y)</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Y≥5000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1000≤Y&lt;5000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500≤Y&lt;1000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租赁和商务服务业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X≥300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100≤X&lt;300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资产总额(Z)</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万元</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Z≥120000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8000≤Z&lt;120000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100≤Z&lt;8000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其他未列明行业</w:t>
            </w:r>
          </w:p>
        </w:tc>
        <w:tc>
          <w:tcPr>
            <w:tcW w:w="141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从业人员(X)</w:t>
            </w:r>
          </w:p>
        </w:tc>
        <w:tc>
          <w:tcPr>
            <w:tcW w:w="1134"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w:t>
            </w:r>
          </w:p>
        </w:tc>
        <w:tc>
          <w:tcPr>
            <w:tcW w:w="127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X≥300</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100≤X&lt;300</w:t>
            </w:r>
          </w:p>
        </w:tc>
        <w:tc>
          <w:tcPr>
            <w:tcW w:w="1527"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10≤X&lt;100</w:t>
            </w:r>
          </w:p>
        </w:tc>
        <w:tc>
          <w:tcPr>
            <w:tcW w:w="846"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X&lt;10</w:t>
            </w:r>
          </w:p>
        </w:tc>
      </w:tr>
    </w:tbl>
    <w:p/>
    <w:p>
      <w:pPr>
        <w:pStyle w:val="6"/>
      </w:pPr>
    </w:p>
    <w:p>
      <w:pPr>
        <w:spacing w:line="360" w:lineRule="auto"/>
        <w:jc w:val="center"/>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jc w:val="center"/>
        <w:rPr>
          <w:rFonts w:hint="eastAsia"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14:textFill>
            <w14:solidFill>
              <w14:schemeClr w14:val="tx1"/>
            </w14:solidFill>
          </w14:textFill>
        </w:rPr>
        <w:br w:type="page"/>
      </w:r>
    </w:p>
    <w:p>
      <w:pPr>
        <w:spacing w:line="360" w:lineRule="auto"/>
        <w:jc w:val="center"/>
        <w:rPr>
          <w:rFonts w:eastAsia="黑体"/>
          <w:b/>
          <w:color w:val="000000" w:themeColor="text1"/>
          <w:sz w:val="52"/>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14:textFill>
            <w14:solidFill>
              <w14:schemeClr w14:val="tx1"/>
            </w14:solidFill>
          </w14:textFill>
        </w:rPr>
        <w:t>第三章</w:t>
      </w: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w:t>
      </w:r>
      <w:r>
        <w:rPr>
          <w:rFonts w:hint="eastAsia" w:asciiTheme="minorEastAsia" w:hAnsiTheme="minorEastAsia" w:eastAsiaTheme="minorEastAsia"/>
          <w:b/>
          <w:color w:val="000000" w:themeColor="text1"/>
          <w:sz w:val="44"/>
          <w:highlight w:val="none"/>
          <w14:textFill>
            <w14:solidFill>
              <w14:schemeClr w14:val="tx1"/>
            </w14:solidFill>
          </w14:textFill>
        </w:rPr>
        <w:t>合同条款</w:t>
      </w:r>
    </w:p>
    <w:p>
      <w:pPr>
        <w:jc w:val="center"/>
        <w:rPr>
          <w:rFonts w:eastAsia="黑体"/>
          <w:b/>
          <w:color w:val="000000" w:themeColor="text1"/>
          <w:sz w:val="52"/>
          <w:highlight w:val="none"/>
          <w14:textFill>
            <w14:solidFill>
              <w14:schemeClr w14:val="tx1"/>
            </w14:solidFill>
          </w14:textFill>
        </w:rPr>
      </w:pPr>
    </w:p>
    <w:p>
      <w:pPr>
        <w:tabs>
          <w:tab w:val="left" w:pos="5580"/>
        </w:tabs>
        <w:spacing w:line="360" w:lineRule="auto"/>
        <w:jc w:val="center"/>
        <w:rPr>
          <w:rFonts w:hint="eastAsia" w:ascii="宋体" w:hAnsi="宋体"/>
          <w:b/>
          <w:sz w:val="48"/>
        </w:rPr>
      </w:pPr>
      <w:r>
        <w:rPr>
          <w:rFonts w:hint="eastAsia" w:ascii="宋体" w:hAnsi="宋体"/>
          <w:b/>
          <w:sz w:val="48"/>
          <w:lang w:eastAsia="zh-CN"/>
        </w:rPr>
        <w:t>2024年度有害生物防治消杀工程</w:t>
      </w:r>
    </w:p>
    <w:p>
      <w:pPr>
        <w:tabs>
          <w:tab w:val="left" w:pos="5580"/>
        </w:tabs>
        <w:spacing w:line="360" w:lineRule="auto"/>
        <w:rPr>
          <w:rFonts w:hint="eastAsia" w:ascii="宋体" w:hAnsi="宋体"/>
          <w:szCs w:val="21"/>
          <w:bdr w:val="single" w:color="auto" w:sz="4" w:space="0"/>
        </w:rPr>
      </w:pPr>
      <w:r>
        <w:rPr>
          <w:rFonts w:hint="eastAsia" w:ascii="宋体" w:hAnsi="宋体"/>
          <w:szCs w:val="21"/>
        </w:rPr>
        <w:t>甲方</w:t>
      </w:r>
      <w:r>
        <w:rPr>
          <w:rFonts w:hint="eastAsia" w:ascii="宋体" w:hAnsi="宋体"/>
          <w:szCs w:val="21"/>
          <w:lang w:eastAsia="zh-CN"/>
        </w:rPr>
        <w:t>（</w:t>
      </w:r>
      <w:r>
        <w:rPr>
          <w:rFonts w:hint="eastAsia" w:ascii="宋体" w:hAnsi="宋体"/>
          <w:szCs w:val="21"/>
          <w:lang w:val="en-US" w:eastAsia="zh-CN"/>
        </w:rPr>
        <w:t>发包方）</w:t>
      </w:r>
      <w:r>
        <w:rPr>
          <w:rFonts w:hint="eastAsia" w:ascii="宋体" w:hAnsi="宋体"/>
          <w:szCs w:val="21"/>
        </w:rPr>
        <w:t>：</w:t>
      </w:r>
      <w:r>
        <w:rPr>
          <w:rFonts w:hint="eastAsia" w:ascii="宋体" w:hAnsi="宋体"/>
          <w:szCs w:val="21"/>
          <w:lang w:eastAsia="zh-CN"/>
        </w:rPr>
        <w:t>广东粤电新会发电有限公司</w:t>
      </w:r>
      <w:r>
        <w:rPr>
          <w:rFonts w:hint="eastAsia" w:ascii="宋体" w:hAnsi="宋体"/>
          <w:szCs w:val="21"/>
        </w:rPr>
        <w:t xml:space="preserve">             甲方合同编号：</w:t>
      </w:r>
    </w:p>
    <w:p>
      <w:pPr>
        <w:spacing w:line="360" w:lineRule="auto"/>
        <w:ind w:left="6090" w:leftChars="50" w:hanging="5985" w:hangingChars="2850"/>
        <w:jc w:val="lef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签订地点：广东</w:t>
      </w:r>
      <w:r>
        <w:rPr>
          <w:rFonts w:hint="eastAsia" w:ascii="宋体" w:hAnsi="宋体"/>
          <w:szCs w:val="21"/>
          <w:lang w:val="en-US" w:eastAsia="zh-CN"/>
        </w:rPr>
        <w:t>省</w:t>
      </w:r>
      <w:r>
        <w:rPr>
          <w:rFonts w:hint="eastAsia" w:ascii="宋体" w:hAnsi="宋体"/>
          <w:szCs w:val="21"/>
        </w:rPr>
        <w:t>江门市</w:t>
      </w:r>
    </w:p>
    <w:p>
      <w:pPr>
        <w:tabs>
          <w:tab w:val="left" w:pos="1470"/>
        </w:tabs>
        <w:spacing w:after="156" w:afterLines="50" w:line="360" w:lineRule="auto"/>
        <w:ind w:right="-3"/>
        <w:jc w:val="left"/>
        <w:rPr>
          <w:rFonts w:hint="eastAsia" w:ascii="宋体" w:hAnsi="宋体"/>
          <w:szCs w:val="21"/>
        </w:rPr>
      </w:pPr>
      <w:r>
        <w:rPr>
          <w:rFonts w:hint="eastAsia" w:ascii="宋体" w:hAnsi="宋体"/>
          <w:szCs w:val="21"/>
        </w:rPr>
        <w:t>乙方</w:t>
      </w:r>
      <w:r>
        <w:rPr>
          <w:rFonts w:hint="eastAsia" w:ascii="宋体" w:hAnsi="宋体"/>
          <w:szCs w:val="21"/>
          <w:lang w:eastAsia="zh-CN"/>
        </w:rPr>
        <w:t>（</w:t>
      </w:r>
      <w:r>
        <w:rPr>
          <w:rFonts w:hint="eastAsia" w:ascii="宋体" w:hAnsi="宋体"/>
          <w:szCs w:val="21"/>
          <w:lang w:val="en-US" w:eastAsia="zh-CN"/>
        </w:rPr>
        <w:t>承包方）</w:t>
      </w:r>
      <w:r>
        <w:rPr>
          <w:rFonts w:hint="eastAsia" w:ascii="宋体" w:hAnsi="宋体"/>
          <w:szCs w:val="21"/>
        </w:rPr>
        <w:t>：                                     签订时间：</w:t>
      </w:r>
      <w:r>
        <w:rPr>
          <w:rFonts w:hint="eastAsia" w:ascii="宋体" w:hAnsi="宋体"/>
          <w:szCs w:val="21"/>
          <w:lang w:eastAsia="zh-CN"/>
        </w:rPr>
        <w:t>202</w:t>
      </w:r>
      <w:r>
        <w:rPr>
          <w:rFonts w:hint="eastAsia" w:ascii="宋体" w:hAnsi="宋体"/>
          <w:szCs w:val="21"/>
          <w:lang w:val="en-US" w:eastAsia="zh-CN"/>
        </w:rPr>
        <w:t>4</w:t>
      </w:r>
      <w:r>
        <w:rPr>
          <w:rFonts w:hint="eastAsia" w:ascii="宋体" w:hAnsi="宋体"/>
          <w:szCs w:val="21"/>
          <w:lang w:eastAsia="zh-CN"/>
        </w:rPr>
        <w:t>年</w:t>
      </w:r>
      <w:r>
        <w:rPr>
          <w:rFonts w:hint="eastAsia" w:ascii="宋体" w:hAnsi="宋体"/>
          <w:szCs w:val="21"/>
          <w:lang w:val="en-US" w:eastAsia="zh-CN"/>
        </w:rPr>
        <w:t xml:space="preserve">  </w:t>
      </w:r>
      <w:r>
        <w:rPr>
          <w:rFonts w:hint="eastAsia" w:ascii="宋体" w:hAnsi="宋体"/>
          <w:szCs w:val="21"/>
        </w:rPr>
        <w:t>月  日</w:t>
      </w:r>
    </w:p>
    <w:p>
      <w:pPr>
        <w:spacing w:after="156" w:afterLines="50" w:line="400" w:lineRule="exact"/>
        <w:ind w:firstLine="420" w:firstLineChars="200"/>
        <w:rPr>
          <w:rFonts w:hint="eastAsia" w:ascii="宋体" w:hAnsi="宋体"/>
        </w:rPr>
      </w:pPr>
      <w:r>
        <w:rPr>
          <w:rFonts w:hint="eastAsia" w:ascii="宋体" w:hAnsi="宋体"/>
        </w:rPr>
        <w:t>在遵守中国法律、法规的前提下，现就甲方因</w:t>
      </w:r>
      <w:r>
        <w:rPr>
          <w:rFonts w:hint="eastAsia" w:ascii="宋体" w:hAnsi="宋体"/>
          <w:lang w:val="en-US" w:eastAsia="zh-CN"/>
        </w:rPr>
        <w:t>检修</w:t>
      </w:r>
      <w:r>
        <w:rPr>
          <w:rFonts w:hint="eastAsia" w:ascii="宋体" w:hAnsi="宋体"/>
        </w:rPr>
        <w:t>需要</w:t>
      </w:r>
      <w:r>
        <w:rPr>
          <w:rFonts w:hint="eastAsia" w:ascii="宋体" w:hAnsi="宋体"/>
          <w:lang w:eastAsia="zh-CN"/>
        </w:rPr>
        <w:t>，</w:t>
      </w:r>
      <w:r>
        <w:rPr>
          <w:rFonts w:hint="eastAsia" w:ascii="宋体" w:hAnsi="宋体"/>
          <w:lang w:val="en-US" w:eastAsia="zh-CN"/>
        </w:rPr>
        <w:t>委托</w:t>
      </w:r>
      <w:r>
        <w:rPr>
          <w:rFonts w:hint="eastAsia" w:ascii="宋体" w:hAnsi="宋体"/>
        </w:rPr>
        <w:t>乙方</w:t>
      </w:r>
      <w:r>
        <w:rPr>
          <w:rFonts w:hint="eastAsia" w:ascii="宋体" w:hAnsi="宋体"/>
          <w:lang w:eastAsia="zh-CN"/>
        </w:rPr>
        <w:t>（</w:t>
      </w:r>
      <w:r>
        <w:rPr>
          <w:rFonts w:hint="eastAsia" w:ascii="宋体" w:hAnsi="宋体"/>
          <w:lang w:val="en-US" w:eastAsia="zh-CN"/>
        </w:rPr>
        <w:t>**企业类型，如中小型企业）进行2024年度有害生物防治消杀工程</w:t>
      </w:r>
      <w:r>
        <w:rPr>
          <w:rFonts w:hint="eastAsia" w:ascii="宋体" w:hAnsi="宋体"/>
        </w:rPr>
        <w:t>，特订立本合同，以便双方共同遵守。</w:t>
      </w:r>
    </w:p>
    <w:p>
      <w:pPr>
        <w:tabs>
          <w:tab w:val="left" w:pos="284"/>
        </w:tabs>
        <w:autoSpaceDE w:val="0"/>
        <w:spacing w:line="360" w:lineRule="auto"/>
        <w:rPr>
          <w:rFonts w:hint="default" w:ascii="宋体" w:hAnsi="宋体" w:eastAsia="宋体"/>
          <w:b/>
          <w:sz w:val="28"/>
          <w:szCs w:val="28"/>
          <w:lang w:val="en-US" w:eastAsia="zh-CN"/>
        </w:rPr>
      </w:pPr>
      <w:r>
        <w:rPr>
          <w:rFonts w:hint="eastAsia" w:ascii="宋体" w:hAnsi="宋体"/>
          <w:b/>
          <w:sz w:val="28"/>
          <w:szCs w:val="28"/>
        </w:rPr>
        <w:t>一、项目范围</w:t>
      </w:r>
      <w:r>
        <w:rPr>
          <w:rFonts w:hint="eastAsia" w:ascii="宋体" w:hAnsi="宋体"/>
          <w:b/>
          <w:sz w:val="28"/>
          <w:szCs w:val="28"/>
          <w:lang w:val="en-US" w:eastAsia="zh-CN"/>
        </w:rPr>
        <w:t>及服务期限</w:t>
      </w:r>
    </w:p>
    <w:p>
      <w:pPr>
        <w:tabs>
          <w:tab w:val="left" w:pos="284"/>
        </w:tabs>
        <w:autoSpaceDE w:val="0"/>
        <w:spacing w:line="360" w:lineRule="auto"/>
        <w:ind w:firstLine="525" w:firstLineChars="250"/>
        <w:rPr>
          <w:rFonts w:ascii="宋体" w:hAnsi="宋体"/>
          <w:szCs w:val="21"/>
        </w:rPr>
      </w:pPr>
      <w:r>
        <w:rPr>
          <w:rFonts w:hint="eastAsia" w:ascii="宋体" w:hAnsi="宋体"/>
          <w:szCs w:val="21"/>
        </w:rPr>
        <w:t>本标段的</w:t>
      </w:r>
      <w:r>
        <w:rPr>
          <w:rFonts w:hint="eastAsia" w:ascii="宋体" w:hAnsi="宋体"/>
          <w:szCs w:val="21"/>
          <w:lang w:val="en-US" w:eastAsia="zh-CN"/>
        </w:rPr>
        <w:t>工程</w:t>
      </w:r>
      <w:r>
        <w:rPr>
          <w:rFonts w:hint="eastAsia" w:ascii="宋体" w:hAnsi="宋体"/>
          <w:szCs w:val="21"/>
        </w:rPr>
        <w:t>范围</w:t>
      </w:r>
      <w:r>
        <w:rPr>
          <w:rFonts w:hint="eastAsia" w:ascii="宋体" w:hAnsi="宋体"/>
          <w:szCs w:val="21"/>
          <w:lang w:val="en-US" w:eastAsia="zh-CN"/>
        </w:rPr>
        <w:t>及服务期限</w:t>
      </w:r>
      <w:r>
        <w:rPr>
          <w:rFonts w:hint="eastAsia" w:ascii="宋体" w:hAnsi="宋体"/>
          <w:szCs w:val="21"/>
        </w:rPr>
        <w:t>详见</w:t>
      </w:r>
      <w:r>
        <w:rPr>
          <w:rFonts w:hint="eastAsia" w:ascii="宋体" w:hAnsi="宋体"/>
          <w:szCs w:val="21"/>
          <w:lang w:val="en-US" w:eastAsia="zh-CN"/>
        </w:rPr>
        <w:t>合同附件</w:t>
      </w:r>
      <w:r>
        <w:rPr>
          <w:rFonts w:hint="eastAsia" w:ascii="宋体" w:hAnsi="宋体"/>
          <w:szCs w:val="21"/>
        </w:rPr>
        <w:t>《技术规范书》。</w:t>
      </w:r>
    </w:p>
    <w:p>
      <w:pPr>
        <w:tabs>
          <w:tab w:val="left" w:pos="284"/>
        </w:tabs>
        <w:autoSpaceDE w:val="0"/>
        <w:spacing w:line="360" w:lineRule="auto"/>
        <w:rPr>
          <w:rFonts w:ascii="宋体" w:hAnsi="宋体"/>
          <w:b/>
          <w:sz w:val="28"/>
          <w:szCs w:val="28"/>
        </w:rPr>
      </w:pPr>
      <w:r>
        <w:rPr>
          <w:rFonts w:hint="eastAsia" w:ascii="宋体" w:hAnsi="宋体"/>
          <w:b/>
          <w:sz w:val="28"/>
          <w:szCs w:val="28"/>
        </w:rPr>
        <w:t>二、承包方式</w:t>
      </w:r>
    </w:p>
    <w:p>
      <w:pPr>
        <w:tabs>
          <w:tab w:val="left" w:pos="284"/>
        </w:tabs>
        <w:autoSpaceDE w:val="0"/>
        <w:spacing w:line="360" w:lineRule="auto"/>
        <w:ind w:firstLine="525" w:firstLineChars="250"/>
        <w:rPr>
          <w:rFonts w:ascii="宋体" w:hAnsi="宋体"/>
          <w:szCs w:val="21"/>
        </w:rPr>
      </w:pPr>
      <w:r>
        <w:rPr>
          <w:rFonts w:hint="eastAsia" w:ascii="宋体" w:hAnsi="宋体"/>
          <w:szCs w:val="21"/>
          <w:lang w:val="en-US" w:eastAsia="zh-CN"/>
        </w:rPr>
        <w:t>总承包。</w:t>
      </w:r>
    </w:p>
    <w:p>
      <w:pPr>
        <w:tabs>
          <w:tab w:val="left" w:pos="284"/>
        </w:tabs>
        <w:autoSpaceDE w:val="0"/>
        <w:spacing w:line="360" w:lineRule="auto"/>
        <w:rPr>
          <w:rFonts w:ascii="宋体" w:hAnsi="宋体"/>
          <w:b/>
          <w:sz w:val="28"/>
          <w:szCs w:val="28"/>
        </w:rPr>
      </w:pPr>
      <w:r>
        <w:rPr>
          <w:rFonts w:hint="eastAsia" w:ascii="宋体" w:hAnsi="宋体"/>
          <w:b/>
          <w:sz w:val="28"/>
          <w:szCs w:val="28"/>
        </w:rPr>
        <w:t>三、合同期限和价款</w:t>
      </w:r>
    </w:p>
    <w:p>
      <w:pPr>
        <w:keepNext w:val="0"/>
        <w:keepLines w:val="0"/>
        <w:pageBreakBefore w:val="0"/>
        <w:widowControl w:val="0"/>
        <w:kinsoku/>
        <w:wordWrap/>
        <w:overflowPunct/>
        <w:topLinePunct w:val="0"/>
        <w:autoSpaceDE w:val="0"/>
        <w:autoSpaceDN/>
        <w:bidi w:val="0"/>
        <w:adjustRightInd/>
        <w:snapToGrid/>
        <w:spacing w:line="360" w:lineRule="auto"/>
        <w:ind w:left="420" w:leftChars="200" w:right="0" w:rightChars="0" w:firstLine="0" w:firstLineChars="0"/>
        <w:jc w:val="both"/>
        <w:textAlignment w:val="auto"/>
        <w:outlineLvl w:val="9"/>
        <w:rPr>
          <w:rFonts w:hint="eastAsia" w:ascii="宋体" w:hAnsi="宋体"/>
          <w:szCs w:val="21"/>
        </w:rPr>
      </w:pPr>
      <w:r>
        <w:rPr>
          <w:rFonts w:hint="eastAsia" w:ascii="宋体" w:hAnsi="宋体"/>
          <w:szCs w:val="21"/>
        </w:rPr>
        <w:t>3.1本合同</w:t>
      </w:r>
      <w:r>
        <w:rPr>
          <w:rFonts w:hint="eastAsia" w:ascii="宋体" w:hAnsi="宋体"/>
          <w:szCs w:val="21"/>
          <w:lang w:val="en-US" w:eastAsia="zh-CN"/>
        </w:rPr>
        <w:t>项目实施</w:t>
      </w:r>
      <w:r>
        <w:rPr>
          <w:rFonts w:hint="eastAsia" w:ascii="宋体" w:hAnsi="宋体"/>
          <w:szCs w:val="21"/>
        </w:rPr>
        <w:t>时间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以发包方通知为准</w:t>
      </w:r>
      <w:r>
        <w:rPr>
          <w:rFonts w:hint="eastAsia" w:ascii="宋体" w:hAnsi="宋体"/>
          <w:szCs w:val="21"/>
          <w:lang w:eastAsia="zh-CN"/>
        </w:rPr>
        <w:t>。</w:t>
      </w:r>
      <w:r>
        <w:rPr>
          <w:rFonts w:hint="eastAsia" w:ascii="宋体" w:hAnsi="宋体"/>
          <w:szCs w:val="21"/>
          <w:lang w:val="en-US" w:eastAsia="zh-CN"/>
        </w:rPr>
        <w:t>详见技术规范书。</w:t>
      </w:r>
    </w:p>
    <w:p>
      <w:pPr>
        <w:autoSpaceDE w:val="0"/>
        <w:spacing w:line="360" w:lineRule="auto"/>
        <w:ind w:firstLine="420" w:firstLineChars="200"/>
        <w:rPr>
          <w:rFonts w:hint="eastAsia" w:ascii="宋体" w:hAnsi="宋体"/>
          <w:szCs w:val="21"/>
        </w:rPr>
      </w:pPr>
      <w:r>
        <w:rPr>
          <w:rFonts w:hint="eastAsia" w:ascii="宋体" w:hAnsi="宋体"/>
          <w:szCs w:val="21"/>
        </w:rPr>
        <w:t>3.2</w:t>
      </w:r>
      <w:r>
        <w:rPr>
          <w:rFonts w:hint="eastAsia" w:ascii="宋体" w:hAnsi="宋体"/>
          <w:szCs w:val="21"/>
          <w:lang w:val="en-US" w:eastAsia="zh-CN"/>
        </w:rPr>
        <w:t xml:space="preserve"> </w:t>
      </w:r>
      <w:r>
        <w:rPr>
          <w:rFonts w:hint="eastAsia" w:ascii="宋体" w:hAnsi="宋体"/>
          <w:szCs w:val="21"/>
        </w:rPr>
        <w:t>合同金额（大写）：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（人民币）</w:t>
      </w:r>
      <w:r>
        <w:rPr>
          <w:rFonts w:hint="eastAsia" w:ascii="宋体" w:hAnsi="宋体"/>
          <w:szCs w:val="21"/>
        </w:rPr>
        <w:t>，</w:t>
      </w:r>
      <w:r>
        <w:rPr>
          <w:rFonts w:hint="eastAsia" w:ascii="宋体" w:hAnsi="宋体"/>
          <w:szCs w:val="21"/>
          <w:u w:val="single"/>
        </w:rPr>
        <w:t>小写:</w:t>
      </w:r>
      <w:r>
        <w:rPr>
          <w:rFonts w:hint="default" w:ascii="Arial" w:hAnsi="Arial" w:cs="Arial"/>
          <w:szCs w:val="21"/>
          <w:u w:val="single"/>
        </w:rPr>
        <w:t>¥</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tabs>
          <w:tab w:val="left" w:pos="284"/>
        </w:tabs>
        <w:autoSpaceDE w:val="0"/>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四、</w:t>
      </w:r>
      <w:r>
        <w:rPr>
          <w:rFonts w:hint="eastAsia" w:ascii="宋体" w:hAnsi="宋体" w:eastAsia="宋体" w:cs="Times New Roman"/>
          <w:b/>
          <w:sz w:val="28"/>
          <w:szCs w:val="28"/>
          <w:lang w:val="en-US" w:eastAsia="zh-CN"/>
        </w:rPr>
        <w:t>合同</w:t>
      </w:r>
      <w:r>
        <w:rPr>
          <w:rFonts w:hint="eastAsia" w:ascii="宋体" w:hAnsi="宋体" w:eastAsia="宋体" w:cs="Times New Roman"/>
          <w:b/>
          <w:sz w:val="28"/>
          <w:szCs w:val="28"/>
        </w:rPr>
        <w:t>价款支付</w:t>
      </w:r>
    </w:p>
    <w:p>
      <w:pPr>
        <w:adjustRightInd w:val="0"/>
        <w:snapToGrid w:val="0"/>
        <w:spacing w:line="560" w:lineRule="exact"/>
        <w:rPr>
          <w:rFonts w:ascii="宋体" w:hAnsi="宋体" w:cs="宋体"/>
          <w:sz w:val="21"/>
          <w:szCs w:val="21"/>
        </w:rPr>
      </w:pPr>
      <w:r>
        <w:rPr>
          <w:rFonts w:hint="eastAsia" w:ascii="宋体" w:hAnsi="宋体" w:cs="宋体"/>
          <w:sz w:val="21"/>
          <w:szCs w:val="21"/>
        </w:rPr>
        <w:t>4.1 支付时间：在乙方按照结算进度完成服务后，乙方向甲方提交付款申请及等额增值税专用发票，经甲方审核无误后30天内，向乙方支付合同费用。</w:t>
      </w:r>
    </w:p>
    <w:p>
      <w:pPr>
        <w:adjustRightInd w:val="0"/>
        <w:snapToGrid w:val="0"/>
        <w:spacing w:line="560" w:lineRule="exact"/>
        <w:rPr>
          <w:rFonts w:hint="eastAsia" w:ascii="宋体" w:hAnsi="宋体" w:cs="宋体"/>
          <w:sz w:val="21"/>
          <w:szCs w:val="21"/>
        </w:rPr>
      </w:pPr>
      <w:r>
        <w:rPr>
          <w:rFonts w:hint="eastAsia" w:ascii="宋体" w:hAnsi="宋体" w:cs="宋体"/>
          <w:sz w:val="21"/>
          <w:szCs w:val="21"/>
        </w:rPr>
        <w:t>4.2 结算进度：</w:t>
      </w:r>
    </w:p>
    <w:p>
      <w:pPr>
        <w:adjustRightInd w:val="0"/>
        <w:snapToGrid w:val="0"/>
        <w:spacing w:line="560" w:lineRule="exact"/>
        <w:ind w:firstLine="315" w:firstLineChars="150"/>
        <w:rPr>
          <w:rFonts w:ascii="宋体" w:hAnsi="宋体" w:cs="宋体"/>
          <w:sz w:val="21"/>
          <w:szCs w:val="21"/>
        </w:rPr>
      </w:pPr>
      <w:r>
        <w:rPr>
          <w:rFonts w:hint="eastAsia" w:ascii="宋体" w:hAnsi="宋体" w:cs="宋体"/>
          <w:sz w:val="21"/>
          <w:szCs w:val="21"/>
        </w:rPr>
        <w:t>（1）合同款结算按</w:t>
      </w:r>
      <w:r>
        <w:rPr>
          <w:rFonts w:hint="eastAsia" w:ascii="宋体" w:hAnsi="宋体" w:cs="宋体"/>
          <w:sz w:val="21"/>
          <w:szCs w:val="21"/>
          <w:lang w:val="en-US" w:eastAsia="zh-CN"/>
        </w:rPr>
        <w:t>月</w:t>
      </w:r>
      <w:r>
        <w:rPr>
          <w:rFonts w:hint="eastAsia" w:ascii="宋体" w:hAnsi="宋体" w:cs="宋体"/>
          <w:sz w:val="21"/>
          <w:szCs w:val="21"/>
        </w:rPr>
        <w:t>度进行：每</w:t>
      </w:r>
      <w:r>
        <w:rPr>
          <w:rFonts w:hint="eastAsia" w:ascii="宋体" w:hAnsi="宋体" w:cs="宋体"/>
          <w:sz w:val="21"/>
          <w:szCs w:val="21"/>
          <w:lang w:val="en-US" w:eastAsia="zh-CN"/>
        </w:rPr>
        <w:t>完成三个月度</w:t>
      </w:r>
      <w:r>
        <w:rPr>
          <w:rFonts w:hint="eastAsia" w:ascii="宋体" w:hAnsi="宋体" w:cs="宋体"/>
          <w:sz w:val="21"/>
          <w:szCs w:val="21"/>
        </w:rPr>
        <w:t>服务，在下一个月的10日前，乙方</w:t>
      </w:r>
      <w:bookmarkStart w:id="4" w:name="_Hlk42444248"/>
      <w:r>
        <w:rPr>
          <w:rFonts w:hint="eastAsia" w:ascii="宋体" w:hAnsi="宋体" w:cs="宋体"/>
          <w:sz w:val="21"/>
          <w:szCs w:val="21"/>
        </w:rPr>
        <w:t>凭付款申请、消杀记录表及等额发票向甲方申请支付</w:t>
      </w:r>
      <w:r>
        <w:rPr>
          <w:rFonts w:hint="eastAsia" w:ascii="宋体" w:hAnsi="宋体" w:cs="宋体"/>
          <w:sz w:val="21"/>
          <w:szCs w:val="21"/>
          <w:lang w:val="en-US" w:eastAsia="zh-CN"/>
        </w:rPr>
        <w:t>前三个月度</w:t>
      </w:r>
      <w:r>
        <w:rPr>
          <w:rFonts w:hint="eastAsia" w:ascii="宋体" w:hAnsi="宋体" w:cs="宋体"/>
          <w:sz w:val="21"/>
          <w:szCs w:val="21"/>
        </w:rPr>
        <w:t>应付款项的100%，甲方在30日内办结。</w:t>
      </w:r>
    </w:p>
    <w:p>
      <w:pPr>
        <w:adjustRightInd w:val="0"/>
        <w:snapToGrid w:val="0"/>
        <w:spacing w:line="560" w:lineRule="exact"/>
        <w:ind w:firstLine="315" w:firstLineChars="15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每三个月度</w:t>
      </w:r>
      <w:r>
        <w:rPr>
          <w:rFonts w:hint="eastAsia" w:ascii="宋体" w:hAnsi="宋体" w:cs="宋体"/>
          <w:sz w:val="21"/>
          <w:szCs w:val="21"/>
        </w:rPr>
        <w:t>应付款项由甲方相应管理部门根据消杀记录表等原始资料统计，</w:t>
      </w:r>
      <w:r>
        <w:rPr>
          <w:rFonts w:hint="eastAsia" w:ascii="宋体" w:hAnsi="宋体" w:cs="宋体"/>
          <w:sz w:val="21"/>
          <w:szCs w:val="21"/>
          <w:lang w:val="en-US" w:eastAsia="zh-CN"/>
        </w:rPr>
        <w:t>每三个月度</w:t>
      </w:r>
      <w:r>
        <w:rPr>
          <w:rFonts w:hint="eastAsia" w:ascii="宋体" w:hAnsi="宋体" w:cs="宋体"/>
          <w:sz w:val="21"/>
          <w:szCs w:val="21"/>
        </w:rPr>
        <w:t>应付款项足额应为合同总价的25%，如</w:t>
      </w:r>
      <w:r>
        <w:rPr>
          <w:rFonts w:hint="eastAsia" w:ascii="宋体" w:hAnsi="宋体" w:cs="宋体"/>
          <w:sz w:val="21"/>
          <w:szCs w:val="21"/>
          <w:lang w:val="en-US" w:eastAsia="zh-CN"/>
        </w:rPr>
        <w:t>当批次</w:t>
      </w:r>
      <w:r>
        <w:rPr>
          <w:rFonts w:hint="eastAsia" w:ascii="宋体" w:hAnsi="宋体" w:cs="宋体"/>
          <w:sz w:val="21"/>
          <w:szCs w:val="21"/>
        </w:rPr>
        <w:t>有未完成项，应从中按比例扣除。</w:t>
      </w:r>
    </w:p>
    <w:bookmarkEnd w:id="4"/>
    <w:p>
      <w:pPr>
        <w:adjustRightInd w:val="0"/>
        <w:snapToGrid w:val="0"/>
        <w:spacing w:line="560" w:lineRule="exact"/>
        <w:rPr>
          <w:rFonts w:ascii="宋体" w:hAnsi="宋体" w:cs="宋体"/>
          <w:sz w:val="21"/>
          <w:szCs w:val="21"/>
        </w:rPr>
      </w:pPr>
      <w:r>
        <w:rPr>
          <w:rFonts w:hint="eastAsia" w:ascii="宋体" w:hAnsi="宋体" w:cs="宋体"/>
          <w:sz w:val="21"/>
          <w:szCs w:val="21"/>
        </w:rPr>
        <w:t>4.3 甲方采用公对公银行转账付款。</w:t>
      </w:r>
    </w:p>
    <w:p>
      <w:pPr>
        <w:spacing w:line="360" w:lineRule="auto"/>
        <w:ind w:left="95"/>
        <w:rPr>
          <w:rFonts w:hint="eastAsia" w:ascii="宋体" w:hAnsi="宋体" w:eastAsia="宋体" w:cs="Times New Roman"/>
          <w:b/>
          <w:sz w:val="28"/>
          <w:szCs w:val="28"/>
        </w:rPr>
      </w:pPr>
      <w:bookmarkStart w:id="5" w:name="_Toc161241219"/>
      <w:bookmarkStart w:id="6" w:name="_Toc163985060"/>
      <w:bookmarkStart w:id="7" w:name="_Toc161243344"/>
      <w:r>
        <w:rPr>
          <w:rFonts w:hint="eastAsia" w:ascii="宋体" w:hAnsi="宋体" w:eastAsia="宋体" w:cs="Times New Roman"/>
          <w:b/>
          <w:sz w:val="28"/>
          <w:szCs w:val="28"/>
        </w:rPr>
        <w:t>五、双方责任：</w:t>
      </w:r>
    </w:p>
    <w:p>
      <w:pPr>
        <w:spacing w:line="360" w:lineRule="auto"/>
        <w:rPr>
          <w:rFonts w:hint="eastAsia" w:ascii="宋体" w:hAnsi="宋体"/>
          <w:szCs w:val="21"/>
        </w:rPr>
      </w:pPr>
      <w:r>
        <w:rPr>
          <w:rFonts w:hint="eastAsia" w:ascii="宋体" w:hAnsi="宋体"/>
          <w:szCs w:val="21"/>
        </w:rPr>
        <w:t>甲方责任：</w:t>
      </w:r>
    </w:p>
    <w:p>
      <w:pPr>
        <w:spacing w:line="360" w:lineRule="auto"/>
        <w:rPr>
          <w:rFonts w:hint="eastAsia" w:ascii="宋体" w:hAnsi="宋体"/>
          <w:szCs w:val="21"/>
        </w:rPr>
      </w:pPr>
      <w:r>
        <w:rPr>
          <w:rFonts w:hint="eastAsia" w:ascii="宋体" w:hAnsi="宋体"/>
          <w:szCs w:val="21"/>
        </w:rPr>
        <w:t>5.1</w:t>
      </w:r>
      <w:r>
        <w:rPr>
          <w:rFonts w:hint="eastAsia" w:ascii="宋体" w:hAnsi="宋体"/>
          <w:szCs w:val="21"/>
          <w:lang w:val="en-US" w:eastAsia="zh-CN"/>
        </w:rPr>
        <w:t>按合同约定准时支付相应酬劳</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5.2</w:t>
      </w:r>
      <w:r>
        <w:rPr>
          <w:rFonts w:hint="eastAsia" w:ascii="宋体" w:hAnsi="宋体"/>
          <w:szCs w:val="21"/>
          <w:lang w:val="en-US" w:eastAsia="zh-CN"/>
        </w:rPr>
        <w:t>配合乙方给予必要的便于开展工作的条件</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乙方责任：</w:t>
      </w:r>
    </w:p>
    <w:p>
      <w:pPr>
        <w:spacing w:line="360" w:lineRule="auto"/>
        <w:rPr>
          <w:rFonts w:hint="eastAsia" w:ascii="宋体" w:hAnsi="宋体"/>
          <w:szCs w:val="21"/>
        </w:rPr>
      </w:pPr>
      <w:r>
        <w:rPr>
          <w:rFonts w:hint="eastAsia" w:ascii="宋体" w:hAnsi="宋体"/>
          <w:szCs w:val="21"/>
          <w:lang w:val="en-US" w:eastAsia="zh-CN"/>
        </w:rPr>
        <w:t>5.3按技术规范要求在约定时间内保质保量完成相应工程</w:t>
      </w:r>
      <w:r>
        <w:rPr>
          <w:rFonts w:hint="eastAsia" w:ascii="宋体" w:hAnsi="宋体"/>
          <w:szCs w:val="21"/>
        </w:rPr>
        <w:t>。</w:t>
      </w:r>
    </w:p>
    <w:p>
      <w:pPr>
        <w:spacing w:line="360" w:lineRule="auto"/>
        <w:rPr>
          <w:rFonts w:hint="eastAsia" w:ascii="宋体" w:hAnsi="宋体"/>
          <w:szCs w:val="21"/>
        </w:rPr>
      </w:pPr>
      <w:r>
        <w:rPr>
          <w:rFonts w:hint="eastAsia" w:ascii="宋体" w:hAnsi="宋体"/>
          <w:szCs w:val="21"/>
          <w:lang w:val="en-US" w:eastAsia="zh-CN"/>
        </w:rPr>
        <w:t>5.4遵守甲方相关安全生产管理制度。</w:t>
      </w:r>
    </w:p>
    <w:p>
      <w:pPr>
        <w:spacing w:line="360" w:lineRule="auto"/>
        <w:ind w:left="95"/>
        <w:rPr>
          <w:rFonts w:hint="eastAsia" w:ascii="宋体" w:hAnsi="宋体" w:eastAsia="宋体" w:cs="Times New Roman"/>
          <w:b/>
          <w:sz w:val="28"/>
          <w:szCs w:val="28"/>
        </w:rPr>
      </w:pPr>
      <w:r>
        <w:rPr>
          <w:rFonts w:hint="eastAsia" w:ascii="宋体" w:hAnsi="宋体" w:eastAsia="宋体" w:cs="Times New Roman"/>
          <w:b/>
          <w:sz w:val="28"/>
          <w:szCs w:val="28"/>
        </w:rPr>
        <w:t>六、免除责任的事项：</w:t>
      </w:r>
    </w:p>
    <w:p>
      <w:pPr>
        <w:spacing w:line="360" w:lineRule="auto"/>
        <w:rPr>
          <w:rFonts w:hint="eastAsia" w:ascii="宋体" w:hAnsi="宋体"/>
          <w:szCs w:val="21"/>
        </w:rPr>
      </w:pPr>
      <w:r>
        <w:rPr>
          <w:rFonts w:hint="eastAsia" w:ascii="宋体" w:hAnsi="宋体"/>
          <w:szCs w:val="21"/>
        </w:rPr>
        <w:t>6.1由于不可抗力原因造成的损失，双方免除赔偿责任。</w:t>
      </w:r>
    </w:p>
    <w:p>
      <w:pPr>
        <w:spacing w:line="360" w:lineRule="auto"/>
        <w:rPr>
          <w:rFonts w:hint="eastAsia" w:ascii="宋体" w:hAnsi="宋体"/>
          <w:szCs w:val="21"/>
        </w:rPr>
      </w:pPr>
      <w:r>
        <w:rPr>
          <w:rFonts w:hint="eastAsia" w:ascii="宋体" w:hAnsi="宋体"/>
          <w:szCs w:val="21"/>
        </w:rPr>
        <w:t>6.2非乙方配套的产品装置而造成故障、事故与乙方责任无关。</w:t>
      </w:r>
    </w:p>
    <w:p>
      <w:pPr>
        <w:spacing w:line="360" w:lineRule="auto"/>
        <w:rPr>
          <w:rFonts w:hint="eastAsia" w:ascii="宋体" w:hAnsi="宋体"/>
          <w:szCs w:val="21"/>
        </w:rPr>
      </w:pPr>
      <w:r>
        <w:rPr>
          <w:rFonts w:hint="eastAsia" w:ascii="宋体" w:hAnsi="宋体"/>
          <w:szCs w:val="21"/>
        </w:rPr>
        <w:t>6.3因甲方使用不当、疏忽或人为损坏导致发生意外所引起的经济及法律责任与乙方无关。</w:t>
      </w:r>
    </w:p>
    <w:p>
      <w:pPr>
        <w:spacing w:line="360" w:lineRule="auto"/>
        <w:ind w:left="95"/>
        <w:rPr>
          <w:rFonts w:hint="eastAsia" w:ascii="宋体" w:hAnsi="宋体" w:eastAsia="宋体" w:cs="Times New Roman"/>
          <w:b/>
          <w:sz w:val="28"/>
          <w:szCs w:val="28"/>
        </w:rPr>
      </w:pPr>
      <w:r>
        <w:rPr>
          <w:rFonts w:hint="eastAsia" w:ascii="宋体" w:hAnsi="宋体" w:eastAsia="宋体" w:cs="Times New Roman"/>
          <w:b/>
          <w:sz w:val="28"/>
          <w:szCs w:val="28"/>
        </w:rPr>
        <w:t>七、违约责任：</w:t>
      </w:r>
    </w:p>
    <w:p>
      <w:pPr>
        <w:spacing w:line="360" w:lineRule="auto"/>
        <w:rPr>
          <w:rFonts w:hint="eastAsia" w:ascii="宋体" w:hAnsi="宋体"/>
          <w:szCs w:val="21"/>
        </w:rPr>
      </w:pPr>
      <w:r>
        <w:rPr>
          <w:rFonts w:hint="eastAsia" w:ascii="宋体" w:hAnsi="宋体"/>
          <w:szCs w:val="21"/>
        </w:rPr>
        <w:t>7.1合同有效期内，除</w:t>
      </w:r>
      <w:r>
        <w:rPr>
          <w:rFonts w:hint="eastAsia" w:ascii="宋体" w:hAnsi="宋体"/>
          <w:szCs w:val="21"/>
          <w:lang w:val="en-US" w:eastAsia="zh-CN"/>
        </w:rPr>
        <w:t>双方书面</w:t>
      </w:r>
      <w:r>
        <w:rPr>
          <w:rFonts w:hint="eastAsia" w:ascii="宋体" w:hAnsi="宋体"/>
          <w:szCs w:val="21"/>
        </w:rPr>
        <w:t>许可外，</w:t>
      </w:r>
      <w:r>
        <w:rPr>
          <w:rFonts w:hint="eastAsia" w:ascii="宋体" w:hAnsi="宋体"/>
          <w:szCs w:val="21"/>
          <w:lang w:val="en-US" w:eastAsia="zh-CN"/>
        </w:rPr>
        <w:t>任何一方均</w:t>
      </w:r>
      <w:r>
        <w:rPr>
          <w:rFonts w:hint="eastAsia" w:ascii="宋体" w:hAnsi="宋体"/>
          <w:szCs w:val="21"/>
        </w:rPr>
        <w:t>不得许可</w:t>
      </w:r>
      <w:r>
        <w:rPr>
          <w:rFonts w:hint="eastAsia" w:ascii="宋体" w:hAnsi="宋体"/>
          <w:szCs w:val="21"/>
          <w:lang w:val="en-US" w:eastAsia="zh-CN"/>
        </w:rPr>
        <w:t>不</w:t>
      </w:r>
      <w:r>
        <w:rPr>
          <w:rFonts w:hint="eastAsia" w:ascii="宋体" w:hAnsi="宋体"/>
          <w:szCs w:val="21"/>
        </w:rPr>
        <w:t>属于乙方的人员</w:t>
      </w:r>
      <w:r>
        <w:rPr>
          <w:rFonts w:hint="eastAsia" w:ascii="宋体" w:hAnsi="宋体"/>
          <w:szCs w:val="21"/>
          <w:lang w:val="en-US" w:eastAsia="zh-CN"/>
        </w:rPr>
        <w:t>进行工程项目工作</w:t>
      </w:r>
      <w:r>
        <w:rPr>
          <w:rFonts w:hint="eastAsia" w:ascii="宋体" w:hAnsi="宋体"/>
          <w:szCs w:val="21"/>
        </w:rPr>
        <w:t>。否则，所造成的后果</w:t>
      </w:r>
      <w:r>
        <w:rPr>
          <w:rFonts w:hint="eastAsia" w:ascii="宋体" w:hAnsi="宋体"/>
          <w:szCs w:val="21"/>
          <w:lang w:val="en-US" w:eastAsia="zh-CN"/>
        </w:rPr>
        <w:t>由责任方</w:t>
      </w:r>
      <w:r>
        <w:rPr>
          <w:rFonts w:hint="eastAsia" w:ascii="宋体" w:hAnsi="宋体"/>
          <w:szCs w:val="21"/>
        </w:rPr>
        <w:t>负责。</w:t>
      </w:r>
    </w:p>
    <w:p>
      <w:pPr>
        <w:spacing w:line="360" w:lineRule="auto"/>
        <w:rPr>
          <w:rFonts w:hint="eastAsia" w:ascii="宋体" w:hAnsi="宋体"/>
          <w:szCs w:val="21"/>
        </w:rPr>
      </w:pPr>
      <w:r>
        <w:rPr>
          <w:rFonts w:hint="eastAsia" w:ascii="宋体" w:hAnsi="宋体"/>
          <w:szCs w:val="21"/>
        </w:rPr>
        <w:t>7.2甲方违反本合同规定造成事故</w:t>
      </w:r>
      <w:r>
        <w:rPr>
          <w:rFonts w:hint="eastAsia" w:ascii="宋体" w:hAnsi="宋体"/>
          <w:szCs w:val="21"/>
          <w:lang w:val="en-US" w:eastAsia="zh-CN"/>
        </w:rPr>
        <w:t>的</w:t>
      </w:r>
      <w:r>
        <w:rPr>
          <w:rFonts w:hint="eastAsia" w:ascii="宋体" w:hAnsi="宋体"/>
          <w:szCs w:val="21"/>
        </w:rPr>
        <w:t>，由甲方负责。</w:t>
      </w:r>
    </w:p>
    <w:p>
      <w:pPr>
        <w:spacing w:line="360" w:lineRule="auto"/>
        <w:rPr>
          <w:rFonts w:hint="eastAsia" w:ascii="宋体" w:hAnsi="宋体"/>
          <w:szCs w:val="21"/>
        </w:rPr>
      </w:pPr>
      <w:r>
        <w:rPr>
          <w:rFonts w:hint="eastAsia" w:ascii="宋体" w:hAnsi="宋体"/>
          <w:szCs w:val="21"/>
        </w:rPr>
        <w:t>7.3乙方违反本合同规定，造成事故时由乙方负责无偿修复及承担应负</w:t>
      </w:r>
      <w:r>
        <w:rPr>
          <w:rFonts w:hint="eastAsia" w:ascii="宋体" w:hAnsi="宋体"/>
          <w:color w:val="auto"/>
          <w:szCs w:val="21"/>
        </w:rPr>
        <w:t>直接</w:t>
      </w:r>
      <w:r>
        <w:rPr>
          <w:rFonts w:hint="eastAsia" w:ascii="宋体" w:hAnsi="宋体"/>
          <w:szCs w:val="21"/>
        </w:rPr>
        <w:t>的相关连带责任。</w:t>
      </w:r>
    </w:p>
    <w:p>
      <w:pPr>
        <w:spacing w:line="360" w:lineRule="auto"/>
        <w:rPr>
          <w:rFonts w:hint="eastAsia" w:ascii="宋体" w:hAnsi="宋体"/>
          <w:szCs w:val="21"/>
        </w:rPr>
      </w:pPr>
      <w:r>
        <w:rPr>
          <w:rFonts w:hint="eastAsia" w:ascii="宋体" w:hAnsi="宋体"/>
          <w:szCs w:val="21"/>
        </w:rPr>
        <w:t>7.4甲方若逾期付款，乙方可根据实际情况随时中止与</w:t>
      </w:r>
      <w:r>
        <w:rPr>
          <w:rFonts w:hint="eastAsia" w:ascii="宋体" w:hAnsi="宋体"/>
          <w:szCs w:val="21"/>
          <w:lang w:val="en-US" w:eastAsia="zh-CN"/>
        </w:rPr>
        <w:t>工程</w:t>
      </w:r>
      <w:r>
        <w:rPr>
          <w:rFonts w:hint="eastAsia" w:ascii="宋体" w:hAnsi="宋体"/>
          <w:szCs w:val="21"/>
        </w:rPr>
        <w:t>相关的运作，直至甲方结清相关款项为止，期间由此引发的一切损失与责任均由甲方承担。</w:t>
      </w:r>
    </w:p>
    <w:p>
      <w:pPr>
        <w:spacing w:line="360" w:lineRule="auto"/>
        <w:rPr>
          <w:rFonts w:hint="eastAsia" w:ascii="宋体" w:hAnsi="宋体"/>
          <w:szCs w:val="21"/>
        </w:rPr>
      </w:pPr>
      <w:r>
        <w:rPr>
          <w:rFonts w:hint="eastAsia" w:ascii="宋体" w:hAnsi="宋体"/>
          <w:szCs w:val="21"/>
        </w:rPr>
        <w:t>7.5甲方若逾期付款或乙方若未按时完成</w:t>
      </w:r>
      <w:r>
        <w:rPr>
          <w:rFonts w:hint="eastAsia" w:ascii="宋体" w:hAnsi="宋体"/>
          <w:szCs w:val="21"/>
          <w:lang w:val="en-US" w:eastAsia="zh-CN"/>
        </w:rPr>
        <w:t>工程</w:t>
      </w:r>
      <w:r>
        <w:rPr>
          <w:rFonts w:hint="eastAsia" w:ascii="宋体" w:hAnsi="宋体"/>
          <w:szCs w:val="21"/>
        </w:rPr>
        <w:t>，使对方的工作被迫中止，造成损失的，需即时在5个工作日内，以</w:t>
      </w:r>
      <w:r>
        <w:rPr>
          <w:rFonts w:hint="eastAsia" w:ascii="宋体" w:hAnsi="宋体"/>
          <w:szCs w:val="21"/>
          <w:lang w:val="en-US" w:eastAsia="zh-CN"/>
        </w:rPr>
        <w:t>工程</w:t>
      </w:r>
      <w:r>
        <w:rPr>
          <w:rFonts w:hint="eastAsia" w:ascii="宋体" w:hAnsi="宋体"/>
          <w:szCs w:val="21"/>
        </w:rPr>
        <w:t>费总</w:t>
      </w:r>
      <w:r>
        <w:rPr>
          <w:rFonts w:hint="eastAsia" w:ascii="宋体" w:hAnsi="宋体"/>
          <w:szCs w:val="21"/>
          <w:lang w:val="en-US" w:eastAsia="zh-CN"/>
        </w:rPr>
        <w:t>额</w:t>
      </w:r>
      <w:r>
        <w:rPr>
          <w:rFonts w:hint="eastAsia" w:ascii="宋体" w:hAnsi="宋体"/>
          <w:szCs w:val="21"/>
        </w:rPr>
        <w:t>的10-</w:t>
      </w:r>
      <w:r>
        <w:rPr>
          <w:rFonts w:hint="eastAsia" w:ascii="宋体" w:hAnsi="宋体"/>
          <w:szCs w:val="21"/>
          <w:lang w:val="en-US" w:eastAsia="zh-CN"/>
        </w:rPr>
        <w:t>2</w:t>
      </w:r>
      <w:r>
        <w:rPr>
          <w:rFonts w:hint="eastAsia" w:ascii="宋体" w:hAnsi="宋体"/>
          <w:szCs w:val="21"/>
        </w:rPr>
        <w:t>0%向对方支付滞纳金（甲方）或违约金（乙方）。</w:t>
      </w:r>
    </w:p>
    <w:p>
      <w:pPr>
        <w:spacing w:line="360" w:lineRule="auto"/>
        <w:ind w:left="95"/>
        <w:rPr>
          <w:rFonts w:hint="eastAsia" w:ascii="宋体" w:hAnsi="宋体"/>
          <w:b/>
          <w:sz w:val="24"/>
        </w:rPr>
      </w:pPr>
      <w:r>
        <w:rPr>
          <w:rFonts w:hint="eastAsia" w:ascii="宋体" w:hAnsi="宋体" w:eastAsia="宋体" w:cs="Times New Roman"/>
          <w:b/>
          <w:sz w:val="28"/>
          <w:szCs w:val="28"/>
        </w:rPr>
        <w:t>八、协商、诉讼：</w:t>
      </w:r>
    </w:p>
    <w:p>
      <w:pPr>
        <w:spacing w:line="360" w:lineRule="auto"/>
        <w:rPr>
          <w:rFonts w:hint="eastAsia" w:ascii="宋体" w:hAnsi="宋体"/>
          <w:szCs w:val="21"/>
        </w:rPr>
      </w:pPr>
      <w:r>
        <w:rPr>
          <w:rFonts w:hint="eastAsia" w:ascii="宋体" w:hAnsi="宋体"/>
          <w:szCs w:val="21"/>
        </w:rPr>
        <w:t>8.1本合同未尽事宜，双方本着合作态度共同协商，必要时可以另行签定书面补充协议。</w:t>
      </w:r>
    </w:p>
    <w:p>
      <w:pPr>
        <w:spacing w:line="360" w:lineRule="auto"/>
        <w:rPr>
          <w:rFonts w:hint="eastAsia" w:ascii="宋体" w:hAnsi="宋体"/>
          <w:szCs w:val="21"/>
        </w:rPr>
      </w:pPr>
      <w:r>
        <w:rPr>
          <w:rFonts w:hint="eastAsia" w:ascii="宋体" w:hAnsi="宋体"/>
          <w:szCs w:val="21"/>
        </w:rPr>
        <w:t>8.2本合同履行过程中发生争议，可由双方协商解决；若通过诉讼解决，由合同签订地人民法院管辖。</w:t>
      </w:r>
    </w:p>
    <w:p>
      <w:pPr>
        <w:spacing w:before="156" w:beforeLines="50" w:line="360" w:lineRule="auto"/>
        <w:rPr>
          <w:rFonts w:hint="eastAsia" w:ascii="宋体" w:hAnsi="宋体" w:eastAsia="宋体" w:cs="Times New Roman"/>
          <w:b/>
          <w:sz w:val="28"/>
          <w:szCs w:val="28"/>
        </w:rPr>
      </w:pPr>
      <w:r>
        <w:rPr>
          <w:rFonts w:hint="eastAsia" w:ascii="宋体" w:hAnsi="宋体" w:eastAsia="宋体" w:cs="Times New Roman"/>
          <w:b/>
          <w:sz w:val="28"/>
          <w:szCs w:val="28"/>
        </w:rPr>
        <w:t>九、其他约定：</w:t>
      </w:r>
    </w:p>
    <w:p>
      <w:pPr>
        <w:spacing w:line="360" w:lineRule="auto"/>
        <w:rPr>
          <w:rFonts w:hint="eastAsia" w:ascii="宋体" w:hAnsi="宋体"/>
          <w:szCs w:val="21"/>
        </w:rPr>
      </w:pPr>
      <w:r>
        <w:rPr>
          <w:rFonts w:hint="eastAsia" w:ascii="宋体" w:hAnsi="宋体"/>
          <w:szCs w:val="21"/>
        </w:rPr>
        <w:t>9.1本合同金额</w:t>
      </w:r>
      <w:r>
        <w:rPr>
          <w:rFonts w:hint="eastAsia" w:ascii="宋体" w:hAnsi="宋体"/>
          <w:szCs w:val="21"/>
          <w:lang w:val="en-US" w:eastAsia="zh-CN"/>
        </w:rPr>
        <w:t>包</w:t>
      </w:r>
      <w:r>
        <w:rPr>
          <w:rFonts w:hint="eastAsia" w:ascii="宋体" w:hAnsi="宋体"/>
          <w:szCs w:val="21"/>
        </w:rPr>
        <w:t>含国家规定的各种</w:t>
      </w:r>
      <w:r>
        <w:rPr>
          <w:rFonts w:hint="eastAsia" w:ascii="宋体" w:hAnsi="宋体"/>
          <w:szCs w:val="21"/>
          <w:lang w:val="en-US" w:eastAsia="zh-CN"/>
        </w:rPr>
        <w:t>取证（如有）费用</w:t>
      </w:r>
      <w:r>
        <w:rPr>
          <w:rFonts w:hint="eastAsia" w:ascii="宋体" w:hAnsi="宋体"/>
          <w:szCs w:val="21"/>
        </w:rPr>
        <w:t>。</w:t>
      </w:r>
    </w:p>
    <w:p>
      <w:pPr>
        <w:spacing w:before="156" w:beforeLines="50" w:line="360" w:lineRule="auto"/>
        <w:rPr>
          <w:rFonts w:ascii="宋体" w:hAnsi="宋体"/>
          <w:b/>
          <w:sz w:val="28"/>
          <w:szCs w:val="28"/>
        </w:rPr>
      </w:pPr>
      <w:r>
        <w:rPr>
          <w:rFonts w:hint="eastAsia" w:ascii="宋体" w:hAnsi="宋体"/>
          <w:b/>
          <w:sz w:val="28"/>
          <w:szCs w:val="28"/>
        </w:rPr>
        <w:t>十、合同效力与终止</w:t>
      </w:r>
      <w:bookmarkEnd w:id="5"/>
      <w:bookmarkEnd w:id="6"/>
      <w:bookmarkEnd w:id="7"/>
    </w:p>
    <w:p>
      <w:pPr>
        <w:spacing w:line="360" w:lineRule="auto"/>
        <w:rPr>
          <w:rFonts w:hint="eastAsia" w:ascii="宋体" w:hAnsi="宋体"/>
          <w:szCs w:val="21"/>
        </w:rPr>
      </w:pPr>
      <w:r>
        <w:rPr>
          <w:rFonts w:hint="eastAsia" w:ascii="宋体" w:hAnsi="宋体"/>
          <w:szCs w:val="21"/>
        </w:rPr>
        <w:t>10.1本合同经协议双方签字并加盖盖章后生效。</w:t>
      </w:r>
    </w:p>
    <w:p>
      <w:pPr>
        <w:spacing w:line="360" w:lineRule="auto"/>
        <w:rPr>
          <w:rFonts w:hint="eastAsia" w:ascii="宋体" w:hAnsi="宋体"/>
          <w:szCs w:val="21"/>
        </w:rPr>
      </w:pPr>
      <w:r>
        <w:rPr>
          <w:rFonts w:hint="eastAsia" w:ascii="宋体" w:hAnsi="宋体"/>
          <w:szCs w:val="21"/>
        </w:rPr>
        <w:t>10.2本合同期限届满后，双方义务如尚未履行完毕的，仍应继续履行完毕。</w:t>
      </w:r>
    </w:p>
    <w:p>
      <w:pPr>
        <w:spacing w:line="360" w:lineRule="auto"/>
        <w:rPr>
          <w:rFonts w:hint="eastAsia" w:ascii="宋体" w:hAnsi="宋体"/>
          <w:szCs w:val="21"/>
        </w:rPr>
      </w:pPr>
      <w:r>
        <w:rPr>
          <w:rFonts w:hint="eastAsia" w:ascii="宋体" w:hAnsi="宋体"/>
          <w:szCs w:val="21"/>
        </w:rPr>
        <w:t>10.3乙方未按时完成</w:t>
      </w:r>
      <w:r>
        <w:rPr>
          <w:rFonts w:hint="eastAsia" w:ascii="宋体" w:hAnsi="宋体"/>
          <w:szCs w:val="21"/>
          <w:lang w:val="en-US" w:eastAsia="zh-CN"/>
        </w:rPr>
        <w:t>约定工程</w:t>
      </w:r>
      <w:r>
        <w:rPr>
          <w:rFonts w:hint="eastAsia" w:ascii="宋体" w:hAnsi="宋体"/>
          <w:szCs w:val="21"/>
        </w:rPr>
        <w:t>的，甲方有权终止合同。</w:t>
      </w:r>
    </w:p>
    <w:p>
      <w:pPr>
        <w:spacing w:line="360" w:lineRule="auto"/>
        <w:rPr>
          <w:rFonts w:hint="eastAsia" w:ascii="宋体" w:hAnsi="宋体"/>
          <w:szCs w:val="21"/>
        </w:rPr>
      </w:pPr>
      <w:r>
        <w:rPr>
          <w:rFonts w:hint="eastAsia" w:ascii="宋体" w:hAnsi="宋体"/>
          <w:szCs w:val="21"/>
        </w:rPr>
        <w:t>10.4</w:t>
      </w:r>
      <w:r>
        <w:rPr>
          <w:rFonts w:hint="eastAsia" w:ascii="宋体" w:hAnsi="宋体"/>
          <w:szCs w:val="21"/>
          <w:lang w:val="en-US" w:eastAsia="zh-CN"/>
        </w:rPr>
        <w:t>甲方</w:t>
      </w:r>
      <w:r>
        <w:rPr>
          <w:rFonts w:hint="eastAsia" w:ascii="宋体" w:hAnsi="宋体"/>
          <w:szCs w:val="21"/>
        </w:rPr>
        <w:t>与</w:t>
      </w:r>
      <w:r>
        <w:rPr>
          <w:rFonts w:hint="eastAsia" w:ascii="宋体" w:hAnsi="宋体"/>
          <w:szCs w:val="21"/>
          <w:lang w:val="en-US" w:eastAsia="zh-CN"/>
        </w:rPr>
        <w:t>乙方</w:t>
      </w:r>
      <w:r>
        <w:rPr>
          <w:rFonts w:hint="eastAsia" w:ascii="宋体" w:hAnsi="宋体"/>
          <w:szCs w:val="21"/>
        </w:rPr>
        <w:t>已履行完毕合同全部义务后，本合同即告终止。</w:t>
      </w:r>
    </w:p>
    <w:p>
      <w:pPr>
        <w:spacing w:line="360" w:lineRule="auto"/>
        <w:rPr>
          <w:rFonts w:hint="eastAsia" w:ascii="宋体" w:hAnsi="宋体"/>
          <w:szCs w:val="21"/>
        </w:rPr>
      </w:pPr>
      <w:r>
        <w:rPr>
          <w:rFonts w:hint="eastAsia" w:ascii="宋体" w:hAnsi="宋体"/>
          <w:szCs w:val="21"/>
        </w:rPr>
        <w:t>10.5合同的权利义务终止后，发包方承包方应当遵循诚实信用原则，履行通知、协助、保密等义务。</w:t>
      </w:r>
    </w:p>
    <w:p>
      <w:pPr>
        <w:spacing w:before="156" w:beforeLines="50" w:line="360" w:lineRule="auto"/>
        <w:rPr>
          <w:rFonts w:ascii="宋体" w:hAnsi="宋体"/>
          <w:b/>
          <w:sz w:val="28"/>
          <w:szCs w:val="28"/>
        </w:rPr>
      </w:pPr>
      <w:bookmarkStart w:id="8" w:name="_Toc163985061"/>
      <w:bookmarkStart w:id="9" w:name="_Toc161243345"/>
      <w:bookmarkStart w:id="10" w:name="_Toc161241220"/>
      <w:r>
        <w:rPr>
          <w:rFonts w:hint="eastAsia" w:ascii="宋体" w:hAnsi="宋体"/>
          <w:b/>
          <w:sz w:val="28"/>
          <w:szCs w:val="28"/>
        </w:rPr>
        <w:t>十一、合同份数</w:t>
      </w:r>
      <w:bookmarkEnd w:id="8"/>
      <w:bookmarkEnd w:id="9"/>
      <w:bookmarkEnd w:id="10"/>
    </w:p>
    <w:p>
      <w:pPr>
        <w:spacing w:line="360" w:lineRule="auto"/>
        <w:rPr>
          <w:rFonts w:hint="eastAsia" w:ascii="宋体" w:hAnsi="宋体"/>
          <w:szCs w:val="21"/>
        </w:rPr>
      </w:pPr>
      <w:r>
        <w:rPr>
          <w:rFonts w:hint="eastAsia" w:ascii="宋体" w:hAnsi="宋体"/>
          <w:szCs w:val="21"/>
        </w:rPr>
        <w:t>11.1本合同一式</w:t>
      </w:r>
      <w:r>
        <w:rPr>
          <w:rFonts w:hint="eastAsia" w:ascii="宋体" w:hAnsi="宋体"/>
          <w:szCs w:val="21"/>
          <w:lang w:val="en-US" w:eastAsia="zh-CN"/>
        </w:rPr>
        <w:t>肆</w:t>
      </w:r>
      <w:r>
        <w:rPr>
          <w:rFonts w:hint="eastAsia" w:ascii="宋体" w:hAnsi="宋体"/>
          <w:szCs w:val="21"/>
        </w:rPr>
        <w:t>份，甲方持</w:t>
      </w:r>
      <w:r>
        <w:rPr>
          <w:rFonts w:hint="eastAsia" w:ascii="宋体" w:hAnsi="宋体"/>
          <w:szCs w:val="21"/>
          <w:lang w:val="en-US" w:eastAsia="zh-CN"/>
        </w:rPr>
        <w:t>贰</w:t>
      </w:r>
      <w:r>
        <w:rPr>
          <w:rFonts w:hint="eastAsia" w:ascii="宋体" w:hAnsi="宋体"/>
          <w:szCs w:val="21"/>
        </w:rPr>
        <w:t>份，乙方持</w:t>
      </w:r>
      <w:r>
        <w:rPr>
          <w:rFonts w:hint="eastAsia" w:ascii="宋体" w:hAnsi="宋体"/>
          <w:szCs w:val="21"/>
          <w:lang w:val="en-US" w:eastAsia="zh-CN"/>
        </w:rPr>
        <w:t>贰</w:t>
      </w:r>
      <w:r>
        <w:rPr>
          <w:rFonts w:hint="eastAsia" w:ascii="宋体" w:hAnsi="宋体"/>
          <w:szCs w:val="21"/>
        </w:rPr>
        <w:t>份，具有同等效力。</w:t>
      </w:r>
    </w:p>
    <w:p>
      <w:pPr>
        <w:numPr>
          <w:ilvl w:val="0"/>
          <w:numId w:val="6"/>
        </w:numPr>
        <w:spacing w:line="360" w:lineRule="auto"/>
        <w:rPr>
          <w:rFonts w:hint="eastAsia" w:ascii="宋体" w:hAnsi="宋体"/>
          <w:b/>
          <w:bCs/>
          <w:sz w:val="28"/>
          <w:szCs w:val="28"/>
          <w:lang w:val="en-US" w:eastAsia="zh-CN"/>
        </w:rPr>
      </w:pPr>
      <w:bookmarkStart w:id="11" w:name="_Toc349747215"/>
      <w:r>
        <w:rPr>
          <w:rFonts w:hint="eastAsia" w:ascii="宋体" w:hAnsi="宋体"/>
          <w:b/>
          <w:bCs/>
          <w:sz w:val="28"/>
          <w:szCs w:val="28"/>
          <w:lang w:val="en-US" w:eastAsia="zh-CN"/>
        </w:rPr>
        <w:t>本合同包含以下附件</w:t>
      </w:r>
    </w:p>
    <w:p>
      <w:pPr>
        <w:numPr>
          <w:ilvl w:val="0"/>
          <w:numId w:val="0"/>
        </w:numPr>
        <w:spacing w:line="360" w:lineRule="auto"/>
        <w:rPr>
          <w:rFonts w:hint="eastAsia" w:ascii="宋体" w:hAnsi="宋体" w:eastAsia="宋体"/>
          <w:szCs w:val="21"/>
          <w:lang w:val="en-US" w:eastAsia="zh-CN"/>
        </w:rPr>
      </w:pPr>
      <w:r>
        <w:rPr>
          <w:rFonts w:hint="eastAsia" w:ascii="宋体" w:hAnsi="宋体"/>
          <w:szCs w:val="21"/>
          <w:lang w:val="en-US" w:eastAsia="zh-CN"/>
        </w:rPr>
        <w:t>合同附件1：</w:t>
      </w:r>
      <w:r>
        <w:rPr>
          <w:rFonts w:hint="eastAsia" w:ascii="宋体" w:hAnsi="宋体"/>
          <w:szCs w:val="21"/>
        </w:rPr>
        <w:t>技术</w:t>
      </w:r>
      <w:r>
        <w:rPr>
          <w:rFonts w:hint="eastAsia" w:ascii="宋体" w:hAnsi="宋体"/>
          <w:szCs w:val="21"/>
          <w:lang w:val="en-US" w:eastAsia="zh-CN"/>
        </w:rPr>
        <w:t>规范</w:t>
      </w:r>
      <w:r>
        <w:rPr>
          <w:rFonts w:hint="eastAsia" w:ascii="宋体" w:hAnsi="宋体"/>
          <w:szCs w:val="21"/>
        </w:rPr>
        <w:t>书（另行成册）</w:t>
      </w:r>
    </w:p>
    <w:p>
      <w:pPr>
        <w:numPr>
          <w:ilvl w:val="0"/>
          <w:numId w:val="0"/>
        </w:numPr>
        <w:spacing w:line="360" w:lineRule="auto"/>
        <w:rPr>
          <w:rFonts w:hint="eastAsia" w:ascii="宋体" w:hAnsi="宋体"/>
          <w:szCs w:val="21"/>
        </w:rPr>
      </w:pPr>
      <w:r>
        <w:rPr>
          <w:rFonts w:hint="eastAsia" w:ascii="宋体" w:hAnsi="宋体"/>
          <w:szCs w:val="21"/>
        </w:rPr>
        <w:t>合同附件</w:t>
      </w:r>
      <w:bookmarkEnd w:id="11"/>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分项价格表（合同洽谈时形成）</w:t>
      </w:r>
    </w:p>
    <w:p>
      <w:pPr>
        <w:spacing w:line="360" w:lineRule="auto"/>
        <w:rPr>
          <w:rFonts w:hint="eastAsia" w:eastAsia="宋体"/>
          <w:lang w:val="en-US" w:eastAsia="zh-CN"/>
        </w:rPr>
      </w:pPr>
      <w:r>
        <w:rPr>
          <w:rFonts w:hint="eastAsia" w:ascii="宋体" w:hAnsi="宋体"/>
          <w:szCs w:val="21"/>
        </w:rPr>
        <w:t>合同附件</w:t>
      </w:r>
      <w:r>
        <w:rPr>
          <w:rFonts w:hint="eastAsia" w:ascii="宋体" w:hAnsi="宋体"/>
          <w:szCs w:val="21"/>
          <w:lang w:val="en-US" w:eastAsia="zh-CN"/>
        </w:rPr>
        <w:t>3</w:t>
      </w:r>
      <w:r>
        <w:rPr>
          <w:rFonts w:hint="eastAsia" w:ascii="宋体" w:hAnsi="宋体"/>
          <w:szCs w:val="21"/>
        </w:rPr>
        <w:t>：</w:t>
      </w:r>
      <w:r>
        <w:rPr>
          <w:rFonts w:hint="eastAsia"/>
          <w:lang w:val="en-US" w:eastAsia="zh-CN"/>
        </w:rPr>
        <w:t>廉洁自律责任书</w:t>
      </w:r>
    </w:p>
    <w:p>
      <w:pPr>
        <w:numPr>
          <w:ilvl w:val="0"/>
          <w:numId w:val="0"/>
        </w:numPr>
        <w:spacing w:line="360" w:lineRule="auto"/>
        <w:rPr>
          <w:rFonts w:hint="eastAsia" w:ascii="宋体" w:hAnsi="宋体"/>
        </w:rPr>
      </w:pPr>
      <w:r>
        <w:rPr>
          <w:rFonts w:hint="eastAsia"/>
          <w:lang w:val="en-US" w:eastAsia="zh-CN"/>
        </w:rPr>
        <w:t>合同附件4：企业类型确认表</w:t>
      </w:r>
      <w:r>
        <w:rPr>
          <w:rFonts w:ascii="宋体" w:hAnsi="宋体"/>
        </w:rPr>
        <w:br w:type="page"/>
      </w:r>
      <w:r>
        <w:rPr>
          <w:rFonts w:hint="eastAsia" w:ascii="宋体" w:hAnsi="宋体"/>
        </w:rPr>
        <w:t>(本页无正文)</w:t>
      </w:r>
    </w:p>
    <w:tbl>
      <w:tblPr>
        <w:tblStyle w:val="17"/>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144"/>
        <w:gridCol w:w="1270"/>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before="156" w:beforeLines="50" w:after="156" w:afterLines="50" w:line="400" w:lineRule="exact"/>
              <w:rPr>
                <w:rFonts w:hint="eastAsia" w:ascii="宋体" w:hAnsi="宋体" w:eastAsia="宋体"/>
                <w:b/>
                <w:color w:val="000000"/>
                <w:lang w:eastAsia="zh-CN"/>
              </w:rPr>
            </w:pPr>
            <w:r>
              <w:rPr>
                <w:rFonts w:hint="eastAsia" w:ascii="宋体" w:hAnsi="宋体" w:cs="宋体"/>
                <w:b/>
                <w:szCs w:val="21"/>
              </w:rPr>
              <w:t>甲方（发包方）</w:t>
            </w:r>
          </w:p>
        </w:tc>
        <w:tc>
          <w:tcPr>
            <w:tcW w:w="3144" w:type="dxa"/>
            <w:vAlign w:val="center"/>
          </w:tcPr>
          <w:p>
            <w:pPr>
              <w:snapToGrid w:val="0"/>
              <w:spacing w:before="156" w:beforeLines="50" w:after="156" w:afterLines="50" w:line="400" w:lineRule="exact"/>
              <w:ind w:firstLine="18" w:firstLineChars="0"/>
              <w:jc w:val="center"/>
              <w:rPr>
                <w:rFonts w:hint="eastAsia" w:ascii="宋体" w:hAnsi="宋体"/>
                <w:color w:val="000000"/>
              </w:rPr>
            </w:pPr>
          </w:p>
        </w:tc>
        <w:tc>
          <w:tcPr>
            <w:tcW w:w="1270" w:type="dxa"/>
            <w:vAlign w:val="center"/>
          </w:tcPr>
          <w:p>
            <w:pPr>
              <w:snapToGrid w:val="0"/>
              <w:spacing w:before="156" w:beforeLines="50" w:after="156" w:afterLines="50" w:line="400" w:lineRule="exact"/>
              <w:ind w:firstLine="18" w:firstLineChars="0"/>
              <w:rPr>
                <w:rFonts w:hint="eastAsia" w:ascii="宋体" w:hAnsi="宋体" w:eastAsia="宋体"/>
                <w:b/>
                <w:color w:val="000000"/>
                <w:lang w:eastAsia="zh-CN"/>
              </w:rPr>
            </w:pPr>
            <w:r>
              <w:rPr>
                <w:rFonts w:hint="eastAsia" w:ascii="宋体" w:hAnsi="宋体" w:cs="宋体"/>
                <w:b/>
                <w:szCs w:val="21"/>
              </w:rPr>
              <w:t>乙方（承包方）</w:t>
            </w:r>
          </w:p>
        </w:tc>
        <w:tc>
          <w:tcPr>
            <w:tcW w:w="2844" w:type="dxa"/>
            <w:vAlign w:val="center"/>
          </w:tcPr>
          <w:p>
            <w:pPr>
              <w:snapToGrid w:val="0"/>
              <w:spacing w:before="156" w:beforeLines="50" w:after="156" w:afterLines="50" w:line="400" w:lineRule="exact"/>
              <w:rPr>
                <w:rFonts w:hint="eastAsia"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名    称：</w:t>
            </w:r>
          </w:p>
        </w:tc>
        <w:tc>
          <w:tcPr>
            <w:tcW w:w="3144"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广东粤电新会发电有限公司</w:t>
            </w:r>
          </w:p>
        </w:tc>
        <w:tc>
          <w:tcPr>
            <w:tcW w:w="1270"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名    称：</w:t>
            </w:r>
          </w:p>
        </w:tc>
        <w:tc>
          <w:tcPr>
            <w:tcW w:w="2844" w:type="dxa"/>
            <w:vAlign w:val="center"/>
          </w:tcPr>
          <w:p>
            <w:pPr>
              <w:snapToGrid w:val="0"/>
              <w:spacing w:line="400" w:lineRule="exact"/>
              <w:ind w:firstLine="18" w:firstLineChars="0"/>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法人代表或法人授权代表签字：</w:t>
            </w:r>
          </w:p>
        </w:tc>
        <w:tc>
          <w:tcPr>
            <w:tcW w:w="3144" w:type="dxa"/>
            <w:vAlign w:val="center"/>
          </w:tcPr>
          <w:p>
            <w:pPr>
              <w:snapToGrid w:val="0"/>
              <w:spacing w:line="400" w:lineRule="exact"/>
              <w:ind w:firstLine="18" w:firstLineChars="0"/>
              <w:jc w:val="center"/>
              <w:rPr>
                <w:rFonts w:hint="eastAsia" w:ascii="宋体" w:hAnsi="宋体"/>
                <w:color w:val="000000"/>
              </w:rPr>
            </w:pPr>
          </w:p>
        </w:tc>
        <w:tc>
          <w:tcPr>
            <w:tcW w:w="1270"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法人代表或法人授权代表签字：</w:t>
            </w:r>
          </w:p>
        </w:tc>
        <w:tc>
          <w:tcPr>
            <w:tcW w:w="2844" w:type="dxa"/>
            <w:vAlign w:val="center"/>
          </w:tcPr>
          <w:p>
            <w:pPr>
              <w:snapToGrid w:val="0"/>
              <w:spacing w:line="400" w:lineRule="exact"/>
              <w:ind w:firstLine="18" w:firstLineChars="0"/>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地    址：</w:t>
            </w:r>
          </w:p>
        </w:tc>
        <w:tc>
          <w:tcPr>
            <w:tcW w:w="3144"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广东省江门市新会区崖门镇苍山新会电厂南区</w:t>
            </w:r>
          </w:p>
        </w:tc>
        <w:tc>
          <w:tcPr>
            <w:tcW w:w="1270"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地    址：</w:t>
            </w:r>
          </w:p>
        </w:tc>
        <w:tc>
          <w:tcPr>
            <w:tcW w:w="2844" w:type="dxa"/>
            <w:vAlign w:val="center"/>
          </w:tcPr>
          <w:p>
            <w:pPr>
              <w:snapToGrid w:val="0"/>
              <w:spacing w:line="400" w:lineRule="exact"/>
              <w:ind w:firstLine="18"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before="156" w:beforeLines="50" w:after="156" w:afterLines="50" w:line="400" w:lineRule="exact"/>
              <w:ind w:firstLine="17" w:firstLineChars="0"/>
              <w:rPr>
                <w:rFonts w:hint="eastAsia" w:ascii="宋体" w:hAnsi="宋体"/>
                <w:color w:val="000000"/>
              </w:rPr>
            </w:pPr>
            <w:r>
              <w:rPr>
                <w:rFonts w:hint="eastAsia" w:ascii="宋体" w:hAnsi="宋体" w:cs="宋体"/>
                <w:szCs w:val="21"/>
              </w:rPr>
              <w:t>邮    编：</w:t>
            </w:r>
          </w:p>
        </w:tc>
        <w:tc>
          <w:tcPr>
            <w:tcW w:w="3144"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529149</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r>
              <w:rPr>
                <w:rFonts w:hint="eastAsia" w:ascii="宋体" w:hAnsi="宋体" w:cs="宋体"/>
                <w:szCs w:val="21"/>
              </w:rPr>
              <w:t>邮    编：</w:t>
            </w:r>
          </w:p>
        </w:tc>
        <w:tc>
          <w:tcPr>
            <w:tcW w:w="2844" w:type="dxa"/>
            <w:vAlign w:val="center"/>
          </w:tcPr>
          <w:p>
            <w:pPr>
              <w:snapToGrid w:val="0"/>
              <w:spacing w:before="156" w:beforeLines="50" w:after="156" w:afterLines="50" w:line="400" w:lineRule="exact"/>
              <w:ind w:firstLine="17"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top"/>
          </w:tcPr>
          <w:p>
            <w:pPr>
              <w:snapToGrid w:val="0"/>
              <w:spacing w:before="156" w:beforeLines="50" w:after="156" w:afterLines="50" w:line="400" w:lineRule="exact"/>
              <w:ind w:firstLine="17" w:firstLineChars="0"/>
              <w:rPr>
                <w:rFonts w:hint="eastAsia" w:ascii="宋体" w:hAnsi="宋体"/>
                <w:color w:val="000000"/>
              </w:rPr>
            </w:pPr>
            <w:r>
              <w:rPr>
                <w:rFonts w:hint="eastAsia" w:ascii="宋体" w:hAnsi="宋体" w:cs="宋体"/>
                <w:szCs w:val="21"/>
              </w:rPr>
              <w:t>联 系 人：</w:t>
            </w:r>
          </w:p>
        </w:tc>
        <w:tc>
          <w:tcPr>
            <w:tcW w:w="3144" w:type="dxa"/>
            <w:vAlign w:val="top"/>
          </w:tcPr>
          <w:p>
            <w:pPr>
              <w:snapToGrid w:val="0"/>
              <w:spacing w:before="156" w:beforeLines="50" w:after="156" w:afterLines="50" w:line="400" w:lineRule="exact"/>
              <w:ind w:firstLine="17" w:firstLineChars="0"/>
              <w:rPr>
                <w:rFonts w:hint="eastAsia" w:ascii="宋体" w:hAnsi="宋体" w:eastAsia="宋体"/>
                <w:color w:val="000000"/>
                <w:lang w:val="en-US" w:eastAsia="zh-CN"/>
              </w:rPr>
            </w:pPr>
            <w:r>
              <w:rPr>
                <w:rFonts w:hint="eastAsia" w:ascii="宋体" w:hAnsi="宋体" w:cs="宋体"/>
                <w:szCs w:val="21"/>
                <w:lang w:eastAsia="zh-CN"/>
              </w:rPr>
              <w:t>杨工</w:t>
            </w:r>
            <w:r>
              <w:rPr>
                <w:rFonts w:hint="eastAsia" w:ascii="宋体" w:hAnsi="宋体" w:cs="宋体"/>
                <w:szCs w:val="21"/>
                <w:lang w:val="en-US" w:eastAsia="zh-CN"/>
              </w:rPr>
              <w:t>(商务)、陈工(技术)</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r>
              <w:rPr>
                <w:rFonts w:hint="eastAsia" w:ascii="宋体" w:hAnsi="宋体" w:cs="宋体"/>
                <w:szCs w:val="21"/>
              </w:rPr>
              <w:t>联 系 人：</w:t>
            </w:r>
          </w:p>
        </w:tc>
        <w:tc>
          <w:tcPr>
            <w:tcW w:w="2844" w:type="dxa"/>
            <w:vAlign w:val="center"/>
          </w:tcPr>
          <w:p>
            <w:pPr>
              <w:snapToGrid w:val="0"/>
              <w:spacing w:before="156" w:beforeLines="50" w:after="156" w:afterLines="50" w:line="400" w:lineRule="exact"/>
              <w:ind w:firstLine="17"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top"/>
          </w:tcPr>
          <w:p>
            <w:pPr>
              <w:snapToGrid w:val="0"/>
              <w:spacing w:line="400" w:lineRule="exact"/>
              <w:ind w:firstLine="18" w:firstLineChars="0"/>
              <w:rPr>
                <w:rFonts w:hint="eastAsia" w:ascii="宋体" w:hAnsi="宋体"/>
                <w:color w:val="000000"/>
              </w:rPr>
            </w:pPr>
            <w:r>
              <w:rPr>
                <w:rFonts w:hint="eastAsia" w:ascii="宋体" w:hAnsi="宋体" w:cs="宋体"/>
                <w:szCs w:val="21"/>
              </w:rPr>
              <w:t>电    话：</w:t>
            </w:r>
          </w:p>
        </w:tc>
        <w:tc>
          <w:tcPr>
            <w:tcW w:w="3144" w:type="dxa"/>
            <w:vAlign w:val="top"/>
          </w:tcPr>
          <w:p>
            <w:pPr>
              <w:snapToGrid w:val="0"/>
              <w:spacing w:line="400" w:lineRule="exact"/>
              <w:ind w:firstLine="18"/>
              <w:rPr>
                <w:rFonts w:hint="eastAsia" w:ascii="宋体" w:hAnsi="宋体" w:cs="宋体"/>
                <w:szCs w:val="21"/>
                <w:lang w:val="en-US" w:eastAsia="zh-CN"/>
              </w:rPr>
            </w:pPr>
            <w:r>
              <w:rPr>
                <w:rFonts w:hint="eastAsia" w:ascii="宋体" w:hAnsi="宋体" w:cs="宋体"/>
                <w:szCs w:val="21"/>
                <w:lang w:eastAsia="zh-CN"/>
              </w:rPr>
              <w:t>0750-6938524</w:t>
            </w:r>
            <w:r>
              <w:rPr>
                <w:rFonts w:hint="eastAsia" w:ascii="宋体" w:hAnsi="宋体" w:cs="宋体"/>
                <w:szCs w:val="21"/>
                <w:lang w:val="en-US" w:eastAsia="zh-CN"/>
              </w:rPr>
              <w:t>(商务)、</w:t>
            </w:r>
          </w:p>
          <w:p>
            <w:pPr>
              <w:snapToGrid w:val="0"/>
              <w:spacing w:line="400" w:lineRule="exact"/>
              <w:ind w:firstLine="18" w:firstLineChars="0"/>
              <w:rPr>
                <w:rFonts w:hint="default" w:ascii="宋体" w:hAnsi="宋体" w:eastAsia="宋体"/>
                <w:color w:val="000000"/>
                <w:lang w:val="en-US" w:eastAsia="zh-CN"/>
              </w:rPr>
            </w:pPr>
            <w:r>
              <w:rPr>
                <w:rFonts w:hint="eastAsia" w:ascii="宋体" w:hAnsi="宋体" w:cs="宋体"/>
                <w:bCs/>
                <w:szCs w:val="21"/>
              </w:rPr>
              <w:t>0750-693</w:t>
            </w:r>
            <w:r>
              <w:rPr>
                <w:rFonts w:hint="eastAsia" w:ascii="宋体" w:hAnsi="宋体" w:cs="宋体"/>
                <w:bCs/>
                <w:szCs w:val="21"/>
                <w:lang w:eastAsia="zh-CN"/>
              </w:rPr>
              <w:t>8123</w:t>
            </w:r>
            <w:r>
              <w:rPr>
                <w:rFonts w:hint="eastAsia" w:ascii="宋体" w:hAnsi="宋体" w:cs="宋体"/>
                <w:szCs w:val="21"/>
                <w:lang w:val="en-US" w:eastAsia="zh-CN"/>
              </w:rPr>
              <w:t>(技术)</w:t>
            </w:r>
          </w:p>
        </w:tc>
        <w:tc>
          <w:tcPr>
            <w:tcW w:w="1270"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电    话：</w:t>
            </w:r>
          </w:p>
        </w:tc>
        <w:tc>
          <w:tcPr>
            <w:tcW w:w="2844" w:type="dxa"/>
            <w:vAlign w:val="center"/>
          </w:tcPr>
          <w:p>
            <w:pPr>
              <w:snapToGrid w:val="0"/>
              <w:spacing w:line="400" w:lineRule="exact"/>
              <w:ind w:firstLine="18"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83" w:type="dxa"/>
            <w:gridSpan w:val="2"/>
            <w:vAlign w:val="center"/>
          </w:tcPr>
          <w:p>
            <w:pPr>
              <w:snapToGrid w:val="0"/>
              <w:spacing w:line="400" w:lineRule="exact"/>
              <w:ind w:firstLine="18" w:firstLineChars="0"/>
              <w:rPr>
                <w:rFonts w:hint="eastAsia" w:ascii="宋体" w:hAnsi="宋体"/>
                <w:color w:val="000000"/>
              </w:rPr>
            </w:pPr>
            <w:r>
              <w:rPr>
                <w:rFonts w:hint="eastAsia" w:ascii="宋体" w:hAnsi="宋体" w:cs="宋体"/>
                <w:b/>
                <w:bCs/>
                <w:szCs w:val="21"/>
              </w:rPr>
              <w:t>增值税专用发票开票信息</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p>
        </w:tc>
        <w:tc>
          <w:tcPr>
            <w:tcW w:w="2844" w:type="dxa"/>
            <w:vAlign w:val="center"/>
          </w:tcPr>
          <w:p>
            <w:pPr>
              <w:snapToGrid w:val="0"/>
              <w:spacing w:before="156" w:beforeLines="50" w:after="156" w:afterLines="50" w:line="400" w:lineRule="exact"/>
              <w:ind w:firstLine="17"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名    称：</w:t>
            </w:r>
          </w:p>
        </w:tc>
        <w:tc>
          <w:tcPr>
            <w:tcW w:w="3144" w:type="dxa"/>
            <w:vAlign w:val="center"/>
          </w:tcPr>
          <w:p>
            <w:pPr>
              <w:snapToGrid w:val="0"/>
              <w:spacing w:line="400" w:lineRule="exact"/>
              <w:ind w:firstLine="18" w:firstLineChars="0"/>
              <w:rPr>
                <w:rFonts w:hint="eastAsia" w:ascii="宋体" w:hAnsi="宋体" w:eastAsia="宋体"/>
                <w:color w:val="000000"/>
                <w:lang w:val="en-US" w:eastAsia="zh-CN"/>
              </w:rPr>
            </w:pPr>
            <w:r>
              <w:rPr>
                <w:rFonts w:hint="eastAsia" w:ascii="宋体" w:hAnsi="宋体" w:cs="宋体"/>
                <w:szCs w:val="21"/>
              </w:rPr>
              <w:t>广东粤电新会发电有限公司</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p>
        </w:tc>
        <w:tc>
          <w:tcPr>
            <w:tcW w:w="2844" w:type="dxa"/>
            <w:vAlign w:val="center"/>
          </w:tcPr>
          <w:p>
            <w:pPr>
              <w:snapToGrid w:val="0"/>
              <w:spacing w:before="156" w:beforeLines="50" w:after="156" w:afterLines="50" w:line="400" w:lineRule="exact"/>
              <w:ind w:firstLine="17"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地    址：</w:t>
            </w:r>
          </w:p>
        </w:tc>
        <w:tc>
          <w:tcPr>
            <w:tcW w:w="3144" w:type="dxa"/>
            <w:vAlign w:val="center"/>
          </w:tcPr>
          <w:p>
            <w:pPr>
              <w:snapToGrid w:val="0"/>
              <w:spacing w:line="400" w:lineRule="exact"/>
              <w:ind w:firstLine="18" w:firstLineChars="0"/>
              <w:rPr>
                <w:rFonts w:hint="eastAsia" w:ascii="宋体" w:hAnsi="宋体" w:eastAsia="宋体"/>
                <w:color w:val="000000"/>
                <w:lang w:val="en-US" w:eastAsia="zh-CN"/>
              </w:rPr>
            </w:pPr>
            <w:r>
              <w:rPr>
                <w:rFonts w:hint="eastAsia" w:ascii="宋体" w:hAnsi="宋体" w:cs="宋体"/>
                <w:szCs w:val="21"/>
                <w:lang w:eastAsia="zh-CN"/>
              </w:rPr>
              <w:t>江门新会江门大道南崖门段329号</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p>
        </w:tc>
        <w:tc>
          <w:tcPr>
            <w:tcW w:w="2844" w:type="dxa"/>
            <w:vAlign w:val="center"/>
          </w:tcPr>
          <w:p>
            <w:pPr>
              <w:snapToGrid w:val="0"/>
              <w:spacing w:before="156" w:beforeLines="50" w:after="156" w:afterLines="50" w:line="400" w:lineRule="exact"/>
              <w:ind w:firstLine="17"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napToGrid w:val="0"/>
              <w:spacing w:line="400" w:lineRule="exact"/>
              <w:ind w:firstLine="18" w:firstLineChars="0"/>
              <w:rPr>
                <w:rFonts w:hint="eastAsia" w:ascii="宋体" w:hAnsi="宋体"/>
                <w:color w:val="000000"/>
              </w:rPr>
            </w:pPr>
            <w:r>
              <w:rPr>
                <w:rFonts w:hint="eastAsia" w:ascii="宋体" w:hAnsi="宋体" w:cs="宋体"/>
                <w:szCs w:val="21"/>
              </w:rPr>
              <w:t>电   话：</w:t>
            </w:r>
          </w:p>
        </w:tc>
        <w:tc>
          <w:tcPr>
            <w:tcW w:w="3144" w:type="dxa"/>
            <w:vAlign w:val="center"/>
          </w:tcPr>
          <w:p>
            <w:pPr>
              <w:snapToGrid w:val="0"/>
              <w:spacing w:line="400" w:lineRule="exact"/>
              <w:ind w:firstLine="18" w:firstLineChars="0"/>
              <w:rPr>
                <w:rFonts w:hint="eastAsia" w:ascii="宋体" w:hAnsi="宋体" w:eastAsia="宋体"/>
                <w:color w:val="000000"/>
                <w:lang w:val="en-US" w:eastAsia="zh-CN"/>
              </w:rPr>
            </w:pPr>
            <w:r>
              <w:rPr>
                <w:rFonts w:hint="eastAsia" w:ascii="宋体" w:hAnsi="宋体" w:cs="宋体"/>
                <w:szCs w:val="21"/>
              </w:rPr>
              <w:t>0750-6451122</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p>
        </w:tc>
        <w:tc>
          <w:tcPr>
            <w:tcW w:w="2844" w:type="dxa"/>
            <w:vAlign w:val="center"/>
          </w:tcPr>
          <w:p>
            <w:pPr>
              <w:snapToGrid w:val="0"/>
              <w:spacing w:before="156" w:beforeLines="50" w:after="156" w:afterLines="50" w:line="400" w:lineRule="exact"/>
              <w:ind w:firstLine="17" w:firstLineChars="0"/>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39" w:type="dxa"/>
            <w:vAlign w:val="center"/>
          </w:tcPr>
          <w:p>
            <w:pPr>
              <w:snapToGrid w:val="0"/>
              <w:spacing w:line="400" w:lineRule="exact"/>
              <w:ind w:firstLine="18" w:firstLineChars="0"/>
              <w:rPr>
                <w:rFonts w:hint="eastAsia" w:ascii="宋体" w:hAnsi="宋体" w:eastAsia="宋体"/>
                <w:color w:val="000000"/>
                <w:lang w:val="en-US" w:eastAsia="zh-CN"/>
              </w:rPr>
            </w:pPr>
            <w:r>
              <w:rPr>
                <w:rFonts w:hint="eastAsia" w:ascii="宋体" w:hAnsi="宋体" w:cs="宋体"/>
                <w:szCs w:val="21"/>
              </w:rPr>
              <w:t>开户银行：</w:t>
            </w:r>
          </w:p>
        </w:tc>
        <w:tc>
          <w:tcPr>
            <w:tcW w:w="3144" w:type="dxa"/>
            <w:vAlign w:val="center"/>
          </w:tcPr>
          <w:p>
            <w:pPr>
              <w:snapToGrid w:val="0"/>
              <w:spacing w:line="400" w:lineRule="exact"/>
              <w:ind w:firstLine="18" w:firstLineChars="0"/>
            </w:pPr>
            <w:r>
              <w:rPr>
                <w:rFonts w:hint="eastAsia" w:ascii="宋体" w:hAnsi="宋体" w:cs="宋体"/>
                <w:szCs w:val="21"/>
              </w:rPr>
              <w:t>工行新会德兴支行</w:t>
            </w:r>
          </w:p>
        </w:tc>
        <w:tc>
          <w:tcPr>
            <w:tcW w:w="1270" w:type="dxa"/>
            <w:vAlign w:val="center"/>
          </w:tcPr>
          <w:p>
            <w:pPr>
              <w:snapToGrid w:val="0"/>
              <w:spacing w:before="156" w:beforeLines="50" w:after="156" w:afterLines="50" w:line="400" w:lineRule="exact"/>
              <w:ind w:firstLine="17" w:firstLineChars="0"/>
              <w:rPr>
                <w:rFonts w:hint="eastAsia" w:ascii="宋体" w:hAnsi="宋体"/>
                <w:color w:val="000000"/>
              </w:rPr>
            </w:pPr>
            <w:r>
              <w:rPr>
                <w:rFonts w:hint="eastAsia" w:ascii="宋体" w:hAnsi="宋体" w:cs="宋体"/>
                <w:szCs w:val="21"/>
              </w:rPr>
              <w:t>开户银行：</w:t>
            </w:r>
          </w:p>
        </w:tc>
        <w:tc>
          <w:tcPr>
            <w:tcW w:w="2844" w:type="dxa"/>
            <w:vAlign w:val="center"/>
          </w:tcPr>
          <w:p>
            <w:pPr>
              <w:snapToGrid w:val="0"/>
              <w:spacing w:before="156" w:beforeLines="50" w:after="156" w:afterLines="50" w:line="400" w:lineRule="exact"/>
              <w:ind w:firstLine="17" w:firstLineChars="0"/>
            </w:pPr>
          </w:p>
        </w:tc>
      </w:tr>
    </w:tbl>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b/>
          <w:bCs/>
          <w:color w:val="000000"/>
          <w:kern w:val="0"/>
          <w:lang w:val="en-US" w:eastAsia="zh-CN"/>
        </w:rPr>
      </w:pPr>
      <w:r>
        <w:rPr>
          <w:rFonts w:hint="eastAsia"/>
          <w:b/>
          <w:bCs/>
          <w:color w:val="000000"/>
          <w:kern w:val="0"/>
        </w:rPr>
        <w:t>附件</w:t>
      </w:r>
      <w:r>
        <w:rPr>
          <w:rFonts w:hint="eastAsia"/>
          <w:b/>
          <w:bCs/>
          <w:color w:val="000000"/>
          <w:kern w:val="0"/>
          <w:lang w:val="en-US" w:eastAsia="zh-CN"/>
        </w:rPr>
        <w:t>1</w:t>
      </w:r>
      <w:r>
        <w:rPr>
          <w:rFonts w:hint="eastAsia"/>
          <w:b/>
          <w:bCs/>
          <w:color w:val="000000"/>
          <w:kern w:val="0"/>
        </w:rPr>
        <w:t>：</w:t>
      </w:r>
      <w:r>
        <w:rPr>
          <w:rFonts w:hint="eastAsia"/>
          <w:b/>
          <w:bCs/>
          <w:color w:val="000000"/>
          <w:kern w:val="0"/>
          <w:lang w:val="en-US" w:eastAsia="zh-CN"/>
        </w:rPr>
        <w:t>技术规范书（另行成册）</w:t>
      </w:r>
    </w:p>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hAnsi="宋体"/>
          <w:b w:val="0"/>
          <w:bCs/>
          <w:color w:val="auto"/>
          <w:sz w:val="24"/>
          <w:szCs w:val="24"/>
          <w:highlight w:val="none"/>
          <w:lang w:val="en-US" w:eastAsia="zh-CN"/>
        </w:rPr>
      </w:pPr>
      <w:r>
        <w:rPr>
          <w:rFonts w:hint="eastAsia"/>
          <w:b/>
          <w:bCs/>
          <w:color w:val="000000"/>
          <w:kern w:val="0"/>
        </w:rPr>
        <w:t>附件</w:t>
      </w:r>
      <w:r>
        <w:rPr>
          <w:b/>
          <w:bCs/>
          <w:color w:val="000000"/>
          <w:kern w:val="0"/>
        </w:rPr>
        <w:t>2</w:t>
      </w:r>
      <w:r>
        <w:rPr>
          <w:rFonts w:hint="eastAsia"/>
          <w:b/>
          <w:bCs/>
          <w:color w:val="000000"/>
          <w:kern w:val="0"/>
        </w:rPr>
        <w:t>：</w:t>
      </w:r>
      <w:r>
        <w:rPr>
          <w:rFonts w:hint="eastAsia" w:ascii="宋体" w:hAnsi="宋体"/>
          <w:b/>
          <w:bCs/>
          <w:color w:val="000000"/>
          <w:sz w:val="21"/>
          <w:szCs w:val="21"/>
          <w:highlight w:val="none"/>
          <w:lang w:val="en-US" w:eastAsia="zh-CN"/>
        </w:rPr>
        <w:t>价格表</w:t>
      </w:r>
      <w:r>
        <w:rPr>
          <w:rFonts w:hint="eastAsia"/>
          <w:b/>
          <w:bCs/>
          <w:color w:val="000000"/>
          <w:kern w:val="0"/>
          <w:lang w:val="en-US" w:eastAsia="zh-CN"/>
        </w:rPr>
        <w:t>（合同谈判时形成）</w:t>
      </w:r>
    </w:p>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b/>
          <w:bCs/>
          <w:color w:val="000000"/>
          <w:kern w:val="0"/>
        </w:rPr>
      </w:pPr>
      <w:r>
        <w:rPr>
          <w:rFonts w:hint="eastAsia"/>
          <w:b/>
          <w:bCs/>
          <w:color w:val="000000"/>
          <w:kern w:val="0"/>
        </w:rPr>
        <w:t>附件</w:t>
      </w:r>
      <w:r>
        <w:rPr>
          <w:rFonts w:hint="eastAsia"/>
          <w:b/>
          <w:bCs/>
          <w:color w:val="000000"/>
          <w:kern w:val="0"/>
          <w:lang w:val="en-US" w:eastAsia="zh-CN"/>
        </w:rPr>
        <w:t>3</w:t>
      </w:r>
      <w:r>
        <w:rPr>
          <w:rFonts w:hint="eastAsia"/>
          <w:b/>
          <w:bCs/>
          <w:color w:val="000000"/>
          <w:kern w:val="0"/>
          <w:lang w:eastAsia="zh-CN"/>
        </w:rPr>
        <w:t>：</w:t>
      </w:r>
      <w:r>
        <w:rPr>
          <w:rFonts w:hint="eastAsia"/>
          <w:b/>
          <w:bCs/>
          <w:color w:val="000000"/>
          <w:kern w:val="0"/>
        </w:rPr>
        <w:t>廉洁自律责任书</w:t>
      </w:r>
    </w:p>
    <w:p>
      <w:pPr>
        <w:jc w:val="center"/>
        <w:rPr>
          <w:rFonts w:ascii="黑体" w:hAnsi="黑体" w:eastAsia="黑体"/>
          <w:sz w:val="32"/>
          <w:szCs w:val="32"/>
        </w:rPr>
      </w:pPr>
      <w:r>
        <w:rPr>
          <w:rFonts w:hint="eastAsia" w:ascii="黑体" w:hAnsi="黑体" w:eastAsia="黑体"/>
          <w:sz w:val="32"/>
          <w:szCs w:val="32"/>
        </w:rPr>
        <w:t>廉洁自律责任书</w:t>
      </w:r>
    </w:p>
    <w:p>
      <w:pPr>
        <w:pStyle w:val="7"/>
      </w:pPr>
    </w:p>
    <w:p>
      <w:pPr>
        <w:snapToGrid w:val="0"/>
        <w:spacing w:after="156" w:afterLines="50" w:line="400" w:lineRule="exact"/>
        <w:rPr>
          <w:rFonts w:ascii="宋体" w:hAnsi="宋体"/>
          <w:szCs w:val="21"/>
        </w:rPr>
      </w:pPr>
      <w:r>
        <w:rPr>
          <w:rFonts w:hint="eastAsia" w:ascii="宋体" w:hAnsi="宋体"/>
          <w:szCs w:val="21"/>
        </w:rPr>
        <w:t>为加强经济活动中的廉政建设，规范项目承发包双方的各项活动，防止发生各种谋取不正当利益的违法违纪行为，保护国家、集体和当事人的合法权益，根据国家有关的法律法规和廉政建设责任制规定，特订立本廉洁自律责任书。</w:t>
      </w:r>
    </w:p>
    <w:p>
      <w:pPr>
        <w:snapToGrid w:val="0"/>
        <w:spacing w:after="156" w:afterLines="50" w:line="400" w:lineRule="exact"/>
        <w:rPr>
          <w:rFonts w:ascii="宋体" w:hAnsi="宋体"/>
          <w:szCs w:val="21"/>
        </w:rPr>
      </w:pPr>
      <w:r>
        <w:rPr>
          <w:rFonts w:hint="eastAsia" w:ascii="宋体" w:hAnsi="宋体"/>
          <w:szCs w:val="21"/>
        </w:rPr>
        <w:t>1买卖双方的责任</w:t>
      </w:r>
    </w:p>
    <w:p>
      <w:pPr>
        <w:snapToGrid w:val="0"/>
        <w:spacing w:after="156" w:afterLines="50" w:line="400" w:lineRule="exact"/>
        <w:rPr>
          <w:rFonts w:ascii="宋体" w:hAnsi="宋体"/>
          <w:szCs w:val="21"/>
        </w:rPr>
      </w:pPr>
      <w:r>
        <w:rPr>
          <w:rFonts w:hint="eastAsia" w:ascii="宋体" w:hAnsi="宋体"/>
          <w:szCs w:val="21"/>
        </w:rPr>
        <w:t xml:space="preserve">1.1  应严格遵守国家有关法律、法规，相关政策以及廉政建设的各项规定。 </w:t>
      </w:r>
    </w:p>
    <w:p>
      <w:pPr>
        <w:snapToGrid w:val="0"/>
        <w:spacing w:after="156" w:afterLines="50" w:line="400" w:lineRule="exact"/>
        <w:rPr>
          <w:rFonts w:ascii="宋体" w:hAnsi="宋体"/>
          <w:szCs w:val="21"/>
        </w:rPr>
      </w:pPr>
      <w:r>
        <w:rPr>
          <w:rFonts w:hint="eastAsia" w:ascii="宋体" w:hAnsi="宋体"/>
          <w:szCs w:val="21"/>
        </w:rPr>
        <w:t>1.2  严格执行项目承发包合同文件，自觉按合同办事。</w:t>
      </w:r>
    </w:p>
    <w:p>
      <w:pPr>
        <w:snapToGrid w:val="0"/>
        <w:spacing w:after="156" w:afterLines="50" w:line="400" w:lineRule="exact"/>
        <w:rPr>
          <w:rFonts w:ascii="宋体" w:hAnsi="宋体"/>
          <w:szCs w:val="21"/>
        </w:rPr>
      </w:pPr>
      <w:r>
        <w:rPr>
          <w:rFonts w:hint="eastAsia" w:ascii="宋体" w:hAnsi="宋体"/>
          <w:szCs w:val="21"/>
        </w:rPr>
        <w:t>1.3  业务活动必须坚持公开、公平、公正、诚信、透明的原则 (除法律法规另有规定者外)，不得为获取不正当的利益，损害国家、集体和对方利益。</w:t>
      </w:r>
    </w:p>
    <w:p>
      <w:pPr>
        <w:snapToGrid w:val="0"/>
        <w:spacing w:after="156" w:afterLines="50" w:line="400" w:lineRule="exact"/>
        <w:rPr>
          <w:rFonts w:ascii="宋体" w:hAnsi="宋体"/>
          <w:szCs w:val="21"/>
        </w:rPr>
      </w:pPr>
      <w:r>
        <w:rPr>
          <w:rFonts w:hint="eastAsia" w:ascii="宋体" w:hAnsi="宋体"/>
          <w:szCs w:val="21"/>
        </w:rPr>
        <w:t>1.4  发现对方在业务活动中有违规、违纪、违法行为的，应及时提醒对方，情节严重的，应向其上级主管部门或纪检监察、司法等有关机关举报。</w:t>
      </w:r>
    </w:p>
    <w:p>
      <w:pPr>
        <w:snapToGrid w:val="0"/>
        <w:spacing w:after="156" w:afterLines="50" w:line="400" w:lineRule="exact"/>
        <w:rPr>
          <w:rFonts w:ascii="宋体" w:hAnsi="宋体"/>
          <w:szCs w:val="21"/>
        </w:rPr>
      </w:pPr>
      <w:r>
        <w:rPr>
          <w:rFonts w:hint="eastAsia" w:ascii="宋体" w:hAnsi="宋体"/>
          <w:szCs w:val="21"/>
        </w:rPr>
        <w:t>2</w:t>
      </w:r>
      <w:r>
        <w:rPr>
          <w:rFonts w:hint="eastAsia" w:ascii="宋体" w:hAnsi="宋体"/>
          <w:szCs w:val="21"/>
          <w:lang w:eastAsia="zh-CN"/>
        </w:rPr>
        <w:t>发包方</w:t>
      </w:r>
      <w:r>
        <w:rPr>
          <w:rFonts w:hint="eastAsia" w:ascii="宋体" w:hAnsi="宋体"/>
          <w:szCs w:val="21"/>
        </w:rPr>
        <w:t xml:space="preserve">的责任 </w:t>
      </w:r>
    </w:p>
    <w:p>
      <w:pPr>
        <w:snapToGrid w:val="0"/>
        <w:spacing w:after="156" w:afterLines="50" w:line="400" w:lineRule="exact"/>
        <w:rPr>
          <w:rFonts w:ascii="宋体" w:hAnsi="宋体"/>
          <w:szCs w:val="21"/>
        </w:rPr>
      </w:pPr>
      <w:r>
        <w:rPr>
          <w:rFonts w:hint="eastAsia" w:ascii="宋体" w:hAnsi="宋体"/>
          <w:szCs w:val="21"/>
          <w:lang w:eastAsia="zh-CN"/>
        </w:rPr>
        <w:t>发包方</w:t>
      </w:r>
      <w:r>
        <w:rPr>
          <w:rFonts w:hint="eastAsia" w:ascii="宋体" w:hAnsi="宋体"/>
          <w:szCs w:val="21"/>
        </w:rPr>
        <w:t>的领导和从事项目的工作人员，在项目实施的事前、事中、事后应遵守以下规定:</w:t>
      </w:r>
    </w:p>
    <w:p>
      <w:pPr>
        <w:snapToGrid w:val="0"/>
        <w:spacing w:after="156" w:afterLines="50" w:line="400" w:lineRule="exact"/>
        <w:rPr>
          <w:rFonts w:ascii="宋体" w:hAnsi="宋体"/>
          <w:szCs w:val="21"/>
        </w:rPr>
      </w:pPr>
      <w:r>
        <w:rPr>
          <w:rFonts w:hint="eastAsia" w:ascii="宋体" w:hAnsi="宋体"/>
          <w:szCs w:val="21"/>
        </w:rPr>
        <w:t>2.1  不准向</w:t>
      </w:r>
      <w:r>
        <w:rPr>
          <w:rFonts w:hint="eastAsia" w:ascii="宋体" w:hAnsi="宋体"/>
          <w:szCs w:val="21"/>
          <w:lang w:eastAsia="zh-CN"/>
        </w:rPr>
        <w:t>承包方</w:t>
      </w:r>
      <w:r>
        <w:rPr>
          <w:rFonts w:hint="eastAsia" w:ascii="宋体" w:hAnsi="宋体"/>
          <w:szCs w:val="21"/>
        </w:rPr>
        <w:t>和相关单位索要或接受回扣(现金)、礼金、有价证券、贵重物品和好处费、感谢费等。</w:t>
      </w:r>
    </w:p>
    <w:p>
      <w:pPr>
        <w:snapToGrid w:val="0"/>
        <w:spacing w:after="156" w:afterLines="50" w:line="400" w:lineRule="exact"/>
        <w:rPr>
          <w:rFonts w:ascii="宋体" w:hAnsi="宋体"/>
          <w:szCs w:val="21"/>
        </w:rPr>
      </w:pPr>
      <w:r>
        <w:rPr>
          <w:rFonts w:hint="eastAsia" w:ascii="宋体" w:hAnsi="宋体"/>
          <w:szCs w:val="21"/>
        </w:rPr>
        <w:t>2.2  不准在</w:t>
      </w:r>
      <w:r>
        <w:rPr>
          <w:rFonts w:hint="eastAsia" w:ascii="宋体" w:hAnsi="宋体"/>
          <w:szCs w:val="21"/>
          <w:lang w:eastAsia="zh-CN"/>
        </w:rPr>
        <w:t>承包方</w:t>
      </w:r>
      <w:r>
        <w:rPr>
          <w:rFonts w:hint="eastAsia" w:ascii="宋体" w:hAnsi="宋体"/>
          <w:szCs w:val="21"/>
        </w:rPr>
        <w:t>和相关单位报销任何应由</w:t>
      </w:r>
      <w:r>
        <w:rPr>
          <w:rFonts w:hint="eastAsia" w:ascii="宋体" w:hAnsi="宋体"/>
          <w:szCs w:val="21"/>
          <w:lang w:eastAsia="zh-CN"/>
        </w:rPr>
        <w:t>发包方</w:t>
      </w:r>
      <w:r>
        <w:rPr>
          <w:rFonts w:hint="eastAsia" w:ascii="宋体" w:hAnsi="宋体"/>
          <w:szCs w:val="21"/>
        </w:rPr>
        <w:t>或个人支付的费用。</w:t>
      </w:r>
    </w:p>
    <w:p>
      <w:pPr>
        <w:snapToGrid w:val="0"/>
        <w:spacing w:after="156" w:afterLines="50" w:line="400" w:lineRule="exact"/>
        <w:rPr>
          <w:rFonts w:ascii="宋体" w:hAnsi="宋体"/>
          <w:szCs w:val="21"/>
        </w:rPr>
      </w:pPr>
      <w:r>
        <w:rPr>
          <w:rFonts w:hint="eastAsia" w:ascii="宋体" w:hAnsi="宋体"/>
          <w:szCs w:val="21"/>
        </w:rPr>
        <w:t>2.3  不准要求、暗示和接受</w:t>
      </w:r>
      <w:r>
        <w:rPr>
          <w:rFonts w:hint="eastAsia" w:ascii="宋体" w:hAnsi="宋体"/>
          <w:szCs w:val="21"/>
          <w:lang w:eastAsia="zh-CN"/>
        </w:rPr>
        <w:t>承包方</w:t>
      </w:r>
      <w:r>
        <w:rPr>
          <w:rFonts w:hint="eastAsia" w:ascii="宋体" w:hAnsi="宋体"/>
          <w:szCs w:val="21"/>
        </w:rPr>
        <w:t>和相关单位为个人装修住房、婚丧嫁娶、配偶子女的工作安排以及出国(境)、旅游等提供方便。</w:t>
      </w:r>
    </w:p>
    <w:p>
      <w:pPr>
        <w:snapToGrid w:val="0"/>
        <w:spacing w:after="156" w:afterLines="50" w:line="400" w:lineRule="exact"/>
        <w:rPr>
          <w:rFonts w:ascii="宋体" w:hAnsi="宋体"/>
          <w:szCs w:val="21"/>
        </w:rPr>
      </w:pPr>
      <w:r>
        <w:rPr>
          <w:rFonts w:hint="eastAsia" w:ascii="宋体" w:hAnsi="宋体"/>
          <w:szCs w:val="21"/>
        </w:rPr>
        <w:t>2.4  不准参加有可能影响公证执行公务的</w:t>
      </w:r>
      <w:r>
        <w:rPr>
          <w:rFonts w:hint="eastAsia" w:ascii="宋体" w:hAnsi="宋体"/>
          <w:szCs w:val="21"/>
          <w:lang w:eastAsia="zh-CN"/>
        </w:rPr>
        <w:t>承包方</w:t>
      </w:r>
      <w:r>
        <w:rPr>
          <w:rFonts w:hint="eastAsia" w:ascii="宋体" w:hAnsi="宋体"/>
          <w:szCs w:val="21"/>
        </w:rPr>
        <w:t xml:space="preserve">和相关单位的宴请和健身、娱乐等活动。 </w:t>
      </w:r>
    </w:p>
    <w:p>
      <w:pPr>
        <w:snapToGrid w:val="0"/>
        <w:spacing w:after="156" w:afterLines="50" w:line="400" w:lineRule="exact"/>
        <w:rPr>
          <w:rFonts w:ascii="宋体" w:hAnsi="宋体"/>
          <w:szCs w:val="21"/>
        </w:rPr>
      </w:pPr>
      <w:r>
        <w:rPr>
          <w:rFonts w:hint="eastAsia" w:ascii="宋体" w:hAnsi="宋体"/>
          <w:szCs w:val="21"/>
        </w:rPr>
        <w:t>3</w:t>
      </w:r>
      <w:r>
        <w:rPr>
          <w:rFonts w:hint="eastAsia" w:ascii="宋体" w:hAnsi="宋体"/>
          <w:szCs w:val="21"/>
          <w:lang w:eastAsia="zh-CN"/>
        </w:rPr>
        <w:t>承包方</w:t>
      </w:r>
      <w:r>
        <w:rPr>
          <w:rFonts w:hint="eastAsia" w:ascii="宋体" w:hAnsi="宋体"/>
          <w:szCs w:val="21"/>
        </w:rPr>
        <w:t>的责任</w:t>
      </w:r>
    </w:p>
    <w:p>
      <w:pPr>
        <w:snapToGrid w:val="0"/>
        <w:spacing w:after="156" w:afterLines="50" w:line="400" w:lineRule="exact"/>
        <w:rPr>
          <w:rFonts w:ascii="宋体" w:hAnsi="宋体"/>
          <w:szCs w:val="21"/>
        </w:rPr>
      </w:pPr>
      <w:r>
        <w:rPr>
          <w:rFonts w:hint="eastAsia" w:ascii="宋体" w:hAnsi="宋体"/>
          <w:szCs w:val="21"/>
        </w:rPr>
        <w:t>应与</w:t>
      </w:r>
      <w:r>
        <w:rPr>
          <w:rFonts w:hint="eastAsia" w:ascii="宋体" w:hAnsi="宋体"/>
          <w:szCs w:val="21"/>
          <w:lang w:eastAsia="zh-CN"/>
        </w:rPr>
        <w:t>发包方</w:t>
      </w:r>
      <w:r>
        <w:rPr>
          <w:rFonts w:hint="eastAsia" w:ascii="宋体" w:hAnsi="宋体"/>
          <w:szCs w:val="21"/>
        </w:rPr>
        <w:t>保持正常的业务交往，按照有关法律法规和程序开展业务工作，并遵守以下规定:</w:t>
      </w:r>
    </w:p>
    <w:p>
      <w:pPr>
        <w:snapToGrid w:val="0"/>
        <w:spacing w:after="156" w:afterLines="50" w:line="400" w:lineRule="exact"/>
        <w:rPr>
          <w:rFonts w:ascii="宋体" w:hAnsi="宋体"/>
          <w:szCs w:val="21"/>
        </w:rPr>
      </w:pPr>
      <w:r>
        <w:rPr>
          <w:rFonts w:hint="eastAsia" w:ascii="宋体" w:hAnsi="宋体"/>
          <w:szCs w:val="21"/>
        </w:rPr>
        <w:t>3.1  不准以任何理由向</w:t>
      </w:r>
      <w:r>
        <w:rPr>
          <w:rFonts w:hint="eastAsia" w:ascii="宋体" w:hAnsi="宋体"/>
          <w:szCs w:val="21"/>
          <w:lang w:eastAsia="zh-CN"/>
        </w:rPr>
        <w:t>发包方</w:t>
      </w:r>
      <w:r>
        <w:rPr>
          <w:rFonts w:hint="eastAsia" w:ascii="宋体" w:hAnsi="宋体"/>
          <w:szCs w:val="21"/>
        </w:rPr>
        <w:t>、相关单位及其工作人员索要、接受或赠送礼金、有价证券、贵重物品和回扣(现金)、好处费、感谢费等。</w:t>
      </w:r>
    </w:p>
    <w:p>
      <w:pPr>
        <w:snapToGrid w:val="0"/>
        <w:spacing w:after="156" w:afterLines="50" w:line="400" w:lineRule="exact"/>
        <w:rPr>
          <w:rFonts w:ascii="宋体" w:hAnsi="宋体"/>
          <w:szCs w:val="21"/>
        </w:rPr>
      </w:pPr>
      <w:r>
        <w:rPr>
          <w:rFonts w:hint="eastAsia" w:ascii="宋体" w:hAnsi="宋体"/>
          <w:szCs w:val="21"/>
        </w:rPr>
        <w:t>3.2  不准以任何理由为</w:t>
      </w:r>
      <w:r>
        <w:rPr>
          <w:rFonts w:hint="eastAsia" w:ascii="宋体" w:hAnsi="宋体"/>
          <w:szCs w:val="21"/>
          <w:lang w:eastAsia="zh-CN"/>
        </w:rPr>
        <w:t>发包方</w:t>
      </w:r>
      <w:r>
        <w:rPr>
          <w:rFonts w:hint="eastAsia" w:ascii="宋体" w:hAnsi="宋体"/>
          <w:szCs w:val="21"/>
        </w:rPr>
        <w:t xml:space="preserve">和相关单位报销应由对方个人支付的费用。              </w:t>
      </w:r>
    </w:p>
    <w:p>
      <w:pPr>
        <w:snapToGrid w:val="0"/>
        <w:spacing w:after="156" w:afterLines="50" w:line="400" w:lineRule="exact"/>
        <w:rPr>
          <w:rFonts w:ascii="宋体" w:hAnsi="宋体"/>
          <w:szCs w:val="21"/>
        </w:rPr>
      </w:pPr>
      <w:r>
        <w:rPr>
          <w:rFonts w:hint="eastAsia" w:ascii="宋体" w:hAnsi="宋体"/>
          <w:szCs w:val="21"/>
        </w:rPr>
        <w:t>3.3  不准接受或暗示为</w:t>
      </w:r>
      <w:r>
        <w:rPr>
          <w:rFonts w:hint="eastAsia" w:ascii="宋体" w:hAnsi="宋体"/>
          <w:szCs w:val="21"/>
          <w:lang w:eastAsia="zh-CN"/>
        </w:rPr>
        <w:t>发包方</w:t>
      </w:r>
      <w:r>
        <w:rPr>
          <w:rFonts w:hint="eastAsia" w:ascii="宋体" w:hAnsi="宋体"/>
          <w:szCs w:val="21"/>
        </w:rPr>
        <w:t>、相关单位或个人装修住房、婚丧嫁娶、配偶子女的工作安排以及出国（境），旅游等提供方便。</w:t>
      </w:r>
    </w:p>
    <w:p>
      <w:pPr>
        <w:snapToGrid w:val="0"/>
        <w:spacing w:after="156" w:afterLines="50" w:line="400" w:lineRule="exact"/>
        <w:rPr>
          <w:rFonts w:ascii="宋体" w:hAnsi="宋体"/>
          <w:szCs w:val="21"/>
        </w:rPr>
      </w:pPr>
      <w:r>
        <w:rPr>
          <w:rFonts w:hint="eastAsia" w:ascii="宋体" w:hAnsi="宋体"/>
          <w:szCs w:val="21"/>
        </w:rPr>
        <w:t>3.4  不准以任何理由为</w:t>
      </w:r>
      <w:r>
        <w:rPr>
          <w:rFonts w:hint="eastAsia" w:ascii="宋体" w:hAnsi="宋体"/>
          <w:szCs w:val="21"/>
          <w:lang w:eastAsia="zh-CN"/>
        </w:rPr>
        <w:t>发包方</w:t>
      </w:r>
      <w:r>
        <w:rPr>
          <w:rFonts w:hint="eastAsia" w:ascii="宋体" w:hAnsi="宋体"/>
          <w:szCs w:val="21"/>
        </w:rPr>
        <w:t>、相关单位或个人组织有可能影响公正执行公务的宴请、健身、娱乐等活动。</w:t>
      </w:r>
    </w:p>
    <w:p>
      <w:pPr>
        <w:snapToGrid w:val="0"/>
        <w:spacing w:after="156" w:afterLines="50" w:line="400" w:lineRule="exact"/>
        <w:rPr>
          <w:rFonts w:ascii="宋体" w:hAnsi="宋体"/>
          <w:szCs w:val="21"/>
        </w:rPr>
      </w:pPr>
      <w:r>
        <w:rPr>
          <w:rFonts w:hint="eastAsia" w:ascii="宋体" w:hAnsi="宋体"/>
          <w:szCs w:val="21"/>
        </w:rPr>
        <w:t xml:space="preserve">4  违约责任                    </w:t>
      </w:r>
    </w:p>
    <w:p>
      <w:pPr>
        <w:snapToGrid w:val="0"/>
        <w:spacing w:after="156" w:afterLines="50" w:line="400" w:lineRule="exact"/>
        <w:rPr>
          <w:rFonts w:ascii="宋体" w:hAnsi="宋体"/>
          <w:szCs w:val="21"/>
        </w:rPr>
      </w:pPr>
      <w:r>
        <w:rPr>
          <w:rFonts w:hint="eastAsia" w:ascii="宋体" w:hAnsi="宋体"/>
          <w:szCs w:val="21"/>
        </w:rPr>
        <w:t xml:space="preserve">4.1  </w:t>
      </w:r>
      <w:r>
        <w:rPr>
          <w:rFonts w:hint="eastAsia" w:ascii="宋体" w:hAnsi="宋体"/>
          <w:szCs w:val="21"/>
          <w:lang w:eastAsia="zh-CN"/>
        </w:rPr>
        <w:t>发包方</w:t>
      </w:r>
      <w:r>
        <w:rPr>
          <w:rFonts w:hint="eastAsia" w:ascii="宋体" w:hAnsi="宋体"/>
          <w:szCs w:val="21"/>
        </w:rPr>
        <w:t>工作人员有违反本责任书第一、二条责任行为的，按照管理权限，依据有关法律法规和规定给予党纪、政纪处分或组织处理;涉嫌犯罪的，移交司法机关追究刑事责任;给</w:t>
      </w:r>
      <w:r>
        <w:rPr>
          <w:rFonts w:hint="eastAsia" w:ascii="宋体" w:hAnsi="宋体"/>
          <w:szCs w:val="21"/>
          <w:lang w:eastAsia="zh-CN"/>
        </w:rPr>
        <w:t>承包方</w:t>
      </w:r>
      <w:r>
        <w:rPr>
          <w:rFonts w:hint="eastAsia" w:ascii="宋体" w:hAnsi="宋体"/>
          <w:szCs w:val="21"/>
        </w:rPr>
        <w:t>单位造成经济损失的，应予以赔偿。</w:t>
      </w:r>
    </w:p>
    <w:p>
      <w:pPr>
        <w:snapToGrid w:val="0"/>
        <w:spacing w:after="156" w:afterLines="50" w:line="400" w:lineRule="exact"/>
        <w:rPr>
          <w:rFonts w:ascii="宋体" w:hAnsi="宋体"/>
          <w:szCs w:val="21"/>
        </w:rPr>
      </w:pPr>
      <w:r>
        <w:rPr>
          <w:rFonts w:hint="eastAsia" w:ascii="宋体" w:hAnsi="宋体"/>
          <w:szCs w:val="21"/>
        </w:rPr>
        <w:t xml:space="preserve">4.2  </w:t>
      </w:r>
      <w:r>
        <w:rPr>
          <w:rFonts w:hint="eastAsia" w:ascii="宋体" w:hAnsi="宋体"/>
          <w:szCs w:val="21"/>
          <w:lang w:eastAsia="zh-CN"/>
        </w:rPr>
        <w:t>承包方</w:t>
      </w:r>
      <w:r>
        <w:rPr>
          <w:rFonts w:hint="eastAsia" w:ascii="宋体" w:hAnsi="宋体"/>
          <w:szCs w:val="21"/>
        </w:rPr>
        <w:t>工作人员有违反本责任书第一、三条责任行为的，按照管理权限，依据有关法律法规和规定给予党纪、政纪处分或组织处理；涉嫌犯罪的，移交司法机关追究刑事责任;给</w:t>
      </w:r>
      <w:r>
        <w:rPr>
          <w:rFonts w:hint="eastAsia" w:ascii="宋体" w:hAnsi="宋体"/>
          <w:szCs w:val="21"/>
          <w:lang w:eastAsia="zh-CN"/>
        </w:rPr>
        <w:t>发包方</w:t>
      </w:r>
      <w:r>
        <w:rPr>
          <w:rFonts w:hint="eastAsia" w:ascii="宋体" w:hAnsi="宋体"/>
          <w:szCs w:val="21"/>
        </w:rPr>
        <w:t>单位造成经济损失的，应予以赔偿。</w:t>
      </w:r>
    </w:p>
    <w:p>
      <w:pPr>
        <w:snapToGrid w:val="0"/>
        <w:spacing w:after="156" w:afterLines="50" w:line="400" w:lineRule="exact"/>
        <w:rPr>
          <w:rFonts w:ascii="宋体" w:hAnsi="宋体"/>
          <w:szCs w:val="21"/>
        </w:rPr>
      </w:pPr>
      <w:r>
        <w:rPr>
          <w:rFonts w:hint="eastAsia" w:ascii="宋体" w:hAnsi="宋体"/>
          <w:szCs w:val="21"/>
        </w:rPr>
        <w:t xml:space="preserve">5  本责任书作为项目合同的附件，与项目合同具有同等法律效力。经双方签署后立即生效。 </w:t>
      </w:r>
    </w:p>
    <w:p>
      <w:pPr>
        <w:snapToGrid w:val="0"/>
        <w:spacing w:after="156" w:afterLines="50" w:line="400" w:lineRule="exact"/>
        <w:rPr>
          <w:rFonts w:ascii="宋体" w:hAnsi="宋体"/>
          <w:szCs w:val="21"/>
        </w:rPr>
      </w:pPr>
    </w:p>
    <w:p>
      <w:pPr>
        <w:snapToGrid w:val="0"/>
        <w:spacing w:after="156" w:afterLines="50" w:line="400" w:lineRule="exact"/>
        <w:rPr>
          <w:rFonts w:ascii="宋体" w:hAnsi="宋体"/>
          <w:szCs w:val="21"/>
        </w:rPr>
      </w:pPr>
    </w:p>
    <w:p>
      <w:pPr>
        <w:snapToGrid w:val="0"/>
        <w:spacing w:after="156" w:afterLines="50" w:line="400" w:lineRule="exact"/>
        <w:rPr>
          <w:rFonts w:ascii="宋体" w:hAnsi="宋体"/>
          <w:szCs w:val="21"/>
        </w:rPr>
      </w:pPr>
    </w:p>
    <w:tbl>
      <w:tblPr>
        <w:tblStyle w:val="17"/>
        <w:tblW w:w="8577" w:type="dxa"/>
        <w:jc w:val="center"/>
        <w:tblInd w:w="0" w:type="dxa"/>
        <w:tblLayout w:type="fixed"/>
        <w:tblCellMar>
          <w:top w:w="0" w:type="dxa"/>
          <w:left w:w="108" w:type="dxa"/>
          <w:bottom w:w="0" w:type="dxa"/>
          <w:right w:w="108" w:type="dxa"/>
        </w:tblCellMar>
      </w:tblPr>
      <w:tblGrid>
        <w:gridCol w:w="1644"/>
        <w:gridCol w:w="3063"/>
        <w:gridCol w:w="1740"/>
        <w:gridCol w:w="2130"/>
      </w:tblGrid>
      <w:tr>
        <w:tblPrEx>
          <w:tblLayout w:type="fixed"/>
          <w:tblCellMar>
            <w:top w:w="0" w:type="dxa"/>
            <w:left w:w="108" w:type="dxa"/>
            <w:bottom w:w="0" w:type="dxa"/>
            <w:right w:w="108" w:type="dxa"/>
          </w:tblCellMar>
        </w:tblPrEx>
        <w:trPr>
          <w:jc w:val="center"/>
        </w:trPr>
        <w:tc>
          <w:tcPr>
            <w:tcW w:w="1644" w:type="dxa"/>
            <w:vAlign w:val="center"/>
          </w:tcPr>
          <w:p>
            <w:pPr>
              <w:snapToGrid w:val="0"/>
              <w:spacing w:after="120" w:line="360" w:lineRule="auto"/>
              <w:rPr>
                <w:rFonts w:hint="eastAsia" w:ascii="宋体" w:hAnsi="宋体" w:eastAsia="宋体"/>
                <w:b/>
                <w:lang w:eastAsia="zh-CN"/>
              </w:rPr>
            </w:pPr>
            <w:r>
              <w:rPr>
                <w:rFonts w:hint="eastAsia" w:ascii="宋体" w:hAnsi="宋体"/>
                <w:b/>
                <w:lang w:val="en-US" w:eastAsia="zh-CN"/>
              </w:rPr>
              <w:t>发包方</w:t>
            </w:r>
          </w:p>
        </w:tc>
        <w:tc>
          <w:tcPr>
            <w:tcW w:w="3063" w:type="dxa"/>
            <w:vAlign w:val="center"/>
          </w:tcPr>
          <w:p>
            <w:pPr>
              <w:snapToGrid w:val="0"/>
              <w:spacing w:after="120" w:line="360" w:lineRule="auto"/>
              <w:ind w:firstLine="18"/>
              <w:rPr>
                <w:rFonts w:ascii="宋体" w:hAnsi="宋体"/>
              </w:rPr>
            </w:pPr>
          </w:p>
        </w:tc>
        <w:tc>
          <w:tcPr>
            <w:tcW w:w="1740" w:type="dxa"/>
            <w:vAlign w:val="center"/>
          </w:tcPr>
          <w:p>
            <w:pPr>
              <w:snapToGrid w:val="0"/>
              <w:spacing w:after="120" w:line="360" w:lineRule="auto"/>
              <w:ind w:firstLine="18"/>
              <w:rPr>
                <w:rFonts w:hint="eastAsia" w:ascii="宋体" w:hAnsi="宋体" w:eastAsia="宋体"/>
                <w:b/>
                <w:lang w:eastAsia="zh-CN"/>
              </w:rPr>
            </w:pPr>
            <w:r>
              <w:rPr>
                <w:rFonts w:hint="eastAsia" w:ascii="宋体" w:hAnsi="宋体"/>
                <w:b/>
                <w:lang w:eastAsia="zh-CN"/>
              </w:rPr>
              <w:t>承包方</w:t>
            </w:r>
          </w:p>
        </w:tc>
        <w:tc>
          <w:tcPr>
            <w:tcW w:w="2130" w:type="dxa"/>
            <w:vAlign w:val="center"/>
          </w:tcPr>
          <w:p>
            <w:pPr>
              <w:snapToGrid w:val="0"/>
              <w:spacing w:after="120" w:line="360" w:lineRule="auto"/>
              <w:rPr>
                <w:rFonts w:ascii="宋体" w:hAnsi="宋体"/>
                <w:b/>
              </w:rPr>
            </w:pPr>
          </w:p>
        </w:tc>
      </w:tr>
      <w:tr>
        <w:tblPrEx>
          <w:tblLayout w:type="fixed"/>
          <w:tblCellMar>
            <w:top w:w="0" w:type="dxa"/>
            <w:left w:w="108" w:type="dxa"/>
            <w:bottom w:w="0" w:type="dxa"/>
            <w:right w:w="108" w:type="dxa"/>
          </w:tblCellMar>
        </w:tblPrEx>
        <w:trPr>
          <w:jc w:val="center"/>
        </w:trPr>
        <w:tc>
          <w:tcPr>
            <w:tcW w:w="1644" w:type="dxa"/>
            <w:vAlign w:val="center"/>
          </w:tcPr>
          <w:p>
            <w:pPr>
              <w:snapToGrid w:val="0"/>
              <w:spacing w:after="120" w:line="360" w:lineRule="auto"/>
              <w:ind w:firstLine="18"/>
              <w:rPr>
                <w:rFonts w:ascii="宋体" w:hAnsi="宋体"/>
              </w:rPr>
            </w:pPr>
            <w:r>
              <w:rPr>
                <w:rFonts w:ascii="宋体" w:hAnsi="宋体"/>
              </w:rPr>
              <w:t>名    称：</w:t>
            </w:r>
          </w:p>
        </w:tc>
        <w:tc>
          <w:tcPr>
            <w:tcW w:w="3063" w:type="dxa"/>
            <w:vAlign w:val="center"/>
          </w:tcPr>
          <w:p>
            <w:pPr>
              <w:snapToGrid w:val="0"/>
              <w:spacing w:after="120" w:line="360" w:lineRule="auto"/>
              <w:rPr>
                <w:rFonts w:ascii="宋体" w:hAnsi="宋体"/>
              </w:rPr>
            </w:pPr>
            <w:r>
              <w:rPr>
                <w:rFonts w:hint="eastAsia" w:ascii="宋体" w:hAnsi="宋体"/>
                <w:lang w:eastAsia="zh-CN"/>
              </w:rPr>
              <w:t>广东粤电新会发电有限公司</w:t>
            </w:r>
          </w:p>
        </w:tc>
        <w:tc>
          <w:tcPr>
            <w:tcW w:w="1740" w:type="dxa"/>
            <w:vAlign w:val="center"/>
          </w:tcPr>
          <w:p>
            <w:pPr>
              <w:snapToGrid w:val="0"/>
              <w:spacing w:after="120" w:line="360" w:lineRule="auto"/>
              <w:ind w:firstLine="18"/>
              <w:rPr>
                <w:rFonts w:ascii="宋体" w:hAnsi="宋体"/>
              </w:rPr>
            </w:pPr>
            <w:r>
              <w:rPr>
                <w:rFonts w:ascii="宋体" w:hAnsi="宋体"/>
              </w:rPr>
              <w:t>名    称：</w:t>
            </w:r>
          </w:p>
        </w:tc>
        <w:tc>
          <w:tcPr>
            <w:tcW w:w="2130" w:type="dxa"/>
            <w:vAlign w:val="center"/>
          </w:tcPr>
          <w:p>
            <w:pPr>
              <w:snapToGrid w:val="0"/>
              <w:spacing w:after="120" w:line="360" w:lineRule="auto"/>
              <w:rPr>
                <w:rFonts w:ascii="宋体" w:hAnsi="宋体"/>
              </w:rPr>
            </w:pPr>
          </w:p>
        </w:tc>
      </w:tr>
      <w:tr>
        <w:tblPrEx>
          <w:tblLayout w:type="fixed"/>
          <w:tblCellMar>
            <w:top w:w="0" w:type="dxa"/>
            <w:left w:w="108" w:type="dxa"/>
            <w:bottom w:w="0" w:type="dxa"/>
            <w:right w:w="108" w:type="dxa"/>
          </w:tblCellMar>
        </w:tblPrEx>
        <w:trPr>
          <w:jc w:val="center"/>
        </w:trPr>
        <w:tc>
          <w:tcPr>
            <w:tcW w:w="1644" w:type="dxa"/>
            <w:vAlign w:val="center"/>
          </w:tcPr>
          <w:p>
            <w:pPr>
              <w:snapToGrid w:val="0"/>
              <w:spacing w:after="120" w:line="360" w:lineRule="auto"/>
              <w:ind w:firstLine="18"/>
              <w:rPr>
                <w:rFonts w:ascii="宋体" w:hAnsi="宋体"/>
              </w:rPr>
            </w:pPr>
            <w:r>
              <w:rPr>
                <w:rFonts w:ascii="宋体" w:hAnsi="宋体"/>
              </w:rPr>
              <w:t>地    址：</w:t>
            </w:r>
          </w:p>
        </w:tc>
        <w:tc>
          <w:tcPr>
            <w:tcW w:w="3063" w:type="dxa"/>
            <w:vAlign w:val="center"/>
          </w:tcPr>
          <w:p>
            <w:pPr>
              <w:snapToGrid w:val="0"/>
              <w:spacing w:after="120" w:line="360" w:lineRule="auto"/>
              <w:ind w:firstLine="18"/>
              <w:rPr>
                <w:rFonts w:ascii="宋体" w:hAnsi="宋体"/>
              </w:rPr>
            </w:pPr>
            <w:r>
              <w:rPr>
                <w:rFonts w:ascii="宋体" w:hAnsi="宋体"/>
              </w:rPr>
              <w:t>广东省江门市新会区崖门镇</w:t>
            </w:r>
          </w:p>
        </w:tc>
        <w:tc>
          <w:tcPr>
            <w:tcW w:w="1740" w:type="dxa"/>
            <w:vAlign w:val="center"/>
          </w:tcPr>
          <w:p>
            <w:pPr>
              <w:snapToGrid w:val="0"/>
              <w:spacing w:after="120" w:line="360" w:lineRule="auto"/>
              <w:ind w:firstLine="18"/>
              <w:rPr>
                <w:rFonts w:ascii="宋体" w:hAnsi="宋体"/>
              </w:rPr>
            </w:pPr>
            <w:r>
              <w:rPr>
                <w:rFonts w:ascii="宋体" w:hAnsi="宋体"/>
              </w:rPr>
              <w:t>地    址：</w:t>
            </w:r>
          </w:p>
        </w:tc>
        <w:tc>
          <w:tcPr>
            <w:tcW w:w="2130" w:type="dxa"/>
            <w:vAlign w:val="center"/>
          </w:tcPr>
          <w:p>
            <w:pPr>
              <w:snapToGrid w:val="0"/>
              <w:spacing w:after="120" w:line="360" w:lineRule="auto"/>
              <w:rPr>
                <w:rFonts w:ascii="宋体" w:hAnsi="宋体"/>
              </w:rPr>
            </w:pPr>
          </w:p>
        </w:tc>
      </w:tr>
      <w:tr>
        <w:tblPrEx>
          <w:tblLayout w:type="fixed"/>
          <w:tblCellMar>
            <w:top w:w="0" w:type="dxa"/>
            <w:left w:w="108" w:type="dxa"/>
            <w:bottom w:w="0" w:type="dxa"/>
            <w:right w:w="108" w:type="dxa"/>
          </w:tblCellMar>
        </w:tblPrEx>
        <w:trPr>
          <w:jc w:val="center"/>
        </w:trPr>
        <w:tc>
          <w:tcPr>
            <w:tcW w:w="1644" w:type="dxa"/>
            <w:vAlign w:val="center"/>
          </w:tcPr>
          <w:p>
            <w:pPr>
              <w:snapToGrid w:val="0"/>
              <w:spacing w:after="120" w:line="360" w:lineRule="auto"/>
              <w:ind w:firstLine="18"/>
              <w:rPr>
                <w:rFonts w:ascii="宋体" w:hAnsi="宋体"/>
              </w:rPr>
            </w:pPr>
            <w:r>
              <w:rPr>
                <w:rFonts w:hint="eastAsia" w:ascii="宋体" w:hAnsi="宋体"/>
                <w:szCs w:val="21"/>
              </w:rPr>
              <w:t>法定代表人(授权代表)：</w:t>
            </w:r>
          </w:p>
        </w:tc>
        <w:tc>
          <w:tcPr>
            <w:tcW w:w="3063" w:type="dxa"/>
            <w:vAlign w:val="center"/>
          </w:tcPr>
          <w:p>
            <w:pPr>
              <w:snapToGrid w:val="0"/>
              <w:spacing w:after="120" w:line="360" w:lineRule="auto"/>
              <w:ind w:firstLine="18"/>
              <w:rPr>
                <w:rFonts w:ascii="宋体" w:hAnsi="宋体"/>
              </w:rPr>
            </w:pPr>
          </w:p>
        </w:tc>
        <w:tc>
          <w:tcPr>
            <w:tcW w:w="1740" w:type="dxa"/>
            <w:vAlign w:val="center"/>
          </w:tcPr>
          <w:p>
            <w:pPr>
              <w:snapToGrid w:val="0"/>
              <w:spacing w:after="156" w:afterLines="50" w:line="400" w:lineRule="exact"/>
              <w:rPr>
                <w:rFonts w:ascii="宋体" w:hAnsi="宋体"/>
              </w:rPr>
            </w:pPr>
            <w:r>
              <w:rPr>
                <w:rFonts w:hint="eastAsia" w:ascii="宋体" w:hAnsi="宋体"/>
                <w:szCs w:val="21"/>
              </w:rPr>
              <w:t>法定代表人(授权代表)：</w:t>
            </w:r>
          </w:p>
        </w:tc>
        <w:tc>
          <w:tcPr>
            <w:tcW w:w="2130" w:type="dxa"/>
            <w:vAlign w:val="center"/>
          </w:tcPr>
          <w:p>
            <w:pPr>
              <w:snapToGrid w:val="0"/>
              <w:spacing w:after="120" w:line="360" w:lineRule="auto"/>
              <w:rPr>
                <w:rFonts w:ascii="宋体" w:hAnsi="宋体"/>
              </w:rPr>
            </w:pPr>
          </w:p>
        </w:tc>
      </w:tr>
    </w:tbl>
    <w:p>
      <w:r>
        <w:br w:type="page"/>
      </w:r>
    </w:p>
    <w:p>
      <w:pPr>
        <w:snapToGrid w:val="0"/>
        <w:spacing w:line="360" w:lineRule="auto"/>
        <w:outlineLvl w:val="1"/>
        <w:rPr>
          <w:rFonts w:hint="eastAsia"/>
          <w:b/>
          <w:bCs/>
          <w:color w:val="auto"/>
          <w:kern w:val="0"/>
          <w:sz w:val="21"/>
          <w:szCs w:val="21"/>
          <w:highlight w:val="none"/>
          <w:lang w:val="en-US" w:eastAsia="zh-CN"/>
        </w:rPr>
      </w:pPr>
      <w:r>
        <w:rPr>
          <w:b/>
          <w:bCs/>
          <w:color w:val="000000"/>
          <w:kern w:val="0"/>
        </w:rPr>
        <w:t>附件</w:t>
      </w:r>
      <w:r>
        <w:rPr>
          <w:rFonts w:hint="eastAsia"/>
          <w:b/>
          <w:bCs/>
          <w:color w:val="000000"/>
          <w:kern w:val="0"/>
          <w:lang w:val="en-US" w:eastAsia="zh-CN"/>
        </w:rPr>
        <w:t>4</w:t>
      </w:r>
      <w:r>
        <w:rPr>
          <w:rFonts w:hint="eastAsia"/>
          <w:b/>
          <w:bCs/>
          <w:color w:val="000000"/>
          <w:kern w:val="0"/>
        </w:rPr>
        <w:t>：</w:t>
      </w:r>
      <w:r>
        <w:rPr>
          <w:rFonts w:hint="eastAsia"/>
          <w:b/>
          <w:bCs/>
          <w:lang w:val="en-US" w:eastAsia="zh-CN"/>
        </w:rPr>
        <w:t>企业类型确认表</w:t>
      </w:r>
      <w:r>
        <w:rPr>
          <w:rFonts w:hint="eastAsia"/>
          <w:b/>
          <w:bCs/>
          <w:color w:val="000000"/>
          <w:kern w:val="0"/>
          <w:lang w:val="en-US" w:eastAsia="zh-CN"/>
        </w:rPr>
        <w:t>（合同谈判时形成）</w:t>
      </w: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snapToGrid w:val="0"/>
        <w:spacing w:line="360" w:lineRule="auto"/>
        <w:outlineLvl w:val="1"/>
        <w:rPr>
          <w:rFonts w:hint="eastAsia"/>
          <w:b/>
          <w:bCs/>
          <w:color w:val="auto"/>
          <w:kern w:val="0"/>
          <w:sz w:val="21"/>
          <w:szCs w:val="21"/>
          <w:highlight w:val="none"/>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snapToGrid w:val="0"/>
        <w:spacing w:line="360" w:lineRule="auto"/>
        <w:outlineLvl w:val="1"/>
        <w:rPr>
          <w:rFonts w:hint="eastAsia"/>
          <w:b/>
          <w:bCs/>
          <w:color w:val="auto"/>
          <w:kern w:val="0"/>
          <w:sz w:val="21"/>
          <w:szCs w:val="21"/>
          <w:highlight w:val="none"/>
          <w:lang w:val="en-US" w:eastAsia="zh-CN"/>
        </w:rPr>
      </w:pPr>
    </w:p>
    <w:p>
      <w:pPr>
        <w:rPr>
          <w:rFonts w:hint="eastAsia"/>
          <w:lang w:val="en-US" w:eastAsia="zh-CN"/>
        </w:rPr>
      </w:pPr>
    </w:p>
    <w:sectPr>
      <w:footerReference r:id="rId3" w:type="default"/>
      <w:pgSz w:w="11906" w:h="16838"/>
      <w:pgMar w:top="1157" w:right="1474" w:bottom="1157" w:left="1519"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822597"/>
    </w:sdtPr>
    <w:sdtContent>
      <w:sdt>
        <w:sdtPr>
          <w:id w:val="17286362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83BF6"/>
    <w:multiLevelType w:val="multilevel"/>
    <w:tmpl w:val="55183BF6"/>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97B5CB"/>
    <w:multiLevelType w:val="singleLevel"/>
    <w:tmpl w:val="5B97B5CB"/>
    <w:lvl w:ilvl="0" w:tentative="0">
      <w:start w:val="8"/>
      <w:numFmt w:val="chineseCounting"/>
      <w:suff w:val="nothing"/>
      <w:lvlText w:val="%1、"/>
      <w:lvlJc w:val="left"/>
    </w:lvl>
  </w:abstractNum>
  <w:abstractNum w:abstractNumId="2">
    <w:nsid w:val="5BE19148"/>
    <w:multiLevelType w:val="singleLevel"/>
    <w:tmpl w:val="5BE19148"/>
    <w:lvl w:ilvl="0" w:tentative="0">
      <w:start w:val="1"/>
      <w:numFmt w:val="decimal"/>
      <w:suff w:val="nothing"/>
      <w:lvlText w:val="%1．"/>
      <w:lvlJc w:val="left"/>
      <w:pPr>
        <w:ind w:left="0" w:firstLine="400"/>
      </w:pPr>
      <w:rPr>
        <w:rFonts w:hint="default"/>
      </w:rPr>
    </w:lvl>
  </w:abstractNum>
  <w:abstractNum w:abstractNumId="3">
    <w:nsid w:val="5BE193C1"/>
    <w:multiLevelType w:val="singleLevel"/>
    <w:tmpl w:val="5BE193C1"/>
    <w:lvl w:ilvl="0" w:tentative="0">
      <w:start w:val="1"/>
      <w:numFmt w:val="decimal"/>
      <w:lvlText w:val="%1、"/>
      <w:lvlJc w:val="left"/>
    </w:lvl>
  </w:abstractNum>
  <w:abstractNum w:abstractNumId="4">
    <w:nsid w:val="5C888CC3"/>
    <w:multiLevelType w:val="singleLevel"/>
    <w:tmpl w:val="5C888CC3"/>
    <w:lvl w:ilvl="0" w:tentative="0">
      <w:start w:val="1"/>
      <w:numFmt w:val="decimal"/>
      <w:lvlText w:val="%1."/>
      <w:lvlJc w:val="left"/>
      <w:pPr>
        <w:ind w:left="425" w:leftChars="0" w:hanging="425" w:firstLineChars="0"/>
      </w:pPr>
      <w:rPr>
        <w:rFonts w:hint="default"/>
      </w:rPr>
    </w:lvl>
  </w:abstractNum>
  <w:abstractNum w:abstractNumId="5">
    <w:nsid w:val="5E65F89C"/>
    <w:multiLevelType w:val="singleLevel"/>
    <w:tmpl w:val="5E65F89C"/>
    <w:lvl w:ilvl="0" w:tentative="0">
      <w:start w:val="12"/>
      <w:numFmt w:val="chineseCounting"/>
      <w:suff w:val="nothing"/>
      <w:lvlText w:val="%1、"/>
      <w:lvlJc w:val="left"/>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96"/>
    <w:rsid w:val="0001085D"/>
    <w:rsid w:val="000261A7"/>
    <w:rsid w:val="00026728"/>
    <w:rsid w:val="00031A4B"/>
    <w:rsid w:val="000321DC"/>
    <w:rsid w:val="000470F9"/>
    <w:rsid w:val="000612CE"/>
    <w:rsid w:val="00077FA2"/>
    <w:rsid w:val="00081214"/>
    <w:rsid w:val="0008514B"/>
    <w:rsid w:val="00087D59"/>
    <w:rsid w:val="00094DE7"/>
    <w:rsid w:val="000B3C63"/>
    <w:rsid w:val="000B589D"/>
    <w:rsid w:val="000D32D2"/>
    <w:rsid w:val="000F03EA"/>
    <w:rsid w:val="00152981"/>
    <w:rsid w:val="001624D2"/>
    <w:rsid w:val="001710BA"/>
    <w:rsid w:val="001A6E19"/>
    <w:rsid w:val="001E3757"/>
    <w:rsid w:val="001E59DF"/>
    <w:rsid w:val="002005EE"/>
    <w:rsid w:val="0020465C"/>
    <w:rsid w:val="002100A4"/>
    <w:rsid w:val="0021039E"/>
    <w:rsid w:val="00216883"/>
    <w:rsid w:val="002200C9"/>
    <w:rsid w:val="00221130"/>
    <w:rsid w:val="002412D8"/>
    <w:rsid w:val="0026564D"/>
    <w:rsid w:val="00277FAB"/>
    <w:rsid w:val="00282B9E"/>
    <w:rsid w:val="002A0DC8"/>
    <w:rsid w:val="002A2771"/>
    <w:rsid w:val="002D06F7"/>
    <w:rsid w:val="002D07A4"/>
    <w:rsid w:val="002D5CA8"/>
    <w:rsid w:val="002F2063"/>
    <w:rsid w:val="002F4206"/>
    <w:rsid w:val="00323E2D"/>
    <w:rsid w:val="00341025"/>
    <w:rsid w:val="00382BD6"/>
    <w:rsid w:val="00396E93"/>
    <w:rsid w:val="003B1896"/>
    <w:rsid w:val="003B44A3"/>
    <w:rsid w:val="003D32F8"/>
    <w:rsid w:val="003E4F1C"/>
    <w:rsid w:val="003F1031"/>
    <w:rsid w:val="003F1833"/>
    <w:rsid w:val="00410131"/>
    <w:rsid w:val="00411299"/>
    <w:rsid w:val="004175A7"/>
    <w:rsid w:val="00425620"/>
    <w:rsid w:val="00465EDB"/>
    <w:rsid w:val="0049113A"/>
    <w:rsid w:val="004914C5"/>
    <w:rsid w:val="00491DAB"/>
    <w:rsid w:val="004A0A2E"/>
    <w:rsid w:val="004C68B7"/>
    <w:rsid w:val="004F047B"/>
    <w:rsid w:val="005042AE"/>
    <w:rsid w:val="00512439"/>
    <w:rsid w:val="005316EC"/>
    <w:rsid w:val="005511E4"/>
    <w:rsid w:val="00561433"/>
    <w:rsid w:val="0056677E"/>
    <w:rsid w:val="0057344C"/>
    <w:rsid w:val="00583CD7"/>
    <w:rsid w:val="00584B05"/>
    <w:rsid w:val="005A7C7B"/>
    <w:rsid w:val="005B737C"/>
    <w:rsid w:val="005D0959"/>
    <w:rsid w:val="005D183E"/>
    <w:rsid w:val="005D1FF1"/>
    <w:rsid w:val="005E360A"/>
    <w:rsid w:val="00603905"/>
    <w:rsid w:val="00623935"/>
    <w:rsid w:val="006250FB"/>
    <w:rsid w:val="006474DA"/>
    <w:rsid w:val="0065121E"/>
    <w:rsid w:val="00651FE5"/>
    <w:rsid w:val="00662ED3"/>
    <w:rsid w:val="00664087"/>
    <w:rsid w:val="00665D42"/>
    <w:rsid w:val="00675E4B"/>
    <w:rsid w:val="0068073C"/>
    <w:rsid w:val="006923C1"/>
    <w:rsid w:val="006971A7"/>
    <w:rsid w:val="006C765A"/>
    <w:rsid w:val="006D417B"/>
    <w:rsid w:val="006E444F"/>
    <w:rsid w:val="007003E9"/>
    <w:rsid w:val="00712D31"/>
    <w:rsid w:val="00742128"/>
    <w:rsid w:val="00743974"/>
    <w:rsid w:val="00750693"/>
    <w:rsid w:val="00762124"/>
    <w:rsid w:val="00777B75"/>
    <w:rsid w:val="00783526"/>
    <w:rsid w:val="00787C3F"/>
    <w:rsid w:val="007B050F"/>
    <w:rsid w:val="007C4FBB"/>
    <w:rsid w:val="007C5414"/>
    <w:rsid w:val="007D5A55"/>
    <w:rsid w:val="007E1695"/>
    <w:rsid w:val="007E4719"/>
    <w:rsid w:val="007E71C6"/>
    <w:rsid w:val="0081685D"/>
    <w:rsid w:val="008175D2"/>
    <w:rsid w:val="008327DB"/>
    <w:rsid w:val="00837488"/>
    <w:rsid w:val="00845151"/>
    <w:rsid w:val="00862321"/>
    <w:rsid w:val="008708EC"/>
    <w:rsid w:val="00881A7B"/>
    <w:rsid w:val="008A45EB"/>
    <w:rsid w:val="008B28A0"/>
    <w:rsid w:val="00903CA1"/>
    <w:rsid w:val="0093335E"/>
    <w:rsid w:val="00940135"/>
    <w:rsid w:val="009477EF"/>
    <w:rsid w:val="0095620C"/>
    <w:rsid w:val="00986AED"/>
    <w:rsid w:val="009A12BA"/>
    <w:rsid w:val="009B62E6"/>
    <w:rsid w:val="009D1E24"/>
    <w:rsid w:val="009D3DDF"/>
    <w:rsid w:val="009E44F0"/>
    <w:rsid w:val="009F4012"/>
    <w:rsid w:val="00A00A2D"/>
    <w:rsid w:val="00A07B3C"/>
    <w:rsid w:val="00A168BF"/>
    <w:rsid w:val="00A223EF"/>
    <w:rsid w:val="00A3141F"/>
    <w:rsid w:val="00A31A30"/>
    <w:rsid w:val="00A458C9"/>
    <w:rsid w:val="00A45ECB"/>
    <w:rsid w:val="00A75C6E"/>
    <w:rsid w:val="00A84F7F"/>
    <w:rsid w:val="00A95A4A"/>
    <w:rsid w:val="00AB577B"/>
    <w:rsid w:val="00AC0DE6"/>
    <w:rsid w:val="00AC7A30"/>
    <w:rsid w:val="00AD210A"/>
    <w:rsid w:val="00AE032F"/>
    <w:rsid w:val="00B02DE7"/>
    <w:rsid w:val="00B03FB0"/>
    <w:rsid w:val="00B155BB"/>
    <w:rsid w:val="00B21C03"/>
    <w:rsid w:val="00B37437"/>
    <w:rsid w:val="00B5295A"/>
    <w:rsid w:val="00B611ED"/>
    <w:rsid w:val="00B86CAA"/>
    <w:rsid w:val="00BA3274"/>
    <w:rsid w:val="00BA52A0"/>
    <w:rsid w:val="00BB4C16"/>
    <w:rsid w:val="00BB56A7"/>
    <w:rsid w:val="00BD29F9"/>
    <w:rsid w:val="00C00EC5"/>
    <w:rsid w:val="00C1232D"/>
    <w:rsid w:val="00C12F9A"/>
    <w:rsid w:val="00C1482D"/>
    <w:rsid w:val="00C14EC1"/>
    <w:rsid w:val="00C26F49"/>
    <w:rsid w:val="00C30BE2"/>
    <w:rsid w:val="00C36B3B"/>
    <w:rsid w:val="00C41BF3"/>
    <w:rsid w:val="00C51110"/>
    <w:rsid w:val="00C70F0F"/>
    <w:rsid w:val="00C77411"/>
    <w:rsid w:val="00C96974"/>
    <w:rsid w:val="00CA7909"/>
    <w:rsid w:val="00CC0089"/>
    <w:rsid w:val="00CC1214"/>
    <w:rsid w:val="00CC1BB0"/>
    <w:rsid w:val="00D01F9E"/>
    <w:rsid w:val="00D22200"/>
    <w:rsid w:val="00D2311A"/>
    <w:rsid w:val="00D3098D"/>
    <w:rsid w:val="00D43730"/>
    <w:rsid w:val="00D44DD7"/>
    <w:rsid w:val="00D8154F"/>
    <w:rsid w:val="00D91210"/>
    <w:rsid w:val="00D9216F"/>
    <w:rsid w:val="00D92BA1"/>
    <w:rsid w:val="00DA3018"/>
    <w:rsid w:val="00DB02B2"/>
    <w:rsid w:val="00DB1F2A"/>
    <w:rsid w:val="00DE2410"/>
    <w:rsid w:val="00DF1959"/>
    <w:rsid w:val="00E02592"/>
    <w:rsid w:val="00E076FF"/>
    <w:rsid w:val="00E11087"/>
    <w:rsid w:val="00E13AAF"/>
    <w:rsid w:val="00E265E9"/>
    <w:rsid w:val="00E30CD4"/>
    <w:rsid w:val="00E36D64"/>
    <w:rsid w:val="00E652F6"/>
    <w:rsid w:val="00E87743"/>
    <w:rsid w:val="00EA5E9D"/>
    <w:rsid w:val="00EB09D1"/>
    <w:rsid w:val="00EB65F3"/>
    <w:rsid w:val="00EC55B8"/>
    <w:rsid w:val="00ED0FE3"/>
    <w:rsid w:val="00F01D56"/>
    <w:rsid w:val="00F14BA4"/>
    <w:rsid w:val="00F26A7D"/>
    <w:rsid w:val="00F4525A"/>
    <w:rsid w:val="00F51F1A"/>
    <w:rsid w:val="00F60B03"/>
    <w:rsid w:val="00F87C8E"/>
    <w:rsid w:val="00FB1010"/>
    <w:rsid w:val="00FB4035"/>
    <w:rsid w:val="00FC6428"/>
    <w:rsid w:val="00FE02ED"/>
    <w:rsid w:val="00FE15EC"/>
    <w:rsid w:val="00FE2537"/>
    <w:rsid w:val="00FF55AE"/>
    <w:rsid w:val="010060D6"/>
    <w:rsid w:val="012C405E"/>
    <w:rsid w:val="01365CC6"/>
    <w:rsid w:val="018C193B"/>
    <w:rsid w:val="01BE52BB"/>
    <w:rsid w:val="020536C3"/>
    <w:rsid w:val="02405E18"/>
    <w:rsid w:val="031B5941"/>
    <w:rsid w:val="031C115F"/>
    <w:rsid w:val="03936A4F"/>
    <w:rsid w:val="03DE36FB"/>
    <w:rsid w:val="04BF6913"/>
    <w:rsid w:val="0501627C"/>
    <w:rsid w:val="0525336B"/>
    <w:rsid w:val="05DA2162"/>
    <w:rsid w:val="05EC7DC0"/>
    <w:rsid w:val="06053CD2"/>
    <w:rsid w:val="066869E1"/>
    <w:rsid w:val="06C264FB"/>
    <w:rsid w:val="07ED3A36"/>
    <w:rsid w:val="080744DA"/>
    <w:rsid w:val="08714EA7"/>
    <w:rsid w:val="09AD5E19"/>
    <w:rsid w:val="0AEF3A00"/>
    <w:rsid w:val="0BC102B3"/>
    <w:rsid w:val="0C020DDB"/>
    <w:rsid w:val="0E451571"/>
    <w:rsid w:val="0F3E568F"/>
    <w:rsid w:val="0F751E1B"/>
    <w:rsid w:val="10475AC4"/>
    <w:rsid w:val="104F7B7D"/>
    <w:rsid w:val="10D30957"/>
    <w:rsid w:val="11270BD9"/>
    <w:rsid w:val="11873435"/>
    <w:rsid w:val="11B561C4"/>
    <w:rsid w:val="11DF0E07"/>
    <w:rsid w:val="12362547"/>
    <w:rsid w:val="1272142F"/>
    <w:rsid w:val="13262E67"/>
    <w:rsid w:val="13515CE2"/>
    <w:rsid w:val="14A97E30"/>
    <w:rsid w:val="14D4731D"/>
    <w:rsid w:val="156B706E"/>
    <w:rsid w:val="16684C24"/>
    <w:rsid w:val="16BD5493"/>
    <w:rsid w:val="16BE7BB0"/>
    <w:rsid w:val="16F36B72"/>
    <w:rsid w:val="17396045"/>
    <w:rsid w:val="178A15E8"/>
    <w:rsid w:val="18EF201B"/>
    <w:rsid w:val="19233AB3"/>
    <w:rsid w:val="19687876"/>
    <w:rsid w:val="19BC2BFF"/>
    <w:rsid w:val="19D83AF1"/>
    <w:rsid w:val="19E36A93"/>
    <w:rsid w:val="19E77971"/>
    <w:rsid w:val="1AC5627C"/>
    <w:rsid w:val="1ACE0943"/>
    <w:rsid w:val="1B1F0BF6"/>
    <w:rsid w:val="1BAA0A73"/>
    <w:rsid w:val="1C921B7E"/>
    <w:rsid w:val="1C9E7A50"/>
    <w:rsid w:val="1CD4442C"/>
    <w:rsid w:val="1D982B63"/>
    <w:rsid w:val="1DA6000D"/>
    <w:rsid w:val="1DE83DB4"/>
    <w:rsid w:val="1E141C64"/>
    <w:rsid w:val="1E8A1A5D"/>
    <w:rsid w:val="1FC66191"/>
    <w:rsid w:val="20925F07"/>
    <w:rsid w:val="20A03CAE"/>
    <w:rsid w:val="2107435C"/>
    <w:rsid w:val="21161A7E"/>
    <w:rsid w:val="21166B54"/>
    <w:rsid w:val="21234FC9"/>
    <w:rsid w:val="21281152"/>
    <w:rsid w:val="2137458A"/>
    <w:rsid w:val="21CB0332"/>
    <w:rsid w:val="22301B6C"/>
    <w:rsid w:val="232A1ECB"/>
    <w:rsid w:val="232F6665"/>
    <w:rsid w:val="23370CCC"/>
    <w:rsid w:val="23DF492F"/>
    <w:rsid w:val="23EB7877"/>
    <w:rsid w:val="24B40BC9"/>
    <w:rsid w:val="24DD3F38"/>
    <w:rsid w:val="25363056"/>
    <w:rsid w:val="25521F61"/>
    <w:rsid w:val="25AD1C40"/>
    <w:rsid w:val="25B86CDE"/>
    <w:rsid w:val="25BA18B5"/>
    <w:rsid w:val="25D16ADE"/>
    <w:rsid w:val="25D928FA"/>
    <w:rsid w:val="26020CD4"/>
    <w:rsid w:val="267814BD"/>
    <w:rsid w:val="27237E34"/>
    <w:rsid w:val="272A1ACF"/>
    <w:rsid w:val="2762435C"/>
    <w:rsid w:val="280F6CC5"/>
    <w:rsid w:val="282768C3"/>
    <w:rsid w:val="285472E7"/>
    <w:rsid w:val="28CC643C"/>
    <w:rsid w:val="29CF129B"/>
    <w:rsid w:val="29DF5BD6"/>
    <w:rsid w:val="2A143A7D"/>
    <w:rsid w:val="2A640CDD"/>
    <w:rsid w:val="2A6F6606"/>
    <w:rsid w:val="2A9F1F46"/>
    <w:rsid w:val="2B520501"/>
    <w:rsid w:val="2B6366C5"/>
    <w:rsid w:val="2C150B74"/>
    <w:rsid w:val="2CD4660B"/>
    <w:rsid w:val="2CF13D21"/>
    <w:rsid w:val="2CF53237"/>
    <w:rsid w:val="2D796AE0"/>
    <w:rsid w:val="2D874017"/>
    <w:rsid w:val="2DF53915"/>
    <w:rsid w:val="2E0F4D25"/>
    <w:rsid w:val="2E617502"/>
    <w:rsid w:val="2E8A6CCD"/>
    <w:rsid w:val="2EF773F9"/>
    <w:rsid w:val="2FDF411E"/>
    <w:rsid w:val="31B060A7"/>
    <w:rsid w:val="32714505"/>
    <w:rsid w:val="33022B9C"/>
    <w:rsid w:val="33650D77"/>
    <w:rsid w:val="33821D01"/>
    <w:rsid w:val="33AA116B"/>
    <w:rsid w:val="33AC0944"/>
    <w:rsid w:val="33D76F8D"/>
    <w:rsid w:val="3466547C"/>
    <w:rsid w:val="35082F2D"/>
    <w:rsid w:val="35226CBA"/>
    <w:rsid w:val="3569016E"/>
    <w:rsid w:val="35C40712"/>
    <w:rsid w:val="360F5C3E"/>
    <w:rsid w:val="363E5145"/>
    <w:rsid w:val="3644509A"/>
    <w:rsid w:val="36A134E6"/>
    <w:rsid w:val="36BA6B11"/>
    <w:rsid w:val="36C814F0"/>
    <w:rsid w:val="37385D5E"/>
    <w:rsid w:val="37773536"/>
    <w:rsid w:val="37B85328"/>
    <w:rsid w:val="37BC6585"/>
    <w:rsid w:val="39076CF8"/>
    <w:rsid w:val="39D631D3"/>
    <w:rsid w:val="3A481410"/>
    <w:rsid w:val="3A607A40"/>
    <w:rsid w:val="3A66169A"/>
    <w:rsid w:val="3B035D36"/>
    <w:rsid w:val="3C2878CA"/>
    <w:rsid w:val="3C4948DC"/>
    <w:rsid w:val="3C5518FE"/>
    <w:rsid w:val="3C5C0A04"/>
    <w:rsid w:val="3C612D91"/>
    <w:rsid w:val="3CA40FD9"/>
    <w:rsid w:val="3DAF6EF9"/>
    <w:rsid w:val="3DE579D5"/>
    <w:rsid w:val="3E343DEC"/>
    <w:rsid w:val="3E532927"/>
    <w:rsid w:val="3E803482"/>
    <w:rsid w:val="3EC1537F"/>
    <w:rsid w:val="3EEF430C"/>
    <w:rsid w:val="3F32085C"/>
    <w:rsid w:val="3FC55928"/>
    <w:rsid w:val="3FF63B4E"/>
    <w:rsid w:val="407264E2"/>
    <w:rsid w:val="40807BEF"/>
    <w:rsid w:val="40957CF3"/>
    <w:rsid w:val="409B409E"/>
    <w:rsid w:val="40D61816"/>
    <w:rsid w:val="40E72060"/>
    <w:rsid w:val="41DF0567"/>
    <w:rsid w:val="42144633"/>
    <w:rsid w:val="4229571D"/>
    <w:rsid w:val="423B5E18"/>
    <w:rsid w:val="42622FF7"/>
    <w:rsid w:val="42695EEA"/>
    <w:rsid w:val="42BD615C"/>
    <w:rsid w:val="42CF7F20"/>
    <w:rsid w:val="43284059"/>
    <w:rsid w:val="433A32AB"/>
    <w:rsid w:val="43996B47"/>
    <w:rsid w:val="43A65461"/>
    <w:rsid w:val="43C702C6"/>
    <w:rsid w:val="442E4029"/>
    <w:rsid w:val="44C617C6"/>
    <w:rsid w:val="45022FFE"/>
    <w:rsid w:val="4559115C"/>
    <w:rsid w:val="47CF7E8F"/>
    <w:rsid w:val="485074ED"/>
    <w:rsid w:val="49325D99"/>
    <w:rsid w:val="49456D1D"/>
    <w:rsid w:val="4984044F"/>
    <w:rsid w:val="4A043E76"/>
    <w:rsid w:val="4A6C180C"/>
    <w:rsid w:val="4A8D7F07"/>
    <w:rsid w:val="4AB21EE8"/>
    <w:rsid w:val="4B387DA7"/>
    <w:rsid w:val="4B7378D4"/>
    <w:rsid w:val="4BD3570A"/>
    <w:rsid w:val="4C133487"/>
    <w:rsid w:val="4C26286B"/>
    <w:rsid w:val="4C332613"/>
    <w:rsid w:val="4CB21F3E"/>
    <w:rsid w:val="4CCB2D39"/>
    <w:rsid w:val="4CD473BF"/>
    <w:rsid w:val="4D1171D5"/>
    <w:rsid w:val="4DAA37E4"/>
    <w:rsid w:val="4E1B3DD9"/>
    <w:rsid w:val="4E900DFC"/>
    <w:rsid w:val="4EAA250B"/>
    <w:rsid w:val="4EAB7680"/>
    <w:rsid w:val="4F394EEE"/>
    <w:rsid w:val="509C0D1D"/>
    <w:rsid w:val="5110331D"/>
    <w:rsid w:val="52522D91"/>
    <w:rsid w:val="530309AC"/>
    <w:rsid w:val="53D961A9"/>
    <w:rsid w:val="549F1267"/>
    <w:rsid w:val="54E02898"/>
    <w:rsid w:val="54E45D1B"/>
    <w:rsid w:val="553B0151"/>
    <w:rsid w:val="55660A7B"/>
    <w:rsid w:val="562C50A7"/>
    <w:rsid w:val="56BB1746"/>
    <w:rsid w:val="570245A5"/>
    <w:rsid w:val="572176E6"/>
    <w:rsid w:val="57867787"/>
    <w:rsid w:val="579271F8"/>
    <w:rsid w:val="57F856FC"/>
    <w:rsid w:val="57F90550"/>
    <w:rsid w:val="58384F66"/>
    <w:rsid w:val="58636D5C"/>
    <w:rsid w:val="59190E89"/>
    <w:rsid w:val="59557733"/>
    <w:rsid w:val="59624761"/>
    <w:rsid w:val="597661CC"/>
    <w:rsid w:val="598832B4"/>
    <w:rsid w:val="59A66AD8"/>
    <w:rsid w:val="5BD14B2F"/>
    <w:rsid w:val="5BF839A2"/>
    <w:rsid w:val="5DBD236F"/>
    <w:rsid w:val="5EC950C1"/>
    <w:rsid w:val="5F090FE9"/>
    <w:rsid w:val="5F2502DF"/>
    <w:rsid w:val="5FB155FE"/>
    <w:rsid w:val="5FC32D61"/>
    <w:rsid w:val="60284EAB"/>
    <w:rsid w:val="602973D9"/>
    <w:rsid w:val="6196650C"/>
    <w:rsid w:val="622939AE"/>
    <w:rsid w:val="62650832"/>
    <w:rsid w:val="631435AE"/>
    <w:rsid w:val="63D36764"/>
    <w:rsid w:val="64AD30D2"/>
    <w:rsid w:val="64F46474"/>
    <w:rsid w:val="6531629B"/>
    <w:rsid w:val="657F69F4"/>
    <w:rsid w:val="65B76A85"/>
    <w:rsid w:val="65E10BB8"/>
    <w:rsid w:val="65FC7F20"/>
    <w:rsid w:val="66350DC8"/>
    <w:rsid w:val="664B136D"/>
    <w:rsid w:val="66C75549"/>
    <w:rsid w:val="66FE103E"/>
    <w:rsid w:val="67056FC3"/>
    <w:rsid w:val="675D78FC"/>
    <w:rsid w:val="690B6616"/>
    <w:rsid w:val="69BE18D3"/>
    <w:rsid w:val="6A3229B4"/>
    <w:rsid w:val="6A7405E6"/>
    <w:rsid w:val="6A7C77AC"/>
    <w:rsid w:val="6A7E0B25"/>
    <w:rsid w:val="6ADC1691"/>
    <w:rsid w:val="6B4971E1"/>
    <w:rsid w:val="6B5329C0"/>
    <w:rsid w:val="6B734F2A"/>
    <w:rsid w:val="6B987B33"/>
    <w:rsid w:val="6BDC152C"/>
    <w:rsid w:val="6C350D9D"/>
    <w:rsid w:val="6C453A95"/>
    <w:rsid w:val="6C771CB8"/>
    <w:rsid w:val="6C813EF8"/>
    <w:rsid w:val="6CC07E19"/>
    <w:rsid w:val="6E77739D"/>
    <w:rsid w:val="6EB65379"/>
    <w:rsid w:val="6FE64E0A"/>
    <w:rsid w:val="70496592"/>
    <w:rsid w:val="705F5BB6"/>
    <w:rsid w:val="706758F7"/>
    <w:rsid w:val="708A7BCB"/>
    <w:rsid w:val="70E06969"/>
    <w:rsid w:val="714866EB"/>
    <w:rsid w:val="71832C97"/>
    <w:rsid w:val="71EA71CE"/>
    <w:rsid w:val="724D68C1"/>
    <w:rsid w:val="725E76F6"/>
    <w:rsid w:val="727612A7"/>
    <w:rsid w:val="72A1491C"/>
    <w:rsid w:val="72D761FA"/>
    <w:rsid w:val="72D846C1"/>
    <w:rsid w:val="730105B7"/>
    <w:rsid w:val="731B311C"/>
    <w:rsid w:val="73C912AF"/>
    <w:rsid w:val="74545AC8"/>
    <w:rsid w:val="7479688D"/>
    <w:rsid w:val="74915988"/>
    <w:rsid w:val="74BA0DF2"/>
    <w:rsid w:val="74D304A8"/>
    <w:rsid w:val="74FD7566"/>
    <w:rsid w:val="756C7547"/>
    <w:rsid w:val="75AE1689"/>
    <w:rsid w:val="75C7438A"/>
    <w:rsid w:val="763F5D9A"/>
    <w:rsid w:val="76571696"/>
    <w:rsid w:val="77192255"/>
    <w:rsid w:val="778A0E80"/>
    <w:rsid w:val="77ED0116"/>
    <w:rsid w:val="77FA5791"/>
    <w:rsid w:val="789D7084"/>
    <w:rsid w:val="79316715"/>
    <w:rsid w:val="79DA25AF"/>
    <w:rsid w:val="7A8D7DC9"/>
    <w:rsid w:val="7B297624"/>
    <w:rsid w:val="7B5018D0"/>
    <w:rsid w:val="7B8D0546"/>
    <w:rsid w:val="7BD62363"/>
    <w:rsid w:val="7C0679F8"/>
    <w:rsid w:val="7CBE652E"/>
    <w:rsid w:val="7CCC088E"/>
    <w:rsid w:val="7CEE2D47"/>
    <w:rsid w:val="7D534262"/>
    <w:rsid w:val="7D721711"/>
    <w:rsid w:val="7E791292"/>
    <w:rsid w:val="7F261AC0"/>
    <w:rsid w:val="7F404A3D"/>
    <w:rsid w:val="7F8A730D"/>
    <w:rsid w:val="7FF36EEA"/>
    <w:rsid w:val="7FFB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0"/>
    <w:qFormat/>
    <w:uiPriority w:val="0"/>
    <w:pPr>
      <w:autoSpaceDE w:val="0"/>
      <w:autoSpaceDN w:val="0"/>
      <w:adjustRightInd w:val="0"/>
      <w:spacing w:before="240" w:after="240" w:line="360" w:lineRule="auto"/>
      <w:ind w:firstLine="851"/>
      <w:outlineLvl w:val="0"/>
    </w:pPr>
    <w:rPr>
      <w:rFonts w:eastAsia="黑体"/>
      <w:b/>
      <w:color w:val="000000"/>
      <w:sz w:val="32"/>
    </w:rPr>
  </w:style>
  <w:style w:type="paragraph" w:styleId="5">
    <w:name w:val="heading 2"/>
    <w:basedOn w:val="1"/>
    <w:next w:val="1"/>
    <w:unhideWhenUsed/>
    <w:qFormat/>
    <w:uiPriority w:val="9"/>
    <w:pPr>
      <w:keepNext/>
      <w:keepLines/>
      <w:spacing w:before="260" w:after="260" w:line="416" w:lineRule="auto"/>
      <w:outlineLvl w:val="1"/>
    </w:pPr>
    <w:rPr>
      <w:rFonts w:ascii="Calibri Light" w:hAnsi="Calibri Light"/>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Arial" w:hAnsi="Arial" w:eastAsia="黑体"/>
      <w:b/>
      <w:bCs/>
      <w:sz w:val="24"/>
    </w:rPr>
  </w:style>
  <w:style w:type="character" w:default="1" w:styleId="19">
    <w:name w:val="Default Paragraph Font"/>
    <w:link w:val="20"/>
    <w:unhideWhenUsed/>
    <w:qFormat/>
    <w:uiPriority w:val="1"/>
    <w:rPr>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rPr>
      <w:sz w:val="28"/>
    </w:rPr>
  </w:style>
  <w:style w:type="paragraph" w:styleId="3">
    <w:name w:val="Title"/>
    <w:basedOn w:val="1"/>
    <w:next w:val="1"/>
    <w:link w:val="31"/>
    <w:qFormat/>
    <w:uiPriority w:val="0"/>
    <w:pPr>
      <w:spacing w:before="240" w:after="240" w:line="360" w:lineRule="auto"/>
      <w:ind w:firstLine="425"/>
      <w:jc w:val="center"/>
      <w:outlineLvl w:val="0"/>
    </w:pPr>
    <w:rPr>
      <w:rFonts w:ascii="Arial" w:hAnsi="Arial" w:eastAsia="黑体"/>
      <w:b/>
      <w:sz w:val="44"/>
    </w:rPr>
  </w:style>
  <w:style w:type="paragraph" w:styleId="7">
    <w:name w:val="Normal Indent"/>
    <w:basedOn w:val="1"/>
    <w:unhideWhenUsed/>
    <w:qFormat/>
    <w:uiPriority w:val="99"/>
    <w:pPr>
      <w:ind w:firstLine="420" w:firstLineChars="200"/>
    </w:pPr>
  </w:style>
  <w:style w:type="paragraph" w:styleId="8">
    <w:name w:val="annotation text"/>
    <w:basedOn w:val="1"/>
    <w:link w:val="34"/>
    <w:unhideWhenUsed/>
    <w:qFormat/>
    <w:uiPriority w:val="99"/>
    <w:pPr>
      <w:jc w:val="left"/>
    </w:pPr>
  </w:style>
  <w:style w:type="paragraph" w:styleId="9">
    <w:name w:val="Plain Text"/>
    <w:basedOn w:val="1"/>
    <w:link w:val="32"/>
    <w:qFormat/>
    <w:uiPriority w:val="0"/>
    <w:rPr>
      <w:rFonts w:hint="eastAsia" w:ascii="宋体" w:hAnsi="Courier New"/>
    </w:rPr>
  </w:style>
  <w:style w:type="paragraph" w:styleId="10">
    <w:name w:val="Date"/>
    <w:basedOn w:val="1"/>
    <w:next w:val="1"/>
    <w:link w:val="26"/>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50" w:after="150"/>
      <w:ind w:left="150" w:right="150"/>
      <w:jc w:val="left"/>
    </w:pPr>
    <w:rPr>
      <w:rFonts w:ascii="宋体" w:hAnsi="宋体" w:cs="宋体"/>
      <w:kern w:val="0"/>
      <w:sz w:val="24"/>
      <w:szCs w:val="24"/>
    </w:rPr>
  </w:style>
  <w:style w:type="paragraph" w:styleId="15">
    <w:name w:val="annotation subject"/>
    <w:basedOn w:val="8"/>
    <w:next w:val="8"/>
    <w:link w:val="35"/>
    <w:unhideWhenUsed/>
    <w:qFormat/>
    <w:uiPriority w:val="99"/>
    <w:rPr>
      <w:b/>
      <w:bCs/>
    </w:rPr>
  </w:style>
  <w:style w:type="paragraph" w:styleId="16">
    <w:name w:val="Body Text First Indent"/>
    <w:basedOn w:val="2"/>
    <w:qFormat/>
    <w:uiPriority w:val="99"/>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 Char"/>
    <w:basedOn w:val="1"/>
    <w:link w:val="19"/>
    <w:qFormat/>
    <w:uiPriority w:val="0"/>
    <w:rPr>
      <w:szCs w:val="24"/>
    </w:rPr>
  </w:style>
  <w:style w:type="character" w:styleId="21">
    <w:name w:val="page number"/>
    <w:basedOn w:val="19"/>
    <w:unhideWhenUsed/>
    <w:qFormat/>
    <w:uiPriority w:val="99"/>
  </w:style>
  <w:style w:type="character" w:styleId="22">
    <w:name w:val="annotation reference"/>
    <w:basedOn w:val="19"/>
    <w:unhideWhenUsed/>
    <w:qFormat/>
    <w:uiPriority w:val="99"/>
    <w:rPr>
      <w:sz w:val="21"/>
      <w:szCs w:val="21"/>
    </w:rPr>
  </w:style>
  <w:style w:type="paragraph" w:customStyle="1" w:styleId="23">
    <w:name w:val="yhw3"/>
    <w:basedOn w:val="1"/>
    <w:qFormat/>
    <w:uiPriority w:val="0"/>
    <w:pPr>
      <w:ind w:firstLine="640" w:firstLineChars="200"/>
    </w:pPr>
    <w:rPr>
      <w:rFonts w:cs="宋体"/>
    </w:rPr>
  </w:style>
  <w:style w:type="paragraph" w:customStyle="1" w:styleId="24">
    <w:name w:val="A"/>
    <w:basedOn w:val="1"/>
    <w:qFormat/>
    <w:uiPriority w:val="0"/>
    <w:pPr>
      <w:adjustRightInd w:val="0"/>
      <w:spacing w:line="480" w:lineRule="atLeast"/>
      <w:jc w:val="center"/>
      <w:textAlignment w:val="baseline"/>
    </w:pPr>
    <w:rPr>
      <w:rFonts w:ascii="宋体"/>
      <w:kern w:val="0"/>
      <w:sz w:val="32"/>
    </w:rPr>
  </w:style>
  <w:style w:type="paragraph" w:customStyle="1" w:styleId="25">
    <w:name w:val="列出段落1"/>
    <w:basedOn w:val="1"/>
    <w:qFormat/>
    <w:uiPriority w:val="34"/>
    <w:pPr>
      <w:ind w:firstLine="420" w:firstLineChars="200"/>
    </w:pPr>
  </w:style>
  <w:style w:type="character" w:customStyle="1" w:styleId="26">
    <w:name w:val="日期 Char"/>
    <w:basedOn w:val="19"/>
    <w:link w:val="10"/>
    <w:semiHidden/>
    <w:qFormat/>
    <w:uiPriority w:val="99"/>
    <w:rPr>
      <w:rFonts w:ascii="Times New Roman" w:hAnsi="Times New Roman" w:eastAsia="宋体" w:cs="Times New Roman"/>
      <w:szCs w:val="20"/>
    </w:rPr>
  </w:style>
  <w:style w:type="character" w:customStyle="1" w:styleId="27">
    <w:name w:val="批注框文本 Char"/>
    <w:basedOn w:val="19"/>
    <w:link w:val="11"/>
    <w:semiHidden/>
    <w:qFormat/>
    <w:uiPriority w:val="99"/>
    <w:rPr>
      <w:rFonts w:ascii="Times New Roman" w:hAnsi="Times New Roman" w:eastAsia="宋体" w:cs="Times New Roman"/>
      <w:sz w:val="18"/>
      <w:szCs w:val="18"/>
    </w:rPr>
  </w:style>
  <w:style w:type="character" w:customStyle="1" w:styleId="28">
    <w:name w:val="页眉 Char"/>
    <w:basedOn w:val="19"/>
    <w:link w:val="13"/>
    <w:qFormat/>
    <w:uiPriority w:val="99"/>
    <w:rPr>
      <w:rFonts w:ascii="Times New Roman" w:hAnsi="Times New Roman" w:eastAsia="宋体" w:cs="Times New Roman"/>
      <w:sz w:val="18"/>
      <w:szCs w:val="18"/>
    </w:rPr>
  </w:style>
  <w:style w:type="character" w:customStyle="1" w:styleId="29">
    <w:name w:val="页脚 Char"/>
    <w:basedOn w:val="19"/>
    <w:link w:val="12"/>
    <w:qFormat/>
    <w:uiPriority w:val="99"/>
    <w:rPr>
      <w:rFonts w:ascii="Times New Roman" w:hAnsi="Times New Roman" w:eastAsia="宋体" w:cs="Times New Roman"/>
      <w:sz w:val="18"/>
      <w:szCs w:val="18"/>
    </w:rPr>
  </w:style>
  <w:style w:type="character" w:customStyle="1" w:styleId="30">
    <w:name w:val="标题 1 Char"/>
    <w:basedOn w:val="19"/>
    <w:link w:val="4"/>
    <w:qFormat/>
    <w:uiPriority w:val="0"/>
    <w:rPr>
      <w:rFonts w:ascii="Times New Roman" w:hAnsi="Times New Roman" w:eastAsia="黑体" w:cs="Times New Roman"/>
      <w:b/>
      <w:color w:val="000000"/>
      <w:sz w:val="32"/>
      <w:szCs w:val="20"/>
    </w:rPr>
  </w:style>
  <w:style w:type="character" w:customStyle="1" w:styleId="31">
    <w:name w:val="标题 Char"/>
    <w:basedOn w:val="19"/>
    <w:link w:val="3"/>
    <w:qFormat/>
    <w:uiPriority w:val="0"/>
    <w:rPr>
      <w:rFonts w:ascii="Arial" w:hAnsi="Arial" w:eastAsia="黑体" w:cs="Times New Roman"/>
      <w:b/>
      <w:sz w:val="44"/>
      <w:szCs w:val="20"/>
    </w:rPr>
  </w:style>
  <w:style w:type="character" w:customStyle="1" w:styleId="32">
    <w:name w:val="纯文本 Char"/>
    <w:basedOn w:val="19"/>
    <w:link w:val="9"/>
    <w:qFormat/>
    <w:uiPriority w:val="0"/>
    <w:rPr>
      <w:rFonts w:ascii="宋体" w:hAnsi="Courier New" w:eastAsia="宋体" w:cs="Times New Roman"/>
      <w:szCs w:val="20"/>
    </w:rPr>
  </w:style>
  <w:style w:type="paragraph" w:customStyle="1" w:styleId="33">
    <w:name w:val="Char"/>
    <w:basedOn w:val="1"/>
    <w:qFormat/>
    <w:uiPriority w:val="0"/>
    <w:rPr>
      <w:sz w:val="24"/>
      <w:szCs w:val="24"/>
    </w:rPr>
  </w:style>
  <w:style w:type="character" w:customStyle="1" w:styleId="34">
    <w:name w:val="批注文字 Char"/>
    <w:basedOn w:val="19"/>
    <w:link w:val="8"/>
    <w:semiHidden/>
    <w:qFormat/>
    <w:uiPriority w:val="99"/>
    <w:rPr>
      <w:rFonts w:ascii="Times New Roman" w:hAnsi="Times New Roman" w:eastAsia="宋体" w:cs="Times New Roman"/>
      <w:szCs w:val="20"/>
    </w:rPr>
  </w:style>
  <w:style w:type="character" w:customStyle="1" w:styleId="35">
    <w:name w:val="批注主题 Char"/>
    <w:basedOn w:val="34"/>
    <w:link w:val="15"/>
    <w:semiHidden/>
    <w:qFormat/>
    <w:uiPriority w:val="99"/>
    <w:rPr>
      <w:rFonts w:ascii="Times New Roman" w:hAnsi="Times New Roman" w:eastAsia="宋体" w:cs="Times New Roman"/>
      <w:b/>
      <w:bCs/>
      <w:szCs w:val="20"/>
    </w:rPr>
  </w:style>
  <w:style w:type="paragraph" w:customStyle="1" w:styleId="36">
    <w:name w:val="PSP-ZW"/>
    <w:basedOn w:val="1"/>
    <w:qFormat/>
    <w:uiPriority w:val="0"/>
    <w:pPr>
      <w:tabs>
        <w:tab w:val="left" w:pos="142"/>
      </w:tabs>
      <w:spacing w:line="360" w:lineRule="auto"/>
      <w:ind w:left="1" w:hanging="1"/>
    </w:pPr>
    <w:rPr>
      <w:rFonts w:ascii="宋体" w:hAnsi="宋体"/>
      <w:b/>
      <w:sz w:val="30"/>
      <w:szCs w:val="30"/>
    </w:rPr>
  </w:style>
  <w:style w:type="paragraph" w:customStyle="1" w:styleId="37">
    <w:name w:val="公司名"/>
    <w:basedOn w:val="2"/>
    <w:qFormat/>
    <w:uiPriority w:val="0"/>
  </w:style>
  <w:style w:type="character" w:customStyle="1" w:styleId="38">
    <w:name w:val="15"/>
    <w:basedOn w:val="19"/>
    <w:qFormat/>
    <w:uiPriority w:val="0"/>
    <w:rPr>
      <w:rFonts w:hint="eastAsia" w:ascii="宋体" w:hAnsi="宋体" w:eastAsia="宋体" w:cs="宋体"/>
      <w:color w:val="000000"/>
      <w:sz w:val="24"/>
      <w:szCs w:val="24"/>
      <w:vertAlign w:val="superscript"/>
    </w:rPr>
  </w:style>
  <w:style w:type="paragraph" w:customStyle="1" w:styleId="3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40">
    <w:name w:val="Table Paragraph"/>
    <w:basedOn w:val="1"/>
    <w:qFormat/>
    <w:uiPriority w:val="1"/>
  </w:style>
  <w:style w:type="character" w:customStyle="1" w:styleId="41">
    <w:name w:val="font01"/>
    <w:qFormat/>
    <w:uiPriority w:val="0"/>
    <w:rPr>
      <w:rFonts w:hint="eastAsia" w:ascii="宋体" w:hAnsi="宋体" w:eastAsia="宋体" w:cs="宋体"/>
      <w:b/>
      <w:color w:val="000000"/>
      <w:sz w:val="21"/>
      <w:szCs w:val="2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1978</Words>
  <Characters>11279</Characters>
  <Lines>93</Lines>
  <Paragraphs>26</Paragraphs>
  <TotalTime>2</TotalTime>
  <ScaleCrop>false</ScaleCrop>
  <LinksUpToDate>false</LinksUpToDate>
  <CharactersWithSpaces>13231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2017-05-09T00:11:00Z</dcterms:created>
  <dc:creator>陈江涛</dc:creator>
  <cp:lastModifiedBy>杨馨宁</cp:lastModifiedBy>
  <cp:lastPrinted>2019-03-19T06:48:00Z</cp:lastPrinted>
  <dcterms:modified xsi:type="dcterms:W3CDTF">2024-01-19T01:13:28Z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