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6"/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</w:pPr>
      <w:r>
        <w:rPr>
          <w:rStyle w:val="6"/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附件：</w:t>
      </w:r>
    </w:p>
    <w:p>
      <w:pPr>
        <w:jc w:val="center"/>
        <w:rPr>
          <w:rStyle w:val="6"/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Style w:val="6"/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Style w:val="6"/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厦门国家会计</w:t>
      </w:r>
      <w:r>
        <w:rPr>
          <w:rStyle w:val="6"/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学院“四害”消杀、白蚁防治服务项目</w:t>
      </w:r>
    </w:p>
    <w:p>
      <w:pPr>
        <w:jc w:val="center"/>
        <w:rPr>
          <w:rStyle w:val="6"/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服务要求及采购报价清单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874" w:tblpY="18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759"/>
        <w:gridCol w:w="3368"/>
        <w:gridCol w:w="1235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服务范围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服务内容和频次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" w:hAnsi="仿宋" w:eastAsia="仿宋"/>
                <w:sz w:val="28"/>
                <w:szCs w:val="28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" w:hAnsi="仿宋" w:eastAsia="仿宋"/>
                <w:sz w:val="28"/>
                <w:szCs w:val="28"/>
                <w:lang w:eastAsia="zh-CN"/>
              </w:rPr>
              <w:t>限价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" w:hAnsi="仿宋" w:eastAsia="仿宋"/>
                <w:sz w:val="21"/>
                <w:szCs w:val="21"/>
                <w:lang w:eastAsia="zh-CN"/>
              </w:rPr>
              <w:t>（人民币）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" w:hAnsi="仿宋" w:eastAsia="仿宋"/>
                <w:sz w:val="28"/>
                <w:szCs w:val="28"/>
                <w:lang w:eastAsia="zh-CN"/>
              </w:rPr>
              <w:t>报价</w:t>
            </w:r>
          </w:p>
          <w:p>
            <w:pPr>
              <w:jc w:val="center"/>
              <w:rPr>
                <w:rStyle w:val="6"/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" w:hAnsi="仿宋" w:eastAsia="仿宋"/>
                <w:sz w:val="21"/>
                <w:szCs w:val="21"/>
                <w:lang w:eastAsia="zh-CN"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室内室外“四害”消杀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绿地面积：1</w:t>
            </w:r>
            <w: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  <w:t>90043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㎡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textAlignment w:val="auto"/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定期对绿化带、草丛、花丛、树丛等进行喷药消杀处理，天气炎热月份（5</w:t>
            </w:r>
            <w: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  <w:t>-10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月）每月</w:t>
            </w:r>
            <w: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  <w:t>2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次，其它月份每月1次。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</w:p>
          <w:p>
            <w:pP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1</w:t>
            </w:r>
            <w: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  <w:t>20000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元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4" w:hRule="atLeast"/>
        </w:trPr>
        <w:tc>
          <w:tcPr>
            <w:tcW w:w="922" w:type="dxa"/>
            <w:vMerge w:val="continue"/>
            <w:vAlign w:val="center"/>
          </w:tcPr>
          <w:p>
            <w:pP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</w:p>
          <w:p>
            <w:pP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建筑面积：</w:t>
            </w:r>
          </w:p>
          <w:p>
            <w:pP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8</w:t>
            </w:r>
            <w: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  <w:t>7901.92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㎡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textAlignment w:val="auto"/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1</w:t>
            </w:r>
            <w: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  <w:t>.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室内消杀，包括餐厅消杀，行政楼、大小报告厅、图书馆、教学楼、“一带一路” 综合楼、车队、活动中心、注册中心、后勤处、学员公寓等建筑物管道井以上（含卫生间）的消杀，每周1次；</w:t>
            </w:r>
            <w: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  <w:t>2.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楼栋外围、公寓架空层及外围每周1次消杀；3</w:t>
            </w:r>
            <w: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  <w:t>.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在对室外进行消杀时同步安排室内消杀。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白蚁防治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建筑面积：8</w:t>
            </w:r>
            <w: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  <w:t>7901.92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㎡</w:t>
            </w:r>
          </w:p>
        </w:tc>
        <w:tc>
          <w:tcPr>
            <w:tcW w:w="3368" w:type="dxa"/>
            <w:vAlign w:val="center"/>
          </w:tcPr>
          <w:p>
            <w:pP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1</w:t>
            </w:r>
            <w: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  <w:t>.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常规性消杀：在白蚁活跃期（4 —9 月份），每月不低于两次；在白蚁非活跃期（1 —3 月，10—12 月），每月不低于一次；</w:t>
            </w:r>
          </w:p>
          <w:p>
            <w:pP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  <w:t>.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通知消杀：甲方发现蚁情通知乙方，乙方须在 24 小时内到场进行蚁害治理。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  <w:t>36000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元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right"/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合计：</w:t>
            </w:r>
          </w:p>
        </w:tc>
        <w:tc>
          <w:tcPr>
            <w:tcW w:w="1235" w:type="dxa"/>
            <w:vAlign w:val="center"/>
          </w:tcPr>
          <w:p>
            <w:pP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1</w:t>
            </w:r>
            <w:r>
              <w:rPr>
                <w:rStyle w:val="6"/>
                <w:rFonts w:ascii="仿宋" w:hAnsi="仿宋" w:eastAsia="仿宋"/>
                <w:b w:val="0"/>
                <w:sz w:val="28"/>
                <w:szCs w:val="28"/>
              </w:rPr>
              <w:t>56000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元</w:t>
            </w:r>
          </w:p>
        </w:tc>
        <w:tc>
          <w:tcPr>
            <w:tcW w:w="1235" w:type="dxa"/>
            <w:vAlign w:val="center"/>
          </w:tcPr>
          <w:p>
            <w:pP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</w:pPr>
          </w:p>
        </w:tc>
      </w:tr>
    </w:tbl>
    <w:p>
      <w:pPr>
        <w:jc w:val="left"/>
        <w:rPr>
          <w:rStyle w:val="6"/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Style w:val="6"/>
          <w:rFonts w:ascii="仿宋" w:hAnsi="仿宋" w:eastAsia="仿宋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ZWUyYmQxNDEzMDBhY2E5OGY0YjI0NGZkMDRkOGQifQ=="/>
  </w:docVars>
  <w:rsids>
    <w:rsidRoot w:val="641E4E51"/>
    <w:rsid w:val="02806BBA"/>
    <w:rsid w:val="030A7D9D"/>
    <w:rsid w:val="09654E76"/>
    <w:rsid w:val="0A7113D6"/>
    <w:rsid w:val="104310AB"/>
    <w:rsid w:val="13461CC1"/>
    <w:rsid w:val="253E068B"/>
    <w:rsid w:val="2CC0508B"/>
    <w:rsid w:val="325A415F"/>
    <w:rsid w:val="350D3A62"/>
    <w:rsid w:val="43930709"/>
    <w:rsid w:val="595B3DC8"/>
    <w:rsid w:val="641E4E51"/>
    <w:rsid w:val="66FE6CC3"/>
    <w:rsid w:val="74E219D2"/>
    <w:rsid w:val="79077C45"/>
    <w:rsid w:val="7DDF6D13"/>
    <w:rsid w:val="7F94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2024-01-14T07:48:00Z</dcterms:created>
  <dc:creator> 极目天舒</dc:creator>
  <cp:lastModifiedBy> 极目天舒</cp:lastModifiedBy>
  <dcterms:modified xsi:type="dcterms:W3CDTF">2024-01-15T07:00:28Z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1D8DC78CF6BF474FAF65045A2E02C787_11</vt:lpwstr>
  </property>
</Properties>
</file>