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rPr>
        <w:t>大渡口区卫生健康委</w:t>
      </w:r>
      <w:r>
        <w:rPr>
          <w:rFonts w:hint="default" w:ascii="Times New Roman" w:hAnsi="Times New Roman" w:eastAsia="方正小标宋_GBK" w:cs="Times New Roman"/>
          <w:sz w:val="32"/>
          <w:szCs w:val="32"/>
          <w:lang w:val="en-US" w:eastAsia="zh-CN"/>
        </w:rPr>
        <w:t>2023—2024年病</w:t>
      </w:r>
      <w:r>
        <w:rPr>
          <w:rFonts w:hint="default" w:ascii="Times New Roman" w:hAnsi="Times New Roman" w:eastAsia="方正小标宋_GBK" w:cs="Times New Roman"/>
          <w:sz w:val="32"/>
          <w:szCs w:val="32"/>
        </w:rPr>
        <w:t>媒生物防制药品</w:t>
      </w:r>
      <w:r>
        <w:rPr>
          <w:rFonts w:hint="default" w:ascii="Times New Roman" w:hAnsi="Times New Roman" w:eastAsia="方正小标宋_GBK" w:cs="Times New Roman"/>
          <w:sz w:val="32"/>
          <w:szCs w:val="32"/>
          <w:lang w:val="en-US" w:eastAsia="zh-CN"/>
        </w:rPr>
        <w:t>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rPr>
        <w:t>询价</w:t>
      </w:r>
      <w:r>
        <w:rPr>
          <w:rFonts w:hint="default" w:ascii="Times New Roman" w:hAnsi="Times New Roman" w:eastAsia="方正小标宋_GBK" w:cs="Times New Roman"/>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本项目大渡口区卫生健康委</w:t>
      </w:r>
      <w:r>
        <w:rPr>
          <w:rFonts w:hint="default" w:ascii="Times New Roman" w:hAnsi="Times New Roman" w:eastAsia="方正仿宋_GBK" w:cs="Times New Roman"/>
          <w:sz w:val="24"/>
          <w:szCs w:val="24"/>
          <w:lang w:val="en-US" w:eastAsia="zh-CN"/>
        </w:rPr>
        <w:t>2023—2024年</w:t>
      </w:r>
      <w:r>
        <w:rPr>
          <w:rFonts w:hint="default" w:ascii="Times New Roman" w:hAnsi="Times New Roman" w:eastAsia="方正仿宋_GBK" w:cs="Times New Roman"/>
          <w:sz w:val="24"/>
          <w:szCs w:val="24"/>
          <w:lang w:eastAsia="zh-CN"/>
        </w:rPr>
        <w:t>病媒生物防制药品的询价采购，诚邀合格的供应商参与报价。</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方正仿宋_GBK" w:cs="Times New Roman"/>
          <w:b/>
          <w:bCs/>
          <w:sz w:val="24"/>
          <w:szCs w:val="24"/>
        </w:rPr>
      </w:pPr>
      <w:bookmarkStart w:id="0" w:name="_Toc441065653"/>
      <w:r>
        <w:rPr>
          <w:rFonts w:hint="default" w:ascii="Times New Roman" w:hAnsi="Times New Roman" w:eastAsia="方正仿宋_GBK" w:cs="Times New Roman"/>
          <w:b/>
          <w:bCs/>
          <w:sz w:val="24"/>
          <w:szCs w:val="24"/>
        </w:rPr>
        <w:t>一、采购项目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大渡口区卫生健康委202</w:t>
      </w:r>
      <w:r>
        <w:rPr>
          <w:rFonts w:hint="default" w:ascii="Times New Roman" w:hAnsi="Times New Roman" w:eastAsia="方正仿宋_GBK" w:cs="Times New Roman"/>
          <w:sz w:val="24"/>
          <w:szCs w:val="24"/>
          <w:lang w:val="en-US" w:eastAsia="zh-CN"/>
        </w:rPr>
        <w:t>3—2024</w:t>
      </w:r>
      <w:r>
        <w:rPr>
          <w:rFonts w:hint="default" w:ascii="Times New Roman" w:hAnsi="Times New Roman" w:eastAsia="方正仿宋_GBK" w:cs="Times New Roman"/>
          <w:sz w:val="24"/>
          <w:szCs w:val="24"/>
        </w:rPr>
        <w:t>年病媒生物防制药品</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二、资格或资质要求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（一）报价人资格：要求合格报价人应首先符合政府采购法相关规定条件，同时符合根据该项目特点设置的特定资格条件：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1.基本资格条件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（5）参加政府采购活动前三年内，在经营活动中没有重大违法记录被处于投标禁入期；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（6）法律、行政法规规定的其他条件。</w:t>
      </w:r>
    </w:p>
    <w:p>
      <w:pPr>
        <w:pStyle w:val="2"/>
        <w:ind w:firstLine="480" w:firstLineChars="200"/>
        <w:rPr>
          <w:rFonts w:hint="default"/>
        </w:rPr>
      </w:pPr>
      <w:r>
        <w:rPr>
          <w:rFonts w:hint="eastAsia" w:ascii="Times New Roman" w:hAnsi="Times New Roman" w:eastAsia="方正仿宋_GBK" w:cs="Times New Roman"/>
          <w:kern w:val="2"/>
          <w:sz w:val="24"/>
          <w:szCs w:val="24"/>
          <w:lang w:val="en-US" w:eastAsia="zh-CN" w:bidi="ar-SA"/>
        </w:rPr>
        <w:t>备注：条件1需要提供参选人法人营业执照（副本）或事业单位法人证书（副本）；供应商法定代表人身份证明和法定代表人授权代表委托书。2-6条可提供诚信声明。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2.特定资质条件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（1）具有企业独立法人资格、企业营业执照、</w:t>
      </w:r>
      <w:r>
        <w:rPr>
          <w:rFonts w:hint="default" w:ascii="Times New Roman" w:hAnsi="Times New Roman" w:eastAsia="方正仿宋_GBK" w:cs="Times New Roman"/>
          <w:sz w:val="24"/>
          <w:szCs w:val="24"/>
          <w:lang w:eastAsia="zh-CN"/>
        </w:rPr>
        <w:t>灭鼠药需要省</w:t>
      </w:r>
      <w:r>
        <w:rPr>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eastAsia="zh-CN"/>
        </w:rPr>
        <w:t>市</w:t>
      </w:r>
      <w:r>
        <w:rPr>
          <w:rFonts w:hint="default" w:ascii="Times New Roman" w:hAnsi="Times New Roman" w:eastAsia="方正仿宋_GBK" w:cs="Times New Roman"/>
          <w:sz w:val="24"/>
          <w:szCs w:val="24"/>
        </w:rPr>
        <w:t>颁发的《农药经营许可证（限制性）》</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提供：证明营业执照和农药经营许可证（限制性）复印件盖鲜章</w:t>
      </w:r>
      <w:r>
        <w:rPr>
          <w:rFonts w:hint="default" w:ascii="Times New Roman" w:hAnsi="Times New Roman" w:eastAsia="方正仿宋_GBK"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（2）若供应商非生产厂家，需提供消杀药品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粘鼠板除外</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的有效</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（即：农药登记证、农药生产批准证书、技术监督部门备案的企业标准）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提供：证明材料和</w:t>
      </w:r>
      <w:r>
        <w:rPr>
          <w:rFonts w:hint="default" w:ascii="Times New Roman" w:hAnsi="Times New Roman" w:eastAsia="方正仿宋_GBK" w:cs="Times New Roman"/>
          <w:b/>
          <w:bCs/>
          <w:sz w:val="24"/>
          <w:szCs w:val="24"/>
        </w:rPr>
        <w:t>生产厂家授权书</w:t>
      </w:r>
      <w:r>
        <w:rPr>
          <w:rFonts w:hint="default" w:ascii="Times New Roman" w:hAnsi="Times New Roman" w:eastAsia="方正仿宋_GBK" w:cs="Times New Roman"/>
          <w:b/>
          <w:bCs/>
          <w:sz w:val="24"/>
          <w:szCs w:val="24"/>
          <w:lang w:eastAsia="zh-CN"/>
        </w:rPr>
        <w:t>复印件盖鲜章</w:t>
      </w:r>
      <w:r>
        <w:rPr>
          <w:rFonts w:hint="default" w:ascii="Times New Roman" w:hAnsi="Times New Roman" w:eastAsia="方正仿宋_GBK"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三、采购主要内容</w:t>
      </w:r>
    </w:p>
    <w:bookmarkEnd w:id="0"/>
    <w:tbl>
      <w:tblPr>
        <w:tblStyle w:val="14"/>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88"/>
        <w:gridCol w:w="490"/>
        <w:gridCol w:w="877"/>
        <w:gridCol w:w="1220"/>
        <w:gridCol w:w="2093"/>
        <w:gridCol w:w="217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42" w:type="dxa"/>
            <w:vAlign w:val="center"/>
          </w:tcPr>
          <w:p>
            <w:pPr>
              <w:bidi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序号</w:t>
            </w:r>
          </w:p>
        </w:tc>
        <w:tc>
          <w:tcPr>
            <w:tcW w:w="888" w:type="dxa"/>
            <w:vAlign w:val="center"/>
          </w:tcPr>
          <w:p>
            <w:pPr>
              <w:bidi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药品名称</w:t>
            </w:r>
          </w:p>
        </w:tc>
        <w:tc>
          <w:tcPr>
            <w:tcW w:w="1367" w:type="dxa"/>
            <w:gridSpan w:val="2"/>
            <w:vAlign w:val="center"/>
          </w:tcPr>
          <w:p>
            <w:pPr>
              <w:bidi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形态或剂型</w:t>
            </w:r>
          </w:p>
        </w:tc>
        <w:tc>
          <w:tcPr>
            <w:tcW w:w="1220" w:type="dxa"/>
            <w:vAlign w:val="center"/>
          </w:tcPr>
          <w:p>
            <w:pPr>
              <w:bidi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数量</w:t>
            </w:r>
          </w:p>
        </w:tc>
        <w:tc>
          <w:tcPr>
            <w:tcW w:w="2093" w:type="dxa"/>
            <w:vAlign w:val="center"/>
          </w:tcPr>
          <w:p>
            <w:pPr>
              <w:bidi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规格、</w:t>
            </w:r>
            <w:r>
              <w:rPr>
                <w:rFonts w:hint="default" w:ascii="Times New Roman" w:hAnsi="Times New Roman" w:eastAsia="方正仿宋_GBK" w:cs="Times New Roman"/>
                <w:color w:val="auto"/>
                <w:sz w:val="24"/>
                <w:szCs w:val="24"/>
              </w:rPr>
              <w:t>有效成分及含量</w:t>
            </w:r>
          </w:p>
        </w:tc>
        <w:tc>
          <w:tcPr>
            <w:tcW w:w="2176" w:type="dxa"/>
            <w:vAlign w:val="center"/>
          </w:tcPr>
          <w:p>
            <w:pPr>
              <w:bidi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生产期</w:t>
            </w:r>
          </w:p>
        </w:tc>
        <w:tc>
          <w:tcPr>
            <w:tcW w:w="1591" w:type="dxa"/>
            <w:vAlign w:val="center"/>
          </w:tcPr>
          <w:p>
            <w:pPr>
              <w:bidi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42"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888"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溴鼠灵毒饵</w:t>
            </w:r>
          </w:p>
        </w:tc>
        <w:tc>
          <w:tcPr>
            <w:tcW w:w="1367" w:type="dxa"/>
            <w:gridSpan w:val="2"/>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稻谷、玉米、小麦及其它赋形剂</w:t>
            </w:r>
          </w:p>
        </w:tc>
        <w:tc>
          <w:tcPr>
            <w:tcW w:w="1220" w:type="dxa"/>
            <w:vAlign w:val="center"/>
          </w:tcPr>
          <w:p>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55</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0公斤</w:t>
            </w:r>
          </w:p>
        </w:tc>
        <w:tc>
          <w:tcPr>
            <w:tcW w:w="2093" w:type="dxa"/>
            <w:vAlign w:val="center"/>
          </w:tcPr>
          <w:p>
            <w:pP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规格: 100克/包，有效成分及含量：溴鼠灵</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0.005%</w:t>
            </w:r>
          </w:p>
        </w:tc>
        <w:tc>
          <w:tcPr>
            <w:tcW w:w="2176"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成交人提供的货物必须为202</w:t>
            </w: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年新生产的产品。</w:t>
            </w:r>
          </w:p>
        </w:tc>
        <w:tc>
          <w:tcPr>
            <w:tcW w:w="1591" w:type="dxa"/>
            <w:vAlign w:val="center"/>
          </w:tcPr>
          <w:p>
            <w:pPr>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提供近三年有资质的第三方适口性试验的数据和有MSDS，即化学品安全技术说明书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42"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888"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溴鼠灵(大隆）毒饵</w:t>
            </w:r>
          </w:p>
        </w:tc>
        <w:tc>
          <w:tcPr>
            <w:tcW w:w="1367" w:type="dxa"/>
            <w:gridSpan w:val="2"/>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蜡丸</w:t>
            </w:r>
          </w:p>
        </w:tc>
        <w:tc>
          <w:tcPr>
            <w:tcW w:w="1220" w:type="dxa"/>
            <w:vAlign w:val="center"/>
          </w:tcPr>
          <w:p>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100公斤</w:t>
            </w:r>
          </w:p>
        </w:tc>
        <w:tc>
          <w:tcPr>
            <w:tcW w:w="2093"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规格: 500克/包，有效成分及含量：溴鼠灵、0.005%</w:t>
            </w:r>
          </w:p>
        </w:tc>
        <w:tc>
          <w:tcPr>
            <w:tcW w:w="2176"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成交人提供的货物必须为202</w:t>
            </w: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年新生产的产品。</w:t>
            </w:r>
          </w:p>
        </w:tc>
        <w:tc>
          <w:tcPr>
            <w:tcW w:w="1591" w:type="dxa"/>
            <w:vAlign w:val="center"/>
          </w:tcPr>
          <w:p>
            <w:pPr>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提供近三年有资质的第三方适口性试验的数据和有MSDS，即化学品安全技术说明书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442"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888" w:type="dxa"/>
            <w:vAlign w:val="center"/>
          </w:tcPr>
          <w:p>
            <w:pP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杀蟑套装</w:t>
            </w:r>
          </w:p>
        </w:tc>
        <w:tc>
          <w:tcPr>
            <w:tcW w:w="1367" w:type="dxa"/>
            <w:gridSpan w:val="2"/>
            <w:vAlign w:val="center"/>
          </w:tcPr>
          <w:p>
            <w:pP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一盒灭蟑笔剂和一袋灭蟑饵剂（颗粒）为一套</w:t>
            </w:r>
          </w:p>
        </w:tc>
        <w:tc>
          <w:tcPr>
            <w:tcW w:w="1220" w:type="dxa"/>
            <w:vAlign w:val="center"/>
          </w:tcPr>
          <w:p>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4050</w:t>
            </w:r>
            <w:r>
              <w:rPr>
                <w:rFonts w:hint="default" w:ascii="Times New Roman" w:hAnsi="Times New Roman" w:eastAsia="方正仿宋_GBK" w:cs="Times New Roman"/>
                <w:color w:val="auto"/>
                <w:sz w:val="24"/>
                <w:szCs w:val="24"/>
              </w:rPr>
              <w:t>套</w:t>
            </w:r>
          </w:p>
          <w:p>
            <w:pPr>
              <w:jc w:val="center"/>
              <w:rPr>
                <w:rFonts w:hint="default" w:ascii="Times New Roman" w:hAnsi="Times New Roman" w:eastAsia="方正仿宋_GBK" w:cs="Times New Roman"/>
                <w:color w:val="auto"/>
                <w:sz w:val="24"/>
                <w:szCs w:val="24"/>
              </w:rPr>
            </w:pPr>
          </w:p>
        </w:tc>
        <w:tc>
          <w:tcPr>
            <w:tcW w:w="2093"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规格：灭蟑笔剂：2支/盒，7克/盒；灭蟑饵剂颗粒10克/袋） </w:t>
            </w:r>
          </w:p>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有效成分：乙酰甲胺磷≥3%、溴氰菊酯≥0.5%；需用中文予以标明</w:t>
            </w:r>
          </w:p>
        </w:tc>
        <w:tc>
          <w:tcPr>
            <w:tcW w:w="2176"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成交人提供的货物必须为202</w:t>
            </w: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年新生产的产品</w:t>
            </w:r>
          </w:p>
        </w:tc>
        <w:tc>
          <w:tcPr>
            <w:tcW w:w="1591" w:type="dxa"/>
            <w:vAlign w:val="center"/>
          </w:tcPr>
          <w:p>
            <w:pP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b/>
                <w:bCs/>
                <w:color w:val="auto"/>
                <w:sz w:val="24"/>
                <w:szCs w:val="24"/>
              </w:rPr>
              <w:t>有MSDS，即化学品安全技术说明书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42"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888"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灭蟑胶饵</w:t>
            </w:r>
          </w:p>
        </w:tc>
        <w:tc>
          <w:tcPr>
            <w:tcW w:w="1367" w:type="dxa"/>
            <w:gridSpan w:val="2"/>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胶饵</w:t>
            </w:r>
          </w:p>
        </w:tc>
        <w:tc>
          <w:tcPr>
            <w:tcW w:w="1220" w:type="dxa"/>
            <w:vAlign w:val="center"/>
          </w:tcPr>
          <w:p>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200支</w:t>
            </w:r>
          </w:p>
        </w:tc>
        <w:tc>
          <w:tcPr>
            <w:tcW w:w="2093"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规格：10克/支；有效成分及含量：硼酸≥10% </w:t>
            </w:r>
          </w:p>
        </w:tc>
        <w:tc>
          <w:tcPr>
            <w:tcW w:w="2176"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成交人提供的货物必须为202</w:t>
            </w: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年新生产的产品。</w:t>
            </w:r>
          </w:p>
        </w:tc>
        <w:tc>
          <w:tcPr>
            <w:tcW w:w="1591" w:type="dxa"/>
            <w:vAlign w:val="center"/>
          </w:tcPr>
          <w:p>
            <w:pPr>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有MSDS，即化学品安全技术说明书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442"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888"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粘鼠板</w:t>
            </w:r>
          </w:p>
        </w:tc>
        <w:tc>
          <w:tcPr>
            <w:tcW w:w="1367" w:type="dxa"/>
            <w:gridSpan w:val="2"/>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220" w:type="dxa"/>
            <w:vAlign w:val="center"/>
          </w:tcPr>
          <w:p>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4200</w:t>
            </w:r>
            <w:r>
              <w:rPr>
                <w:rFonts w:hint="default" w:ascii="Times New Roman" w:hAnsi="Times New Roman" w:eastAsia="方正仿宋_GBK" w:cs="Times New Roman"/>
                <w:color w:val="auto"/>
                <w:sz w:val="24"/>
                <w:szCs w:val="24"/>
              </w:rPr>
              <w:t>张</w:t>
            </w:r>
          </w:p>
        </w:tc>
        <w:tc>
          <w:tcPr>
            <w:tcW w:w="2093"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胶水为强力黏胶，胶水含量≥35g，有效温度5℃～50℃。</w:t>
            </w:r>
          </w:p>
        </w:tc>
        <w:tc>
          <w:tcPr>
            <w:tcW w:w="2176" w:type="dxa"/>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粘鼠板必须符合QB/T 5277-2018标准；产品安全环保，不含任何毒素药物和对人体、动物有害的物质；成交人提供的货物必须为202</w:t>
            </w: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年新生产的产品。</w:t>
            </w:r>
          </w:p>
        </w:tc>
        <w:tc>
          <w:tcPr>
            <w:tcW w:w="1591" w:type="dxa"/>
            <w:vAlign w:val="center"/>
          </w:tcPr>
          <w:p>
            <w:pP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20" w:type="dxa"/>
            <w:gridSpan w:val="3"/>
            <w:vAlign w:val="center"/>
          </w:tcPr>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合计最高限价</w:t>
            </w:r>
          </w:p>
        </w:tc>
        <w:tc>
          <w:tcPr>
            <w:tcW w:w="7957" w:type="dxa"/>
            <w:gridSpan w:val="5"/>
            <w:vAlign w:val="center"/>
          </w:tcPr>
          <w:p>
            <w:pP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126780</w:t>
            </w:r>
            <w:r>
              <w:rPr>
                <w:rFonts w:hint="default" w:ascii="Times New Roman" w:hAnsi="Times New Roman" w:eastAsia="方正仿宋_GBK" w:cs="Times New Roman"/>
                <w:color w:val="auto"/>
                <w:sz w:val="24"/>
                <w:szCs w:val="24"/>
              </w:rPr>
              <w:t>元（含以下费用：产品基价、包装费、运输费（含上下车）、税费（含关税）、保险费、备品备件费、特殊工具费、培训费等一切与此项目有关的所有费用。</w:t>
            </w:r>
            <w:r>
              <w:rPr>
                <w:rFonts w:hint="default" w:ascii="Times New Roman" w:hAnsi="Times New Roman" w:eastAsia="方正仿宋_GBK" w:cs="Times New Roman"/>
                <w:color w:val="auto"/>
                <w:sz w:val="24"/>
                <w:szCs w:val="24"/>
                <w:lang w:val="en-US" w:eastAsia="zh-CN"/>
              </w:rPr>
              <w:t>报价不得超过最高限价，否则为无效报价。</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采购人有权邀请第三方对消杀药品进行随机成分抽样检测，相应费用由成交人承担。如发现消杀药品有效成分不达标，成交人须向采购人赔付成交金额的10%，并终止合同。</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注：报价人需提供药械样品图片。</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四、询价、报价说明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（一）本采购项目采取询价文件公布后，</w:t>
      </w:r>
      <w:r>
        <w:rPr>
          <w:rFonts w:hint="default" w:ascii="Times New Roman" w:hAnsi="Times New Roman" w:eastAsia="方正仿宋_GBK" w:cs="Times New Roman"/>
          <w:sz w:val="24"/>
          <w:szCs w:val="24"/>
        </w:rPr>
        <w:t>请于公告发布之日起至报名截止时间之前，在重庆市</w:t>
      </w:r>
      <w:r>
        <w:rPr>
          <w:rFonts w:hint="eastAsia" w:ascii="Times New Roman" w:hAnsi="Times New Roman" w:eastAsia="方正仿宋_GBK" w:cs="Times New Roman"/>
          <w:sz w:val="24"/>
          <w:szCs w:val="24"/>
          <w:lang w:eastAsia="zh-CN"/>
        </w:rPr>
        <w:t>政府采购</w:t>
      </w:r>
      <w:r>
        <w:rPr>
          <w:rFonts w:hint="default" w:ascii="Times New Roman" w:hAnsi="Times New Roman" w:eastAsia="方正仿宋_GBK" w:cs="Times New Roman"/>
          <w:sz w:val="24"/>
          <w:szCs w:val="24"/>
        </w:rPr>
        <w:t>网上下载查看本项目需求文件以及变更公告等竞标前公布的所有项目资料，无论供应商下载查看与否，均视为已知晓所有竞标实质性要求内容。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（二）报价人须在平台上报名并按要求上传响应文件，未按要求提供的为无效报价。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（三）报价人制作的响应文件电子文档，须按照要求制作，询价文件未按规定格式和要求填写、签字、盖章的，内容不全或字迹模糊，辨认不清而影响评判的，视为无效报价。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（四）采购人将以平台的线上资料作为评判依据。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五、</w:t>
      </w:r>
      <w:r>
        <w:rPr>
          <w:rFonts w:hint="default" w:ascii="Times New Roman" w:hAnsi="Times New Roman" w:eastAsia="方正仿宋_GBK" w:cs="Times New Roman"/>
          <w:b/>
          <w:bCs/>
          <w:sz w:val="24"/>
          <w:szCs w:val="24"/>
        </w:rPr>
        <w:t>成交人的确定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最低价成交法。根据符合采购需求、质量和服务相等且报价最低的原则确定成交人。如果同时出现两个及以上相同的最低报价，将根据售后服务的优劣来确定成交人；第一成交候选人因不可抗力或者自身原因不能履行合同的，采购人可以按照相关程序审批后确定排名第二的候选人为成交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六</w:t>
      </w:r>
      <w:r>
        <w:rPr>
          <w:rFonts w:hint="default" w:ascii="Times New Roman" w:hAnsi="Times New Roman" w:eastAsia="方正仿宋_GBK" w:cs="Times New Roman"/>
          <w:b/>
          <w:bCs/>
          <w:sz w:val="24"/>
          <w:szCs w:val="24"/>
        </w:rPr>
        <w:t>、签订合同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采购人与成交人应当在成交通知书发出之日起10日内，按照采购文件和原厂售后服务的承诺函原件与采购人签订书面合同。询价文件、成交人的响应文件及有效承诺文件等，均为签订合同的依据。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七</w:t>
      </w:r>
      <w:r>
        <w:rPr>
          <w:rFonts w:hint="default" w:ascii="Times New Roman" w:hAnsi="Times New Roman" w:eastAsia="方正仿宋_GBK" w:cs="Times New Roman"/>
          <w:b/>
          <w:bCs/>
          <w:sz w:val="24"/>
          <w:szCs w:val="24"/>
        </w:rPr>
        <w:t>、付款方式方法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验收合格</w:t>
      </w:r>
      <w:r>
        <w:rPr>
          <w:rFonts w:hint="default" w:ascii="Times New Roman" w:hAnsi="Times New Roman" w:eastAsia="方正仿宋_GBK" w:cs="Times New Roman"/>
          <w:sz w:val="24"/>
          <w:szCs w:val="24"/>
          <w:lang w:eastAsia="zh-CN"/>
        </w:rPr>
        <w:t>后，溴鼠灵毒饵一季度付款一次，每次付款</w:t>
      </w:r>
      <w:r>
        <w:rPr>
          <w:rFonts w:hint="default" w:ascii="Times New Roman" w:hAnsi="Times New Roman" w:eastAsia="方正仿宋_GBK" w:cs="Times New Roman"/>
          <w:sz w:val="24"/>
          <w:szCs w:val="24"/>
          <w:lang w:val="en-US" w:eastAsia="zh-CN"/>
        </w:rPr>
        <w:t>25%；</w:t>
      </w:r>
      <w:r>
        <w:rPr>
          <w:rFonts w:hint="default" w:ascii="Times New Roman" w:hAnsi="Times New Roman" w:eastAsia="方正仿宋_GBK" w:cs="Times New Roman"/>
          <w:sz w:val="24"/>
          <w:szCs w:val="24"/>
          <w:lang w:eastAsia="zh-CN"/>
        </w:rPr>
        <w:t>溴鼠灵（大隆）毒饵蜡丸、杀蟑套装、杀蟑胶饵、粘鼠板一次性付清款项。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九</w:t>
      </w:r>
      <w:r>
        <w:rPr>
          <w:rFonts w:hint="default" w:ascii="Times New Roman" w:hAnsi="Times New Roman" w:eastAsia="方正仿宋_GBK" w:cs="Times New Roman"/>
          <w:b/>
          <w:bCs/>
          <w:sz w:val="24"/>
          <w:szCs w:val="24"/>
        </w:rPr>
        <w:t>、送货方式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（一）送货时间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溴鼠灵毒饵一季度送货一次，每次送总量的</w:t>
      </w:r>
      <w:r>
        <w:rPr>
          <w:rFonts w:hint="default" w:ascii="Times New Roman" w:hAnsi="Times New Roman" w:eastAsia="方正仿宋_GBK" w:cs="Times New Roman"/>
          <w:sz w:val="24"/>
          <w:szCs w:val="24"/>
          <w:lang w:val="en-US" w:eastAsia="zh-CN"/>
        </w:rPr>
        <w:t>25%，</w:t>
      </w:r>
      <w:r>
        <w:rPr>
          <w:rFonts w:hint="default" w:ascii="Times New Roman" w:hAnsi="Times New Roman" w:eastAsia="方正仿宋_GBK" w:cs="Times New Roman"/>
          <w:sz w:val="24"/>
          <w:szCs w:val="24"/>
          <w:lang w:eastAsia="zh-CN"/>
        </w:rPr>
        <w:t>共送货</w:t>
      </w:r>
      <w:r>
        <w:rPr>
          <w:rFonts w:hint="default" w:ascii="Times New Roman" w:hAnsi="Times New Roman" w:eastAsia="方正仿宋_GBK" w:cs="Times New Roman"/>
          <w:sz w:val="24"/>
          <w:szCs w:val="24"/>
          <w:lang w:val="en-US" w:eastAsia="zh-CN"/>
        </w:rPr>
        <w:t>4次（2023年9月、2023年12月、2024年3月，2024年6月），分别送到甲方指定的9个地点</w:t>
      </w:r>
      <w:r>
        <w:rPr>
          <w:rFonts w:hint="default" w:ascii="Times New Roman" w:hAnsi="Times New Roman" w:eastAsia="方正仿宋_GBK" w:cs="Times New Roman"/>
          <w:sz w:val="24"/>
          <w:szCs w:val="24"/>
          <w:lang w:eastAsia="zh-CN"/>
        </w:rPr>
        <w:t>；杀蟑套装、杀蟑胶饵、粘鼠板一次性送货到区卫生健康委。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（二）送货地点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重庆市大渡口区卫生健康委员会</w:t>
      </w:r>
      <w:r>
        <w:rPr>
          <w:rFonts w:hint="default" w:ascii="Times New Roman" w:hAnsi="Times New Roman" w:eastAsia="方正仿宋_GBK" w:cs="Times New Roman"/>
          <w:color w:val="auto"/>
          <w:sz w:val="24"/>
          <w:szCs w:val="24"/>
          <w:lang w:eastAsia="zh-CN"/>
        </w:rPr>
        <w:t>、八桥镇人民政府、建胜镇人民政府、跳磴镇人民政府、新山村街道办事处、跃进村街道办事处、九宫庙街道办事处、春晖路街道办事处、茄子溪街道办事处</w:t>
      </w:r>
      <w:r>
        <w:rPr>
          <w:rFonts w:hint="default" w:ascii="Times New Roman" w:hAnsi="Times New Roman" w:eastAsia="方正仿宋_GBK"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十</w:t>
      </w:r>
      <w:r>
        <w:rPr>
          <w:rFonts w:hint="default" w:ascii="Times New Roman" w:hAnsi="Times New Roman" w:eastAsia="方正仿宋_GBK" w:cs="Times New Roman"/>
          <w:b/>
          <w:bCs/>
          <w:sz w:val="24"/>
          <w:szCs w:val="24"/>
        </w:rPr>
        <w:t>、其它事项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须严格按询价文件要求投标及供货，所交货物应以报价时所提供的样品为准</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供货产品与询价文件要求必须一致，否则不予验收。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（二）报价人自行承担参加本项目的全部费用、责任和风险。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（三）报价人必须对以上条款和服务</w:t>
      </w:r>
      <w:r>
        <w:rPr>
          <w:rFonts w:hint="default" w:ascii="Times New Roman" w:hAnsi="Times New Roman" w:eastAsia="方正仿宋_GBK" w:cs="Times New Roman"/>
          <w:color w:val="auto"/>
          <w:sz w:val="24"/>
          <w:szCs w:val="24"/>
          <w:lang w:val="en-US" w:eastAsia="zh-CN"/>
        </w:rPr>
        <w:t>进行承诺</w:t>
      </w:r>
      <w:r>
        <w:rPr>
          <w:rFonts w:hint="default" w:ascii="Times New Roman" w:hAnsi="Times New Roman" w:eastAsia="方正仿宋_GBK" w:cs="Times New Roman"/>
          <w:color w:val="auto"/>
          <w:sz w:val="24"/>
          <w:szCs w:val="24"/>
        </w:rPr>
        <w:t>，承诺内容必须达到要求。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十一</w:t>
      </w:r>
      <w:r>
        <w:rPr>
          <w:rFonts w:hint="default" w:ascii="Times New Roman" w:hAnsi="Times New Roman" w:eastAsia="方正仿宋_GBK" w:cs="Times New Roman"/>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采购人：重庆市大渡口区卫生健康委员会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  址：重庆市大渡口区鑫康路14号（大渡口区卫生健康委）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谢</w:t>
      </w:r>
      <w:r>
        <w:rPr>
          <w:rFonts w:hint="default" w:ascii="Times New Roman" w:hAnsi="Times New Roman" w:eastAsia="方正仿宋_GBK" w:cs="Times New Roman"/>
          <w:sz w:val="24"/>
          <w:szCs w:val="24"/>
        </w:rPr>
        <w:t>老师</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  话：68953702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附件：</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文件格式（</w:t>
      </w:r>
      <w:r>
        <w:rPr>
          <w:rFonts w:hint="default"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rPr>
        <w:t>方需按</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文件格式制作</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响应</w:t>
      </w:r>
      <w:r>
        <w:rPr>
          <w:rFonts w:hint="default" w:ascii="Times New Roman" w:hAnsi="Times New Roman" w:eastAsia="方正仿宋_GBK" w:cs="Times New Roman"/>
          <w:b/>
          <w:bCs/>
          <w:sz w:val="32"/>
          <w:szCs w:val="32"/>
        </w:rPr>
        <w:t>文件格式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一、经济文件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（一）开标一览表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（二）分项报价明细表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二、资格文件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（二）上一年度财务状况报告（表）复印件，本年度新成立的公司提供</w:t>
      </w:r>
      <w:r>
        <w:rPr>
          <w:rFonts w:hint="default"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rPr>
        <w:t>截止时间前一个月的财务状况报告（表）复印件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（三）法定代表人身份证明书（格式）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（四）法定代表人授权委托书（格式）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（五）书面声明（格式）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（六）税务登记证（副本）复印件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（七）特定资格条件证书或证明文件</w:t>
      </w:r>
      <w:bookmarkStart w:id="1" w:name="_Toc441065694"/>
      <w:bookmarkStart w:id="2" w:name="_Toc429584884"/>
    </w:p>
    <w:p>
      <w:pPr>
        <w:tabs>
          <w:tab w:val="left" w:pos="6300"/>
        </w:tabs>
        <w:snapToGrid w:val="0"/>
        <w:spacing w:line="5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（八）中国政府采购网</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政府采购严重违法失信行为记录名单</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查询结果。（查询结果网页打印件并加盖</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九</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lang w:eastAsia="zh-CN"/>
        </w:rPr>
        <w:t>药械</w:t>
      </w:r>
      <w:r>
        <w:rPr>
          <w:rFonts w:hint="default" w:ascii="Times New Roman" w:hAnsi="Times New Roman" w:eastAsia="方正仿宋_GBK" w:cs="Times New Roman"/>
          <w:sz w:val="24"/>
          <w:szCs w:val="24"/>
          <w:lang w:val="en-US" w:eastAsia="zh-CN"/>
        </w:rPr>
        <w:t>技术说明书及</w:t>
      </w:r>
      <w:r>
        <w:rPr>
          <w:rFonts w:hint="default" w:ascii="Times New Roman" w:hAnsi="Times New Roman" w:eastAsia="方正仿宋_GBK" w:cs="Times New Roman"/>
          <w:sz w:val="24"/>
          <w:szCs w:val="24"/>
          <w:lang w:eastAsia="zh-CN"/>
        </w:rPr>
        <w:t>样品图片（</w:t>
      </w:r>
      <w:r>
        <w:rPr>
          <w:rFonts w:hint="default" w:ascii="Times New Roman" w:hAnsi="Times New Roman" w:eastAsia="方正仿宋_GBK" w:cs="Times New Roman"/>
          <w:sz w:val="24"/>
          <w:szCs w:val="24"/>
          <w:lang w:val="en-US" w:eastAsia="zh-CN"/>
        </w:rPr>
        <w:t>按照“</w:t>
      </w:r>
      <w:r>
        <w:rPr>
          <w:rFonts w:hint="default" w:ascii="Times New Roman" w:hAnsi="Times New Roman" w:eastAsia="方正仿宋_GBK" w:cs="Times New Roman"/>
          <w:sz w:val="24"/>
          <w:szCs w:val="24"/>
          <w:lang w:eastAsia="zh-CN"/>
        </w:rPr>
        <w:t>三、采购主要内容</w:t>
      </w:r>
      <w:r>
        <w:rPr>
          <w:rFonts w:hint="default" w:ascii="Times New Roman" w:hAnsi="Times New Roman" w:eastAsia="方正仿宋_GBK" w:cs="Times New Roman"/>
          <w:sz w:val="24"/>
          <w:szCs w:val="24"/>
          <w:lang w:val="en-US" w:eastAsia="zh-CN"/>
        </w:rPr>
        <w:t>”的要求提供</w:t>
      </w:r>
      <w:r>
        <w:rPr>
          <w:rFonts w:hint="default"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售后服务承诺（格式自拟）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三、商务文件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投标函（格式）</w:t>
      </w: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一、经济文件</w:t>
      </w:r>
      <w:bookmarkEnd w:id="1"/>
      <w:bookmarkEnd w:id="2"/>
    </w:p>
    <w:p>
      <w:pPr>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（一）开标一览表</w:t>
      </w:r>
    </w:p>
    <w:p>
      <w:pPr>
        <w:spacing w:line="500" w:lineRule="exact"/>
        <w:ind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招标项目名称：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240"/>
        <w:gridCol w:w="117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noWrap w:val="0"/>
            <w:vAlign w:val="center"/>
          </w:tcPr>
          <w:p>
            <w:pPr>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w:t>
            </w:r>
          </w:p>
        </w:tc>
        <w:tc>
          <w:tcPr>
            <w:tcW w:w="7840" w:type="dxa"/>
            <w:gridSpan w:val="5"/>
            <w:noWrap w:val="0"/>
            <w:vAlign w:val="center"/>
          </w:tcPr>
          <w:p>
            <w:pPr>
              <w:spacing w:line="5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788" w:type="dxa"/>
            <w:noWrap w:val="0"/>
            <w:vAlign w:val="center"/>
          </w:tcPr>
          <w:p>
            <w:pPr>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2148" w:type="dxa"/>
            <w:noWrap w:val="0"/>
            <w:vAlign w:val="center"/>
          </w:tcPr>
          <w:p>
            <w:pPr>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932" w:type="dxa"/>
            <w:noWrap w:val="0"/>
            <w:vAlign w:val="center"/>
          </w:tcPr>
          <w:p>
            <w:pPr>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p>
        </w:tc>
        <w:tc>
          <w:tcPr>
            <w:tcW w:w="2240" w:type="dxa"/>
            <w:noWrap w:val="0"/>
            <w:vAlign w:val="center"/>
          </w:tcPr>
          <w:p>
            <w:pPr>
              <w:snapToGrid w:val="0"/>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投标报价（小写）</w:t>
            </w:r>
          </w:p>
        </w:tc>
        <w:tc>
          <w:tcPr>
            <w:tcW w:w="1176" w:type="dxa"/>
            <w:noWrap w:val="0"/>
            <w:vAlign w:val="center"/>
          </w:tcPr>
          <w:p>
            <w:pPr>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交货期（或为：实施时间）</w:t>
            </w:r>
          </w:p>
        </w:tc>
        <w:tc>
          <w:tcPr>
            <w:tcW w:w="1344" w:type="dxa"/>
            <w:noWrap w:val="0"/>
            <w:vAlign w:val="center"/>
          </w:tcPr>
          <w:p>
            <w:pPr>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交货地点（或为：实施地点）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88" w:type="dxa"/>
            <w:tcBorders>
              <w:bottom w:val="single" w:color="auto" w:sz="4" w:space="0"/>
            </w:tcBorders>
            <w:noWrap w:val="0"/>
            <w:vAlign w:val="center"/>
          </w:tcPr>
          <w:p>
            <w:pPr>
              <w:spacing w:line="500" w:lineRule="exact"/>
              <w:jc w:val="center"/>
              <w:rPr>
                <w:rFonts w:hint="default" w:ascii="Times New Roman" w:hAnsi="Times New Roman" w:eastAsia="方正仿宋_GBK" w:cs="Times New Roman"/>
                <w:sz w:val="24"/>
                <w:szCs w:val="24"/>
              </w:rPr>
            </w:pPr>
          </w:p>
        </w:tc>
        <w:tc>
          <w:tcPr>
            <w:tcW w:w="2148" w:type="dxa"/>
            <w:tcBorders>
              <w:bottom w:val="single" w:color="auto" w:sz="4" w:space="0"/>
            </w:tcBorders>
            <w:noWrap w:val="0"/>
            <w:vAlign w:val="top"/>
          </w:tcPr>
          <w:p>
            <w:pPr>
              <w:spacing w:line="500" w:lineRule="exact"/>
              <w:rPr>
                <w:rFonts w:hint="default" w:ascii="Times New Roman" w:hAnsi="Times New Roman" w:eastAsia="方正仿宋_GBK" w:cs="Times New Roman"/>
                <w:sz w:val="24"/>
                <w:szCs w:val="24"/>
              </w:rPr>
            </w:pPr>
          </w:p>
        </w:tc>
        <w:tc>
          <w:tcPr>
            <w:tcW w:w="932" w:type="dxa"/>
            <w:tcBorders>
              <w:bottom w:val="single" w:color="auto" w:sz="4" w:space="0"/>
            </w:tcBorders>
            <w:noWrap w:val="0"/>
            <w:vAlign w:val="top"/>
          </w:tcPr>
          <w:p>
            <w:pPr>
              <w:spacing w:line="500" w:lineRule="exact"/>
              <w:rPr>
                <w:rFonts w:hint="default" w:ascii="Times New Roman" w:hAnsi="Times New Roman" w:eastAsia="方正仿宋_GBK" w:cs="Times New Roman"/>
                <w:sz w:val="24"/>
                <w:szCs w:val="24"/>
              </w:rPr>
            </w:pPr>
          </w:p>
        </w:tc>
        <w:tc>
          <w:tcPr>
            <w:tcW w:w="2240" w:type="dxa"/>
            <w:tcBorders>
              <w:bottom w:val="single" w:color="auto" w:sz="4" w:space="0"/>
            </w:tcBorders>
            <w:noWrap w:val="0"/>
            <w:vAlign w:val="top"/>
          </w:tcPr>
          <w:p>
            <w:pPr>
              <w:spacing w:line="500" w:lineRule="exact"/>
              <w:rPr>
                <w:rFonts w:hint="default" w:ascii="Times New Roman" w:hAnsi="Times New Roman" w:eastAsia="方正仿宋_GBK" w:cs="Times New Roman"/>
                <w:sz w:val="24"/>
                <w:szCs w:val="24"/>
              </w:rPr>
            </w:pPr>
          </w:p>
        </w:tc>
        <w:tc>
          <w:tcPr>
            <w:tcW w:w="1176" w:type="dxa"/>
            <w:tcBorders>
              <w:bottom w:val="single" w:color="auto" w:sz="4" w:space="0"/>
            </w:tcBorders>
            <w:noWrap w:val="0"/>
            <w:vAlign w:val="top"/>
          </w:tcPr>
          <w:p>
            <w:pPr>
              <w:spacing w:line="500" w:lineRule="exact"/>
              <w:rPr>
                <w:rFonts w:hint="default" w:ascii="Times New Roman" w:hAnsi="Times New Roman" w:eastAsia="方正仿宋_GBK" w:cs="Times New Roman"/>
                <w:sz w:val="24"/>
                <w:szCs w:val="24"/>
              </w:rPr>
            </w:pPr>
          </w:p>
        </w:tc>
        <w:tc>
          <w:tcPr>
            <w:tcW w:w="1344" w:type="dxa"/>
            <w:tcBorders>
              <w:bottom w:val="single" w:color="auto" w:sz="4" w:space="0"/>
            </w:tcBorders>
            <w:noWrap w:val="0"/>
            <w:vAlign w:val="top"/>
          </w:tcPr>
          <w:p>
            <w:pPr>
              <w:spacing w:line="50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6"/>
            <w:tcBorders>
              <w:bottom w:val="single" w:color="auto" w:sz="4" w:space="0"/>
            </w:tcBorders>
            <w:noWrap w:val="0"/>
            <w:vAlign w:val="center"/>
          </w:tcPr>
          <w:p>
            <w:pPr>
              <w:spacing w:line="5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6"/>
            <w:noWrap w:val="0"/>
            <w:vAlign w:val="center"/>
          </w:tcPr>
          <w:p>
            <w:pPr>
              <w:pStyle w:val="8"/>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备注： </w:t>
            </w:r>
          </w:p>
        </w:tc>
      </w:tr>
    </w:tbl>
    <w:p>
      <w:pPr>
        <w:pStyle w:val="8"/>
        <w:spacing w:line="500" w:lineRule="exact"/>
        <w:rPr>
          <w:rFonts w:hint="default" w:ascii="Times New Roman" w:hAnsi="Times New Roman" w:eastAsia="方正仿宋_GBK" w:cs="Times New Roman"/>
          <w:sz w:val="24"/>
          <w:szCs w:val="24"/>
        </w:rPr>
      </w:pPr>
    </w:p>
    <w:p>
      <w:pPr>
        <w:rPr>
          <w:rFonts w:hint="default" w:ascii="Times New Roman" w:hAnsi="Times New Roman" w:eastAsia="方正仿宋_GBK" w:cs="Times New Roman"/>
          <w:sz w:val="24"/>
          <w:szCs w:val="24"/>
        </w:rPr>
      </w:pPr>
    </w:p>
    <w:p>
      <w:pPr>
        <w:spacing w:line="500" w:lineRule="exact"/>
        <w:rPr>
          <w:rFonts w:hint="default" w:ascii="Times New Roman" w:hAnsi="Times New Roman" w:eastAsia="方正仿宋_GBK" w:cs="Times New Roman"/>
          <w:sz w:val="24"/>
          <w:szCs w:val="24"/>
        </w:rPr>
      </w:pPr>
    </w:p>
    <w:p>
      <w:pPr>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 xml:space="preserve">                                   法定代表人授权代表：</w:t>
      </w:r>
    </w:p>
    <w:p>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                               （签字或盖章）</w:t>
      </w:r>
    </w:p>
    <w:p>
      <w:pPr>
        <w:spacing w:line="500" w:lineRule="exact"/>
        <w:rPr>
          <w:rFonts w:hint="default" w:ascii="Times New Roman" w:hAnsi="Times New Roman" w:eastAsia="方正仿宋_GBK" w:cs="Times New Roman"/>
          <w:sz w:val="24"/>
          <w:szCs w:val="24"/>
        </w:rPr>
      </w:pPr>
    </w:p>
    <w:p>
      <w:pPr>
        <w:spacing w:line="500" w:lineRule="exact"/>
        <w:rPr>
          <w:rFonts w:hint="default" w:ascii="Times New Roman" w:hAnsi="Times New Roman" w:eastAsia="方正仿宋_GBK" w:cs="Times New Roman"/>
          <w:sz w:val="24"/>
          <w:szCs w:val="24"/>
        </w:rPr>
      </w:pPr>
    </w:p>
    <w:p>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napToGrid w:val="0"/>
        <w:spacing w:line="5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480" w:firstLineChars="200"/>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1、开标一览表按格式填列；</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2、开标一览表务必填写清楚，准确无误；</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3、若以联合体参与投标的，应在</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处注明所有联合体名称。</w:t>
      </w:r>
      <w:r>
        <w:rPr>
          <w:rFonts w:hint="default" w:ascii="Times New Roman" w:hAnsi="Times New Roman" w:eastAsia="方正仿宋_GBK" w:cs="Times New Roman"/>
          <w:sz w:val="24"/>
          <w:szCs w:val="24"/>
        </w:rPr>
        <w:br w:type="page"/>
      </w:r>
    </w:p>
    <w:p>
      <w:pPr>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（二）分项报价明细表</w:t>
      </w:r>
    </w:p>
    <w:p>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项目名称：</w:t>
      </w:r>
    </w:p>
    <w:p>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单位：元</w:t>
      </w:r>
    </w:p>
    <w:tbl>
      <w:tblPr>
        <w:tblStyle w:val="1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26"/>
        <w:gridCol w:w="1572"/>
        <w:gridCol w:w="1464"/>
        <w:gridCol w:w="109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17" w:type="dxa"/>
            <w:noWrap w:val="0"/>
            <w:vAlign w:val="center"/>
          </w:tcPr>
          <w:p>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序号</w:t>
            </w:r>
          </w:p>
        </w:tc>
        <w:tc>
          <w:tcPr>
            <w:tcW w:w="2026" w:type="dxa"/>
            <w:noWrap w:val="0"/>
            <w:vAlign w:val="center"/>
          </w:tcPr>
          <w:p>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名称</w:t>
            </w:r>
          </w:p>
        </w:tc>
        <w:tc>
          <w:tcPr>
            <w:tcW w:w="1572" w:type="dxa"/>
            <w:noWrap w:val="0"/>
            <w:vAlign w:val="center"/>
          </w:tcPr>
          <w:p>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规格</w:t>
            </w:r>
          </w:p>
        </w:tc>
        <w:tc>
          <w:tcPr>
            <w:tcW w:w="1464" w:type="dxa"/>
            <w:noWrap w:val="0"/>
            <w:vAlign w:val="center"/>
          </w:tcPr>
          <w:p>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数量</w:t>
            </w:r>
          </w:p>
        </w:tc>
        <w:tc>
          <w:tcPr>
            <w:tcW w:w="1092" w:type="dxa"/>
            <w:noWrap w:val="0"/>
            <w:vAlign w:val="center"/>
          </w:tcPr>
          <w:p>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单价</w:t>
            </w:r>
          </w:p>
        </w:tc>
        <w:tc>
          <w:tcPr>
            <w:tcW w:w="1526" w:type="dxa"/>
            <w:noWrap w:val="0"/>
            <w:vAlign w:val="center"/>
          </w:tcPr>
          <w:p>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2026" w:type="dxa"/>
            <w:noWrap w:val="0"/>
            <w:vAlign w:val="center"/>
          </w:tcPr>
          <w:p>
            <w:pPr>
              <w:jc w:val="cente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ind w:firstLine="0"/>
              <w:jc w:val="center"/>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2026" w:type="dxa"/>
            <w:noWrap w:val="0"/>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7" w:type="dxa"/>
            <w:noWrap w:val="0"/>
            <w:vAlign w:val="center"/>
          </w:tcPr>
          <w:p>
            <w:pPr>
              <w:pStyle w:val="6"/>
              <w:spacing w:line="240" w:lineRule="atLeast"/>
              <w:jc w:val="center"/>
              <w:outlineLvl w:val="0"/>
              <w:rPr>
                <w:rFonts w:hint="default" w:ascii="Times New Roman" w:hAnsi="Times New Roman" w:eastAsia="方正仿宋_GBK" w:cs="Times New Roman"/>
                <w:sz w:val="24"/>
                <w:szCs w:val="24"/>
              </w:rPr>
            </w:pPr>
          </w:p>
        </w:tc>
        <w:tc>
          <w:tcPr>
            <w:tcW w:w="2026" w:type="dxa"/>
            <w:noWrap w:val="0"/>
            <w:vAlign w:val="center"/>
          </w:tcPr>
          <w:p>
            <w:pPr>
              <w:rPr>
                <w:rFonts w:hint="default" w:ascii="Times New Roman" w:hAnsi="Times New Roman" w:eastAsia="方正仿宋_GBK" w:cs="Times New Roman"/>
                <w:sz w:val="24"/>
                <w:szCs w:val="24"/>
              </w:rPr>
            </w:pPr>
          </w:p>
        </w:tc>
        <w:tc>
          <w:tcPr>
            <w:tcW w:w="1572" w:type="dxa"/>
            <w:noWrap w:val="0"/>
            <w:vAlign w:val="top"/>
          </w:tcPr>
          <w:p>
            <w:pPr>
              <w:jc w:val="center"/>
              <w:rPr>
                <w:rFonts w:hint="default" w:ascii="Times New Roman" w:hAnsi="Times New Roman" w:eastAsia="方正仿宋_GBK" w:cs="Times New Roman"/>
                <w:sz w:val="24"/>
                <w:szCs w:val="24"/>
              </w:rPr>
            </w:pPr>
          </w:p>
        </w:tc>
        <w:tc>
          <w:tcPr>
            <w:tcW w:w="1464" w:type="dxa"/>
            <w:noWrap w:val="0"/>
            <w:vAlign w:val="center"/>
          </w:tcPr>
          <w:p>
            <w:pPr>
              <w:jc w:val="center"/>
              <w:rPr>
                <w:rFonts w:hint="default" w:ascii="Times New Roman" w:hAnsi="Times New Roman" w:eastAsia="方正仿宋_GBK" w:cs="Times New Roman"/>
                <w:sz w:val="24"/>
                <w:szCs w:val="24"/>
              </w:rPr>
            </w:pPr>
          </w:p>
        </w:tc>
        <w:tc>
          <w:tcPr>
            <w:tcW w:w="1092" w:type="dxa"/>
            <w:noWrap w:val="0"/>
            <w:vAlign w:val="top"/>
          </w:tcPr>
          <w:p>
            <w:pPr>
              <w:jc w:val="center"/>
              <w:rPr>
                <w:rFonts w:hint="default" w:ascii="Times New Roman" w:hAnsi="Times New Roman" w:eastAsia="方正仿宋_GBK" w:cs="Times New Roman"/>
                <w:sz w:val="24"/>
                <w:szCs w:val="24"/>
              </w:rPr>
            </w:pPr>
          </w:p>
        </w:tc>
        <w:tc>
          <w:tcPr>
            <w:tcW w:w="1526" w:type="dxa"/>
            <w:noWrap w:val="0"/>
            <w:vAlign w:val="top"/>
          </w:tcPr>
          <w:p>
            <w:pPr>
              <w:jc w:val="center"/>
              <w:rPr>
                <w:rFonts w:hint="default" w:ascii="Times New Roman" w:hAnsi="Times New Roman" w:eastAsia="方正仿宋_GBK" w:cs="Times New Roman"/>
                <w:sz w:val="24"/>
                <w:szCs w:val="24"/>
              </w:rPr>
            </w:pPr>
          </w:p>
        </w:tc>
      </w:tr>
    </w:tbl>
    <w:p>
      <w:pPr>
        <w:spacing w:line="500" w:lineRule="exact"/>
        <w:ind w:firstLine="480" w:firstLineChars="200"/>
        <w:rPr>
          <w:rFonts w:hint="default" w:ascii="Times New Roman" w:hAnsi="Times New Roman" w:eastAsia="方正仿宋_GBK" w:cs="Times New Roman"/>
          <w:sz w:val="24"/>
          <w:szCs w:val="24"/>
        </w:rPr>
      </w:pPr>
    </w:p>
    <w:p>
      <w:pPr>
        <w:spacing w:line="500" w:lineRule="exact"/>
        <w:ind w:firstLine="600" w:firstLineChars="2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                                  法定代表人授权代表：</w:t>
      </w:r>
    </w:p>
    <w:p>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                               （签字或盖章）</w:t>
      </w:r>
    </w:p>
    <w:p>
      <w:pPr>
        <w:spacing w:line="500" w:lineRule="exact"/>
        <w:rPr>
          <w:rFonts w:hint="default" w:ascii="Times New Roman" w:hAnsi="Times New Roman" w:eastAsia="方正仿宋_GBK" w:cs="Times New Roman"/>
          <w:sz w:val="24"/>
          <w:szCs w:val="24"/>
        </w:rPr>
      </w:pPr>
    </w:p>
    <w:p>
      <w:pPr>
        <w:spacing w:line="500" w:lineRule="exact"/>
        <w:rPr>
          <w:rFonts w:hint="default" w:ascii="Times New Roman" w:hAnsi="Times New Roman" w:eastAsia="方正仿宋_GBK" w:cs="Times New Roman"/>
          <w:sz w:val="24"/>
          <w:szCs w:val="24"/>
        </w:rPr>
      </w:pPr>
    </w:p>
    <w:p>
      <w:pPr>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napToGrid w:val="0"/>
        <w:spacing w:line="5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w:t>
      </w:r>
    </w:p>
    <w:p>
      <w:pPr>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1、请</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完整填写本表；</w:t>
      </w:r>
    </w:p>
    <w:p>
      <w:pPr>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2、该表可扩展，并逐页签字或盖章。</w:t>
      </w: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bidi w:val="0"/>
        <w:rPr>
          <w:rFonts w:hint="default" w:ascii="Times New Roman" w:hAnsi="Times New Roman" w:eastAsia="方正仿宋_GBK" w:cs="Times New Roman"/>
          <w:sz w:val="24"/>
          <w:szCs w:val="24"/>
        </w:rPr>
      </w:pPr>
    </w:p>
    <w:p>
      <w:pPr>
        <w:snapToGrid w:val="0"/>
        <w:spacing w:line="500" w:lineRule="exact"/>
        <w:ind w:firstLine="482" w:firstLineChars="200"/>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t>二、资格文件</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（一）营业执照（副本）或事业单位法人证书（副本）复印件</w:t>
      </w:r>
    </w:p>
    <w:p>
      <w:pPr>
        <w:tabs>
          <w:tab w:val="left" w:pos="6300"/>
        </w:tabs>
        <w:snapToGrid w:val="0"/>
        <w:spacing w:line="500" w:lineRule="exact"/>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 ）上一年度财务状况报告（表）复印件，本年度新成立的公司提供投标截止时间前一个月的财务状况报告（表）复印件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widowControl/>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（三）法定代表人身份证明书（格式）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招标项目名称：</w:t>
      </w:r>
      <w:r>
        <w:rPr>
          <w:rFonts w:hint="default" w:ascii="Times New Roman" w:hAnsi="Times New Roman" w:eastAsia="方正仿宋_GBK" w:cs="Times New Roman"/>
          <w:sz w:val="24"/>
          <w:szCs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（采购人名称）：</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（法定代表人姓名）在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名称）任</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（职务名称）职务，是（</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的法定代表人。</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特此证明。</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项目名称：</w:t>
      </w:r>
      <w:r>
        <w:rPr>
          <w:rFonts w:hint="default" w:ascii="Times New Roman" w:hAnsi="Times New Roman" w:eastAsia="方正仿宋_GBK" w:cs="Times New Roman"/>
          <w:sz w:val="24"/>
          <w:szCs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（采购人名称）：</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法定代表人名称）是</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名称）的法定代表人，特授权</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我单位对被授权人的签字负全部责任。</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被授权人：                                 </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法定代表人：</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（签字或盖章）                                （签字或盖章）</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right="480" w:firstLine="57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w:t>
      </w:r>
    </w:p>
    <w:p>
      <w:pPr>
        <w:tabs>
          <w:tab w:val="left" w:pos="6300"/>
        </w:tabs>
        <w:snapToGrid w:val="0"/>
        <w:spacing w:line="500" w:lineRule="exact"/>
        <w:ind w:right="480" w:firstLine="57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right="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（五）书面声明</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项目名称：</w:t>
      </w:r>
      <w:r>
        <w:rPr>
          <w:rFonts w:hint="default" w:ascii="Times New Roman" w:hAnsi="Times New Roman" w:eastAsia="方正仿宋_GBK" w:cs="Times New Roman"/>
          <w:sz w:val="24"/>
          <w:szCs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（采购人名称）：</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right="424" w:firstLine="57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w:t>
      </w:r>
    </w:p>
    <w:p>
      <w:pPr>
        <w:tabs>
          <w:tab w:val="left" w:pos="6300"/>
        </w:tabs>
        <w:snapToGrid w:val="0"/>
        <w:spacing w:line="500" w:lineRule="exact"/>
        <w:ind w:right="480" w:firstLine="57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p>
      <w:pPr>
        <w:tabs>
          <w:tab w:val="left" w:pos="6300"/>
        </w:tabs>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（六）税务登记证（副本）复印件</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（七）特定资格条件证书或证明文件</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（八）中国政府采购网</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政府采购严重违法失信行为记录名单</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查询结果。（查询结果网页打印件并加盖</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九</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lang w:eastAsia="zh-CN"/>
        </w:rPr>
        <w:t>药械技术说明书及样品图片（</w:t>
      </w:r>
      <w:r>
        <w:rPr>
          <w:rFonts w:hint="default" w:ascii="Times New Roman" w:hAnsi="Times New Roman" w:eastAsia="方正仿宋_GBK" w:cs="Times New Roman"/>
          <w:sz w:val="24"/>
          <w:szCs w:val="24"/>
          <w:lang w:val="en-US" w:eastAsia="zh-CN"/>
        </w:rPr>
        <w:t>按照“</w:t>
      </w:r>
      <w:r>
        <w:rPr>
          <w:rFonts w:hint="default" w:ascii="Times New Roman" w:hAnsi="Times New Roman" w:eastAsia="方正仿宋_GBK" w:cs="Times New Roman"/>
          <w:sz w:val="24"/>
          <w:szCs w:val="24"/>
          <w:lang w:eastAsia="zh-CN"/>
        </w:rPr>
        <w:t>三、采购主要内容</w:t>
      </w:r>
      <w:r>
        <w:rPr>
          <w:rFonts w:hint="default" w:ascii="Times New Roman" w:hAnsi="Times New Roman" w:eastAsia="方正仿宋_GBK" w:cs="Times New Roman"/>
          <w:sz w:val="24"/>
          <w:szCs w:val="24"/>
          <w:lang w:val="en-US" w:eastAsia="zh-CN"/>
        </w:rPr>
        <w:t>”的要求提供</w:t>
      </w:r>
      <w:r>
        <w:rPr>
          <w:rFonts w:hint="default"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售后服务承诺（格式自拟）</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按</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三证合一</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登记制度办理营业执照的，组织机构代码证和税务登记证以</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所提供的营业执照（副本）复印件为准。</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br w:type="page"/>
      </w:r>
    </w:p>
    <w:p>
      <w:pPr>
        <w:tabs>
          <w:tab w:val="left" w:pos="6300"/>
        </w:tabs>
        <w:snapToGrid w:val="0"/>
        <w:spacing w:line="500" w:lineRule="exact"/>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t>三、商务文件</w:t>
      </w:r>
    </w:p>
    <w:p>
      <w:pPr>
        <w:snapToGrid w:val="0"/>
        <w:spacing w:before="156" w:beforeLines="50"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rPr>
        <w:t>函（格式）</w:t>
      </w:r>
    </w:p>
    <w:p>
      <w:pPr>
        <w:spacing w:line="500" w:lineRule="exact"/>
        <w:rPr>
          <w:rFonts w:hint="default" w:ascii="Times New Roman" w:hAnsi="Times New Roman" w:eastAsia="方正仿宋_GBK" w:cs="Times New Roman"/>
          <w:sz w:val="24"/>
          <w:szCs w:val="24"/>
        </w:rPr>
      </w:pPr>
    </w:p>
    <w:p>
      <w:pPr>
        <w:spacing w:line="500" w:lineRule="exact"/>
        <w:ind w:firstLine="480" w:firstLineChars="200"/>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项目名称：</w:t>
      </w:r>
      <w:r>
        <w:rPr>
          <w:rFonts w:hint="default" w:ascii="Times New Roman" w:hAnsi="Times New Roman" w:eastAsia="方正仿宋_GBK" w:cs="Times New Roman"/>
          <w:sz w:val="24"/>
          <w:szCs w:val="24"/>
          <w:u w:val="single"/>
        </w:rPr>
        <w:t xml:space="preserve">                                             </w:t>
      </w:r>
    </w:p>
    <w:p>
      <w:pPr>
        <w:spacing w:line="500" w:lineRule="exact"/>
        <w:rPr>
          <w:rFonts w:hint="default" w:ascii="Times New Roman" w:hAnsi="Times New Roman" w:eastAsia="方正仿宋_GBK" w:cs="Times New Roman"/>
          <w:sz w:val="24"/>
          <w:szCs w:val="24"/>
        </w:rPr>
      </w:pPr>
    </w:p>
    <w:p>
      <w:pPr>
        <w:tabs>
          <w:tab w:val="left" w:pos="6300"/>
        </w:tabs>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（采购人名称）：</w:t>
      </w:r>
    </w:p>
    <w:p>
      <w:pPr>
        <w:snapToGrid w:val="0"/>
        <w:spacing w:before="156" w:beforeLines="50"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名称）系中华人民共和国合法企业，注册地址：</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。我方就参加本次</w:t>
      </w:r>
      <w:r>
        <w:rPr>
          <w:rFonts w:hint="default"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rPr>
        <w:t>有关事项郑重声明如下：</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一、我方完全理解并接受该项目</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文件所有要求。</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二、我方提交的所有</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文件、资料都是准确和真实的，如有虚假或隐瞒，我方愿意承担一切法律责任。</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三、我方承诺按照</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文件要求，提供项目的</w:t>
      </w:r>
      <w:r>
        <w:rPr>
          <w:rFonts w:hint="default" w:ascii="Times New Roman" w:hAnsi="Times New Roman" w:eastAsia="方正仿宋_GBK" w:cs="Times New Roman"/>
          <w:sz w:val="24"/>
          <w:szCs w:val="24"/>
          <w:lang w:val="en-US" w:eastAsia="zh-CN"/>
        </w:rPr>
        <w:t>药械及</w:t>
      </w:r>
      <w:r>
        <w:rPr>
          <w:rFonts w:hint="default" w:ascii="Times New Roman" w:hAnsi="Times New Roman" w:eastAsia="方正仿宋_GBK" w:cs="Times New Roman"/>
          <w:sz w:val="24"/>
          <w:szCs w:val="24"/>
        </w:rPr>
        <w:t>技术服务。</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四、我方按</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文件要求提交的</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文件为：通过重庆市政府采购云平台网上询价中心上传签字盖章完整的响应文件1份。</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五、我方承诺：本次</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有效期为</w:t>
      </w:r>
      <w:r>
        <w:rPr>
          <w:rFonts w:hint="default" w:ascii="Times New Roman" w:hAnsi="Times New Roman" w:eastAsia="方正仿宋_GBK" w:cs="Times New Roman"/>
          <w:sz w:val="24"/>
          <w:szCs w:val="24"/>
          <w:lang w:val="en-US" w:eastAsia="zh-CN"/>
        </w:rPr>
        <w:t>90</w:t>
      </w:r>
      <w:r>
        <w:rPr>
          <w:rFonts w:hint="default" w:ascii="Times New Roman" w:hAnsi="Times New Roman" w:eastAsia="方正仿宋_GBK" w:cs="Times New Roman"/>
          <w:sz w:val="24"/>
          <w:szCs w:val="24"/>
        </w:rPr>
        <w:t>天。</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我方完全理解和接受贵方询价采购文件的一切规定和要求及评审办法。</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七、</w:t>
      </w:r>
      <w:r>
        <w:rPr>
          <w:rFonts w:hint="default" w:ascii="Times New Roman" w:hAnsi="Times New Roman" w:eastAsia="方正仿宋_GBK" w:cs="Times New Roman"/>
          <w:sz w:val="24"/>
          <w:szCs w:val="24"/>
        </w:rPr>
        <w:t>在整个询价采购过程中，我方若有违规行为，接受按照重庆市政府采购·云平台规定给予惩罚。</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八、</w:t>
      </w:r>
      <w:r>
        <w:rPr>
          <w:rFonts w:hint="default" w:ascii="Times New Roman" w:hAnsi="Times New Roman" w:eastAsia="方正仿宋_GBK" w:cs="Times New Roman"/>
          <w:sz w:val="24"/>
          <w:szCs w:val="24"/>
        </w:rPr>
        <w:t>我方若中选，将按照询价结果签订合同，并且严格履行合同义务。本承诺函将成为合同不可分割的一部分，与合同具有同等的法律效力。</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九、</w:t>
      </w:r>
      <w:r>
        <w:rPr>
          <w:rFonts w:hint="default" w:ascii="Times New Roman" w:hAnsi="Times New Roman" w:eastAsia="方正仿宋_GBK" w:cs="Times New Roman"/>
          <w:sz w:val="24"/>
          <w:szCs w:val="24"/>
        </w:rPr>
        <w:t>我方理解，最低报价不是成交的唯一条件。</w:t>
      </w:r>
    </w:p>
    <w:p>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十、若我方中标，愿意按有关规定及</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文件要求缴纳</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代理费。</w:t>
      </w:r>
    </w:p>
    <w:p>
      <w:pPr>
        <w:tabs>
          <w:tab w:val="left" w:pos="6300"/>
        </w:tabs>
        <w:snapToGrid w:val="0"/>
        <w:spacing w:line="500" w:lineRule="exact"/>
        <w:ind w:firstLine="5580" w:firstLineChars="232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w:t>
      </w:r>
    </w:p>
    <w:p>
      <w:pPr>
        <w:tabs>
          <w:tab w:val="left" w:pos="6300"/>
        </w:tabs>
        <w:snapToGrid w:val="0"/>
        <w:spacing w:line="500" w:lineRule="exact"/>
        <w:ind w:firstLine="5760" w:firstLineChars="2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sz w:val="24"/>
          <w:szCs w:val="24"/>
        </w:rPr>
      </w:pPr>
    </w:p>
    <w:sectPr>
      <w:headerReference r:id="rId3" w:type="default"/>
      <w:footerReference r:id="rId4" w:type="default"/>
      <w:pgSz w:w="11907" w:h="16840"/>
      <w:pgMar w:top="1843" w:right="1417" w:bottom="1702" w:left="1701"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DB3F9431-CB85-4CA7-ADD3-53A82D0326AF}"/>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2" w:fontKey="{CF8C2CDE-51D5-454E-BF4D-1FD3030026A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方正仿宋_GBK" w:hAnsi="方正仿宋_GBK" w:eastAsia="方正仿宋_GBK" w:cs="方正仿宋_GBK"/>
                              <w:sz w:val="24"/>
                              <w:szCs w:val="40"/>
                            </w:rPr>
                          </w:pPr>
                          <w:r>
                            <w:rPr>
                              <w:rFonts w:hint="eastAsia" w:ascii="方正仿宋_GBK" w:hAnsi="方正仿宋_GBK" w:eastAsia="方正仿宋_GBK" w:cs="方正仿宋_GBK"/>
                              <w:sz w:val="24"/>
                              <w:szCs w:val="40"/>
                            </w:rPr>
                            <w:fldChar w:fldCharType="begin"/>
                          </w:r>
                          <w:r>
                            <w:rPr>
                              <w:rFonts w:hint="eastAsia" w:ascii="方正仿宋_GBK" w:hAnsi="方正仿宋_GBK" w:eastAsia="方正仿宋_GBK" w:cs="方正仿宋_GBK"/>
                              <w:sz w:val="24"/>
                              <w:szCs w:val="40"/>
                            </w:rPr>
                            <w:instrText xml:space="preserve"> PAGE  \* MERGEFORMAT </w:instrText>
                          </w:r>
                          <w:r>
                            <w:rPr>
                              <w:rFonts w:hint="eastAsia" w:ascii="方正仿宋_GBK" w:hAnsi="方正仿宋_GBK" w:eastAsia="方正仿宋_GBK" w:cs="方正仿宋_GBK"/>
                              <w:sz w:val="24"/>
                              <w:szCs w:val="40"/>
                            </w:rPr>
                            <w:fldChar w:fldCharType="separate"/>
                          </w:r>
                          <w:r>
                            <w:rPr>
                              <w:rFonts w:ascii="方正仿宋_GBK" w:hAnsi="方正仿宋_GBK" w:eastAsia="方正仿宋_GBK" w:cs="方正仿宋_GBK"/>
                              <w:sz w:val="24"/>
                              <w:szCs w:val="40"/>
                            </w:rPr>
                            <w:t>- 11 -</w:t>
                          </w:r>
                          <w:r>
                            <w:rPr>
                              <w:rFonts w:hint="eastAsia" w:ascii="方正仿宋_GBK" w:hAnsi="方正仿宋_GBK" w:eastAsia="方正仿宋_GBK" w:cs="方正仿宋_GBK"/>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方正仿宋_GBK" w:hAnsi="方正仿宋_GBK" w:eastAsia="方正仿宋_GBK" w:cs="方正仿宋_GBK"/>
                        <w:sz w:val="24"/>
                        <w:szCs w:val="40"/>
                      </w:rPr>
                    </w:pPr>
                    <w:r>
                      <w:rPr>
                        <w:rFonts w:hint="eastAsia" w:ascii="方正仿宋_GBK" w:hAnsi="方正仿宋_GBK" w:eastAsia="方正仿宋_GBK" w:cs="方正仿宋_GBK"/>
                        <w:sz w:val="24"/>
                        <w:szCs w:val="40"/>
                      </w:rPr>
                      <w:fldChar w:fldCharType="begin"/>
                    </w:r>
                    <w:r>
                      <w:rPr>
                        <w:rFonts w:hint="eastAsia" w:ascii="方正仿宋_GBK" w:hAnsi="方正仿宋_GBK" w:eastAsia="方正仿宋_GBK" w:cs="方正仿宋_GBK"/>
                        <w:sz w:val="24"/>
                        <w:szCs w:val="40"/>
                      </w:rPr>
                      <w:instrText xml:space="preserve"> PAGE  \* MERGEFORMAT </w:instrText>
                    </w:r>
                    <w:r>
                      <w:rPr>
                        <w:rFonts w:hint="eastAsia" w:ascii="方正仿宋_GBK" w:hAnsi="方正仿宋_GBK" w:eastAsia="方正仿宋_GBK" w:cs="方正仿宋_GBK"/>
                        <w:sz w:val="24"/>
                        <w:szCs w:val="40"/>
                      </w:rPr>
                      <w:fldChar w:fldCharType="separate"/>
                    </w:r>
                    <w:r>
                      <w:rPr>
                        <w:rFonts w:ascii="方正仿宋_GBK" w:hAnsi="方正仿宋_GBK" w:eastAsia="方正仿宋_GBK" w:cs="方正仿宋_GBK"/>
                        <w:sz w:val="24"/>
                        <w:szCs w:val="40"/>
                      </w:rPr>
                      <w:t>- 11 -</w:t>
                    </w:r>
                    <w:r>
                      <w:rPr>
                        <w:rFonts w:hint="eastAsia" w:ascii="方正仿宋_GBK" w:hAnsi="方正仿宋_GBK" w:eastAsia="方正仿宋_GBK" w:cs="方正仿宋_GBK"/>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89"/>
  <w:drawingGridVerticalSpacing w:val="19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YjgyMTJlMDczMmQ2MGY0Njg5MmRhMzdkMDIxZTUifQ=="/>
  </w:docVars>
  <w:rsids>
    <w:rsidRoot w:val="7E250242"/>
    <w:rsid w:val="00007451"/>
    <w:rsid w:val="00010B24"/>
    <w:rsid w:val="00025B1A"/>
    <w:rsid w:val="000A0301"/>
    <w:rsid w:val="000A7EE6"/>
    <w:rsid w:val="000B7FCE"/>
    <w:rsid w:val="000C3CDC"/>
    <w:rsid w:val="000C742B"/>
    <w:rsid w:val="000F48EB"/>
    <w:rsid w:val="00122212"/>
    <w:rsid w:val="00164401"/>
    <w:rsid w:val="001A5CE7"/>
    <w:rsid w:val="00211BA9"/>
    <w:rsid w:val="002366FA"/>
    <w:rsid w:val="00274F8C"/>
    <w:rsid w:val="002773E1"/>
    <w:rsid w:val="002833C9"/>
    <w:rsid w:val="00290CA9"/>
    <w:rsid w:val="002C596A"/>
    <w:rsid w:val="002C7D19"/>
    <w:rsid w:val="002D4795"/>
    <w:rsid w:val="00333298"/>
    <w:rsid w:val="003367B4"/>
    <w:rsid w:val="00346F91"/>
    <w:rsid w:val="0036284C"/>
    <w:rsid w:val="00384226"/>
    <w:rsid w:val="003849F2"/>
    <w:rsid w:val="0039693C"/>
    <w:rsid w:val="003A66A7"/>
    <w:rsid w:val="003B34FB"/>
    <w:rsid w:val="003C11FE"/>
    <w:rsid w:val="00416149"/>
    <w:rsid w:val="00427F07"/>
    <w:rsid w:val="0043518C"/>
    <w:rsid w:val="00445EC5"/>
    <w:rsid w:val="00476DF6"/>
    <w:rsid w:val="0048323D"/>
    <w:rsid w:val="004864E0"/>
    <w:rsid w:val="00491EEF"/>
    <w:rsid w:val="00494026"/>
    <w:rsid w:val="004F43A8"/>
    <w:rsid w:val="005124F5"/>
    <w:rsid w:val="0052496A"/>
    <w:rsid w:val="00552D5F"/>
    <w:rsid w:val="00556D33"/>
    <w:rsid w:val="00583D46"/>
    <w:rsid w:val="005A57AB"/>
    <w:rsid w:val="005A5FFC"/>
    <w:rsid w:val="005B0271"/>
    <w:rsid w:val="005B0548"/>
    <w:rsid w:val="005C4387"/>
    <w:rsid w:val="005C4C99"/>
    <w:rsid w:val="005C5AC3"/>
    <w:rsid w:val="005D26F0"/>
    <w:rsid w:val="005E363C"/>
    <w:rsid w:val="005E36BA"/>
    <w:rsid w:val="005E6CC8"/>
    <w:rsid w:val="005E7514"/>
    <w:rsid w:val="005F02CE"/>
    <w:rsid w:val="00604978"/>
    <w:rsid w:val="00604B90"/>
    <w:rsid w:val="00615128"/>
    <w:rsid w:val="00626B79"/>
    <w:rsid w:val="006918F2"/>
    <w:rsid w:val="006A2EBD"/>
    <w:rsid w:val="006D441B"/>
    <w:rsid w:val="006E2D17"/>
    <w:rsid w:val="006E4416"/>
    <w:rsid w:val="006E5DB5"/>
    <w:rsid w:val="007174EA"/>
    <w:rsid w:val="00734DC1"/>
    <w:rsid w:val="00750D05"/>
    <w:rsid w:val="00750F1E"/>
    <w:rsid w:val="007645E2"/>
    <w:rsid w:val="00765FE0"/>
    <w:rsid w:val="00793FA2"/>
    <w:rsid w:val="007F12A9"/>
    <w:rsid w:val="007F1990"/>
    <w:rsid w:val="00800243"/>
    <w:rsid w:val="00806851"/>
    <w:rsid w:val="008259F0"/>
    <w:rsid w:val="00825A93"/>
    <w:rsid w:val="00875D96"/>
    <w:rsid w:val="008B4FE9"/>
    <w:rsid w:val="008C2955"/>
    <w:rsid w:val="008D7D5C"/>
    <w:rsid w:val="008E1903"/>
    <w:rsid w:val="008E49D6"/>
    <w:rsid w:val="008E66E0"/>
    <w:rsid w:val="008F6FEC"/>
    <w:rsid w:val="008F7092"/>
    <w:rsid w:val="00905177"/>
    <w:rsid w:val="0094577C"/>
    <w:rsid w:val="00961250"/>
    <w:rsid w:val="00964EE9"/>
    <w:rsid w:val="009B13FB"/>
    <w:rsid w:val="009E3F16"/>
    <w:rsid w:val="00A10265"/>
    <w:rsid w:val="00A27281"/>
    <w:rsid w:val="00A45228"/>
    <w:rsid w:val="00A453CD"/>
    <w:rsid w:val="00A46E91"/>
    <w:rsid w:val="00A508B8"/>
    <w:rsid w:val="00A54BFE"/>
    <w:rsid w:val="00A6104B"/>
    <w:rsid w:val="00AB35D9"/>
    <w:rsid w:val="00AB4569"/>
    <w:rsid w:val="00AC3275"/>
    <w:rsid w:val="00AE63FC"/>
    <w:rsid w:val="00B1571D"/>
    <w:rsid w:val="00B245A7"/>
    <w:rsid w:val="00B31469"/>
    <w:rsid w:val="00B90D9B"/>
    <w:rsid w:val="00BA145F"/>
    <w:rsid w:val="00BC0D93"/>
    <w:rsid w:val="00BE407A"/>
    <w:rsid w:val="00BF16F9"/>
    <w:rsid w:val="00C2501F"/>
    <w:rsid w:val="00C335BD"/>
    <w:rsid w:val="00C43028"/>
    <w:rsid w:val="00C472FB"/>
    <w:rsid w:val="00C53568"/>
    <w:rsid w:val="00C770DA"/>
    <w:rsid w:val="00CA182A"/>
    <w:rsid w:val="00CC7329"/>
    <w:rsid w:val="00CD0EF0"/>
    <w:rsid w:val="00CD420F"/>
    <w:rsid w:val="00CF3C54"/>
    <w:rsid w:val="00D03070"/>
    <w:rsid w:val="00D1170D"/>
    <w:rsid w:val="00D54374"/>
    <w:rsid w:val="00D77649"/>
    <w:rsid w:val="00D863AD"/>
    <w:rsid w:val="00D87373"/>
    <w:rsid w:val="00DC5A96"/>
    <w:rsid w:val="00DD1E10"/>
    <w:rsid w:val="00DD4FDE"/>
    <w:rsid w:val="00E16E6F"/>
    <w:rsid w:val="00E320B4"/>
    <w:rsid w:val="00E440BD"/>
    <w:rsid w:val="00E44B7C"/>
    <w:rsid w:val="00E50368"/>
    <w:rsid w:val="00E606E2"/>
    <w:rsid w:val="00E90CFE"/>
    <w:rsid w:val="00EC3268"/>
    <w:rsid w:val="00EF3BD6"/>
    <w:rsid w:val="00F01DCA"/>
    <w:rsid w:val="00F044EA"/>
    <w:rsid w:val="00F2203B"/>
    <w:rsid w:val="00F23D44"/>
    <w:rsid w:val="00F34258"/>
    <w:rsid w:val="00F43277"/>
    <w:rsid w:val="00F43A11"/>
    <w:rsid w:val="00F7020D"/>
    <w:rsid w:val="00F71F8D"/>
    <w:rsid w:val="00F862DB"/>
    <w:rsid w:val="00FE085B"/>
    <w:rsid w:val="011843F5"/>
    <w:rsid w:val="01A654BD"/>
    <w:rsid w:val="021E0D5C"/>
    <w:rsid w:val="02A16E4D"/>
    <w:rsid w:val="03BF537C"/>
    <w:rsid w:val="03E96DDC"/>
    <w:rsid w:val="04AE2B09"/>
    <w:rsid w:val="053F1FF1"/>
    <w:rsid w:val="0582287D"/>
    <w:rsid w:val="05B00EFB"/>
    <w:rsid w:val="06214249"/>
    <w:rsid w:val="063C77C3"/>
    <w:rsid w:val="064C3840"/>
    <w:rsid w:val="065447AC"/>
    <w:rsid w:val="06AA2496"/>
    <w:rsid w:val="06DA4751"/>
    <w:rsid w:val="071276D4"/>
    <w:rsid w:val="07426490"/>
    <w:rsid w:val="0825219B"/>
    <w:rsid w:val="083E3FDB"/>
    <w:rsid w:val="09E130AE"/>
    <w:rsid w:val="0A013576"/>
    <w:rsid w:val="0A4E29A2"/>
    <w:rsid w:val="0B9354E5"/>
    <w:rsid w:val="0C585514"/>
    <w:rsid w:val="0C8331A5"/>
    <w:rsid w:val="0CC8403E"/>
    <w:rsid w:val="0D834EF4"/>
    <w:rsid w:val="0D845178"/>
    <w:rsid w:val="0D8578BD"/>
    <w:rsid w:val="0E174BE7"/>
    <w:rsid w:val="0E1F34C9"/>
    <w:rsid w:val="0E9865F9"/>
    <w:rsid w:val="0E9E7ADA"/>
    <w:rsid w:val="0FC04773"/>
    <w:rsid w:val="1067388E"/>
    <w:rsid w:val="10994BB5"/>
    <w:rsid w:val="125B6D98"/>
    <w:rsid w:val="1297747C"/>
    <w:rsid w:val="12A66CE2"/>
    <w:rsid w:val="12AD263F"/>
    <w:rsid w:val="12AF698F"/>
    <w:rsid w:val="1313692A"/>
    <w:rsid w:val="13A9693E"/>
    <w:rsid w:val="13E01071"/>
    <w:rsid w:val="14B409D6"/>
    <w:rsid w:val="14BE062E"/>
    <w:rsid w:val="14F10138"/>
    <w:rsid w:val="157E3840"/>
    <w:rsid w:val="15D271D8"/>
    <w:rsid w:val="164F2926"/>
    <w:rsid w:val="167E2864"/>
    <w:rsid w:val="16BB6F11"/>
    <w:rsid w:val="16CA3A76"/>
    <w:rsid w:val="18233A07"/>
    <w:rsid w:val="187F569D"/>
    <w:rsid w:val="189F132B"/>
    <w:rsid w:val="18FE2EA4"/>
    <w:rsid w:val="19A51303"/>
    <w:rsid w:val="19A93512"/>
    <w:rsid w:val="19F7720B"/>
    <w:rsid w:val="1A083487"/>
    <w:rsid w:val="1A4E0353"/>
    <w:rsid w:val="1A540D6F"/>
    <w:rsid w:val="1ADD1108"/>
    <w:rsid w:val="1AFC4B82"/>
    <w:rsid w:val="1B93265E"/>
    <w:rsid w:val="1D611F0C"/>
    <w:rsid w:val="1DC425A0"/>
    <w:rsid w:val="1DDB31CA"/>
    <w:rsid w:val="1E271498"/>
    <w:rsid w:val="1E2D4F3F"/>
    <w:rsid w:val="1E5D37C4"/>
    <w:rsid w:val="203F6A20"/>
    <w:rsid w:val="20496000"/>
    <w:rsid w:val="20B747C9"/>
    <w:rsid w:val="20B7771B"/>
    <w:rsid w:val="20F44276"/>
    <w:rsid w:val="21E60F85"/>
    <w:rsid w:val="22720487"/>
    <w:rsid w:val="22D83306"/>
    <w:rsid w:val="23DC0523"/>
    <w:rsid w:val="248B0113"/>
    <w:rsid w:val="258A4732"/>
    <w:rsid w:val="272005A5"/>
    <w:rsid w:val="27DF3A92"/>
    <w:rsid w:val="27E74141"/>
    <w:rsid w:val="27FD58AE"/>
    <w:rsid w:val="2831650C"/>
    <w:rsid w:val="28A736F3"/>
    <w:rsid w:val="29CD55B4"/>
    <w:rsid w:val="2A2F7665"/>
    <w:rsid w:val="2A321070"/>
    <w:rsid w:val="2A52573C"/>
    <w:rsid w:val="2A5E2CB7"/>
    <w:rsid w:val="2AC64E49"/>
    <w:rsid w:val="2B00630B"/>
    <w:rsid w:val="2B0B4AB2"/>
    <w:rsid w:val="2B916790"/>
    <w:rsid w:val="2B9807B3"/>
    <w:rsid w:val="2BAC01A5"/>
    <w:rsid w:val="2BC77AC3"/>
    <w:rsid w:val="2BDD7A00"/>
    <w:rsid w:val="2D116381"/>
    <w:rsid w:val="2DF63D98"/>
    <w:rsid w:val="2E724DDC"/>
    <w:rsid w:val="2FA77779"/>
    <w:rsid w:val="303C4FB5"/>
    <w:rsid w:val="30474601"/>
    <w:rsid w:val="30801E31"/>
    <w:rsid w:val="309E5AE6"/>
    <w:rsid w:val="30ED0B9D"/>
    <w:rsid w:val="31233007"/>
    <w:rsid w:val="318D78A4"/>
    <w:rsid w:val="32021CDA"/>
    <w:rsid w:val="321A1EBD"/>
    <w:rsid w:val="322B3B2C"/>
    <w:rsid w:val="32D23CA9"/>
    <w:rsid w:val="34BF1DEF"/>
    <w:rsid w:val="356B2F8B"/>
    <w:rsid w:val="35CA0D96"/>
    <w:rsid w:val="36235E78"/>
    <w:rsid w:val="36A13008"/>
    <w:rsid w:val="381045EA"/>
    <w:rsid w:val="38C16635"/>
    <w:rsid w:val="38E1660F"/>
    <w:rsid w:val="39443F78"/>
    <w:rsid w:val="394A2934"/>
    <w:rsid w:val="39A07E9E"/>
    <w:rsid w:val="3B653065"/>
    <w:rsid w:val="3BF0264E"/>
    <w:rsid w:val="3D0D1780"/>
    <w:rsid w:val="3E7A589F"/>
    <w:rsid w:val="3E9009D5"/>
    <w:rsid w:val="3ECC7D11"/>
    <w:rsid w:val="3F05722B"/>
    <w:rsid w:val="400721CC"/>
    <w:rsid w:val="40674A1A"/>
    <w:rsid w:val="40713841"/>
    <w:rsid w:val="40946FFA"/>
    <w:rsid w:val="40D75BA0"/>
    <w:rsid w:val="411D257B"/>
    <w:rsid w:val="414F014F"/>
    <w:rsid w:val="417C32AE"/>
    <w:rsid w:val="41C67C8D"/>
    <w:rsid w:val="423073C4"/>
    <w:rsid w:val="42E77D87"/>
    <w:rsid w:val="430E1DE5"/>
    <w:rsid w:val="43241FBF"/>
    <w:rsid w:val="43A63730"/>
    <w:rsid w:val="44443045"/>
    <w:rsid w:val="45A22245"/>
    <w:rsid w:val="45A725E5"/>
    <w:rsid w:val="46A45BBA"/>
    <w:rsid w:val="46FF34FE"/>
    <w:rsid w:val="4704399B"/>
    <w:rsid w:val="47AE6F56"/>
    <w:rsid w:val="48A139C8"/>
    <w:rsid w:val="48AB0512"/>
    <w:rsid w:val="48BF357F"/>
    <w:rsid w:val="4924531E"/>
    <w:rsid w:val="493A586F"/>
    <w:rsid w:val="4A9F5C95"/>
    <w:rsid w:val="4B474025"/>
    <w:rsid w:val="4C403D61"/>
    <w:rsid w:val="4CAF161C"/>
    <w:rsid w:val="4CFA3A07"/>
    <w:rsid w:val="4D5C777D"/>
    <w:rsid w:val="4E306BAE"/>
    <w:rsid w:val="4E484F2D"/>
    <w:rsid w:val="4E966F19"/>
    <w:rsid w:val="4EC80A67"/>
    <w:rsid w:val="4ED862CD"/>
    <w:rsid w:val="4F196EC0"/>
    <w:rsid w:val="4F63516B"/>
    <w:rsid w:val="4FCB7086"/>
    <w:rsid w:val="4FE12431"/>
    <w:rsid w:val="50440C03"/>
    <w:rsid w:val="508B5C8D"/>
    <w:rsid w:val="508D64F4"/>
    <w:rsid w:val="50B96502"/>
    <w:rsid w:val="50EB519C"/>
    <w:rsid w:val="51120742"/>
    <w:rsid w:val="520E3F67"/>
    <w:rsid w:val="52A55F9B"/>
    <w:rsid w:val="5356652B"/>
    <w:rsid w:val="539753D3"/>
    <w:rsid w:val="549D3252"/>
    <w:rsid w:val="55A4415A"/>
    <w:rsid w:val="55C11774"/>
    <w:rsid w:val="56786463"/>
    <w:rsid w:val="56C15B3F"/>
    <w:rsid w:val="576B0480"/>
    <w:rsid w:val="57F614D7"/>
    <w:rsid w:val="58900F81"/>
    <w:rsid w:val="590B427E"/>
    <w:rsid w:val="590D2C2B"/>
    <w:rsid w:val="595C2D6E"/>
    <w:rsid w:val="59693370"/>
    <w:rsid w:val="59AE7E19"/>
    <w:rsid w:val="5BDB720E"/>
    <w:rsid w:val="5C223C31"/>
    <w:rsid w:val="5C8C411F"/>
    <w:rsid w:val="5D4A5CF6"/>
    <w:rsid w:val="5D6E630B"/>
    <w:rsid w:val="5DA82432"/>
    <w:rsid w:val="5E441518"/>
    <w:rsid w:val="5EE37A44"/>
    <w:rsid w:val="5F511567"/>
    <w:rsid w:val="5FD478EC"/>
    <w:rsid w:val="6006336E"/>
    <w:rsid w:val="60DE0063"/>
    <w:rsid w:val="612C4236"/>
    <w:rsid w:val="61811818"/>
    <w:rsid w:val="61F10B8C"/>
    <w:rsid w:val="62754647"/>
    <w:rsid w:val="63214197"/>
    <w:rsid w:val="637C6662"/>
    <w:rsid w:val="646B2348"/>
    <w:rsid w:val="64845197"/>
    <w:rsid w:val="64A97176"/>
    <w:rsid w:val="65037616"/>
    <w:rsid w:val="664837B3"/>
    <w:rsid w:val="666209A5"/>
    <w:rsid w:val="6824121D"/>
    <w:rsid w:val="690B23CA"/>
    <w:rsid w:val="69507293"/>
    <w:rsid w:val="6B475CC1"/>
    <w:rsid w:val="6B4D5A34"/>
    <w:rsid w:val="6C870229"/>
    <w:rsid w:val="6E3F76DC"/>
    <w:rsid w:val="6E421D8C"/>
    <w:rsid w:val="6F77703E"/>
    <w:rsid w:val="6FB50672"/>
    <w:rsid w:val="708211F8"/>
    <w:rsid w:val="70E93D5F"/>
    <w:rsid w:val="71090F7A"/>
    <w:rsid w:val="727B422F"/>
    <w:rsid w:val="728372AA"/>
    <w:rsid w:val="729C6527"/>
    <w:rsid w:val="731C380B"/>
    <w:rsid w:val="73465F97"/>
    <w:rsid w:val="73BE34C5"/>
    <w:rsid w:val="752E5CB6"/>
    <w:rsid w:val="75913008"/>
    <w:rsid w:val="76293284"/>
    <w:rsid w:val="76BE4050"/>
    <w:rsid w:val="7718735F"/>
    <w:rsid w:val="773E105F"/>
    <w:rsid w:val="7910082E"/>
    <w:rsid w:val="793A57BA"/>
    <w:rsid w:val="79941E38"/>
    <w:rsid w:val="7A3C31F5"/>
    <w:rsid w:val="7A4D3793"/>
    <w:rsid w:val="7AF32716"/>
    <w:rsid w:val="7D390671"/>
    <w:rsid w:val="7D570EE2"/>
    <w:rsid w:val="7DAF37B1"/>
    <w:rsid w:val="7E250242"/>
    <w:rsid w:val="7E927B94"/>
    <w:rsid w:val="7EE754E6"/>
    <w:rsid w:val="7EE87B2B"/>
    <w:rsid w:val="7F34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新宋体" w:hAnsi="新宋体" w:eastAsia="新宋体" w:cstheme="minorBidi"/>
      <w:kern w:val="2"/>
      <w:sz w:val="21"/>
      <w:szCs w:val="24"/>
      <w:lang w:val="en-US" w:eastAsia="zh-CN" w:bidi="ar-SA"/>
    </w:rPr>
  </w:style>
  <w:style w:type="paragraph" w:styleId="3">
    <w:name w:val="heading 1"/>
    <w:basedOn w:val="1"/>
    <w:next w:val="1"/>
    <w:qFormat/>
    <w:uiPriority w:val="0"/>
    <w:pPr>
      <w:keepNext/>
      <w:widowControl w:val="0"/>
      <w:tabs>
        <w:tab w:val="left" w:pos="3360"/>
      </w:tabs>
      <w:snapToGrid w:val="0"/>
      <w:spacing w:before="100" w:beforeLines="100" w:beforeAutospacing="0" w:after="50"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Body Text Indent"/>
    <w:basedOn w:val="1"/>
    <w:qFormat/>
    <w:uiPriority w:val="0"/>
    <w:pPr>
      <w:ind w:firstLine="540"/>
    </w:pPr>
    <w:rPr>
      <w:rFonts w:eastAsia="宋体"/>
      <w:b/>
      <w:sz w:val="32"/>
    </w:rPr>
  </w:style>
  <w:style w:type="paragraph" w:styleId="7">
    <w:name w:val="Plain Text"/>
    <w:basedOn w:val="1"/>
    <w:qFormat/>
    <w:uiPriority w:val="0"/>
    <w:rPr>
      <w:rFonts w:ascii="宋体" w:eastAsia="宋体" w:cs="Courier New"/>
      <w:szCs w:val="21"/>
    </w:rPr>
  </w:style>
  <w:style w:type="paragraph" w:styleId="8">
    <w:name w:val="Date"/>
    <w:basedOn w:val="1"/>
    <w:next w:val="1"/>
    <w:qFormat/>
    <w:uiPriority w:val="0"/>
    <w:pPr>
      <w:ind w:left="100"/>
    </w:pPr>
    <w:rPr>
      <w:rFonts w:ascii="Times New Roman" w:hAnsi="Times New Roman" w:eastAsia="宋体"/>
      <w:sz w:val="24"/>
      <w:szCs w:val="20"/>
    </w:rPr>
  </w:style>
  <w:style w:type="paragraph" w:styleId="9">
    <w:name w:val="Body Text Indent 2"/>
    <w:basedOn w:val="1"/>
    <w:qFormat/>
    <w:uiPriority w:val="0"/>
    <w:pPr>
      <w:spacing w:line="440" w:lineRule="atLeast"/>
      <w:ind w:firstLine="300" w:firstLineChars="300"/>
    </w:pPr>
    <w:rPr>
      <w:rFonts w:eastAsia="宋体"/>
      <w:sz w:val="24"/>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宋体" w:hAnsi="宋体" w:eastAsia="方正仿宋_GBK"/>
      <w:sz w:val="18"/>
      <w:szCs w:val="32"/>
    </w:rPr>
  </w:style>
  <w:style w:type="paragraph" w:styleId="13">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paragraph" w:customStyle="1" w:styleId="19">
    <w:name w:val="FootnoteText"/>
    <w:basedOn w:val="1"/>
    <w:qFormat/>
    <w:uiPriority w:val="0"/>
    <w:pPr>
      <w:snapToGrid w:val="0"/>
      <w:jc w:val="left"/>
      <w:textAlignment w:val="baseline"/>
    </w:pPr>
    <w:rPr>
      <w:rFonts w:ascii="Calibri" w:hAnsi="Calibri" w:eastAsia="宋体"/>
      <w:sz w:val="18"/>
      <w:szCs w:val="18"/>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1"/>
    <w:basedOn w:val="1"/>
    <w:next w:val="7"/>
    <w:qFormat/>
    <w:uiPriority w:val="0"/>
    <w:rPr>
      <w:rFonts w:hAnsi="Courier New" w:eastAsia="宋体"/>
      <w:szCs w:val="20"/>
    </w:rPr>
  </w:style>
  <w:style w:type="character" w:customStyle="1" w:styleId="22">
    <w:name w:val="标题 3 Char"/>
    <w:basedOn w:val="16"/>
    <w:link w:val="5"/>
    <w:semiHidden/>
    <w:qFormat/>
    <w:uiPriority w:val="0"/>
    <w:rPr>
      <w:rFonts w:ascii="新宋体" w:hAnsi="新宋体" w:eastAsia="新宋体"/>
      <w:b/>
      <w:bCs/>
      <w:kern w:val="2"/>
      <w:sz w:val="32"/>
      <w:szCs w:val="32"/>
    </w:rPr>
  </w:style>
  <w:style w:type="paragraph" w:customStyle="1" w:styleId="23">
    <w:name w:val="目录文字"/>
    <w:basedOn w:val="1"/>
    <w:qFormat/>
    <w:uiPriority w:val="0"/>
    <w:pPr>
      <w:widowControl/>
      <w:spacing w:line="480" w:lineRule="auto"/>
      <w:jc w:val="left"/>
    </w:pPr>
    <w:rPr>
      <w:rFonts w:ascii="宋体" w:hAnsi="宋体" w:eastAsia="宋体" w:cs="Times New Roman"/>
      <w:kern w:val="0"/>
      <w:sz w:val="24"/>
    </w:rPr>
  </w:style>
  <w:style w:type="character" w:customStyle="1" w:styleId="24">
    <w:name w:val="批注框文本 Char"/>
    <w:basedOn w:val="16"/>
    <w:link w:val="10"/>
    <w:qFormat/>
    <w:uiPriority w:val="0"/>
    <w:rPr>
      <w:rFonts w:ascii="新宋体" w:hAnsi="新宋体" w:eastAsia="新宋体"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35118-2F1B-4C63-9CB6-6D21EE4AB0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492</Words>
  <Characters>2809</Characters>
  <Lines>23</Lines>
  <Paragraphs>6</Paragraphs>
  <TotalTime>7</TotalTime>
  <ScaleCrop>false</ScaleCrop>
  <LinksUpToDate>false</LinksUpToDate>
  <CharactersWithSpaces>3295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2017-06-07T08:59:00Z</dcterms:created>
  <dc:creator>Administrator</dc:creator>
  <cp:lastModifiedBy>李孝伟</cp:lastModifiedBy>
  <cp:lastPrinted>2021-06-04T01:08:00Z</cp:lastPrinted>
  <dcterms:modified xsi:type="dcterms:W3CDTF">2023-09-08T06:19:57Z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1249604D59554829847E96AE34FAFAD7_12</vt:lpwstr>
  </property>
</Properties>
</file>