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3C" w:rsidRPr="00405C3C" w:rsidRDefault="00405C3C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               </w:t>
      </w:r>
      <w:r w:rsidRPr="00405C3C"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 w:rsidRPr="00405C3C">
        <w:rPr>
          <w:rFonts w:ascii="宋体" w:eastAsia="宋体" w:hAnsi="宋体" w:hint="eastAsia"/>
          <w:b/>
          <w:bCs/>
          <w:sz w:val="28"/>
          <w:szCs w:val="28"/>
        </w:rPr>
        <w:t>2023年病媒生物监测任务购买服务预测表</w:t>
      </w:r>
    </w:p>
    <w:p w:rsidR="00405C3C" w:rsidRPr="00084577" w:rsidRDefault="00405C3C">
      <w:pPr>
        <w:rPr>
          <w:rFonts w:ascii="宋体" w:eastAsia="宋体" w:hAnsi="宋体" w:hint="eastAsia"/>
          <w:bCs/>
          <w:szCs w:val="21"/>
        </w:rPr>
      </w:pPr>
      <w:r w:rsidRPr="00405C3C">
        <w:rPr>
          <w:rFonts w:ascii="宋体" w:eastAsia="宋体" w:hAnsi="宋体" w:hint="eastAsia"/>
          <w:bCs/>
          <w:szCs w:val="21"/>
        </w:rPr>
        <w:t>（</w:t>
      </w:r>
      <w:r w:rsidRPr="00405C3C">
        <w:rPr>
          <w:rFonts w:ascii="宋体" w:eastAsia="宋体" w:hAnsi="宋体"/>
          <w:bCs/>
          <w:szCs w:val="21"/>
        </w:rPr>
        <w:t>联系人:黄</w:t>
      </w:r>
      <w:r w:rsidRPr="00405C3C">
        <w:rPr>
          <w:rFonts w:ascii="宋体" w:eastAsia="宋体" w:hAnsi="宋体" w:hint="eastAsia"/>
          <w:bCs/>
          <w:szCs w:val="21"/>
        </w:rPr>
        <w:t>山</w:t>
      </w:r>
      <w:r w:rsidRPr="00405C3C">
        <w:rPr>
          <w:rFonts w:ascii="宋体" w:eastAsia="宋体" w:hAnsi="宋体"/>
          <w:bCs/>
          <w:szCs w:val="21"/>
        </w:rPr>
        <w:t>松</w:t>
      </w:r>
      <w:r w:rsidRPr="00405C3C">
        <w:rPr>
          <w:rFonts w:ascii="宋体" w:eastAsia="宋体" w:hAnsi="宋体" w:hint="eastAsia"/>
          <w:bCs/>
          <w:szCs w:val="21"/>
        </w:rPr>
        <w:t xml:space="preserve">  联系</w:t>
      </w:r>
      <w:r w:rsidRPr="00405C3C">
        <w:rPr>
          <w:rFonts w:ascii="宋体" w:eastAsia="宋体" w:hAnsi="宋体"/>
          <w:bCs/>
          <w:szCs w:val="21"/>
        </w:rPr>
        <w:t>电话：</w:t>
      </w:r>
      <w:r w:rsidRPr="00405C3C">
        <w:rPr>
          <w:rFonts w:ascii="宋体" w:eastAsia="宋体" w:hAnsi="宋体" w:hint="eastAsia"/>
          <w:bCs/>
          <w:szCs w:val="21"/>
        </w:rPr>
        <w:t>13457129998）</w:t>
      </w:r>
      <w:bookmarkStart w:id="0" w:name="_GoBack"/>
      <w:bookmarkEnd w:id="0"/>
    </w:p>
    <w:tbl>
      <w:tblPr>
        <w:tblW w:w="970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643"/>
        <w:gridCol w:w="750"/>
        <w:gridCol w:w="878"/>
        <w:gridCol w:w="900"/>
        <w:gridCol w:w="2014"/>
        <w:gridCol w:w="1442"/>
        <w:gridCol w:w="1087"/>
        <w:gridCol w:w="814"/>
        <w:gridCol w:w="1172"/>
      </w:tblGrid>
      <w:tr w:rsidR="00405C3C" w:rsidTr="00405C3C">
        <w:trPr>
          <w:gridAfter w:val="4"/>
          <w:wAfter w:w="4515" w:type="dxa"/>
          <w:trHeight w:val="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C3C" w:rsidRPr="00084577" w:rsidRDefault="00405C3C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5C3C" w:rsidRDefault="00405C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病媒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方法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频次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生境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年监测数量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监测内容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 w:rsidP="009738F2">
            <w:pPr>
              <w:widowControl/>
              <w:ind w:firstLineChars="150" w:firstLine="33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05C3C" w:rsidTr="00084577">
        <w:trPr>
          <w:trHeight w:val="1803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笼夜法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1次/2月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年度单月中旬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居民区、重点行业（餐饮、食品制售、建筑工地、屠宰、酿造厂）3类型各1处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笼夜法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200夹（笼）/生境/次×3生境×6次＝3600夹（笼）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捕获的鼠种、性别和数量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诱蚊灯法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年度1-12月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居民区、公园、医院各不少于2处，日落前1小时至日出前1小时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2灯/生境/次×3生境×24次=144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灯次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种类、性别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084577">
        <w:trPr>
          <w:trHeight w:val="1762"/>
        </w:trPr>
        <w:tc>
          <w:tcPr>
            <w:tcW w:w="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层叠帐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年度1-12月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居民区、公园/竹林、旧轮胎堆放地/废品站/工地各不少于1处，5:00-18:00 ，间隔≥100米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2帐/生境/次×5生境×24次=240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帐次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伊蚊种类、性别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幼蚊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布雷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图指数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年度1-12月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居民区、医院、公园、工地、废品收购站等生境，各调查不少于100户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100户/生境/次×5个生境×24次=12000户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种类、密度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勺捕法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次/月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年度1-12月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选择户外大中型水体（如河流、池塘/水坑、湖泊、水渠等）每种不少于5处，共20处。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05C3C" w:rsidRDefault="00405C3C" w:rsidP="007B02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20处/次×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次=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年度1-12月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农贸市场、绿化带、居民区、餐饮外环境2处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2处/生境/次×4生境×12次=96处（1笼/处）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蟑螂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粘捕法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1次/2月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年度单月上旬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农贸市场、超市、宾馆、餐饮环境、医院、居民区各2处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2处/生境/次×6生境×6次=72处（10张粘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板/处）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目测法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6月、9月各开展一次四害密度目测法，每季度开展一次健康城市四害密度调查（要求参照健康城市病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生物密度控制水平评价细则）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C3C" w:rsidRDefault="00405C3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5C3C" w:rsidTr="00405C3C">
        <w:trPr>
          <w:trHeight w:val="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滋生地调查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5月、10月各开展一次滋生地调查。对农贸市场、农贸市场周边、居民点、河流、湖泊、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池塘、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医院、单位、工厂、超市、餐饮、无物业小区各2处有害生物滋生地进行检查。</w:t>
            </w: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2次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C3C" w:rsidRDefault="00405C3C">
            <w:pPr>
              <w:widowControl/>
              <w:ind w:firstLineChars="100" w:firstLine="211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 w:rsidR="006D0124" w:rsidRDefault="006D0124" w:rsidP="00405C3C"/>
    <w:sectPr w:rsidR="006D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NWFiZWJkNzAzZDY4YzMxMzE5ODBhMzkwNGRkMmUifQ=="/>
  </w:docVars>
  <w:rsids>
    <w:rsidRoot w:val="5F0258CC"/>
    <w:rsid w:val="00084577"/>
    <w:rsid w:val="00405C3C"/>
    <w:rsid w:val="005558BB"/>
    <w:rsid w:val="006D0124"/>
    <w:rsid w:val="007B0258"/>
    <w:rsid w:val="008A5396"/>
    <w:rsid w:val="009738F2"/>
    <w:rsid w:val="00E20D8D"/>
    <w:rsid w:val="1468009A"/>
    <w:rsid w:val="28492F9A"/>
    <w:rsid w:val="32AF5AA4"/>
    <w:rsid w:val="3F3F2E97"/>
    <w:rsid w:val="4B3F333B"/>
    <w:rsid w:val="5F0258CC"/>
    <w:rsid w:val="697547FE"/>
    <w:rsid w:val="6E9E15F6"/>
    <w:rsid w:val="790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7A54A"/>
  <w15:docId w15:val="{B37256AA-969A-4488-8E3A-BBE1AA6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小廖同学</dc:creator>
  <cp:lastModifiedBy>lenovo</cp:lastModifiedBy>
  <cp:revision>6</cp:revision>
  <dcterms:created xsi:type="dcterms:W3CDTF">2023-08-01T07:38:00Z</dcterms:created>
  <dcterms:modified xsi:type="dcterms:W3CDTF">2023-08-01T08:18:00Z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E4F8FC7CA8AF4FFBBE8CEE050206F707_13</vt:lpwstr>
  </property>
</Properties>
</file>