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6"/>
          <w:szCs w:val="36"/>
          <w:lang w:val="en-US" w:eastAsia="zh-CN"/>
        </w:rPr>
      </w:pPr>
      <w:r>
        <w:rPr>
          <w:rFonts w:hint="eastAsia" w:ascii="仿宋" w:hAnsi="仿宋" w:eastAsia="仿宋" w:cs="仿宋"/>
          <w:b/>
          <w:sz w:val="36"/>
          <w:szCs w:val="36"/>
        </w:rPr>
        <w:t>北方</w:t>
      </w:r>
      <w:r>
        <w:rPr>
          <w:rFonts w:hint="eastAsia" w:ascii="仿宋" w:hAnsi="仿宋" w:eastAsia="仿宋" w:cs="仿宋"/>
          <w:b/>
          <w:sz w:val="36"/>
          <w:szCs w:val="36"/>
          <w:lang w:eastAsia="zh-CN"/>
        </w:rPr>
        <w:t>化学工业</w:t>
      </w:r>
      <w:r>
        <w:rPr>
          <w:rFonts w:hint="eastAsia" w:ascii="仿宋" w:hAnsi="仿宋" w:eastAsia="仿宋" w:cs="仿宋"/>
          <w:b/>
          <w:sz w:val="36"/>
          <w:szCs w:val="36"/>
        </w:rPr>
        <w:t>股份有</w:t>
      </w:r>
      <w:r>
        <w:rPr>
          <w:rFonts w:hint="eastAsia" w:ascii="仿宋" w:hAnsi="仿宋" w:eastAsia="仿宋" w:cs="仿宋"/>
          <w:b/>
          <w:sz w:val="36"/>
          <w:szCs w:val="36"/>
          <w:lang w:val="en-US" w:eastAsia="zh-CN"/>
        </w:rPr>
        <w:t>限公司泸州分公司</w:t>
      </w:r>
    </w:p>
    <w:p>
      <w:pPr>
        <w:jc w:val="center"/>
        <w:rPr>
          <w:rFonts w:hint="eastAsia" w:ascii="仿宋" w:hAnsi="仿宋" w:eastAsia="仿宋" w:cs="仿宋"/>
          <w:b/>
          <w:sz w:val="36"/>
          <w:szCs w:val="36"/>
        </w:rPr>
      </w:pPr>
      <w:r>
        <w:rPr>
          <w:rFonts w:hint="eastAsia" w:ascii="仿宋" w:hAnsi="仿宋" w:eastAsia="仿宋" w:cs="仿宋"/>
          <w:b/>
          <w:sz w:val="36"/>
          <w:szCs w:val="36"/>
          <w:lang w:val="en-US" w:eastAsia="zh-CN"/>
        </w:rPr>
        <w:t>白蚁防治服务</w:t>
      </w:r>
      <w:r>
        <w:rPr>
          <w:rFonts w:hint="eastAsia" w:ascii="仿宋" w:hAnsi="仿宋" w:eastAsia="仿宋" w:cs="仿宋"/>
          <w:b/>
          <w:sz w:val="36"/>
          <w:szCs w:val="36"/>
        </w:rPr>
        <w:t>比质比价公告</w:t>
      </w:r>
    </w:p>
    <w:p>
      <w:pPr>
        <w:spacing w:line="56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一、本项目现通过比质比价方式选择和确定中选人（承包人），诚邀符合资格条件的潜在比质比价申请人参与本项目的比质比价。</w:t>
      </w:r>
    </w:p>
    <w:p>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二、项目概况：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pPr>
              <w:spacing w:line="560" w:lineRule="exact"/>
              <w:rPr>
                <w:rFonts w:hint="eastAsia" w:ascii="仿宋" w:hAnsi="仿宋" w:eastAsia="仿宋" w:cs="仿宋"/>
                <w:sz w:val="28"/>
                <w:szCs w:val="28"/>
              </w:rPr>
            </w:pPr>
            <w:r>
              <w:rPr>
                <w:rFonts w:hint="eastAsia" w:ascii="仿宋" w:hAnsi="仿宋" w:eastAsia="仿宋" w:cs="仿宋"/>
                <w:sz w:val="28"/>
                <w:szCs w:val="28"/>
              </w:rPr>
              <w:t>项目业主</w:t>
            </w:r>
          </w:p>
        </w:tc>
        <w:tc>
          <w:tcPr>
            <w:tcW w:w="6146" w:type="dxa"/>
            <w:noWrap w:val="0"/>
            <w:vAlign w:val="top"/>
          </w:tcPr>
          <w:p>
            <w:pPr>
              <w:jc w:val="both"/>
              <w:rPr>
                <w:rFonts w:hint="eastAsia" w:ascii="仿宋" w:hAnsi="仿宋" w:eastAsia="仿宋" w:cs="仿宋"/>
                <w:sz w:val="28"/>
                <w:szCs w:val="28"/>
              </w:rPr>
            </w:pPr>
            <w:r>
              <w:rPr>
                <w:rFonts w:hint="eastAsia" w:ascii="仿宋" w:hAnsi="仿宋" w:eastAsia="仿宋" w:cs="仿宋"/>
                <w:sz w:val="28"/>
                <w:szCs w:val="28"/>
              </w:rPr>
              <w:t>北方</w:t>
            </w:r>
            <w:r>
              <w:rPr>
                <w:rFonts w:hint="eastAsia" w:ascii="仿宋" w:hAnsi="仿宋" w:eastAsia="仿宋" w:cs="仿宋"/>
                <w:sz w:val="28"/>
                <w:szCs w:val="28"/>
                <w:lang w:eastAsia="zh-CN"/>
              </w:rPr>
              <w:t>化学工业</w:t>
            </w:r>
            <w:r>
              <w:rPr>
                <w:rFonts w:hint="eastAsia" w:ascii="仿宋" w:hAnsi="仿宋" w:eastAsia="仿宋" w:cs="仿宋"/>
                <w:sz w:val="28"/>
                <w:szCs w:val="28"/>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pPr>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项目名称</w:t>
            </w:r>
          </w:p>
        </w:tc>
        <w:tc>
          <w:tcPr>
            <w:tcW w:w="6146" w:type="dxa"/>
            <w:noWrap w:val="0"/>
            <w:vAlign w:val="top"/>
          </w:tcPr>
          <w:p>
            <w:pPr>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泸州分公司白蚁防治</w:t>
            </w:r>
            <w:r>
              <w:rPr>
                <w:rFonts w:hint="eastAsia" w:ascii="仿宋" w:hAnsi="仿宋" w:eastAsia="仿宋" w:cs="仿宋"/>
                <w:sz w:val="28"/>
                <w:szCs w:val="28"/>
                <w:lang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pPr>
              <w:spacing w:line="560" w:lineRule="exact"/>
              <w:rPr>
                <w:rFonts w:hint="eastAsia" w:ascii="仿宋" w:hAnsi="仿宋" w:eastAsia="仿宋" w:cs="仿宋"/>
                <w:sz w:val="28"/>
                <w:szCs w:val="28"/>
              </w:rPr>
            </w:pPr>
            <w:r>
              <w:rPr>
                <w:rFonts w:hint="eastAsia" w:ascii="仿宋" w:hAnsi="仿宋" w:eastAsia="仿宋" w:cs="仿宋"/>
                <w:sz w:val="28"/>
                <w:szCs w:val="28"/>
              </w:rPr>
              <w:t>建设地点</w:t>
            </w:r>
          </w:p>
        </w:tc>
        <w:tc>
          <w:tcPr>
            <w:tcW w:w="6146" w:type="dxa"/>
            <w:noWrap w:val="0"/>
            <w:vAlign w:val="top"/>
          </w:tcPr>
          <w:p>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rPr>
              <w:t>北方</w:t>
            </w:r>
            <w:r>
              <w:rPr>
                <w:rFonts w:hint="eastAsia" w:ascii="仿宋" w:hAnsi="仿宋" w:eastAsia="仿宋" w:cs="仿宋"/>
                <w:sz w:val="28"/>
                <w:szCs w:val="28"/>
                <w:lang w:eastAsia="zh-CN"/>
              </w:rPr>
              <w:t>化学工业</w:t>
            </w:r>
            <w:r>
              <w:rPr>
                <w:rFonts w:hint="eastAsia" w:ascii="仿宋" w:hAnsi="仿宋" w:eastAsia="仿宋" w:cs="仿宋"/>
                <w:sz w:val="28"/>
                <w:szCs w:val="28"/>
              </w:rPr>
              <w:t>股份有限公司</w:t>
            </w:r>
            <w:r>
              <w:rPr>
                <w:rFonts w:hint="eastAsia" w:ascii="仿宋" w:hAnsi="仿宋" w:eastAsia="仿宋" w:cs="仿宋"/>
                <w:sz w:val="28"/>
                <w:szCs w:val="28"/>
                <w:lang w:eastAsia="zh-CN"/>
              </w:rPr>
              <w:t>泸州分公司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pPr>
              <w:spacing w:line="560" w:lineRule="exact"/>
              <w:rPr>
                <w:rFonts w:hint="eastAsia" w:ascii="仿宋" w:hAnsi="仿宋" w:eastAsia="仿宋" w:cs="仿宋"/>
                <w:sz w:val="28"/>
                <w:szCs w:val="28"/>
              </w:rPr>
            </w:pPr>
            <w:r>
              <w:rPr>
                <w:rFonts w:hint="eastAsia" w:ascii="仿宋" w:hAnsi="仿宋" w:eastAsia="仿宋" w:cs="仿宋"/>
                <w:sz w:val="28"/>
                <w:szCs w:val="28"/>
              </w:rPr>
              <w:t>实施时间</w:t>
            </w:r>
          </w:p>
        </w:tc>
        <w:tc>
          <w:tcPr>
            <w:tcW w:w="6146" w:type="dxa"/>
            <w:noWrap w:val="0"/>
            <w:vAlign w:val="top"/>
          </w:tcPr>
          <w:p>
            <w:pPr>
              <w:spacing w:line="560" w:lineRule="exact"/>
              <w:rPr>
                <w:rFonts w:hint="eastAsia" w:ascii="仿宋" w:hAnsi="仿宋" w:eastAsia="仿宋" w:cs="仿宋"/>
                <w:sz w:val="28"/>
                <w:szCs w:val="28"/>
              </w:rPr>
            </w:pPr>
            <w:r>
              <w:rPr>
                <w:rFonts w:hint="eastAsia" w:ascii="仿宋" w:hAnsi="仿宋" w:eastAsia="仿宋" w:cs="仿宋"/>
                <w:sz w:val="28"/>
                <w:szCs w:val="28"/>
              </w:rPr>
              <w:t>计划202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2024年6</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pPr>
              <w:spacing w:line="560" w:lineRule="exact"/>
              <w:rPr>
                <w:rFonts w:hint="eastAsia" w:ascii="仿宋" w:hAnsi="仿宋" w:eastAsia="仿宋" w:cs="仿宋"/>
                <w:sz w:val="28"/>
                <w:szCs w:val="28"/>
              </w:rPr>
            </w:pPr>
            <w:r>
              <w:rPr>
                <w:rFonts w:hint="eastAsia" w:ascii="仿宋" w:hAnsi="仿宋" w:eastAsia="仿宋" w:cs="仿宋"/>
                <w:sz w:val="28"/>
                <w:szCs w:val="28"/>
              </w:rPr>
              <w:t>建设资金</w:t>
            </w:r>
          </w:p>
        </w:tc>
        <w:tc>
          <w:tcPr>
            <w:tcW w:w="6146" w:type="dxa"/>
            <w:noWrap w:val="0"/>
            <w:vAlign w:val="top"/>
          </w:tcPr>
          <w:p>
            <w:pPr>
              <w:spacing w:line="560" w:lineRule="exact"/>
              <w:rPr>
                <w:rFonts w:hint="eastAsia" w:ascii="仿宋" w:hAnsi="仿宋" w:eastAsia="仿宋" w:cs="仿宋"/>
                <w:sz w:val="28"/>
                <w:szCs w:val="28"/>
              </w:rPr>
            </w:pPr>
            <w:r>
              <w:rPr>
                <w:rFonts w:hint="eastAsia" w:ascii="仿宋" w:hAnsi="仿宋" w:eastAsia="仿宋" w:cs="仿宋"/>
                <w:sz w:val="28"/>
                <w:szCs w:val="28"/>
              </w:rPr>
              <w:t>自筹</w:t>
            </w:r>
          </w:p>
        </w:tc>
      </w:tr>
    </w:tbl>
    <w:p>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rPr>
        <w:t xml:space="preserve">    三、</w:t>
      </w:r>
      <w:r>
        <w:rPr>
          <w:rFonts w:hint="eastAsia" w:ascii="仿宋" w:hAnsi="仿宋" w:eastAsia="仿宋" w:cs="仿宋"/>
          <w:sz w:val="28"/>
          <w:szCs w:val="28"/>
          <w:lang w:val="en-US" w:eastAsia="zh-CN"/>
        </w:rPr>
        <w:t>服务</w:t>
      </w:r>
      <w:r>
        <w:rPr>
          <w:rFonts w:hint="eastAsia" w:ascii="仿宋" w:hAnsi="仿宋" w:eastAsia="仿宋" w:cs="仿宋"/>
          <w:sz w:val="28"/>
          <w:szCs w:val="28"/>
        </w:rPr>
        <w:t>内容：</w:t>
      </w:r>
    </w:p>
    <w:p>
      <w:pPr>
        <w:spacing w:line="560" w:lineRule="exact"/>
        <w:ind w:firstLine="560" w:firstLineChars="200"/>
        <w:rPr>
          <w:rFonts w:hint="default"/>
          <w:lang w:val="en-US" w:eastAsia="zh-CN"/>
        </w:rPr>
      </w:pPr>
      <w:r>
        <w:rPr>
          <w:rFonts w:hint="eastAsia" w:ascii="仿宋" w:hAnsi="仿宋" w:eastAsia="仿宋" w:cs="仿宋"/>
          <w:sz w:val="28"/>
          <w:szCs w:val="28"/>
          <w:lang w:val="en-US" w:eastAsia="zh-CN"/>
        </w:rPr>
        <w:t>1、对泸州分公司厂区进行白蚁预防排查；</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2、对泸州分公司厂区内建筑物、绿化带、林木进行白蚁虫害预防和治理；</w:t>
      </w:r>
    </w:p>
    <w:p>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3、泸州分公司厂区内发生白蚁虫害时及时到厂进行处理。</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4、定期到厂对白蚁治理和预防效果进行复查；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四、资格要求：</w:t>
      </w:r>
    </w:p>
    <w:p>
      <w:pPr>
        <w:spacing w:line="560" w:lineRule="exac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1、一般要求：具有独立企业法人资格；</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2、资质要求：</w:t>
      </w:r>
      <w:r>
        <w:rPr>
          <w:rFonts w:hint="eastAsia" w:ascii="仿宋" w:hAnsi="仿宋" w:eastAsia="仿宋" w:cs="仿宋"/>
          <w:sz w:val="28"/>
          <w:szCs w:val="28"/>
          <w:lang w:eastAsia="zh-CN"/>
        </w:rPr>
        <w:t>具有</w:t>
      </w:r>
      <w:r>
        <w:rPr>
          <w:rFonts w:hint="eastAsia" w:ascii="仿宋" w:hAnsi="仿宋" w:eastAsia="仿宋" w:cs="仿宋"/>
          <w:sz w:val="28"/>
          <w:szCs w:val="28"/>
          <w:lang w:val="en-US" w:eastAsia="zh-CN"/>
        </w:rPr>
        <w:t>白蚁防治服务企业资质证书</w:t>
      </w:r>
      <w:r>
        <w:rPr>
          <w:rFonts w:hint="eastAsia" w:ascii="仿宋" w:hAnsi="仿宋" w:eastAsia="仿宋" w:cs="仿宋"/>
          <w:sz w:val="28"/>
          <w:szCs w:val="28"/>
          <w:highlight w:val="none"/>
        </w:rPr>
        <w:t>；</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3、本项目</w:t>
      </w:r>
      <w:r>
        <w:rPr>
          <w:rFonts w:hint="eastAsia" w:ascii="仿宋" w:hAnsi="仿宋" w:eastAsia="仿宋" w:cs="仿宋"/>
          <w:sz w:val="28"/>
          <w:szCs w:val="28"/>
          <w:highlight w:val="none"/>
          <w:u w:val="single"/>
        </w:rPr>
        <w:t xml:space="preserve"> （不接受） </w:t>
      </w:r>
      <w:r>
        <w:rPr>
          <w:rFonts w:hint="eastAsia" w:ascii="仿宋" w:hAnsi="仿宋" w:eastAsia="仿宋" w:cs="仿宋"/>
          <w:sz w:val="28"/>
          <w:szCs w:val="28"/>
          <w:highlight w:val="none"/>
        </w:rPr>
        <w:t>联合体参加询价。</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五、现场踏勘：自行踏勘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w:t>
      </w:r>
      <w:r>
        <w:rPr>
          <w:rFonts w:hint="eastAsia" w:ascii="仿宋" w:hAnsi="仿宋" w:eastAsia="仿宋" w:cs="仿宋"/>
          <w:sz w:val="28"/>
          <w:szCs w:val="28"/>
          <w:lang w:val="en-US" w:eastAsia="zh-CN"/>
        </w:rPr>
        <w:t>服务实施</w:t>
      </w:r>
      <w:r>
        <w:rPr>
          <w:rFonts w:hint="eastAsia" w:ascii="仿宋" w:hAnsi="仿宋" w:eastAsia="仿宋" w:cs="仿宋"/>
          <w:sz w:val="28"/>
          <w:szCs w:val="28"/>
        </w:rPr>
        <w:t>期限：</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七、工程造价：</w:t>
      </w:r>
      <w:r>
        <w:rPr>
          <w:rFonts w:hint="eastAsia" w:ascii="仿宋" w:hAnsi="仿宋" w:eastAsia="仿宋" w:cs="仿宋"/>
          <w:sz w:val="28"/>
          <w:szCs w:val="28"/>
          <w:lang w:val="en-US"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八</w:t>
      </w:r>
      <w:r>
        <w:rPr>
          <w:rFonts w:hint="eastAsia" w:ascii="仿宋" w:hAnsi="仿宋" w:eastAsia="仿宋" w:cs="仿宋"/>
          <w:sz w:val="28"/>
          <w:szCs w:val="28"/>
          <w:lang w:eastAsia="zh-CN"/>
        </w:rPr>
        <w:t>、</w:t>
      </w:r>
      <w:r>
        <w:rPr>
          <w:rFonts w:hint="eastAsia" w:ascii="仿宋" w:hAnsi="仿宋" w:eastAsia="仿宋" w:cs="仿宋"/>
          <w:sz w:val="28"/>
          <w:szCs w:val="28"/>
        </w:rPr>
        <w:t>工程款结算方式：</w:t>
      </w:r>
    </w:p>
    <w:p>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highlight w:val="none"/>
          <w:lang w:val="en-US" w:eastAsia="zh-CN"/>
        </w:rPr>
        <w:t>按照服务总价进行报价。</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九：付款方式：</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服务费用分三次支付。合同签订后支付合同款项的30%作为预付款；2024年1月支付合同款项的40%；合同期满后支付合同款项的30%。</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十、评选办法：</w:t>
      </w:r>
    </w:p>
    <w:p>
      <w:pPr>
        <w:spacing w:line="560" w:lineRule="exact"/>
        <w:ind w:firstLine="570"/>
        <w:rPr>
          <w:rFonts w:hint="default" w:ascii="仿宋" w:hAnsi="仿宋" w:eastAsia="仿宋" w:cs="仿宋"/>
          <w:sz w:val="28"/>
          <w:szCs w:val="28"/>
          <w:highlight w:val="none"/>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按照附件</w:t>
      </w:r>
      <w:r>
        <w:rPr>
          <w:rFonts w:hint="eastAsia" w:ascii="仿宋" w:hAnsi="仿宋" w:eastAsia="仿宋" w:cs="仿宋"/>
          <w:sz w:val="28"/>
          <w:szCs w:val="28"/>
          <w:lang w:val="en-US" w:eastAsia="zh-CN"/>
        </w:rPr>
        <w:t>1计算出的总价进行评选，根据报价和维护方案进行综合评选，报价70分，维护方案30分。</w:t>
      </w:r>
    </w:p>
    <w:p>
      <w:pPr>
        <w:spacing w:line="560" w:lineRule="exact"/>
        <w:ind w:firstLine="57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rPr>
        <w:t>以全部比质比价申请单位</w:t>
      </w:r>
      <w:r>
        <w:rPr>
          <w:rFonts w:hint="eastAsia" w:ascii="仿宋" w:hAnsi="仿宋" w:eastAsia="仿宋" w:cs="仿宋"/>
          <w:sz w:val="28"/>
          <w:szCs w:val="28"/>
          <w:lang w:eastAsia="zh-CN"/>
        </w:rPr>
        <w:t>报</w:t>
      </w:r>
      <w:r>
        <w:rPr>
          <w:rFonts w:hint="eastAsia" w:ascii="仿宋" w:hAnsi="仿宋" w:eastAsia="仿宋" w:cs="仿宋"/>
          <w:sz w:val="28"/>
          <w:szCs w:val="28"/>
        </w:rPr>
        <w:t>价平均值97%为基准价，与基准价相同得</w:t>
      </w:r>
      <w:r>
        <w:rPr>
          <w:rFonts w:hint="eastAsia" w:ascii="仿宋" w:hAnsi="仿宋" w:eastAsia="仿宋" w:cs="仿宋"/>
          <w:sz w:val="28"/>
          <w:szCs w:val="28"/>
          <w:lang w:val="en-US" w:eastAsia="zh-CN"/>
        </w:rPr>
        <w:t>70</w:t>
      </w:r>
      <w:r>
        <w:rPr>
          <w:rFonts w:hint="eastAsia" w:ascii="仿宋" w:hAnsi="仿宋" w:eastAsia="仿宋" w:cs="仿宋"/>
          <w:sz w:val="28"/>
          <w:szCs w:val="28"/>
        </w:rPr>
        <w:t>分，每高于基准价1%扣</w:t>
      </w:r>
      <w:r>
        <w:rPr>
          <w:rFonts w:hint="eastAsia" w:ascii="仿宋" w:hAnsi="仿宋" w:eastAsia="仿宋" w:cs="仿宋"/>
          <w:sz w:val="28"/>
          <w:szCs w:val="28"/>
          <w:lang w:val="en-US" w:eastAsia="zh-CN"/>
        </w:rPr>
        <w:t>1</w:t>
      </w:r>
      <w:r>
        <w:rPr>
          <w:rFonts w:hint="eastAsia" w:ascii="仿宋" w:hAnsi="仿宋" w:eastAsia="仿宋" w:cs="仿宋"/>
          <w:sz w:val="28"/>
          <w:szCs w:val="28"/>
        </w:rPr>
        <w:t>分，每低于基准费率1%扣</w:t>
      </w:r>
      <w:r>
        <w:rPr>
          <w:rFonts w:hint="eastAsia" w:ascii="仿宋" w:hAnsi="仿宋" w:eastAsia="仿宋" w:cs="仿宋"/>
          <w:sz w:val="28"/>
          <w:szCs w:val="28"/>
          <w:lang w:val="en-US" w:eastAsia="zh-CN"/>
        </w:rPr>
        <w:t>0.5</w:t>
      </w:r>
      <w:r>
        <w:rPr>
          <w:rFonts w:hint="eastAsia" w:ascii="仿宋" w:hAnsi="仿宋" w:eastAsia="仿宋" w:cs="仿宋"/>
          <w:sz w:val="28"/>
          <w:szCs w:val="28"/>
        </w:rPr>
        <w:t>分</w:t>
      </w:r>
      <w:r>
        <w:rPr>
          <w:rFonts w:hint="eastAsia" w:ascii="仿宋" w:hAnsi="仿宋" w:eastAsia="仿宋" w:cs="仿宋"/>
          <w:sz w:val="28"/>
          <w:szCs w:val="28"/>
          <w:lang w:eastAsia="zh-CN"/>
        </w:rPr>
        <w:t>（偏差率</w:t>
      </w:r>
      <w:r>
        <w:rPr>
          <w:rFonts w:hint="eastAsia" w:ascii="仿宋" w:hAnsi="仿宋" w:eastAsia="仿宋" w:cs="仿宋"/>
          <w:sz w:val="28"/>
          <w:szCs w:val="28"/>
          <w:lang w:val="en-US" w:eastAsia="zh-CN"/>
        </w:rPr>
        <w:t>=（申请单位报价-基准价）/基准价；示例：偏差率=（105-100）/100=5%</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服务</w:t>
      </w:r>
      <w:r>
        <w:rPr>
          <w:rFonts w:hint="eastAsia" w:ascii="仿宋" w:hAnsi="仿宋" w:eastAsia="仿宋" w:cs="仿宋"/>
          <w:sz w:val="28"/>
          <w:szCs w:val="28"/>
        </w:rPr>
        <w:t>方案（</w:t>
      </w:r>
      <w:r>
        <w:rPr>
          <w:rFonts w:hint="eastAsia" w:ascii="仿宋" w:hAnsi="仿宋" w:eastAsia="仿宋" w:cs="仿宋"/>
          <w:sz w:val="28"/>
          <w:szCs w:val="28"/>
          <w:lang w:val="en-US" w:eastAsia="zh-CN"/>
        </w:rPr>
        <w:t>30</w:t>
      </w:r>
      <w:r>
        <w:rPr>
          <w:rFonts w:hint="eastAsia" w:ascii="仿宋" w:hAnsi="仿宋" w:eastAsia="仿宋" w:cs="仿宋"/>
          <w:sz w:val="28"/>
          <w:szCs w:val="28"/>
        </w:rPr>
        <w:t>分</w:t>
      </w:r>
      <w:r>
        <w:rPr>
          <w:rFonts w:hint="eastAsia" w:ascii="仿宋" w:hAnsi="仿宋" w:eastAsia="仿宋" w:cs="仿宋"/>
          <w:sz w:val="28"/>
          <w:szCs w:val="28"/>
          <w:lang w:eastAsia="zh-CN"/>
        </w:rPr>
        <w:t>，</w:t>
      </w:r>
      <w:r>
        <w:rPr>
          <w:rFonts w:hint="eastAsia" w:ascii="仿宋" w:hAnsi="仿宋" w:eastAsia="仿宋" w:cs="仿宋"/>
          <w:sz w:val="28"/>
          <w:szCs w:val="28"/>
        </w:rPr>
        <w:t>比选评委根据技术情况分为一般、良、优，分别酌情得1-</w:t>
      </w:r>
      <w:r>
        <w:rPr>
          <w:rFonts w:hint="eastAsia" w:ascii="仿宋" w:hAnsi="仿宋" w:eastAsia="仿宋" w:cs="仿宋"/>
          <w:sz w:val="28"/>
          <w:szCs w:val="28"/>
          <w:lang w:val="en-US" w:eastAsia="zh-CN"/>
        </w:rPr>
        <w:t>15</w:t>
      </w:r>
      <w:r>
        <w:rPr>
          <w:rFonts w:hint="eastAsia" w:ascii="仿宋" w:hAnsi="仿宋" w:eastAsia="仿宋" w:cs="仿宋"/>
          <w:sz w:val="28"/>
          <w:szCs w:val="28"/>
        </w:rPr>
        <w:t>分、</w:t>
      </w:r>
      <w:r>
        <w:rPr>
          <w:rFonts w:hint="eastAsia" w:ascii="仿宋" w:hAnsi="仿宋" w:eastAsia="仿宋" w:cs="仿宋"/>
          <w:sz w:val="28"/>
          <w:szCs w:val="28"/>
          <w:lang w:val="en-US" w:eastAsia="zh-CN"/>
        </w:rPr>
        <w:t>16</w:t>
      </w:r>
      <w:r>
        <w:rPr>
          <w:rFonts w:hint="eastAsia" w:ascii="仿宋" w:hAnsi="仿宋" w:eastAsia="仿宋" w:cs="仿宋"/>
          <w:sz w:val="28"/>
          <w:szCs w:val="28"/>
        </w:rPr>
        <w:t>-</w:t>
      </w:r>
      <w:r>
        <w:rPr>
          <w:rFonts w:hint="eastAsia" w:ascii="仿宋" w:hAnsi="仿宋" w:eastAsia="仿宋" w:cs="仿宋"/>
          <w:sz w:val="28"/>
          <w:szCs w:val="28"/>
          <w:lang w:val="en-US" w:eastAsia="zh-CN"/>
        </w:rPr>
        <w:t>25</w:t>
      </w:r>
      <w:r>
        <w:rPr>
          <w:rFonts w:hint="eastAsia" w:ascii="仿宋" w:hAnsi="仿宋" w:eastAsia="仿宋" w:cs="仿宋"/>
          <w:sz w:val="28"/>
          <w:szCs w:val="28"/>
        </w:rPr>
        <w:t>分、</w:t>
      </w:r>
      <w:r>
        <w:rPr>
          <w:rFonts w:hint="eastAsia" w:ascii="仿宋" w:hAnsi="仿宋" w:eastAsia="仿宋" w:cs="仿宋"/>
          <w:sz w:val="28"/>
          <w:szCs w:val="28"/>
          <w:lang w:val="en-US" w:eastAsia="zh-CN"/>
        </w:rPr>
        <w:t>26</w:t>
      </w:r>
      <w:r>
        <w:rPr>
          <w:rFonts w:hint="eastAsia" w:ascii="仿宋" w:hAnsi="仿宋" w:eastAsia="仿宋" w:cs="仿宋"/>
          <w:sz w:val="28"/>
          <w:szCs w:val="28"/>
        </w:rPr>
        <w:t>-</w:t>
      </w:r>
      <w:r>
        <w:rPr>
          <w:rFonts w:hint="eastAsia" w:ascii="仿宋" w:hAnsi="仿宋" w:eastAsia="仿宋" w:cs="仿宋"/>
          <w:sz w:val="28"/>
          <w:szCs w:val="28"/>
          <w:lang w:val="en-US" w:eastAsia="zh-CN"/>
        </w:rPr>
        <w:t>30</w:t>
      </w:r>
      <w:r>
        <w:rPr>
          <w:rFonts w:hint="eastAsia" w:ascii="仿宋" w:hAnsi="仿宋" w:eastAsia="仿宋" w:cs="仿宋"/>
          <w:sz w:val="28"/>
          <w:szCs w:val="28"/>
        </w:rPr>
        <w:t>分，内容不全酌情扣分，若此条缺项不得分。）</w:t>
      </w:r>
    </w:p>
    <w:p>
      <w:pPr>
        <w:spacing w:line="560" w:lineRule="exact"/>
        <w:ind w:firstLine="570"/>
        <w:rPr>
          <w:rFonts w:hint="eastAsia" w:ascii="仿宋_GB2312" w:eastAsia="仿宋_GB2312"/>
          <w:sz w:val="28"/>
          <w:szCs w:val="28"/>
          <w:lang w:eastAsia="zh-CN"/>
        </w:rPr>
      </w:pPr>
      <w:r>
        <w:rPr>
          <w:rFonts w:hint="eastAsia" w:ascii="仿宋" w:hAnsi="仿宋" w:eastAsia="仿宋" w:cs="仿宋"/>
          <w:sz w:val="28"/>
          <w:szCs w:val="28"/>
          <w:highlight w:val="none"/>
          <w:lang w:val="en-US" w:eastAsia="zh-CN"/>
        </w:rPr>
        <w:t>十一</w:t>
      </w:r>
      <w:r>
        <w:rPr>
          <w:rFonts w:hint="eastAsia" w:ascii="仿宋" w:hAnsi="仿宋" w:eastAsia="仿宋" w:cs="仿宋"/>
          <w:sz w:val="28"/>
          <w:szCs w:val="28"/>
          <w:highlight w:val="none"/>
          <w:lang w:eastAsia="zh-CN"/>
        </w:rPr>
        <w:t>、比质比价申请人</w:t>
      </w:r>
      <w:r>
        <w:rPr>
          <w:rFonts w:hint="eastAsia" w:ascii="仿宋_GB2312" w:eastAsia="仿宋_GB2312"/>
          <w:sz w:val="28"/>
          <w:szCs w:val="28"/>
          <w:lang w:val="en-US" w:eastAsia="zh-CN"/>
        </w:rPr>
        <w:t>还应响应以下款项</w:t>
      </w:r>
      <w:r>
        <w:rPr>
          <w:rFonts w:hint="eastAsia" w:ascii="仿宋_GB2312" w:eastAsia="仿宋_GB2312"/>
          <w:sz w:val="28"/>
          <w:szCs w:val="28"/>
        </w:rPr>
        <w:t>，</w:t>
      </w:r>
      <w:r>
        <w:rPr>
          <w:rFonts w:hint="eastAsia" w:ascii="仿宋_GB2312" w:eastAsia="仿宋_GB2312"/>
          <w:sz w:val="28"/>
          <w:szCs w:val="28"/>
          <w:lang w:val="en-US" w:eastAsia="zh-CN"/>
        </w:rPr>
        <w:t>否则</w:t>
      </w:r>
      <w:r>
        <w:rPr>
          <w:rFonts w:hint="eastAsia" w:ascii="仿宋_GB2312" w:eastAsia="仿宋_GB2312"/>
          <w:sz w:val="28"/>
          <w:szCs w:val="28"/>
        </w:rPr>
        <w:t>评委组取消其评比资格</w:t>
      </w:r>
      <w:r>
        <w:rPr>
          <w:rFonts w:hint="eastAsia" w:ascii="仿宋_GB2312" w:eastAsia="仿宋_GB2312"/>
          <w:sz w:val="28"/>
          <w:szCs w:val="28"/>
          <w:lang w:eastAsia="zh-CN"/>
        </w:rPr>
        <w:t>：</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按照后文附件</w:t>
      </w:r>
      <w:r>
        <w:rPr>
          <w:rFonts w:hint="eastAsia" w:ascii="仿宋_GB2312" w:eastAsia="仿宋_GB2312"/>
          <w:sz w:val="28"/>
          <w:szCs w:val="28"/>
          <w:highlight w:val="none"/>
          <w:lang w:val="en-US" w:eastAsia="zh-CN"/>
        </w:rPr>
        <w:t>一、二、三、</w:t>
      </w:r>
      <w:r>
        <w:rPr>
          <w:rFonts w:hint="eastAsia" w:ascii="仿宋_GB2312" w:eastAsia="仿宋_GB2312"/>
          <w:sz w:val="28"/>
          <w:szCs w:val="28"/>
          <w:lang w:val="en-US" w:eastAsia="zh-CN"/>
        </w:rPr>
        <w:t>要求内容和格式提供相应申请文件；</w:t>
      </w:r>
    </w:p>
    <w:p>
      <w:pPr>
        <w:ind w:firstLine="560" w:firstLineChars="200"/>
        <w:rPr>
          <w:rFonts w:hint="eastAsia" w:ascii="仿宋" w:hAnsi="仿宋" w:eastAsia="仿宋" w:cs="仿宋"/>
          <w:sz w:val="28"/>
          <w:szCs w:val="28"/>
        </w:rPr>
      </w:pPr>
      <w:r>
        <w:rPr>
          <w:rFonts w:hint="eastAsia" w:ascii="仿宋_GB2312" w:eastAsia="仿宋_GB2312"/>
          <w:sz w:val="28"/>
          <w:szCs w:val="28"/>
          <w:lang w:val="en-US" w:eastAsia="zh-CN"/>
        </w:rPr>
        <w:t>十二、递交比质比价申请文件截止日期：</w:t>
      </w:r>
    </w:p>
    <w:p>
      <w:pPr>
        <w:spacing w:line="560" w:lineRule="exact"/>
        <w:ind w:left="2940" w:leftChars="200" w:hanging="2520" w:hangingChars="900"/>
        <w:rPr>
          <w:rFonts w:hint="eastAsia" w:ascii="仿宋" w:hAnsi="仿宋" w:eastAsia="仿宋" w:cs="仿宋"/>
          <w:sz w:val="28"/>
          <w:szCs w:val="28"/>
        </w:rPr>
      </w:pPr>
      <w:r>
        <w:rPr>
          <w:rFonts w:hint="eastAsia" w:ascii="仿宋" w:hAnsi="仿宋" w:eastAsia="仿宋" w:cs="仿宋"/>
          <w:color w:val="auto"/>
          <w:sz w:val="28"/>
          <w:szCs w:val="28"/>
        </w:rPr>
        <w:t>1、202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时00分。</w:t>
      </w:r>
    </w:p>
    <w:p>
      <w:pPr>
        <w:jc w:val="right"/>
        <w:rPr>
          <w:rFonts w:hint="eastAsia" w:ascii="仿宋" w:hAnsi="仿宋" w:eastAsia="仿宋" w:cs="仿宋"/>
          <w:sz w:val="28"/>
          <w:szCs w:val="28"/>
        </w:rPr>
      </w:pPr>
    </w:p>
    <w:p>
      <w:pPr>
        <w:jc w:val="right"/>
        <w:rPr>
          <w:rFonts w:hint="eastAsia" w:ascii="仿宋" w:hAnsi="仿宋" w:eastAsia="仿宋" w:cs="仿宋"/>
          <w:sz w:val="28"/>
          <w:szCs w:val="28"/>
        </w:rPr>
      </w:pPr>
      <w:r>
        <w:rPr>
          <w:rFonts w:hint="eastAsia" w:ascii="仿宋" w:hAnsi="仿宋" w:eastAsia="仿宋" w:cs="仿宋"/>
          <w:sz w:val="28"/>
          <w:szCs w:val="28"/>
        </w:rPr>
        <w:t>北方</w:t>
      </w:r>
      <w:r>
        <w:rPr>
          <w:rFonts w:hint="eastAsia" w:ascii="仿宋" w:hAnsi="仿宋" w:eastAsia="仿宋" w:cs="仿宋"/>
          <w:sz w:val="28"/>
          <w:szCs w:val="28"/>
          <w:lang w:eastAsia="zh-CN"/>
        </w:rPr>
        <w:t>化学工业</w:t>
      </w:r>
      <w:r>
        <w:rPr>
          <w:rFonts w:hint="eastAsia" w:ascii="仿宋" w:hAnsi="仿宋" w:eastAsia="仿宋" w:cs="仿宋"/>
          <w:sz w:val="28"/>
          <w:szCs w:val="28"/>
        </w:rPr>
        <w:t>股份有限公司泸州分公司</w:t>
      </w:r>
    </w:p>
    <w:p>
      <w:pPr>
        <w:ind w:right="1165" w:rightChars="555"/>
        <w:jc w:val="right"/>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23</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r>
        <w:rPr>
          <w:rFonts w:hint="eastAsia" w:ascii="仿宋" w:hAnsi="仿宋" w:eastAsia="仿宋" w:cs="仿宋"/>
          <w:sz w:val="28"/>
          <w:szCs w:val="28"/>
        </w:rPr>
        <w:br w:type="page"/>
      </w:r>
    </w:p>
    <w:p>
      <w:pPr>
        <w:spacing w:line="560" w:lineRule="exact"/>
        <w:rPr>
          <w:rFonts w:hint="eastAsia" w:ascii="仿宋_GB2312" w:eastAsia="仿宋_GB2312"/>
          <w:b/>
          <w:bCs/>
          <w:sz w:val="28"/>
          <w:szCs w:val="28"/>
          <w:lang w:val="en-US" w:eastAsia="zh-CN"/>
        </w:rPr>
      </w:pPr>
      <w:bookmarkStart w:id="0" w:name="_GoBack"/>
      <w:bookmarkEnd w:id="0"/>
      <w:r>
        <w:rPr>
          <w:rFonts w:hint="eastAsia" w:ascii="仿宋_GB2312" w:eastAsia="仿宋_GB2312"/>
          <w:b/>
          <w:bCs/>
          <w:sz w:val="28"/>
          <w:szCs w:val="28"/>
        </w:rPr>
        <w:t>附件</w:t>
      </w:r>
      <w:r>
        <w:rPr>
          <w:rFonts w:hint="eastAsia" w:ascii="仿宋_GB2312" w:eastAsia="仿宋_GB2312"/>
          <w:b/>
          <w:bCs/>
          <w:sz w:val="28"/>
          <w:szCs w:val="28"/>
          <w:lang w:val="en-US" w:eastAsia="zh-CN"/>
        </w:rPr>
        <w:t>一</w:t>
      </w:r>
      <w:r>
        <w:rPr>
          <w:rFonts w:hint="eastAsia" w:ascii="仿宋_GB2312" w:eastAsia="仿宋_GB2312"/>
          <w:b/>
          <w:bCs/>
          <w:sz w:val="28"/>
          <w:szCs w:val="28"/>
        </w:rPr>
        <w:t>：</w:t>
      </w:r>
      <w:r>
        <w:rPr>
          <w:rFonts w:hint="eastAsia" w:ascii="仿宋_GB2312" w:eastAsia="仿宋_GB2312"/>
          <w:b/>
          <w:bCs/>
          <w:sz w:val="28"/>
          <w:szCs w:val="28"/>
          <w:lang w:val="en-US" w:eastAsia="zh-CN"/>
        </w:rPr>
        <w:t>报价文件，</w:t>
      </w:r>
      <w:r>
        <w:rPr>
          <w:rFonts w:hint="eastAsia" w:ascii="仿宋_GB2312" w:hAnsi="Calibri" w:eastAsia="仿宋_GB2312" w:cs="Times New Roman"/>
          <w:b/>
          <w:bCs/>
          <w:sz w:val="28"/>
          <w:szCs w:val="28"/>
          <w:lang w:val="en-US" w:eastAsia="zh-CN"/>
        </w:rPr>
        <w:t>服务方案。</w:t>
      </w:r>
    </w:p>
    <w:p>
      <w:pPr>
        <w:rPr>
          <w:rFonts w:hint="eastAsia"/>
          <w:lang w:val="en-US" w:eastAsia="zh-CN"/>
        </w:rPr>
      </w:pPr>
      <w:r>
        <w:rPr>
          <w:rFonts w:hint="eastAsia"/>
          <w:lang w:val="en-US" w:eastAsia="zh-CN"/>
        </w:rPr>
        <w:br w:type="page"/>
      </w:r>
    </w:p>
    <w:p>
      <w:pPr>
        <w:spacing w:line="560" w:lineRule="exact"/>
        <w:rPr>
          <w:rFonts w:hint="eastAsia" w:ascii="仿宋_GB2312" w:hAnsi="Calibri" w:eastAsia="仿宋_GB2312" w:cs="Times New Roman"/>
          <w:b/>
          <w:bCs/>
          <w:sz w:val="28"/>
          <w:szCs w:val="28"/>
          <w:lang w:val="en-US" w:eastAsia="zh-CN"/>
        </w:rPr>
      </w:pPr>
      <w:r>
        <w:rPr>
          <w:rFonts w:hint="eastAsia" w:ascii="仿宋_GB2312" w:eastAsia="仿宋_GB2312"/>
          <w:b/>
          <w:bCs/>
          <w:sz w:val="28"/>
          <w:szCs w:val="28"/>
          <w:lang w:val="en-US" w:eastAsia="zh-CN"/>
        </w:rPr>
        <w:t>附件二</w:t>
      </w:r>
      <w:r>
        <w:rPr>
          <w:rFonts w:hint="eastAsia" w:ascii="仿宋_GB2312" w:eastAsia="仿宋_GB2312"/>
          <w:b/>
          <w:bCs/>
          <w:sz w:val="28"/>
          <w:szCs w:val="28"/>
          <w:lang w:eastAsia="zh-CN"/>
        </w:rPr>
        <w:t>：</w:t>
      </w:r>
      <w:r>
        <w:rPr>
          <w:rFonts w:hint="eastAsia" w:ascii="仿宋_GB2312" w:hAnsi="Calibri" w:eastAsia="仿宋_GB2312" w:cs="Times New Roman"/>
          <w:b/>
          <w:bCs/>
          <w:sz w:val="28"/>
          <w:szCs w:val="28"/>
          <w:lang w:val="en-US" w:eastAsia="zh-CN"/>
        </w:rPr>
        <w:t>营业执照、开户许可证、公司及人员资质资格证明文件等</w:t>
      </w:r>
    </w:p>
    <w:p>
      <w:pPr>
        <w:rPr>
          <w:rFonts w:hint="eastAsia" w:ascii="仿宋_GB2312" w:hAnsi="Calibri" w:eastAsia="仿宋_GB2312" w:cs="Times New Roman"/>
          <w:b/>
          <w:bCs/>
          <w:sz w:val="28"/>
          <w:szCs w:val="28"/>
          <w:lang w:val="en-US" w:eastAsia="zh-CN"/>
        </w:rPr>
      </w:pPr>
      <w:r>
        <w:rPr>
          <w:rFonts w:hint="eastAsia" w:ascii="仿宋_GB2312" w:hAnsi="Calibri" w:eastAsia="仿宋_GB2312" w:cs="Times New Roman"/>
          <w:b/>
          <w:bCs/>
          <w:sz w:val="28"/>
          <w:szCs w:val="28"/>
          <w:lang w:val="en-US" w:eastAsia="zh-CN"/>
        </w:rPr>
        <w:br w:type="page"/>
      </w:r>
    </w:p>
    <w:p>
      <w:pPr>
        <w:numPr>
          <w:ilvl w:val="0"/>
          <w:numId w:val="0"/>
        </w:numPr>
        <w:jc w:val="both"/>
        <w:rPr>
          <w:rFonts w:hint="eastAsia"/>
          <w:b/>
          <w:bCs/>
          <w:sz w:val="36"/>
          <w:szCs w:val="44"/>
          <w:lang w:val="en-US" w:eastAsia="zh-CN"/>
        </w:rPr>
      </w:pPr>
      <w:r>
        <w:rPr>
          <w:rFonts w:hint="eastAsia" w:ascii="仿宋_GB2312" w:hAnsi="Calibri" w:eastAsia="仿宋_GB2312" w:cs="Times New Roman"/>
          <w:b/>
          <w:bCs/>
          <w:sz w:val="28"/>
          <w:szCs w:val="28"/>
        </w:rPr>
        <w:t>附件</w:t>
      </w:r>
      <w:r>
        <w:rPr>
          <w:rFonts w:hint="eastAsia" w:ascii="仿宋_GB2312" w:hAnsi="Calibri" w:eastAsia="仿宋_GB2312" w:cs="Times New Roman"/>
          <w:b/>
          <w:bCs/>
          <w:sz w:val="28"/>
          <w:szCs w:val="28"/>
          <w:lang w:val="en-US" w:eastAsia="zh-CN"/>
        </w:rPr>
        <w:t>三</w:t>
      </w:r>
      <w:r>
        <w:rPr>
          <w:rFonts w:hint="eastAsia" w:ascii="仿宋_GB2312" w:hAnsi="Calibri" w:eastAsia="仿宋_GB2312" w:cs="Times New Roman"/>
          <w:b/>
          <w:bCs/>
          <w:sz w:val="28"/>
          <w:szCs w:val="28"/>
        </w:rPr>
        <w:t>：</w:t>
      </w:r>
    </w:p>
    <w:p>
      <w:pPr>
        <w:numPr>
          <w:ilvl w:val="0"/>
          <w:numId w:val="0"/>
        </w:numPr>
        <w:ind w:firstLine="560"/>
        <w:jc w:val="center"/>
        <w:rPr>
          <w:rFonts w:hint="eastAsia"/>
          <w:b/>
          <w:bCs/>
          <w:sz w:val="36"/>
          <w:szCs w:val="44"/>
          <w:lang w:val="en-US" w:eastAsia="zh-CN"/>
        </w:rPr>
      </w:pPr>
      <w:r>
        <w:rPr>
          <w:rFonts w:hint="eastAsia"/>
          <w:b/>
          <w:bCs/>
          <w:sz w:val="36"/>
          <w:szCs w:val="44"/>
          <w:lang w:val="en-US" w:eastAsia="zh-CN"/>
        </w:rPr>
        <w:t>北方化学工业股份有限公司</w:t>
      </w:r>
    </w:p>
    <w:p>
      <w:pPr>
        <w:pStyle w:val="6"/>
        <w:jc w:val="center"/>
        <w:rPr>
          <w:rFonts w:hint="eastAsia"/>
          <w:b/>
          <w:bCs/>
          <w:sz w:val="36"/>
          <w:szCs w:val="44"/>
          <w:lang w:val="en-US" w:eastAsia="zh-CN"/>
        </w:rPr>
      </w:pPr>
      <w:r>
        <w:rPr>
          <w:rFonts w:hint="eastAsia"/>
          <w:b/>
          <w:bCs/>
          <w:sz w:val="36"/>
          <w:szCs w:val="44"/>
          <w:lang w:val="en-US" w:eastAsia="zh-CN"/>
        </w:rPr>
        <w:t>工程建设项目廉洁从业行为负面清单</w:t>
      </w:r>
    </w:p>
    <w:p>
      <w:pPr>
        <w:pStyle w:val="6"/>
        <w:jc w:val="center"/>
        <w:rPr>
          <w:rFonts w:hint="eastAsia"/>
          <w:b/>
          <w:bCs/>
          <w:sz w:val="36"/>
          <w:szCs w:val="44"/>
          <w:lang w:val="en-US" w:eastAsia="zh-CN"/>
        </w:rPr>
      </w:pPr>
    </w:p>
    <w:p>
      <w:pPr>
        <w:spacing w:line="560" w:lineRule="exact"/>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对于检查发现参建企业有以下16条及其他严重违规问题，视情节轻重，根据国家及地方政府相关法律法规规定和集团公司相关文件要求给予约谈警示、暂停资格、退出、列入黑名单、终生禁用等相关处罚。</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1.在工程发包活动中组织或者参与围标串标的；</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2.在工程发包活动中采取指使、操纵、贿赂评标委员会成员等违规手段谋取中标的；</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3.挂靠借用其他单位资质证书，或者以其他弄虚作假方式承揽工程的；</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4.转入、出借企业资质证书或者以其他方式允许他人以本企业名义承揽工程的；</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5.将承包的工程转包，或者肢解后以分包名义分别转包的；</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6.将承包的工程进行违法分包的；</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7.在工程发包活动中诬告乱告、恶意申诉，扰乱工程正常发包秩序的；</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8.向建设单位相关人员行贿，或者向利益相关方行贿索贿的；</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9.未按工程质量管理要求进行检验检测，或者在检验检测中弄虚作假，指使或者直接伪造鉴定结论，出具虚假检测数据、报告或者证明材料的；</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10.擅自或与建设单位、招标代理、工程咨询、工程设计、工程监理、工程总承包、工程施工、工程造价、工程审计等单位串通，采取弄虚作假的方式，降低工程质量或者提高工程成本的；</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11.擅自降低设备指标、材料标准的，或使用假冒伪劣产品、设备材料，在施工中偷工减料、以次充好的； </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12.发生较大以上（含）质量事故或者生产安全责任事故的；</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13.由于参建企业自身原因，导致工程建设项目严重超期、拖期，对建设单位造成不良影响或经济损失的；</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14.擅自更换项目主要管理人员，或者主要管理人员未经批准擅离职守，情节严重的；</w:t>
      </w:r>
    </w:p>
    <w:p>
      <w:pPr>
        <w:spacing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15.因参建企业违规违法，导致发生劳资纠纷、商务纠纷、法律诉讼或者群体性事件等，对建设单位造成不良影响或经济损失的；</w:t>
      </w:r>
    </w:p>
    <w:p>
      <w:pPr>
        <w:spacing w:line="560" w:lineRule="exact"/>
        <w:ind w:firstLine="560" w:firstLineChars="200"/>
        <w:rPr>
          <w:rFonts w:hint="eastAsia" w:ascii="仿宋" w:hAnsi="仿宋" w:eastAsia="仿宋" w:cs="仿宋"/>
          <w:b/>
          <w:bCs/>
          <w:sz w:val="28"/>
          <w:szCs w:val="28"/>
          <w:lang w:val="en-US" w:eastAsia="zh-CN"/>
        </w:rPr>
      </w:pPr>
      <w:r>
        <w:rPr>
          <w:rFonts w:hint="eastAsia" w:ascii="仿宋_GB2312" w:hAnsi="Times New Roman" w:eastAsia="仿宋_GB2312" w:cs="Times New Roman"/>
          <w:sz w:val="28"/>
          <w:szCs w:val="28"/>
          <w:lang w:val="en-US" w:eastAsia="zh-CN"/>
        </w:rPr>
        <w:t>16.违反保密规定，对建设单位造成不良影响或者失泄密问题的。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1MDRiN2VmMjEzYzk4YmM0ZDZhODhjZmQzMmE3ZGIifQ=="/>
  </w:docVars>
  <w:rsids>
    <w:rsidRoot w:val="00F70C3C"/>
    <w:rsid w:val="00100A6A"/>
    <w:rsid w:val="0010519A"/>
    <w:rsid w:val="001141E9"/>
    <w:rsid w:val="00155479"/>
    <w:rsid w:val="001C2417"/>
    <w:rsid w:val="001F19FB"/>
    <w:rsid w:val="00232AB5"/>
    <w:rsid w:val="002845D4"/>
    <w:rsid w:val="003C3F52"/>
    <w:rsid w:val="003E0FEF"/>
    <w:rsid w:val="003E1AF5"/>
    <w:rsid w:val="003E79A6"/>
    <w:rsid w:val="004518F8"/>
    <w:rsid w:val="0047066C"/>
    <w:rsid w:val="004819F3"/>
    <w:rsid w:val="005A509D"/>
    <w:rsid w:val="00661853"/>
    <w:rsid w:val="007C0D2F"/>
    <w:rsid w:val="008C1C53"/>
    <w:rsid w:val="0093494C"/>
    <w:rsid w:val="00997D79"/>
    <w:rsid w:val="009A0D02"/>
    <w:rsid w:val="009C76BA"/>
    <w:rsid w:val="009D37B0"/>
    <w:rsid w:val="00BE2A96"/>
    <w:rsid w:val="00D17633"/>
    <w:rsid w:val="00D91B39"/>
    <w:rsid w:val="00EA7BB2"/>
    <w:rsid w:val="00EC1A34"/>
    <w:rsid w:val="00F70C3C"/>
    <w:rsid w:val="00FB2DC8"/>
    <w:rsid w:val="00FC4288"/>
    <w:rsid w:val="02CD23A7"/>
    <w:rsid w:val="04AC1742"/>
    <w:rsid w:val="04C202FF"/>
    <w:rsid w:val="05921393"/>
    <w:rsid w:val="0626028D"/>
    <w:rsid w:val="065640B4"/>
    <w:rsid w:val="067E54AB"/>
    <w:rsid w:val="07414A5C"/>
    <w:rsid w:val="07A61397"/>
    <w:rsid w:val="088F15F9"/>
    <w:rsid w:val="0A7F5E4F"/>
    <w:rsid w:val="0BDA05BA"/>
    <w:rsid w:val="0C7B65D6"/>
    <w:rsid w:val="0F350DA9"/>
    <w:rsid w:val="0F3C14B6"/>
    <w:rsid w:val="104F5E54"/>
    <w:rsid w:val="107461A0"/>
    <w:rsid w:val="11702E1A"/>
    <w:rsid w:val="11F65090"/>
    <w:rsid w:val="126B0E2E"/>
    <w:rsid w:val="13A05D0C"/>
    <w:rsid w:val="178A2B27"/>
    <w:rsid w:val="17DB73E6"/>
    <w:rsid w:val="1947308F"/>
    <w:rsid w:val="1BDA3B6C"/>
    <w:rsid w:val="1CD6096A"/>
    <w:rsid w:val="1D034555"/>
    <w:rsid w:val="1DB23A33"/>
    <w:rsid w:val="1E406ECE"/>
    <w:rsid w:val="1E624FC5"/>
    <w:rsid w:val="1F49330E"/>
    <w:rsid w:val="1F9D12B9"/>
    <w:rsid w:val="21665A03"/>
    <w:rsid w:val="21E93DDD"/>
    <w:rsid w:val="22CF56A8"/>
    <w:rsid w:val="22F41FA6"/>
    <w:rsid w:val="233A00A3"/>
    <w:rsid w:val="262403F1"/>
    <w:rsid w:val="26BA11A6"/>
    <w:rsid w:val="28963E60"/>
    <w:rsid w:val="2A891D58"/>
    <w:rsid w:val="2AB468A7"/>
    <w:rsid w:val="2BCA1AD4"/>
    <w:rsid w:val="2D9B6FE3"/>
    <w:rsid w:val="2F4A15DC"/>
    <w:rsid w:val="305577E8"/>
    <w:rsid w:val="32D0680B"/>
    <w:rsid w:val="32F974A8"/>
    <w:rsid w:val="33585500"/>
    <w:rsid w:val="3441042A"/>
    <w:rsid w:val="358F4DF8"/>
    <w:rsid w:val="35B1785A"/>
    <w:rsid w:val="36EB296D"/>
    <w:rsid w:val="37BB2BE0"/>
    <w:rsid w:val="38BF588B"/>
    <w:rsid w:val="39D708F7"/>
    <w:rsid w:val="3A93297C"/>
    <w:rsid w:val="3B0708F5"/>
    <w:rsid w:val="3D561DC9"/>
    <w:rsid w:val="3F5955AF"/>
    <w:rsid w:val="40D32E31"/>
    <w:rsid w:val="45C93DF8"/>
    <w:rsid w:val="45E17CDC"/>
    <w:rsid w:val="47ED000A"/>
    <w:rsid w:val="48014605"/>
    <w:rsid w:val="48083405"/>
    <w:rsid w:val="48AD2CC2"/>
    <w:rsid w:val="4A276637"/>
    <w:rsid w:val="4B366B20"/>
    <w:rsid w:val="4DA42F89"/>
    <w:rsid w:val="4E160EF4"/>
    <w:rsid w:val="4EE53B96"/>
    <w:rsid w:val="4F134540"/>
    <w:rsid w:val="4F994CAC"/>
    <w:rsid w:val="50CA14F3"/>
    <w:rsid w:val="51741FC1"/>
    <w:rsid w:val="51851C64"/>
    <w:rsid w:val="52135939"/>
    <w:rsid w:val="53C94B9E"/>
    <w:rsid w:val="55B0230B"/>
    <w:rsid w:val="562342BC"/>
    <w:rsid w:val="56E036F2"/>
    <w:rsid w:val="57EF2C03"/>
    <w:rsid w:val="5B7123A7"/>
    <w:rsid w:val="5C8E3434"/>
    <w:rsid w:val="5CF0016C"/>
    <w:rsid w:val="5D467C8A"/>
    <w:rsid w:val="60F05DFF"/>
    <w:rsid w:val="60F856DF"/>
    <w:rsid w:val="66A538E5"/>
    <w:rsid w:val="66F733AB"/>
    <w:rsid w:val="66F83067"/>
    <w:rsid w:val="67560274"/>
    <w:rsid w:val="67CB7D38"/>
    <w:rsid w:val="6A511C16"/>
    <w:rsid w:val="6D281B35"/>
    <w:rsid w:val="6D6F1CCF"/>
    <w:rsid w:val="6EC02211"/>
    <w:rsid w:val="72F04ADB"/>
    <w:rsid w:val="7413497E"/>
    <w:rsid w:val="746069B2"/>
    <w:rsid w:val="74985705"/>
    <w:rsid w:val="76ED4861"/>
    <w:rsid w:val="781C3CCC"/>
    <w:rsid w:val="783547C2"/>
    <w:rsid w:val="78AE426B"/>
    <w:rsid w:val="79092FE0"/>
    <w:rsid w:val="7B361112"/>
    <w:rsid w:val="7F4B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420" w:leftChars="200" w:firstLine="420"/>
    </w:pPr>
    <w:rPr>
      <w:sz w:val="21"/>
    </w:rPr>
  </w:style>
  <w:style w:type="paragraph" w:styleId="3">
    <w:name w:val="Body Text Indent"/>
    <w:basedOn w:val="1"/>
    <w:next w:val="4"/>
    <w:qFormat/>
    <w:uiPriority w:val="0"/>
    <w:pPr>
      <w:spacing w:after="120"/>
      <w:ind w:left="420" w:leftChars="200"/>
    </w:pPr>
  </w:style>
  <w:style w:type="paragraph" w:styleId="4">
    <w:name w:val="index heading"/>
    <w:basedOn w:val="1"/>
    <w:next w:val="5"/>
    <w:qFormat/>
    <w:uiPriority w:val="0"/>
  </w:style>
  <w:style w:type="paragraph" w:styleId="5">
    <w:name w:val="index 1"/>
    <w:basedOn w:val="1"/>
    <w:next w:val="1"/>
    <w:qFormat/>
    <w:uiPriority w:val="0"/>
  </w:style>
  <w:style w:type="paragraph" w:styleId="6">
    <w:name w:val="Body Text"/>
    <w:basedOn w:val="1"/>
    <w:qFormat/>
    <w:uiPriority w:val="0"/>
    <w:pPr>
      <w:spacing w:line="0" w:lineRule="atLeast"/>
    </w:pPr>
    <w:rPr>
      <w:sz w:val="30"/>
    </w:rPr>
  </w:style>
  <w:style w:type="paragraph" w:styleId="7">
    <w:name w:val="Body Text Indent 3"/>
    <w:basedOn w:val="1"/>
    <w:qFormat/>
    <w:uiPriority w:val="0"/>
    <w:pPr>
      <w:spacing w:line="360" w:lineRule="auto"/>
      <w:ind w:firstLine="560" w:firstLineChars="200"/>
    </w:pPr>
    <w:rPr>
      <w:rFonts w:ascii="仿宋_GB2312" w:eastAsia="仿宋_GB2312"/>
      <w:color w:val="FF6600"/>
      <w:sz w:val="2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表格"/>
    <w:basedOn w:val="7"/>
    <w:next w:val="1"/>
    <w:qFormat/>
    <w:uiPriority w:val="0"/>
    <w:pPr>
      <w:spacing w:line="240" w:lineRule="auto"/>
      <w:ind w:firstLine="0" w:firstLineChars="0"/>
      <w:jc w:val="center"/>
    </w:pPr>
    <w:rPr>
      <w:rFonts w:ascii="宋体" w:eastAsia="宋体"/>
      <w:color w:val="00000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1559</Words>
  <Characters>1651</Characters>
  <Lines>15</Lines>
  <Paragraphs>4</Paragraphs>
  <TotalTime>77</TotalTime>
  <ScaleCrop>false</ScaleCrop>
  <LinksUpToDate>false</LinksUpToDate>
  <CharactersWithSpaces>1664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2020-02-12T00:09:00Z</dcterms:created>
  <dc:creator>lyd</dc:creator>
  <cp:lastModifiedBy>龚雪飞</cp:lastModifiedBy>
  <dcterms:modified xsi:type="dcterms:W3CDTF">2023-05-29T08:43:52Z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9156F5EA66774007AF8EC9A960D1ADCB</vt:lpwstr>
  </property>
</Properties>
</file>