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adjustRightInd w:val="0"/>
        <w:snapToGrid w:val="0"/>
        <w:spacing w:line="360" w:lineRule="auto"/>
        <w:jc w:val="center"/>
        <w:outlineLvl w:val="0"/>
        <w:rPr>
          <w:rFonts w:hint="default" w:ascii="宋体" w:hAnsi="宋体" w:cs="宋体"/>
          <w:kern w:val="0"/>
          <w:lang w:val="en-US"/>
        </w:rPr>
      </w:pPr>
      <w:bookmarkStart w:id="0" w:name="_Toc5946"/>
      <w:r>
        <w:rPr>
          <w:rFonts w:hint="eastAsia"/>
          <w:lang w:eastAsia="zh-CN"/>
        </w:rPr>
        <w:t>敖汉旗林草有害生物防治无人机植保设备采购</w:t>
      </w:r>
      <w:r>
        <w:rPr>
          <w:rFonts w:hint="eastAsia"/>
          <w:lang w:val="en-US" w:eastAsia="zh-CN"/>
        </w:rPr>
        <w:t>采购公告</w:t>
      </w:r>
      <w:bookmarkEnd w:id="0"/>
    </w:p>
    <w:p>
      <w:pPr>
        <w:pStyle w:val="8"/>
        <w:widowControl/>
        <w:shd w:val="clear" w:color="auto" w:fill="FFFFFF"/>
        <w:spacing w:before="0" w:beforeAutospacing="0" w:after="0" w:afterAutospacing="0" w:line="440" w:lineRule="exact"/>
        <w:ind w:firstLine="480"/>
        <w:rPr>
          <w:rFonts w:ascii="宋体" w:hAnsi="宋体" w:cs="宋体"/>
          <w:szCs w:val="24"/>
          <w:shd w:val="clear" w:color="auto" w:fill="FFFFFF"/>
        </w:rPr>
      </w:pPr>
      <w:r>
        <w:rPr>
          <w:rFonts w:hint="eastAsia" w:ascii="宋体" w:hAnsi="宋体" w:cs="宋体"/>
          <w:sz w:val="28"/>
          <w:szCs w:val="28"/>
          <w:shd w:val="clear" w:color="auto" w:fill="FFFFFF"/>
          <w:lang w:eastAsia="zh-CN"/>
        </w:rPr>
        <w:t>赤峰联诚项目管理有限公司</w:t>
      </w:r>
      <w:r>
        <w:rPr>
          <w:rFonts w:hint="eastAsia" w:ascii="宋体" w:hAnsi="宋体" w:cs="宋体"/>
          <w:sz w:val="28"/>
          <w:szCs w:val="28"/>
          <w:shd w:val="clear" w:color="auto" w:fill="FFFFFF"/>
        </w:rPr>
        <w:t>受</w:t>
      </w:r>
      <w:r>
        <w:rPr>
          <w:rFonts w:hint="eastAsia" w:ascii="宋体" w:hAnsi="宋体" w:cs="宋体"/>
          <w:sz w:val="28"/>
          <w:szCs w:val="28"/>
          <w:shd w:val="clear" w:color="auto" w:fill="FFFFFF"/>
          <w:lang w:eastAsia="zh-CN"/>
        </w:rPr>
        <w:t>敖汉旗林业和草原局</w:t>
      </w:r>
      <w:r>
        <w:rPr>
          <w:rFonts w:hint="eastAsia" w:ascii="宋体" w:hAnsi="宋体" w:cs="宋体"/>
          <w:sz w:val="28"/>
          <w:szCs w:val="28"/>
          <w:shd w:val="clear" w:color="auto" w:fill="FFFFFF"/>
        </w:rPr>
        <w:t>的委托，采用</w:t>
      </w:r>
      <w:r>
        <w:rPr>
          <w:rFonts w:hint="eastAsia" w:ascii="宋体" w:hAnsi="宋体" w:cs="宋体"/>
          <w:sz w:val="28"/>
          <w:szCs w:val="28"/>
          <w:shd w:val="clear" w:color="auto" w:fill="FFFFFF"/>
          <w:lang w:val="en-US" w:eastAsia="zh-CN"/>
        </w:rPr>
        <w:t>其他</w:t>
      </w:r>
      <w:r>
        <w:rPr>
          <w:rFonts w:hint="eastAsia" w:ascii="宋体" w:hAnsi="宋体" w:cs="宋体"/>
          <w:sz w:val="28"/>
          <w:szCs w:val="28"/>
          <w:shd w:val="clear" w:color="auto" w:fill="FFFFFF"/>
        </w:rPr>
        <w:t>方式，采购</w:t>
      </w:r>
      <w:r>
        <w:rPr>
          <w:rFonts w:hint="eastAsia" w:ascii="宋体" w:hAnsi="宋体" w:cs="宋体"/>
          <w:sz w:val="28"/>
          <w:szCs w:val="28"/>
          <w:shd w:val="clear" w:color="auto" w:fill="FFFFFF"/>
          <w:lang w:eastAsia="zh-CN"/>
        </w:rPr>
        <w:t>敖汉旗林草有害生物防治无人机植保设备采购</w:t>
      </w:r>
      <w:r>
        <w:rPr>
          <w:rFonts w:hint="eastAsia" w:ascii="宋体" w:hAnsi="宋体" w:cs="宋体"/>
          <w:sz w:val="28"/>
          <w:szCs w:val="28"/>
          <w:shd w:val="clear" w:color="auto" w:fill="FFFFFF"/>
        </w:rPr>
        <w:t>,欢迎符合资格条件的供应商报名参加。</w:t>
      </w:r>
    </w:p>
    <w:p>
      <w:pPr>
        <w:widowControl/>
        <w:spacing w:before="100" w:beforeAutospacing="1" w:line="440" w:lineRule="exact"/>
        <w:ind w:firstLine="562"/>
        <w:jc w:val="left"/>
        <w:rPr>
          <w:rFonts w:ascii="宋体" w:hAnsi="宋体" w:cs="宋体"/>
          <w:kern w:val="0"/>
          <w:sz w:val="24"/>
          <w:szCs w:val="24"/>
        </w:rPr>
      </w:pPr>
      <w:r>
        <w:rPr>
          <w:rFonts w:hint="eastAsia" w:ascii="宋体" w:hAnsi="宋体" w:cs="宋体"/>
          <w:b/>
          <w:bCs/>
          <w:kern w:val="0"/>
          <w:sz w:val="28"/>
          <w:szCs w:val="28"/>
        </w:rPr>
        <w:t>一、项目概述</w:t>
      </w:r>
    </w:p>
    <w:p>
      <w:pPr>
        <w:pStyle w:val="8"/>
        <w:widowControl/>
        <w:shd w:val="clear" w:color="auto" w:fill="FFFFFF"/>
        <w:spacing w:before="0" w:beforeAutospacing="0" w:after="0" w:afterAutospacing="0" w:line="440" w:lineRule="exact"/>
        <w:ind w:firstLine="482"/>
        <w:rPr>
          <w:rFonts w:ascii="宋体" w:hAnsi="宋体" w:cs="宋体"/>
          <w:sz w:val="28"/>
          <w:szCs w:val="28"/>
          <w:shd w:val="clear" w:color="auto" w:fill="FFFFFF"/>
        </w:rPr>
      </w:pPr>
      <w:r>
        <w:rPr>
          <w:rFonts w:hint="eastAsia" w:ascii="宋体" w:hAnsi="宋体" w:cs="宋体"/>
          <w:sz w:val="28"/>
          <w:szCs w:val="28"/>
          <w:shd w:val="clear" w:color="auto" w:fill="FFFFFF"/>
        </w:rPr>
        <w:t>1.名称与编号</w:t>
      </w:r>
    </w:p>
    <w:p>
      <w:pPr>
        <w:pStyle w:val="8"/>
        <w:widowControl/>
        <w:shd w:val="clear" w:color="auto" w:fill="FFFFFF"/>
        <w:spacing w:before="0" w:beforeAutospacing="0" w:after="0" w:afterAutospacing="0" w:line="440" w:lineRule="exact"/>
        <w:ind w:firstLine="482"/>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rPr>
        <w:t>项目名称：</w:t>
      </w:r>
      <w:r>
        <w:rPr>
          <w:rFonts w:hint="eastAsia" w:ascii="宋体" w:hAnsi="宋体" w:cs="宋体"/>
          <w:sz w:val="28"/>
          <w:szCs w:val="28"/>
          <w:shd w:val="clear" w:color="auto" w:fill="FFFFFF"/>
          <w:lang w:eastAsia="zh-CN"/>
        </w:rPr>
        <w:t>敖汉旗林草有害生物防治无人机植保设备采购</w:t>
      </w:r>
    </w:p>
    <w:p>
      <w:pPr>
        <w:pStyle w:val="8"/>
        <w:widowControl/>
        <w:shd w:val="clear" w:color="auto" w:fill="FFFFFF"/>
        <w:spacing w:before="0" w:beforeAutospacing="0" w:after="0" w:afterAutospacing="0" w:line="440" w:lineRule="exact"/>
        <w:ind w:firstLine="482"/>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lang w:val="en-US" w:eastAsia="zh-CN"/>
        </w:rPr>
        <w:t>采购文件</w:t>
      </w:r>
      <w:r>
        <w:rPr>
          <w:rFonts w:hint="eastAsia" w:ascii="宋体" w:hAnsi="宋体" w:cs="宋体"/>
          <w:sz w:val="28"/>
          <w:szCs w:val="28"/>
          <w:shd w:val="clear" w:color="auto" w:fill="FFFFFF"/>
        </w:rPr>
        <w:t>编号：</w:t>
      </w:r>
      <w:r>
        <w:rPr>
          <w:rFonts w:hint="eastAsia" w:ascii="宋体" w:hAnsi="宋体" w:cs="宋体"/>
          <w:sz w:val="28"/>
          <w:szCs w:val="28"/>
          <w:shd w:val="clear" w:color="auto" w:fill="FFFFFF"/>
          <w:lang w:eastAsia="zh-CN"/>
        </w:rPr>
        <w:t>2023LCXM020HW</w:t>
      </w:r>
    </w:p>
    <w:p>
      <w:pPr>
        <w:pStyle w:val="8"/>
        <w:widowControl/>
        <w:numPr>
          <w:ilvl w:val="0"/>
          <w:numId w:val="2"/>
        </w:numPr>
        <w:shd w:val="clear" w:color="auto" w:fill="FFFFFF"/>
        <w:spacing w:before="0" w:beforeAutospacing="0" w:after="0" w:afterAutospacing="0" w:line="440" w:lineRule="exact"/>
        <w:ind w:firstLine="482"/>
        <w:rPr>
          <w:rFonts w:hint="eastAsia" w:ascii="宋体" w:hAnsi="宋体" w:cs="宋体"/>
          <w:sz w:val="28"/>
          <w:szCs w:val="28"/>
          <w:shd w:val="clear" w:color="auto" w:fill="FFFFFF"/>
        </w:rPr>
      </w:pPr>
      <w:r>
        <w:rPr>
          <w:rFonts w:hint="eastAsia" w:ascii="宋体" w:hAnsi="宋体" w:cs="宋体"/>
          <w:sz w:val="28"/>
          <w:szCs w:val="28"/>
          <w:shd w:val="clear" w:color="auto" w:fill="FFFFFF"/>
          <w:lang w:eastAsia="zh-CN"/>
        </w:rPr>
        <w:t>敖汉旗林草有害生物防治无人机植保设备采购</w:t>
      </w:r>
      <w:r>
        <w:rPr>
          <w:rFonts w:hint="eastAsia" w:ascii="宋体" w:hAnsi="宋体" w:cs="宋体"/>
          <w:sz w:val="28"/>
          <w:szCs w:val="28"/>
          <w:shd w:val="clear" w:color="auto" w:fill="FFFFFF"/>
        </w:rPr>
        <w:t>数量及预算</w:t>
      </w:r>
    </w:p>
    <w:tbl>
      <w:tblPr>
        <w:tblStyle w:val="11"/>
        <w:tblW w:w="5447" w:type="pct"/>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0"/>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0" w:type="pct"/>
            <w:gridSpan w:val="2"/>
          </w:tcPr>
          <w:p>
            <w:pPr>
              <w:pStyle w:val="8"/>
              <w:widowControl/>
              <w:numPr>
                <w:ilvl w:val="0"/>
                <w:numId w:val="0"/>
              </w:numPr>
              <w:shd w:val="clear" w:color="auto" w:fill="FFFFFF"/>
              <w:spacing w:before="0" w:beforeAutospacing="0" w:after="0" w:afterAutospacing="0" w:line="440" w:lineRule="exact"/>
              <w:jc w:val="center"/>
              <w:rPr>
                <w:rFonts w:cs="宋体"/>
                <w:bCs/>
                <w:color w:val="auto"/>
                <w:sz w:val="28"/>
                <w:szCs w:val="28"/>
                <w:vertAlign w:val="baseline"/>
              </w:rPr>
            </w:pPr>
            <w:r>
              <w:rPr>
                <w:rFonts w:hint="eastAsia" w:ascii="宋体" w:hAnsi="宋体" w:cs="宋体"/>
                <w:color w:val="0000FF"/>
                <w:sz w:val="28"/>
                <w:szCs w:val="28"/>
                <w:shd w:val="clear" w:color="auto" w:fill="FFFFFF"/>
                <w:lang w:eastAsia="zh-CN"/>
              </w:rPr>
              <w:t>敖汉旗林草有害生物防治无人机植保设备采购</w:t>
            </w:r>
            <w:r>
              <w:rPr>
                <w:rFonts w:hint="eastAsia" w:ascii="宋体" w:hAnsi="宋体" w:cs="宋体"/>
                <w:color w:val="0000FF"/>
                <w:sz w:val="28"/>
                <w:szCs w:val="28"/>
                <w:shd w:val="clear" w:color="auto" w:fill="FFFFFF"/>
              </w:rPr>
              <w:t>数量及预算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2"/>
          </w:tcPr>
          <w:p>
            <w:pPr>
              <w:pStyle w:val="8"/>
              <w:widowControl/>
              <w:numPr>
                <w:ilvl w:val="0"/>
                <w:numId w:val="0"/>
              </w:numPr>
              <w:shd w:val="clear" w:color="auto" w:fill="FFFFFF"/>
              <w:spacing w:before="0" w:beforeAutospacing="0" w:after="0" w:afterAutospacing="0" w:line="440" w:lineRule="exact"/>
              <w:jc w:val="center"/>
              <w:rPr>
                <w:rFonts w:hint="default" w:ascii="宋体" w:hAnsi="宋体" w:cs="宋体"/>
                <w:sz w:val="28"/>
                <w:szCs w:val="28"/>
                <w:shd w:val="clear" w:color="auto" w:fill="FFFFFF"/>
                <w:lang w:val="en-US" w:eastAsia="zh-CN"/>
              </w:rPr>
            </w:pPr>
            <w:r>
              <w:rPr>
                <w:rFonts w:hint="eastAsia" w:ascii="宋体" w:hAnsi="宋体" w:cs="宋体"/>
                <w:sz w:val="28"/>
                <w:szCs w:val="28"/>
                <w:shd w:val="clear" w:color="auto" w:fill="FFFFFF"/>
                <w:lang w:val="en-US" w:eastAsia="zh-CN"/>
              </w:rPr>
              <w:t>详细参数见采购文件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2"/>
          </w:tcPr>
          <w:p>
            <w:pPr>
              <w:pStyle w:val="8"/>
              <w:widowControl/>
              <w:numPr>
                <w:ilvl w:val="0"/>
                <w:numId w:val="0"/>
              </w:numPr>
              <w:shd w:val="clear" w:color="auto" w:fill="FFFFFF"/>
              <w:spacing w:before="0" w:beforeAutospacing="0" w:after="0" w:afterAutospacing="0" w:line="440" w:lineRule="exact"/>
              <w:jc w:val="center"/>
              <w:rPr>
                <w:rFonts w:hint="default" w:ascii="宋体" w:hAnsi="宋体" w:cs="宋体"/>
                <w:sz w:val="28"/>
                <w:szCs w:val="28"/>
                <w:shd w:val="clear" w:color="auto" w:fill="FFFFFF"/>
                <w:lang w:val="en-US" w:eastAsia="zh-CN"/>
              </w:rPr>
            </w:pPr>
            <w:r>
              <w:rPr>
                <w:rFonts w:hint="eastAsia" w:ascii="宋体" w:hAnsi="宋体" w:cs="宋体"/>
                <w:sz w:val="28"/>
                <w:szCs w:val="28"/>
                <w:shd w:val="clear" w:color="auto" w:fill="FFFFFF"/>
                <w:lang w:val="en-US" w:eastAsia="zh-CN"/>
              </w:rPr>
              <w:t>数量：一批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973" w:type="pct"/>
          </w:tcPr>
          <w:p>
            <w:pPr>
              <w:rPr>
                <w:rFonts w:hint="eastAsia"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合计金额：</w:t>
            </w:r>
            <w:r>
              <w:rPr>
                <w:rFonts w:hint="eastAsia" w:ascii="宋体" w:hAnsi="宋体" w:cs="宋体"/>
                <w:kern w:val="0"/>
                <w:sz w:val="28"/>
                <w:szCs w:val="28"/>
                <w:shd w:val="clear" w:color="auto" w:fill="FFFFFF"/>
                <w:lang w:val="en-US" w:eastAsia="zh-CN" w:bidi="ar-SA"/>
              </w:rPr>
              <w:t>壹拾壹万捌仟元</w:t>
            </w:r>
            <w:r>
              <w:rPr>
                <w:rFonts w:hint="eastAsia" w:ascii="宋体" w:hAnsi="宋体" w:eastAsia="宋体" w:cs="宋体"/>
                <w:kern w:val="0"/>
                <w:sz w:val="28"/>
                <w:szCs w:val="28"/>
                <w:shd w:val="clear" w:color="auto" w:fill="FFFFFF"/>
                <w:lang w:val="en-US" w:eastAsia="zh-CN" w:bidi="ar-SA"/>
              </w:rPr>
              <w:t>整</w:t>
            </w:r>
          </w:p>
        </w:tc>
        <w:tc>
          <w:tcPr>
            <w:tcW w:w="2026" w:type="pct"/>
          </w:tcPr>
          <w:p>
            <w:pPr>
              <w:rPr>
                <w:rFonts w:hint="default"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w:t>
            </w:r>
            <w:r>
              <w:rPr>
                <w:rFonts w:hint="eastAsia" w:ascii="宋体" w:hAnsi="宋体" w:cs="宋体"/>
                <w:kern w:val="0"/>
                <w:sz w:val="28"/>
                <w:szCs w:val="28"/>
                <w:shd w:val="clear" w:color="auto" w:fill="FFFFFF"/>
                <w:lang w:val="en-US" w:eastAsia="zh-CN" w:bidi="ar-SA"/>
              </w:rPr>
              <w:t>118000.00</w:t>
            </w:r>
          </w:p>
        </w:tc>
      </w:tr>
    </w:tbl>
    <w:p>
      <w:pPr>
        <w:pStyle w:val="5"/>
        <w:widowControl/>
        <w:spacing w:beforeLines="50" w:beforeAutospacing="0" w:after="0" w:afterAutospacing="0" w:line="440" w:lineRule="exact"/>
        <w:ind w:firstLine="482"/>
        <w:rPr>
          <w:rFonts w:hint="default"/>
          <w:color w:val="auto"/>
        </w:rPr>
      </w:pPr>
      <w:r>
        <w:rPr>
          <w:rFonts w:cs="宋体"/>
          <w:bCs/>
          <w:color w:val="auto"/>
          <w:sz w:val="28"/>
          <w:szCs w:val="28"/>
        </w:rPr>
        <w:t>二、供应商资格要求</w:t>
      </w:r>
    </w:p>
    <w:p>
      <w:pPr>
        <w:pStyle w:val="8"/>
        <w:widowControl/>
        <w:shd w:val="clear" w:color="auto" w:fill="FFFFFF"/>
        <w:spacing w:before="0" w:beforeAutospacing="0" w:after="0" w:afterAutospacing="0" w:line="440" w:lineRule="exact"/>
        <w:ind w:firstLine="482"/>
        <w:rPr>
          <w:rFonts w:hint="eastAsia" w:ascii="宋体" w:hAnsi="宋体" w:cs="宋体"/>
          <w:sz w:val="28"/>
          <w:szCs w:val="28"/>
          <w:shd w:val="clear" w:color="auto" w:fill="FFFFFF"/>
        </w:rPr>
      </w:pPr>
      <w:r>
        <w:rPr>
          <w:rFonts w:hint="eastAsia" w:ascii="宋体" w:hAnsi="宋体" w:cs="宋体"/>
          <w:sz w:val="28"/>
          <w:szCs w:val="28"/>
          <w:shd w:val="clear" w:color="auto" w:fill="FFFFFF"/>
        </w:rPr>
        <w:t>1.本项目报名时不实行资格预审，开标进行资格审查。资格审查资料包括：</w:t>
      </w:r>
    </w:p>
    <w:p>
      <w:pPr>
        <w:pStyle w:val="8"/>
        <w:widowControl/>
        <w:shd w:val="clear" w:color="auto" w:fill="FFFFFF"/>
        <w:spacing w:before="0" w:beforeAutospacing="0" w:after="0" w:afterAutospacing="0" w:line="440" w:lineRule="exact"/>
        <w:ind w:firstLine="482"/>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w:t>
      </w:r>
      <w:r>
        <w:rPr>
          <w:rFonts w:hint="eastAsia" w:ascii="宋体" w:hAnsi="宋体" w:cs="宋体"/>
          <w:sz w:val="28"/>
          <w:szCs w:val="28"/>
          <w:shd w:val="clear" w:color="auto" w:fill="FFFFFF"/>
        </w:rPr>
        <w:t>）授权委托书（见附件，法人亲自参加投标的无需授权</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提供法人身份证明</w:t>
      </w:r>
      <w:r>
        <w:rPr>
          <w:rFonts w:hint="eastAsia" w:ascii="宋体" w:hAnsi="宋体" w:cs="宋体"/>
          <w:sz w:val="28"/>
          <w:szCs w:val="28"/>
          <w:shd w:val="clear" w:color="auto" w:fill="FFFFFF"/>
        </w:rPr>
        <w:t>）；</w:t>
      </w:r>
    </w:p>
    <w:p>
      <w:pPr>
        <w:pStyle w:val="8"/>
        <w:widowControl/>
        <w:shd w:val="clear" w:color="auto" w:fill="FFFFFF"/>
        <w:spacing w:before="0" w:beforeAutospacing="0" w:after="0" w:afterAutospacing="0" w:line="440" w:lineRule="exact"/>
        <w:ind w:firstLine="482"/>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2</w:t>
      </w:r>
      <w:r>
        <w:rPr>
          <w:rFonts w:hint="eastAsia" w:ascii="宋体" w:hAnsi="宋体" w:cs="宋体"/>
          <w:sz w:val="28"/>
          <w:szCs w:val="28"/>
          <w:shd w:val="clear" w:color="auto" w:fill="FFFFFF"/>
        </w:rPr>
        <w:t>）被授权人身份证；</w:t>
      </w:r>
    </w:p>
    <w:p>
      <w:pPr>
        <w:pStyle w:val="8"/>
        <w:widowControl/>
        <w:shd w:val="clear" w:color="auto" w:fill="FFFFFF"/>
        <w:spacing w:before="0" w:beforeAutospacing="0" w:after="0" w:afterAutospacing="0" w:line="440" w:lineRule="exact"/>
        <w:ind w:firstLine="482"/>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rPr>
        <w:t>（3）</w:t>
      </w:r>
      <w:r>
        <w:rPr>
          <w:rFonts w:hint="eastAsia" w:ascii="宋体" w:hAnsi="宋体" w:cs="宋体"/>
          <w:sz w:val="28"/>
          <w:szCs w:val="28"/>
          <w:shd w:val="clear" w:color="auto" w:fill="FFFFFF"/>
          <w:lang w:eastAsia="zh-CN"/>
        </w:rPr>
        <w:t>多证合一营业执照副本，并在人员、设备、资金等方面具有相应的能力；</w:t>
      </w:r>
    </w:p>
    <w:p>
      <w:pPr>
        <w:pStyle w:val="8"/>
        <w:widowControl/>
        <w:shd w:val="clear" w:color="auto" w:fill="FFFFFF"/>
        <w:spacing w:before="0" w:beforeAutospacing="0" w:after="0" w:afterAutospacing="0" w:line="440" w:lineRule="exact"/>
        <w:ind w:firstLine="482"/>
        <w:rPr>
          <w:rFonts w:ascii="宋体" w:hAnsi="宋体" w:cs="宋体"/>
          <w:sz w:val="28"/>
          <w:szCs w:val="28"/>
          <w:shd w:val="clear" w:color="auto" w:fill="FFFFFF"/>
        </w:rPr>
      </w:pPr>
      <w:r>
        <w:rPr>
          <w:rFonts w:hint="eastAsia" w:ascii="宋体" w:hAnsi="宋体" w:cs="宋体"/>
          <w:sz w:val="28"/>
          <w:szCs w:val="28"/>
          <w:shd w:val="clear" w:color="auto" w:fill="FFFFFF"/>
        </w:rPr>
        <w:t>（4）参加政府采购活动前3年内在经营活动中没有重大违法记录的书面声明；</w:t>
      </w:r>
    </w:p>
    <w:p>
      <w:pPr>
        <w:spacing w:line="540" w:lineRule="exact"/>
        <w:ind w:firstLine="560" w:firstLineChars="200"/>
        <w:rPr>
          <w:rFonts w:hint="eastAsia" w:ascii="宋体" w:hAnsi="宋体" w:eastAsia="宋体" w:cs="宋体"/>
          <w:color w:val="auto"/>
        </w:rPr>
      </w:pPr>
      <w:r>
        <w:rPr>
          <w:rFonts w:hint="eastAsia" w:asciiTheme="minorEastAsia" w:hAnsiTheme="minorEastAsia" w:eastAsiaTheme="minorEastAsia" w:cstheme="minorEastAsia"/>
          <w:b w:val="0"/>
          <w:bCs w:val="0"/>
          <w:color w:val="auto"/>
          <w:kern w:val="2"/>
          <w:sz w:val="28"/>
          <w:szCs w:val="28"/>
          <w:lang w:val="en-US" w:eastAsia="zh-CN" w:bidi="ar-SA"/>
        </w:rPr>
        <w:t>(5)</w:t>
      </w:r>
      <w:r>
        <w:rPr>
          <w:rFonts w:hint="eastAsia" w:ascii="宋体" w:hAnsi="宋体" w:eastAsia="宋体" w:cs="宋体"/>
          <w:color w:val="auto"/>
          <w:sz w:val="28"/>
          <w:szCs w:val="28"/>
        </w:rPr>
        <w:t>未被列入中国政府采购网（www.ccgp.gov.cn)政府采购严重违法失信行为记录名单；</w:t>
      </w:r>
    </w:p>
    <w:p>
      <w:pPr>
        <w:spacing w:line="540" w:lineRule="exact"/>
        <w:ind w:firstLine="560" w:firstLineChars="200"/>
        <w:rPr>
          <w:rFonts w:hint="eastAsia" w:ascii="宋体" w:hAnsi="宋体" w:cs="宋体"/>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)未被列入“信用中国”网站(www.creditchina.gov.cn)信用失信被执行人、重大税收违法案件当事人名单、政府采购严重违法失信名单；</w:t>
      </w:r>
    </w:p>
    <w:p>
      <w:pPr>
        <w:pStyle w:val="8"/>
        <w:widowControl/>
        <w:shd w:val="clear" w:color="auto" w:fill="FFFFFF"/>
        <w:spacing w:before="0" w:beforeAutospacing="0" w:after="0" w:afterAutospacing="0" w:line="440" w:lineRule="exact"/>
        <w:ind w:firstLine="482"/>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7</w:t>
      </w:r>
      <w:r>
        <w:rPr>
          <w:rFonts w:hint="eastAsia" w:ascii="宋体" w:hAnsi="宋体" w:cs="宋体"/>
          <w:sz w:val="28"/>
          <w:szCs w:val="28"/>
          <w:lang w:eastAsia="zh-CN"/>
        </w:rPr>
        <w:t>）未受过财政部门禁止参加政府采购活动的行政处罚或受过行政处罚但期限届满的书面声明（格式自拟）；</w:t>
      </w:r>
    </w:p>
    <w:p>
      <w:pPr>
        <w:pStyle w:val="8"/>
        <w:widowControl/>
        <w:shd w:val="clear" w:color="auto" w:fill="FFFFFF"/>
        <w:spacing w:before="0" w:beforeAutospacing="0" w:after="0" w:afterAutospacing="0" w:line="440" w:lineRule="exact"/>
        <w:ind w:firstLine="482"/>
        <w:rPr>
          <w:rFonts w:hint="eastAsia" w:ascii="宋体" w:hAnsi="宋体" w:cs="宋体"/>
          <w:sz w:val="28"/>
          <w:szCs w:val="28"/>
          <w:shd w:val="clear" w:color="auto" w:fill="FFFFFF"/>
        </w:rPr>
      </w:pPr>
      <w:r>
        <w:rPr>
          <w:rFonts w:hint="eastAsia" w:ascii="宋体" w:hAnsi="宋体" w:cs="宋体"/>
          <w:sz w:val="28"/>
          <w:szCs w:val="28"/>
          <w:shd w:val="clear" w:color="auto" w:fill="FFFFFF"/>
        </w:rPr>
        <w:t>2.供应商的资格要求：</w:t>
      </w:r>
    </w:p>
    <w:p>
      <w:pPr>
        <w:pStyle w:val="8"/>
        <w:widowControl/>
        <w:shd w:val="clear" w:color="auto" w:fill="FFFFFF"/>
        <w:spacing w:before="0" w:beforeAutospacing="0" w:after="0" w:afterAutospacing="0" w:line="440" w:lineRule="exact"/>
        <w:ind w:firstLine="482"/>
        <w:rPr>
          <w:rFonts w:hint="eastAsia" w:ascii="宋体" w:hAnsi="宋体" w:cs="宋体"/>
          <w:sz w:val="28"/>
          <w:szCs w:val="28"/>
          <w:shd w:val="clear" w:color="auto" w:fill="FFFFFF"/>
        </w:rPr>
      </w:pPr>
      <w:r>
        <w:rPr>
          <w:rFonts w:hint="eastAsia" w:ascii="宋体" w:hAnsi="宋体" w:cs="宋体"/>
          <w:sz w:val="28"/>
          <w:szCs w:val="28"/>
          <w:shd w:val="clear" w:color="auto" w:fill="FFFFFF"/>
        </w:rPr>
        <w:t>符合《政府采购法》第二十二条规定的条件。</w:t>
      </w:r>
    </w:p>
    <w:p>
      <w:pPr>
        <w:pStyle w:val="8"/>
        <w:widowControl/>
        <w:shd w:val="clear" w:color="auto" w:fill="FFFFFF"/>
        <w:spacing w:before="0" w:beforeAutospacing="0" w:after="0" w:afterAutospacing="0" w:line="440" w:lineRule="exact"/>
        <w:ind w:firstLine="482"/>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rPr>
        <w:t>具有《民用无人驾驶航空器经营许可证》</w:t>
      </w:r>
      <w:r>
        <w:rPr>
          <w:rFonts w:hint="eastAsia" w:ascii="宋体" w:hAnsi="宋体" w:cs="宋体"/>
          <w:sz w:val="28"/>
          <w:szCs w:val="28"/>
          <w:shd w:val="clear" w:color="auto" w:fill="FFFFFF"/>
          <w:lang w:eastAsia="zh-CN"/>
        </w:rPr>
        <w:t>。</w:t>
      </w:r>
    </w:p>
    <w:p>
      <w:pPr>
        <w:pStyle w:val="8"/>
        <w:widowControl/>
        <w:shd w:val="clear" w:color="auto" w:fill="FFFFFF"/>
        <w:spacing w:before="0" w:beforeAutospacing="0" w:after="0" w:afterAutospacing="0" w:line="440" w:lineRule="exact"/>
        <w:ind w:firstLine="482"/>
        <w:rPr>
          <w:rFonts w:ascii="宋体" w:hAnsi="宋体" w:cs="宋体"/>
          <w:sz w:val="28"/>
          <w:szCs w:val="28"/>
          <w:shd w:val="clear" w:color="auto" w:fill="FFFFFF"/>
        </w:rPr>
      </w:pPr>
      <w:r>
        <w:rPr>
          <w:rFonts w:hint="eastAsia" w:ascii="宋体" w:hAnsi="宋体" w:cs="宋体"/>
          <w:sz w:val="28"/>
          <w:szCs w:val="28"/>
          <w:shd w:val="clear" w:color="auto" w:fill="FFFFFF"/>
        </w:rPr>
        <w:t>单位负责人为同一人或者存在直接控股、管理关系供应商，不得参加同一项下的政府采购活动；</w:t>
      </w:r>
    </w:p>
    <w:p>
      <w:pPr>
        <w:pStyle w:val="8"/>
        <w:widowControl/>
        <w:shd w:val="clear" w:color="auto" w:fill="FFFFFF"/>
        <w:spacing w:before="0" w:beforeAutospacing="0" w:after="0" w:afterAutospacing="0" w:line="440" w:lineRule="exact"/>
        <w:ind w:firstLine="482"/>
        <w:rPr>
          <w:rFonts w:ascii="宋体" w:hAnsi="宋体" w:cs="宋体"/>
          <w:sz w:val="28"/>
          <w:szCs w:val="28"/>
          <w:shd w:val="clear" w:color="auto" w:fill="FFFFFF"/>
        </w:rPr>
      </w:pPr>
      <w:r>
        <w:rPr>
          <w:rFonts w:hint="eastAsia" w:ascii="宋体" w:hAnsi="宋体" w:cs="宋体"/>
          <w:sz w:val="28"/>
          <w:szCs w:val="28"/>
          <w:shd w:val="clear" w:color="auto" w:fill="FFFFFF"/>
        </w:rPr>
        <w:t>为采购项目提供整体设计、规范编制或者项目管理、监理、检测等服务的供应商，不得再参加该采购项目的其他采购活动。</w:t>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color w:val="auto"/>
        </w:rPr>
        <w:fldChar w:fldCharType="begin"/>
      </w:r>
      <w:r>
        <w:rPr>
          <w:color w:val="auto"/>
        </w:rPr>
        <w:instrText xml:space="preserve"> HYPERLINK "mailto:3.符合上述条件的供应商可在2018年9月3日至2018年9月5日填写好《报名供应商登记表》（见后附表）发送到邮箱ahqzfcgzx@163.com即可。本项目原则上要求报名，但也可以不报名直接参加投标活动。因未填写《报名登记表》发送到指定邮箱进行报名导致联系不上或在网上查阅不到而未获得变更内容的供应商，后果自负。" </w:instrText>
      </w:r>
      <w:r>
        <w:rPr>
          <w:color w:val="auto"/>
        </w:rPr>
        <w:fldChar w:fldCharType="separate"/>
      </w:r>
      <w:r>
        <w:rPr>
          <w:rFonts w:hint="eastAsia" w:ascii="宋体" w:hAnsi="宋体" w:cs="宋体"/>
          <w:color w:val="auto"/>
          <w:sz w:val="28"/>
          <w:szCs w:val="28"/>
          <w:shd w:val="clear" w:color="auto" w:fill="FFFFFF"/>
        </w:rPr>
        <w:t>3.本项目要求报名，填写《报名供应商登记表》（见后附表）</w:t>
      </w:r>
      <w:r>
        <w:rPr>
          <w:rFonts w:hint="eastAsia" w:ascii="宋体" w:hAnsi="宋体" w:cs="宋体"/>
          <w:color w:val="auto"/>
          <w:sz w:val="28"/>
          <w:szCs w:val="28"/>
          <w:shd w:val="clear" w:color="auto" w:fill="FFFFFF"/>
          <w:lang w:val="en-US" w:eastAsia="zh-CN"/>
        </w:rPr>
        <w:t>至赤峰联诚项目管理有限公司</w:t>
      </w:r>
      <w:r>
        <w:rPr>
          <w:rFonts w:hint="eastAsia" w:ascii="宋体" w:hAnsi="宋体" w:cs="宋体"/>
          <w:color w:val="auto"/>
          <w:sz w:val="28"/>
          <w:szCs w:val="28"/>
          <w:shd w:val="clear" w:color="auto" w:fill="FFFFFF"/>
        </w:rPr>
        <w:t>递交报名材料。因未填写《报名供应商登记表》进行报名导致联系不上或在网上查阅不到而未获得变更内容的供应商，后果自负。</w:t>
      </w:r>
      <w:r>
        <w:rPr>
          <w:rFonts w:hint="eastAsia" w:ascii="宋体" w:hAnsi="宋体" w:cs="宋体"/>
          <w:color w:val="auto"/>
          <w:sz w:val="28"/>
          <w:szCs w:val="28"/>
          <w:shd w:val="clear" w:color="auto" w:fill="FFFFFF"/>
        </w:rPr>
        <w:fldChar w:fldCharType="end"/>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lang w:val="en-US" w:eastAsia="zh-CN"/>
        </w:rPr>
        <w:t>4</w:t>
      </w:r>
      <w:r>
        <w:rPr>
          <w:rFonts w:hint="eastAsia" w:ascii="宋体" w:hAnsi="宋体" w:cs="宋体"/>
          <w:color w:val="auto"/>
          <w:sz w:val="28"/>
          <w:szCs w:val="28"/>
          <w:shd w:val="clear" w:color="auto" w:fill="FFFFFF"/>
        </w:rPr>
        <w:t>.递交响应文件方式：按照</w:t>
      </w:r>
      <w:r>
        <w:rPr>
          <w:rFonts w:hint="eastAsia" w:ascii="宋体" w:hAnsi="宋体" w:cs="宋体"/>
          <w:color w:val="auto"/>
          <w:sz w:val="28"/>
          <w:szCs w:val="28"/>
          <w:shd w:val="clear" w:color="auto" w:fill="FFFFFF"/>
          <w:lang w:val="en-US" w:eastAsia="zh-CN"/>
        </w:rPr>
        <w:t>采购</w:t>
      </w:r>
      <w:r>
        <w:rPr>
          <w:rFonts w:hint="eastAsia" w:ascii="宋体" w:hAnsi="宋体" w:cs="宋体"/>
          <w:color w:val="auto"/>
          <w:sz w:val="28"/>
          <w:szCs w:val="28"/>
          <w:shd w:val="clear" w:color="auto" w:fill="FFFFFF"/>
        </w:rPr>
        <w:t>要求的格式编制电子版响应文件，在下述第五条规定的时间段内发送到邮箱</w:t>
      </w:r>
      <w:r>
        <w:rPr>
          <w:rFonts w:hint="eastAsia" w:ascii="宋体" w:hAnsi="宋体" w:cs="宋体"/>
          <w:color w:val="auto"/>
          <w:sz w:val="28"/>
          <w:szCs w:val="28"/>
          <w:shd w:val="clear" w:color="auto" w:fill="FFFFFF"/>
          <w:lang w:val="en-US" w:eastAsia="zh-CN"/>
        </w:rPr>
        <w:t>ct18747615999</w:t>
      </w:r>
      <w:r>
        <w:rPr>
          <w:rFonts w:hint="eastAsia" w:ascii="宋体" w:hAnsi="宋体" w:cs="宋体"/>
          <w:color w:val="auto"/>
          <w:sz w:val="28"/>
          <w:szCs w:val="28"/>
          <w:shd w:val="clear" w:color="auto" w:fill="FFFFFF"/>
        </w:rPr>
        <w:t>@163.com，在规定的时间段外发送的响应文件为无效文件，</w:t>
      </w:r>
      <w:r>
        <w:rPr>
          <w:rFonts w:hint="eastAsia" w:ascii="宋体" w:hAnsi="宋体" w:cs="宋体"/>
          <w:color w:val="auto"/>
          <w:sz w:val="28"/>
          <w:szCs w:val="28"/>
          <w:shd w:val="clear" w:color="auto" w:fill="FFFFFF"/>
          <w:lang w:val="en-US" w:eastAsia="zh-CN"/>
        </w:rPr>
        <w:t>评标</w:t>
      </w:r>
      <w:r>
        <w:rPr>
          <w:rFonts w:hint="eastAsia" w:ascii="宋体" w:hAnsi="宋体" w:cs="宋体"/>
          <w:color w:val="auto"/>
          <w:sz w:val="28"/>
          <w:szCs w:val="28"/>
          <w:shd w:val="clear" w:color="auto" w:fill="FFFFFF"/>
        </w:rPr>
        <w:t>小组拒收。</w:t>
      </w:r>
    </w:p>
    <w:p>
      <w:pPr>
        <w:pStyle w:val="5"/>
        <w:widowControl/>
        <w:spacing w:beforeLines="50" w:beforeAutospacing="0" w:after="0" w:afterAutospacing="0" w:line="440" w:lineRule="exact"/>
        <w:ind w:firstLine="482"/>
        <w:rPr>
          <w:rFonts w:hint="default" w:cs="宋体"/>
          <w:bCs/>
          <w:color w:val="auto"/>
          <w:sz w:val="28"/>
          <w:szCs w:val="28"/>
        </w:rPr>
      </w:pPr>
      <w:r>
        <w:rPr>
          <w:rFonts w:cs="宋体"/>
          <w:bCs/>
          <w:color w:val="auto"/>
          <w:sz w:val="28"/>
          <w:szCs w:val="28"/>
        </w:rPr>
        <w:t>三、采购项目需要落实的政府采购政策</w:t>
      </w:r>
    </w:p>
    <w:p>
      <w:pPr>
        <w:pStyle w:val="5"/>
        <w:widowControl/>
        <w:spacing w:beforeLines="50" w:beforeAutospacing="0" w:after="0" w:afterAutospacing="0" w:line="440" w:lineRule="exact"/>
        <w:ind w:firstLine="482"/>
        <w:rPr>
          <w:rFonts w:hint="default" w:cs="宋体"/>
          <w:b w:val="0"/>
          <w:color w:val="auto"/>
          <w:sz w:val="28"/>
          <w:szCs w:val="28"/>
        </w:rPr>
      </w:pPr>
      <w:r>
        <w:rPr>
          <w:rFonts w:cs="宋体"/>
          <w:b w:val="0"/>
          <w:color w:val="auto"/>
          <w:sz w:val="28"/>
          <w:szCs w:val="28"/>
        </w:rPr>
        <w:t>执行《</w:t>
      </w:r>
      <w:r>
        <w:rPr>
          <w:rFonts w:hint="eastAsia" w:cs="宋体"/>
          <w:b w:val="0"/>
          <w:color w:val="auto"/>
          <w:sz w:val="28"/>
          <w:szCs w:val="28"/>
          <w:lang w:eastAsia="zh-CN"/>
        </w:rPr>
        <w:t>政府采购促进中小企业发展管理办法</w:t>
      </w:r>
      <w:r>
        <w:rPr>
          <w:rFonts w:cs="宋体"/>
          <w:b w:val="0"/>
          <w:color w:val="auto"/>
          <w:sz w:val="28"/>
          <w:szCs w:val="28"/>
        </w:rPr>
        <w:t>》、《关于政府采购支持监狱企业发展有关问题的通知》和《三部门联合发布关于促进残疾人就业政府采购政策的通知》、《关于调整优化节能产品、环境标志产品政府采购执行机制的通知》等涉及的政府采购政策。</w:t>
      </w:r>
    </w:p>
    <w:p>
      <w:pPr>
        <w:pStyle w:val="5"/>
        <w:widowControl/>
        <w:spacing w:beforeLines="50" w:beforeAutospacing="0" w:after="0" w:afterAutospacing="0" w:line="440" w:lineRule="exact"/>
        <w:ind w:firstLine="482"/>
        <w:rPr>
          <w:rFonts w:hint="default" w:cs="宋体"/>
          <w:bCs/>
          <w:color w:val="auto"/>
          <w:sz w:val="28"/>
          <w:szCs w:val="28"/>
        </w:rPr>
      </w:pPr>
      <w:r>
        <w:rPr>
          <w:rFonts w:cs="宋体"/>
          <w:bCs/>
          <w:color w:val="auto"/>
          <w:sz w:val="28"/>
          <w:szCs w:val="28"/>
        </w:rPr>
        <w:t>四、采购文件获取的时间、地点、方式</w:t>
      </w:r>
    </w:p>
    <w:p>
      <w:pPr>
        <w:pStyle w:val="8"/>
        <w:widowControl/>
        <w:shd w:val="clear" w:color="auto" w:fill="FFFFFF"/>
        <w:spacing w:before="0" w:beforeAutospacing="0" w:after="0" w:afterAutospacing="0" w:line="440" w:lineRule="exact"/>
        <w:ind w:firstLine="482"/>
        <w:rPr>
          <w:rFonts w:hint="default"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符合上述条件的供应商可在</w:t>
      </w:r>
      <w:r>
        <w:rPr>
          <w:rFonts w:hint="eastAsia" w:ascii="宋体" w:hAnsi="宋体" w:cs="宋体"/>
          <w:color w:val="auto"/>
          <w:sz w:val="28"/>
          <w:szCs w:val="28"/>
          <w:shd w:val="clear" w:color="auto" w:fill="FFFFFF"/>
          <w:lang w:val="en-US" w:eastAsia="zh-CN"/>
        </w:rPr>
        <w:t>2023</w:t>
      </w:r>
      <w:r>
        <w:rPr>
          <w:rFonts w:hint="eastAsia" w:ascii="宋体" w:hAnsi="宋体" w:cs="宋体"/>
          <w:color w:val="auto"/>
          <w:sz w:val="28"/>
          <w:szCs w:val="28"/>
          <w:shd w:val="clear" w:color="auto" w:fill="FFFFFF"/>
        </w:rPr>
        <w:t>年</w:t>
      </w:r>
      <w:r>
        <w:rPr>
          <w:rFonts w:hint="eastAsia" w:ascii="宋体" w:hAnsi="宋体" w:cs="宋体"/>
          <w:color w:val="auto"/>
          <w:sz w:val="28"/>
          <w:szCs w:val="28"/>
          <w:shd w:val="clear" w:color="auto" w:fill="FFFFFF"/>
          <w:lang w:val="en-US" w:eastAsia="zh-CN"/>
        </w:rPr>
        <w:t>05</w:t>
      </w:r>
      <w:r>
        <w:rPr>
          <w:rFonts w:hint="eastAsia" w:ascii="宋体" w:hAnsi="宋体" w:cs="宋体"/>
          <w:color w:val="auto"/>
          <w:sz w:val="28"/>
          <w:szCs w:val="28"/>
          <w:shd w:val="clear" w:color="auto" w:fill="FFFFFF"/>
        </w:rPr>
        <w:t>月</w:t>
      </w:r>
      <w:r>
        <w:rPr>
          <w:rFonts w:hint="eastAsia" w:ascii="宋体" w:hAnsi="宋体" w:cs="宋体"/>
          <w:color w:val="auto"/>
          <w:sz w:val="28"/>
          <w:szCs w:val="28"/>
          <w:shd w:val="clear" w:color="auto" w:fill="FFFFFF"/>
          <w:lang w:val="en-US" w:eastAsia="zh-CN"/>
        </w:rPr>
        <w:t>22</w:t>
      </w:r>
      <w:r>
        <w:rPr>
          <w:rFonts w:hint="eastAsia" w:ascii="宋体" w:hAnsi="宋体" w:cs="宋体"/>
          <w:color w:val="auto"/>
          <w:sz w:val="28"/>
          <w:szCs w:val="28"/>
          <w:shd w:val="clear" w:color="auto" w:fill="FFFFFF"/>
        </w:rPr>
        <w:t>日至</w:t>
      </w:r>
      <w:r>
        <w:rPr>
          <w:rFonts w:hint="eastAsia" w:ascii="宋体" w:hAnsi="宋体" w:cs="宋体"/>
          <w:color w:val="auto"/>
          <w:sz w:val="28"/>
          <w:szCs w:val="28"/>
          <w:shd w:val="clear" w:color="auto" w:fill="FFFFFF"/>
          <w:lang w:val="en-US" w:eastAsia="zh-CN"/>
        </w:rPr>
        <w:t>2023</w:t>
      </w:r>
      <w:r>
        <w:rPr>
          <w:rFonts w:hint="eastAsia" w:ascii="宋体" w:hAnsi="宋体" w:cs="宋体"/>
          <w:color w:val="auto"/>
          <w:sz w:val="28"/>
          <w:szCs w:val="28"/>
          <w:shd w:val="clear" w:color="auto" w:fill="FFFFFF"/>
        </w:rPr>
        <w:t>年</w:t>
      </w:r>
      <w:r>
        <w:rPr>
          <w:rFonts w:hint="eastAsia" w:ascii="宋体" w:hAnsi="宋体" w:cs="宋体"/>
          <w:color w:val="auto"/>
          <w:sz w:val="28"/>
          <w:szCs w:val="28"/>
          <w:shd w:val="clear" w:color="auto" w:fill="FFFFFF"/>
          <w:lang w:val="en-US" w:eastAsia="zh-CN"/>
        </w:rPr>
        <w:t>05</w:t>
      </w:r>
      <w:r>
        <w:rPr>
          <w:rFonts w:hint="eastAsia" w:ascii="宋体" w:hAnsi="宋体" w:cs="宋体"/>
          <w:color w:val="auto"/>
          <w:sz w:val="28"/>
          <w:szCs w:val="28"/>
          <w:shd w:val="clear" w:color="auto" w:fill="FFFFFF"/>
        </w:rPr>
        <w:t>月</w:t>
      </w:r>
      <w:r>
        <w:rPr>
          <w:rFonts w:hint="eastAsia" w:ascii="宋体" w:hAnsi="宋体" w:cs="宋体"/>
          <w:color w:val="auto"/>
          <w:sz w:val="28"/>
          <w:szCs w:val="28"/>
          <w:shd w:val="clear" w:color="auto" w:fill="FFFFFF"/>
          <w:lang w:val="en-US" w:eastAsia="zh-CN"/>
        </w:rPr>
        <w:t>25</w:t>
      </w:r>
      <w:r>
        <w:rPr>
          <w:rFonts w:hint="eastAsia" w:ascii="宋体" w:hAnsi="宋体" w:cs="宋体"/>
          <w:color w:val="auto"/>
          <w:sz w:val="28"/>
          <w:szCs w:val="28"/>
          <w:shd w:val="clear" w:color="auto" w:fill="FFFFFF"/>
        </w:rPr>
        <w:t>日，每个工作日上午8:30—12：00、下午</w:t>
      </w:r>
      <w:r>
        <w:rPr>
          <w:rFonts w:hint="eastAsia" w:ascii="宋体" w:hAnsi="宋体" w:cs="宋体"/>
          <w:color w:val="auto"/>
          <w:sz w:val="28"/>
          <w:szCs w:val="28"/>
          <w:shd w:val="clear" w:color="auto" w:fill="FFFFFF"/>
          <w:lang w:val="en-US" w:eastAsia="zh-CN"/>
        </w:rPr>
        <w:t>14</w:t>
      </w:r>
      <w:r>
        <w:rPr>
          <w:rFonts w:hint="eastAsia" w:ascii="宋体" w:hAnsi="宋体" w:cs="宋体"/>
          <w:color w:val="auto"/>
          <w:sz w:val="28"/>
          <w:szCs w:val="28"/>
          <w:shd w:val="clear" w:color="auto" w:fill="FFFFFF"/>
        </w:rPr>
        <w:t>:30—</w:t>
      </w:r>
      <w:r>
        <w:rPr>
          <w:rFonts w:hint="eastAsia" w:ascii="宋体" w:hAnsi="宋体" w:cs="宋体"/>
          <w:color w:val="auto"/>
          <w:sz w:val="28"/>
          <w:szCs w:val="28"/>
          <w:shd w:val="clear" w:color="auto" w:fill="FFFFFF"/>
          <w:lang w:val="en-US" w:eastAsia="zh-CN"/>
        </w:rPr>
        <w:t>17</w:t>
      </w:r>
      <w:r>
        <w:rPr>
          <w:rFonts w:hint="eastAsia" w:ascii="宋体" w:hAnsi="宋体" w:cs="宋体"/>
          <w:color w:val="auto"/>
          <w:sz w:val="28"/>
          <w:szCs w:val="28"/>
          <w:shd w:val="clear" w:color="auto" w:fill="FFFFFF"/>
        </w:rPr>
        <w:t>：30填写《报名供应商登记</w:t>
      </w:r>
      <w:bookmarkStart w:id="7" w:name="_GoBack"/>
      <w:bookmarkEnd w:id="7"/>
      <w:r>
        <w:rPr>
          <w:rFonts w:hint="eastAsia" w:ascii="宋体" w:hAnsi="宋体" w:cs="宋体"/>
          <w:color w:val="auto"/>
          <w:sz w:val="28"/>
          <w:szCs w:val="28"/>
          <w:shd w:val="clear" w:color="auto" w:fill="FFFFFF"/>
        </w:rPr>
        <w:t>表》</w:t>
      </w:r>
      <w:r>
        <w:rPr>
          <w:rFonts w:hint="eastAsia" w:ascii="宋体" w:hAnsi="宋体" w:cs="宋体"/>
          <w:color w:val="auto"/>
          <w:sz w:val="28"/>
          <w:szCs w:val="28"/>
          <w:shd w:val="clear" w:color="auto" w:fill="FFFFFF"/>
          <w:lang w:val="en-US" w:eastAsia="zh-CN"/>
        </w:rPr>
        <w:t>加盖公章</w:t>
      </w:r>
      <w:r>
        <w:rPr>
          <w:rFonts w:hint="eastAsia" w:ascii="宋体" w:hAnsi="宋体" w:cs="宋体"/>
          <w:color w:val="auto"/>
          <w:sz w:val="28"/>
          <w:szCs w:val="28"/>
          <w:shd w:val="clear" w:color="auto" w:fill="FFFFFF"/>
        </w:rPr>
        <w:t>（见后附表）</w:t>
      </w:r>
      <w:r>
        <w:rPr>
          <w:rFonts w:hint="eastAsia" w:ascii="宋体" w:hAnsi="宋体" w:cs="宋体"/>
          <w:color w:val="auto"/>
          <w:sz w:val="28"/>
          <w:szCs w:val="28"/>
          <w:shd w:val="clear" w:color="auto" w:fill="FFFFFF"/>
          <w:lang w:val="en-US" w:eastAsia="zh-CN"/>
        </w:rPr>
        <w:t>至赤峰联诚项目管理有限公司</w:t>
      </w:r>
      <w:r>
        <w:rPr>
          <w:rFonts w:hint="eastAsia" w:ascii="宋体" w:hAnsi="宋体" w:cs="宋体"/>
          <w:color w:val="auto"/>
          <w:sz w:val="28"/>
          <w:szCs w:val="28"/>
          <w:shd w:val="clear" w:color="auto" w:fill="FFFFFF"/>
        </w:rPr>
        <w:t>递交报名材料</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shd w:val="clear" w:color="auto" w:fill="FFFFFF"/>
          <w:lang w:val="en-US" w:eastAsia="zh-CN"/>
        </w:rPr>
        <w:t>未加盖公章视为无效报名</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供应商送达</w:t>
      </w:r>
      <w:r>
        <w:rPr>
          <w:rFonts w:hint="eastAsia" w:ascii="宋体" w:hAnsi="宋体" w:cs="宋体"/>
          <w:color w:val="auto"/>
          <w:sz w:val="28"/>
          <w:szCs w:val="28"/>
          <w:shd w:val="clear" w:color="auto" w:fill="FFFFFF"/>
        </w:rPr>
        <w:t>《报名供应商登记表》</w:t>
      </w:r>
      <w:r>
        <w:rPr>
          <w:rFonts w:hint="eastAsia" w:ascii="宋体" w:hAnsi="宋体" w:cs="宋体"/>
          <w:color w:val="auto"/>
          <w:sz w:val="28"/>
          <w:szCs w:val="28"/>
          <w:shd w:val="clear" w:color="auto" w:fill="FFFFFF"/>
          <w:lang w:val="en-US" w:eastAsia="zh-CN"/>
        </w:rPr>
        <w:t>后至赤峰联诚项目管理有限公司现场获取采购文件。</w:t>
      </w:r>
    </w:p>
    <w:p>
      <w:pPr>
        <w:pStyle w:val="5"/>
        <w:widowControl/>
        <w:spacing w:before="0" w:beforeAutospacing="0" w:after="0" w:afterAutospacing="0" w:line="440" w:lineRule="exact"/>
        <w:ind w:firstLine="482"/>
        <w:rPr>
          <w:rFonts w:hint="default" w:cs="宋体"/>
          <w:bCs/>
          <w:color w:val="auto"/>
          <w:sz w:val="28"/>
          <w:szCs w:val="28"/>
        </w:rPr>
      </w:pPr>
      <w:r>
        <w:rPr>
          <w:rFonts w:hint="eastAsia" w:cs="宋体"/>
          <w:bCs/>
          <w:color w:val="auto"/>
          <w:sz w:val="28"/>
          <w:szCs w:val="28"/>
          <w:lang w:val="en-US" w:eastAsia="zh-CN"/>
        </w:rPr>
        <w:t>五</w:t>
      </w:r>
      <w:r>
        <w:rPr>
          <w:rFonts w:cs="宋体"/>
          <w:bCs/>
          <w:color w:val="auto"/>
          <w:sz w:val="28"/>
          <w:szCs w:val="28"/>
        </w:rPr>
        <w:t>、采购文件售价</w:t>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本次采购文件售价为</w:t>
      </w:r>
      <w:r>
        <w:rPr>
          <w:rFonts w:hint="eastAsia" w:ascii="宋体" w:hAnsi="宋体" w:cs="宋体"/>
          <w:color w:val="auto"/>
          <w:sz w:val="28"/>
          <w:szCs w:val="28"/>
          <w:shd w:val="clear" w:color="auto" w:fill="FFFFFF"/>
          <w:lang w:val="en-US" w:eastAsia="zh-CN"/>
        </w:rPr>
        <w:t>0</w:t>
      </w:r>
      <w:r>
        <w:rPr>
          <w:rFonts w:hint="eastAsia" w:ascii="宋体" w:hAnsi="宋体" w:cs="宋体"/>
          <w:color w:val="auto"/>
          <w:sz w:val="28"/>
          <w:szCs w:val="28"/>
          <w:shd w:val="clear" w:color="auto" w:fill="FFFFFF"/>
        </w:rPr>
        <w:t>元人民币。</w:t>
      </w:r>
    </w:p>
    <w:p>
      <w:pPr>
        <w:pStyle w:val="5"/>
        <w:widowControl/>
        <w:spacing w:beforeLines="50" w:beforeAutospacing="0" w:after="0" w:afterAutospacing="0" w:line="440" w:lineRule="exact"/>
        <w:ind w:firstLine="482"/>
        <w:rPr>
          <w:rFonts w:hint="default" w:cs="宋体"/>
          <w:bCs/>
          <w:color w:val="auto"/>
          <w:sz w:val="28"/>
          <w:szCs w:val="28"/>
        </w:rPr>
      </w:pPr>
      <w:r>
        <w:rPr>
          <w:rFonts w:hint="eastAsia" w:cs="宋体"/>
          <w:bCs/>
          <w:color w:val="auto"/>
          <w:sz w:val="28"/>
          <w:szCs w:val="28"/>
          <w:lang w:val="en-US" w:eastAsia="zh-CN"/>
        </w:rPr>
        <w:t>六</w:t>
      </w:r>
      <w:r>
        <w:rPr>
          <w:rFonts w:cs="宋体"/>
          <w:bCs/>
          <w:color w:val="auto"/>
          <w:sz w:val="28"/>
          <w:szCs w:val="28"/>
        </w:rPr>
        <w:t>、递交投标（响应）文件截止时间、开标时间及地点</w:t>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递交投标（响应）文件截止时间：</w:t>
      </w:r>
      <w:r>
        <w:rPr>
          <w:rFonts w:hint="eastAsia" w:ascii="宋体" w:hAnsi="宋体" w:cs="宋体"/>
          <w:color w:val="auto"/>
          <w:sz w:val="28"/>
          <w:szCs w:val="28"/>
          <w:shd w:val="clear" w:color="auto" w:fill="FFFFFF"/>
          <w:lang w:val="en-US" w:eastAsia="zh-CN"/>
        </w:rPr>
        <w:t>2023</w:t>
      </w:r>
      <w:r>
        <w:rPr>
          <w:rFonts w:hint="eastAsia" w:ascii="宋体" w:hAnsi="宋体" w:cs="宋体"/>
          <w:color w:val="auto"/>
          <w:sz w:val="28"/>
          <w:szCs w:val="28"/>
          <w:shd w:val="clear" w:color="auto" w:fill="FFFFFF"/>
        </w:rPr>
        <w:t>年</w:t>
      </w:r>
      <w:r>
        <w:rPr>
          <w:rFonts w:hint="eastAsia" w:ascii="宋体" w:hAnsi="宋体" w:cs="宋体"/>
          <w:color w:val="auto"/>
          <w:sz w:val="28"/>
          <w:szCs w:val="28"/>
          <w:shd w:val="clear" w:color="auto" w:fill="FFFFFF"/>
          <w:lang w:val="en-US" w:eastAsia="zh-CN"/>
        </w:rPr>
        <w:t>05</w:t>
      </w:r>
      <w:r>
        <w:rPr>
          <w:rFonts w:hint="eastAsia" w:ascii="宋体" w:hAnsi="宋体" w:cs="宋体"/>
          <w:color w:val="auto"/>
          <w:sz w:val="28"/>
          <w:szCs w:val="28"/>
          <w:shd w:val="clear" w:color="auto" w:fill="FFFFFF"/>
        </w:rPr>
        <w:t>月</w:t>
      </w:r>
      <w:r>
        <w:rPr>
          <w:rFonts w:hint="eastAsia" w:ascii="宋体" w:hAnsi="宋体" w:cs="宋体"/>
          <w:color w:val="auto"/>
          <w:sz w:val="28"/>
          <w:szCs w:val="28"/>
          <w:shd w:val="clear" w:color="auto" w:fill="FFFFFF"/>
          <w:lang w:val="en-US" w:eastAsia="zh-CN"/>
        </w:rPr>
        <w:t>26</w:t>
      </w:r>
      <w:r>
        <w:rPr>
          <w:rFonts w:hint="eastAsia" w:ascii="宋体" w:hAnsi="宋体" w:cs="宋体"/>
          <w:color w:val="auto"/>
          <w:sz w:val="28"/>
          <w:szCs w:val="28"/>
          <w:shd w:val="clear" w:color="auto" w:fill="FFFFFF"/>
        </w:rPr>
        <w:t>日上午</w:t>
      </w:r>
      <w:r>
        <w:rPr>
          <w:rFonts w:hint="eastAsia" w:ascii="宋体" w:hAnsi="宋体" w:cs="宋体"/>
          <w:color w:val="auto"/>
          <w:sz w:val="28"/>
          <w:szCs w:val="28"/>
          <w:shd w:val="clear" w:color="auto" w:fill="FFFFFF"/>
          <w:lang w:val="en-US" w:eastAsia="zh-CN"/>
        </w:rPr>
        <w:t>08</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30</w:t>
      </w:r>
      <w:r>
        <w:rPr>
          <w:rFonts w:hint="eastAsia" w:ascii="宋体" w:hAnsi="宋体" w:cs="宋体"/>
          <w:color w:val="auto"/>
          <w:sz w:val="28"/>
          <w:szCs w:val="28"/>
          <w:shd w:val="clear" w:color="auto" w:fill="FFFFFF"/>
        </w:rPr>
        <w:t>整。</w:t>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投标地点：</w:t>
      </w:r>
      <w:r>
        <w:rPr>
          <w:rFonts w:hint="eastAsia" w:ascii="宋体" w:hAnsi="宋体" w:cs="宋体"/>
          <w:color w:val="auto"/>
          <w:sz w:val="28"/>
          <w:szCs w:val="28"/>
          <w:shd w:val="clear" w:color="auto" w:fill="FFFFFF"/>
          <w:lang w:val="en-US" w:eastAsia="zh-CN"/>
        </w:rPr>
        <w:t>2023</w:t>
      </w:r>
      <w:r>
        <w:rPr>
          <w:rFonts w:hint="eastAsia" w:ascii="宋体" w:hAnsi="宋体" w:cs="宋体"/>
          <w:color w:val="auto"/>
          <w:sz w:val="28"/>
          <w:szCs w:val="28"/>
          <w:shd w:val="clear" w:color="auto" w:fill="FFFFFF"/>
        </w:rPr>
        <w:t>年</w:t>
      </w:r>
      <w:r>
        <w:rPr>
          <w:rFonts w:hint="eastAsia" w:ascii="宋体" w:hAnsi="宋体" w:cs="宋体"/>
          <w:color w:val="auto"/>
          <w:sz w:val="28"/>
          <w:szCs w:val="28"/>
          <w:shd w:val="clear" w:color="auto" w:fill="FFFFFF"/>
          <w:lang w:val="en-US" w:eastAsia="zh-CN"/>
        </w:rPr>
        <w:t>05</w:t>
      </w:r>
      <w:r>
        <w:rPr>
          <w:rFonts w:hint="eastAsia" w:ascii="宋体" w:hAnsi="宋体" w:cs="宋体"/>
          <w:color w:val="auto"/>
          <w:sz w:val="28"/>
          <w:szCs w:val="28"/>
          <w:shd w:val="clear" w:color="auto" w:fill="FFFFFF"/>
        </w:rPr>
        <w:t>月</w:t>
      </w:r>
      <w:r>
        <w:rPr>
          <w:rFonts w:hint="eastAsia" w:ascii="宋体" w:hAnsi="宋体" w:cs="宋体"/>
          <w:color w:val="auto"/>
          <w:sz w:val="28"/>
          <w:szCs w:val="28"/>
          <w:shd w:val="clear" w:color="auto" w:fill="FFFFFF"/>
          <w:lang w:val="en-US" w:eastAsia="zh-CN"/>
        </w:rPr>
        <w:t>26</w:t>
      </w:r>
      <w:r>
        <w:rPr>
          <w:rFonts w:hint="eastAsia" w:ascii="宋体" w:hAnsi="宋体" w:cs="宋体"/>
          <w:color w:val="auto"/>
          <w:sz w:val="28"/>
          <w:szCs w:val="28"/>
          <w:shd w:val="clear" w:color="auto" w:fill="FFFFFF"/>
        </w:rPr>
        <w:t>日上午</w:t>
      </w:r>
      <w:r>
        <w:rPr>
          <w:rFonts w:hint="eastAsia" w:ascii="宋体" w:hAnsi="宋体" w:cs="宋体"/>
          <w:color w:val="auto"/>
          <w:sz w:val="28"/>
          <w:szCs w:val="28"/>
          <w:shd w:val="clear" w:color="auto" w:fill="FFFFFF"/>
          <w:lang w:val="en-US" w:eastAsia="zh-CN"/>
        </w:rPr>
        <w:t>00</w:t>
      </w:r>
      <w:r>
        <w:rPr>
          <w:rFonts w:hint="eastAsia" w:ascii="宋体" w:hAnsi="宋体" w:cs="宋体"/>
          <w:color w:val="auto"/>
          <w:sz w:val="28"/>
          <w:szCs w:val="28"/>
          <w:shd w:val="clear" w:color="auto" w:fill="FFFFFF"/>
        </w:rPr>
        <w:t>：00-</w:t>
      </w:r>
      <w:r>
        <w:rPr>
          <w:rFonts w:hint="eastAsia" w:ascii="宋体" w:hAnsi="宋体" w:cs="宋体"/>
          <w:color w:val="auto"/>
          <w:sz w:val="28"/>
          <w:szCs w:val="28"/>
          <w:shd w:val="clear" w:color="auto" w:fill="FFFFFF"/>
          <w:lang w:val="en-US" w:eastAsia="zh-CN"/>
        </w:rPr>
        <w:t>08</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30</w:t>
      </w:r>
      <w:r>
        <w:rPr>
          <w:rFonts w:hint="eastAsia" w:ascii="宋体" w:hAnsi="宋体" w:cs="宋体"/>
          <w:color w:val="auto"/>
          <w:sz w:val="28"/>
          <w:szCs w:val="28"/>
          <w:shd w:val="clear" w:color="auto" w:fill="FFFFFF"/>
        </w:rPr>
        <w:t>，发送响应文件到邮箱</w:t>
      </w:r>
      <w:r>
        <w:rPr>
          <w:rFonts w:hint="eastAsia" w:ascii="宋体" w:hAnsi="宋体" w:cs="宋体"/>
          <w:color w:val="auto"/>
          <w:sz w:val="28"/>
          <w:szCs w:val="28"/>
          <w:shd w:val="clear" w:color="auto" w:fill="FFFFFF"/>
          <w:lang w:val="en-US" w:eastAsia="zh-CN"/>
        </w:rPr>
        <w:t>ct18747615999</w:t>
      </w:r>
      <w:r>
        <w:rPr>
          <w:rFonts w:hint="eastAsia" w:ascii="宋体" w:hAnsi="宋体" w:cs="宋体"/>
          <w:color w:val="auto"/>
          <w:sz w:val="28"/>
          <w:szCs w:val="28"/>
          <w:shd w:val="clear" w:color="auto" w:fill="FFFFFF"/>
        </w:rPr>
        <w:t>@163.com</w:t>
      </w:r>
    </w:p>
    <w:p>
      <w:pPr>
        <w:pStyle w:val="8"/>
        <w:widowControl/>
        <w:shd w:val="clear" w:color="auto" w:fill="FFFFFF"/>
        <w:spacing w:before="0" w:beforeAutospacing="0" w:after="0" w:afterAutospacing="0" w:line="440" w:lineRule="exact"/>
        <w:ind w:firstLine="482"/>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开标时间：</w:t>
      </w:r>
      <w:r>
        <w:rPr>
          <w:rFonts w:hint="eastAsia" w:ascii="宋体" w:hAnsi="宋体" w:cs="宋体"/>
          <w:color w:val="auto"/>
          <w:sz w:val="28"/>
          <w:szCs w:val="28"/>
          <w:shd w:val="clear" w:color="auto" w:fill="FFFFFF"/>
          <w:lang w:val="en-US" w:eastAsia="zh-CN"/>
        </w:rPr>
        <w:t>2023</w:t>
      </w:r>
      <w:r>
        <w:rPr>
          <w:rFonts w:hint="eastAsia" w:ascii="宋体" w:hAnsi="宋体" w:cs="宋体"/>
          <w:color w:val="auto"/>
          <w:sz w:val="28"/>
          <w:szCs w:val="28"/>
          <w:shd w:val="clear" w:color="auto" w:fill="FFFFFF"/>
        </w:rPr>
        <w:t>年</w:t>
      </w:r>
      <w:r>
        <w:rPr>
          <w:rFonts w:hint="eastAsia" w:ascii="宋体" w:hAnsi="宋体" w:cs="宋体"/>
          <w:color w:val="auto"/>
          <w:sz w:val="28"/>
          <w:szCs w:val="28"/>
          <w:shd w:val="clear" w:color="auto" w:fill="FFFFFF"/>
          <w:lang w:val="en-US" w:eastAsia="zh-CN"/>
        </w:rPr>
        <w:t>05</w:t>
      </w:r>
      <w:r>
        <w:rPr>
          <w:rFonts w:hint="eastAsia" w:ascii="宋体" w:hAnsi="宋体" w:cs="宋体"/>
          <w:color w:val="auto"/>
          <w:sz w:val="28"/>
          <w:szCs w:val="28"/>
          <w:shd w:val="clear" w:color="auto" w:fill="FFFFFF"/>
        </w:rPr>
        <w:t>月</w:t>
      </w:r>
      <w:r>
        <w:rPr>
          <w:rFonts w:hint="eastAsia" w:ascii="宋体" w:hAnsi="宋体" w:cs="宋体"/>
          <w:color w:val="auto"/>
          <w:sz w:val="28"/>
          <w:szCs w:val="28"/>
          <w:shd w:val="clear" w:color="auto" w:fill="FFFFFF"/>
          <w:lang w:val="en-US" w:eastAsia="zh-CN"/>
        </w:rPr>
        <w:t>26</w:t>
      </w:r>
      <w:r>
        <w:rPr>
          <w:rFonts w:hint="eastAsia" w:ascii="宋体" w:hAnsi="宋体" w:cs="宋体"/>
          <w:color w:val="auto"/>
          <w:sz w:val="28"/>
          <w:szCs w:val="28"/>
          <w:shd w:val="clear" w:color="auto" w:fill="FFFFFF"/>
        </w:rPr>
        <w:t>日上午</w:t>
      </w:r>
      <w:r>
        <w:rPr>
          <w:rFonts w:hint="eastAsia" w:ascii="宋体" w:hAnsi="宋体" w:cs="宋体"/>
          <w:color w:val="auto"/>
          <w:sz w:val="28"/>
          <w:szCs w:val="28"/>
          <w:shd w:val="clear" w:color="auto" w:fill="FFFFFF"/>
          <w:lang w:val="en-US" w:eastAsia="zh-CN"/>
        </w:rPr>
        <w:t>08</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30</w:t>
      </w:r>
      <w:r>
        <w:rPr>
          <w:rFonts w:hint="eastAsia" w:ascii="宋体" w:hAnsi="宋体" w:cs="宋体"/>
          <w:color w:val="auto"/>
          <w:sz w:val="28"/>
          <w:szCs w:val="28"/>
          <w:shd w:val="clear" w:color="auto" w:fill="FFFFFF"/>
        </w:rPr>
        <w:t>整。</w:t>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开标地点：</w:t>
      </w:r>
      <w:r>
        <w:rPr>
          <w:rFonts w:hint="eastAsia" w:ascii="宋体" w:hAnsi="宋体" w:cs="宋体"/>
          <w:color w:val="auto"/>
          <w:sz w:val="28"/>
          <w:szCs w:val="28"/>
          <w:shd w:val="clear" w:color="auto" w:fill="FFFFFF"/>
          <w:lang w:eastAsia="zh-CN"/>
        </w:rPr>
        <w:t>赤峰联诚项目管理有限公司</w:t>
      </w:r>
      <w:r>
        <w:rPr>
          <w:rFonts w:hint="eastAsia" w:ascii="宋体" w:hAnsi="宋体" w:cs="宋体"/>
          <w:color w:val="auto"/>
          <w:sz w:val="28"/>
          <w:szCs w:val="28"/>
          <w:shd w:val="clear" w:color="auto" w:fill="FFFFFF"/>
          <w:lang w:val="en-US" w:eastAsia="zh-CN"/>
        </w:rPr>
        <w:t>开标</w:t>
      </w:r>
      <w:r>
        <w:rPr>
          <w:rFonts w:hint="eastAsia" w:ascii="宋体" w:hAnsi="宋体" w:cs="宋体"/>
          <w:color w:val="auto"/>
          <w:sz w:val="28"/>
          <w:szCs w:val="28"/>
          <w:shd w:val="clear" w:color="auto" w:fill="FFFFFF"/>
        </w:rPr>
        <w:t>室</w:t>
      </w:r>
    </w:p>
    <w:p>
      <w:pPr>
        <w:widowControl/>
        <w:spacing w:line="440" w:lineRule="exact"/>
        <w:ind w:firstLine="482"/>
        <w:rPr>
          <w:rFonts w:ascii="宋体" w:hAnsi="宋体" w:cs="宋体"/>
          <w:b/>
          <w:bCs/>
          <w:color w:val="auto"/>
          <w:sz w:val="28"/>
          <w:szCs w:val="28"/>
        </w:rPr>
      </w:pPr>
      <w:r>
        <w:rPr>
          <w:rFonts w:hint="eastAsia" w:ascii="宋体" w:hAnsi="宋体" w:cs="宋体"/>
          <w:b/>
          <w:bCs/>
          <w:color w:val="auto"/>
          <w:sz w:val="28"/>
          <w:szCs w:val="28"/>
          <w:lang w:val="en-US" w:eastAsia="zh-CN"/>
        </w:rPr>
        <w:t>七</w:t>
      </w:r>
      <w:r>
        <w:rPr>
          <w:rFonts w:hint="eastAsia" w:ascii="宋体" w:hAnsi="宋体" w:cs="宋体"/>
          <w:b/>
          <w:bCs/>
          <w:color w:val="auto"/>
          <w:sz w:val="28"/>
          <w:szCs w:val="28"/>
        </w:rPr>
        <w:t>、联系方式</w:t>
      </w:r>
    </w:p>
    <w:p>
      <w:pPr>
        <w:pStyle w:val="8"/>
        <w:widowControl/>
        <w:shd w:val="clear" w:color="auto" w:fill="FFFFFF"/>
        <w:spacing w:before="0" w:beforeAutospacing="0" w:after="0" w:afterAutospacing="0" w:line="440" w:lineRule="exact"/>
        <w:ind w:firstLine="482"/>
        <w:rPr>
          <w:rFonts w:hint="eastAsia" w:ascii="宋体" w:hAnsi="宋体" w:eastAsia="宋体" w:cs="宋体"/>
          <w:color w:val="auto"/>
          <w:sz w:val="28"/>
          <w:szCs w:val="28"/>
          <w:shd w:val="clear" w:color="auto" w:fill="FFFFFF"/>
          <w:lang w:eastAsia="zh-CN"/>
        </w:rPr>
      </w:pPr>
      <w:r>
        <w:rPr>
          <w:rFonts w:hint="eastAsia" w:ascii="宋体" w:hAnsi="宋体" w:cs="宋体"/>
          <w:color w:val="auto"/>
          <w:sz w:val="28"/>
          <w:szCs w:val="28"/>
          <w:shd w:val="clear" w:color="auto" w:fill="FFFFFF"/>
        </w:rPr>
        <w:t>采购代理机构名称：</w:t>
      </w:r>
      <w:r>
        <w:rPr>
          <w:rFonts w:hint="eastAsia" w:ascii="宋体" w:hAnsi="宋体" w:cs="宋体"/>
          <w:color w:val="auto"/>
          <w:sz w:val="28"/>
          <w:szCs w:val="28"/>
          <w:shd w:val="clear" w:color="auto" w:fill="FFFFFF"/>
          <w:lang w:eastAsia="zh-CN"/>
        </w:rPr>
        <w:t>赤峰联诚项目管理有限公司</w:t>
      </w:r>
    </w:p>
    <w:p>
      <w:pPr>
        <w:pStyle w:val="8"/>
        <w:widowControl/>
        <w:shd w:val="clear" w:color="auto" w:fill="FFFFFF"/>
        <w:spacing w:before="0" w:beforeAutospacing="0" w:after="0" w:afterAutospacing="0" w:line="440" w:lineRule="exact"/>
        <w:ind w:firstLine="482"/>
        <w:rPr>
          <w:rFonts w:hint="default"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地址：敖汉旗新惠镇河东新区</w:t>
      </w:r>
      <w:r>
        <w:rPr>
          <w:rFonts w:hint="eastAsia" w:ascii="宋体" w:hAnsi="宋体" w:cs="宋体"/>
          <w:color w:val="auto"/>
          <w:sz w:val="28"/>
          <w:szCs w:val="28"/>
          <w:shd w:val="clear" w:color="auto" w:fill="FFFFFF"/>
          <w:lang w:val="en-US" w:eastAsia="zh-CN"/>
        </w:rPr>
        <w:t>中央大街新城居委会北二楼</w:t>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邮政编码：024300</w:t>
      </w:r>
    </w:p>
    <w:p>
      <w:pPr>
        <w:pStyle w:val="8"/>
        <w:widowControl/>
        <w:shd w:val="clear" w:color="auto" w:fill="FFFFFF"/>
        <w:spacing w:before="0" w:beforeAutospacing="0" w:after="0" w:afterAutospacing="0" w:line="440" w:lineRule="exact"/>
        <w:ind w:firstLine="482"/>
        <w:rPr>
          <w:rFonts w:hint="default"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联系人：</w:t>
      </w:r>
      <w:r>
        <w:rPr>
          <w:rFonts w:hint="eastAsia" w:ascii="宋体" w:hAnsi="宋体" w:cs="宋体"/>
          <w:color w:val="auto"/>
          <w:sz w:val="28"/>
          <w:szCs w:val="28"/>
          <w:shd w:val="clear" w:color="auto" w:fill="FFFFFF"/>
          <w:lang w:val="en-US" w:eastAsia="zh-CN"/>
        </w:rPr>
        <w:t>孙先生</w:t>
      </w:r>
    </w:p>
    <w:p>
      <w:pPr>
        <w:pStyle w:val="8"/>
        <w:widowControl/>
        <w:shd w:val="clear" w:color="auto" w:fill="FFFFFF"/>
        <w:spacing w:before="0" w:beforeAutospacing="0" w:after="0" w:afterAutospacing="0" w:line="440" w:lineRule="exact"/>
        <w:ind w:firstLine="482"/>
        <w:rPr>
          <w:rFonts w:hint="default"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联系电话：0476-</w:t>
      </w:r>
      <w:r>
        <w:rPr>
          <w:rFonts w:hint="eastAsia" w:ascii="宋体" w:hAnsi="宋体" w:cs="宋体"/>
          <w:color w:val="auto"/>
          <w:sz w:val="28"/>
          <w:szCs w:val="28"/>
          <w:shd w:val="clear" w:color="auto" w:fill="FFFFFF"/>
          <w:lang w:val="en-US" w:eastAsia="zh-CN"/>
        </w:rPr>
        <w:t>4669777</w:t>
      </w:r>
    </w:p>
    <w:p>
      <w:pPr>
        <w:pStyle w:val="8"/>
        <w:widowControl/>
        <w:shd w:val="clear" w:color="auto" w:fill="FFFFFF"/>
        <w:spacing w:before="0" w:beforeAutospacing="0" w:after="0" w:afterAutospacing="0" w:line="440" w:lineRule="exact"/>
        <w:ind w:firstLine="482"/>
        <w:rPr>
          <w:rFonts w:hint="eastAsia" w:ascii="宋体" w:hAnsi="宋体" w:eastAsia="宋体" w:cs="宋体"/>
          <w:color w:val="auto"/>
          <w:sz w:val="28"/>
          <w:szCs w:val="28"/>
          <w:shd w:val="clear" w:color="auto" w:fill="FFFFFF"/>
          <w:lang w:eastAsia="zh-CN"/>
        </w:rPr>
      </w:pPr>
      <w:r>
        <w:rPr>
          <w:rFonts w:hint="eastAsia" w:ascii="宋体" w:hAnsi="宋体" w:cs="宋体"/>
          <w:color w:val="auto"/>
          <w:sz w:val="28"/>
          <w:szCs w:val="28"/>
          <w:shd w:val="clear" w:color="auto" w:fill="FFFFFF"/>
        </w:rPr>
        <w:t>采购单位名称：</w:t>
      </w:r>
      <w:r>
        <w:rPr>
          <w:rFonts w:hint="eastAsia" w:ascii="宋体" w:hAnsi="宋体" w:cs="宋体"/>
          <w:color w:val="auto"/>
          <w:sz w:val="28"/>
          <w:szCs w:val="28"/>
          <w:shd w:val="clear" w:color="auto" w:fill="FFFFFF"/>
          <w:lang w:eastAsia="zh-CN"/>
        </w:rPr>
        <w:t>敖汉旗林业和草原局</w:t>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地址：敖汉旗新惠镇</w:t>
      </w:r>
    </w:p>
    <w:p>
      <w:pPr>
        <w:pStyle w:val="8"/>
        <w:widowControl/>
        <w:shd w:val="clear" w:color="auto" w:fill="FFFFFF"/>
        <w:spacing w:before="0" w:beforeAutospacing="0" w:after="0" w:afterAutospacing="0" w:line="440" w:lineRule="exact"/>
        <w:ind w:firstLine="482"/>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邮政编码：024300</w:t>
      </w:r>
    </w:p>
    <w:p>
      <w:pPr>
        <w:pStyle w:val="8"/>
        <w:widowControl/>
        <w:shd w:val="clear" w:color="auto" w:fill="FFFFFF"/>
        <w:spacing w:before="0" w:beforeAutospacing="0" w:after="0" w:afterAutospacing="0" w:line="440" w:lineRule="exact"/>
        <w:ind w:firstLine="482"/>
        <w:rPr>
          <w:rFonts w:hint="default"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联系人：</w:t>
      </w:r>
      <w:r>
        <w:rPr>
          <w:rFonts w:hint="eastAsia" w:ascii="宋体" w:hAnsi="宋体" w:cs="宋体"/>
          <w:color w:val="auto"/>
          <w:sz w:val="28"/>
          <w:szCs w:val="28"/>
          <w:shd w:val="clear" w:color="auto" w:fill="FFFFFF"/>
          <w:lang w:val="en-US" w:eastAsia="zh-CN"/>
        </w:rPr>
        <w:t>李主任</w:t>
      </w: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lang w:val="en-US" w:eastAsia="zh-CN"/>
        </w:rPr>
        <w:t xml:space="preserve">      2023</w:t>
      </w:r>
      <w:r>
        <w:rPr>
          <w:rFonts w:hint="eastAsia" w:ascii="宋体" w:hAnsi="宋体" w:cs="宋体"/>
          <w:color w:val="auto"/>
          <w:sz w:val="28"/>
          <w:szCs w:val="28"/>
          <w:shd w:val="clear" w:color="auto" w:fill="FFFFFF"/>
        </w:rPr>
        <w:t>年</w:t>
      </w:r>
      <w:r>
        <w:rPr>
          <w:rFonts w:hint="eastAsia" w:ascii="宋体" w:hAnsi="宋体" w:cs="宋体"/>
          <w:color w:val="auto"/>
          <w:sz w:val="28"/>
          <w:szCs w:val="28"/>
          <w:shd w:val="clear" w:color="auto" w:fill="FFFFFF"/>
          <w:lang w:val="en-US" w:eastAsia="zh-CN"/>
        </w:rPr>
        <w:t>05</w:t>
      </w:r>
      <w:r>
        <w:rPr>
          <w:rFonts w:hint="eastAsia" w:ascii="宋体" w:hAnsi="宋体" w:cs="宋体"/>
          <w:color w:val="auto"/>
          <w:sz w:val="28"/>
          <w:szCs w:val="28"/>
          <w:shd w:val="clear" w:color="auto" w:fill="FFFFFF"/>
        </w:rPr>
        <w:t>月</w:t>
      </w:r>
      <w:r>
        <w:rPr>
          <w:rFonts w:hint="eastAsia" w:ascii="宋体" w:hAnsi="宋体" w:cs="宋体"/>
          <w:color w:val="auto"/>
          <w:sz w:val="28"/>
          <w:szCs w:val="28"/>
          <w:shd w:val="clear" w:color="auto" w:fill="FFFFFF"/>
          <w:lang w:val="en-US" w:eastAsia="zh-CN"/>
        </w:rPr>
        <w:t>22</w:t>
      </w:r>
      <w:r>
        <w:rPr>
          <w:rFonts w:hint="eastAsia" w:ascii="宋体" w:hAnsi="宋体" w:cs="宋体"/>
          <w:color w:val="auto"/>
          <w:sz w:val="28"/>
          <w:szCs w:val="28"/>
          <w:shd w:val="clear" w:color="auto" w:fill="FFFFFF"/>
        </w:rPr>
        <w:t>日</w:t>
      </w: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rPr>
      </w:pP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lang w:val="en-US" w:eastAsia="zh-CN"/>
        </w:rPr>
      </w:pP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lang w:val="en-US" w:eastAsia="zh-CN"/>
        </w:rPr>
      </w:pP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lang w:val="en-US" w:eastAsia="zh-CN"/>
        </w:rPr>
      </w:pP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lang w:val="en-US" w:eastAsia="zh-CN"/>
        </w:rPr>
      </w:pP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lang w:val="en-US" w:eastAsia="zh-CN"/>
        </w:rPr>
      </w:pP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lang w:val="en-US" w:eastAsia="zh-CN"/>
        </w:rPr>
      </w:pPr>
    </w:p>
    <w:p>
      <w:pPr>
        <w:pStyle w:val="8"/>
        <w:widowControl/>
        <w:shd w:val="clear" w:color="auto" w:fill="FFFFFF"/>
        <w:spacing w:before="0" w:beforeAutospacing="0" w:after="0" w:afterAutospacing="0" w:line="440" w:lineRule="exact"/>
        <w:ind w:firstLine="3640" w:firstLineChars="1300"/>
        <w:rPr>
          <w:rFonts w:hint="eastAsia" w:ascii="宋体" w:hAnsi="宋体" w:cs="宋体"/>
          <w:color w:val="auto"/>
          <w:sz w:val="28"/>
          <w:szCs w:val="28"/>
          <w:shd w:val="clear" w:color="auto" w:fill="FFFFFF"/>
          <w:lang w:val="en-US" w:eastAsia="zh-CN"/>
        </w:rPr>
      </w:pPr>
    </w:p>
    <w:tbl>
      <w:tblPr>
        <w:tblStyle w:val="10"/>
        <w:tblpPr w:leftFromText="180" w:rightFromText="180" w:vertAnchor="text" w:horzAnchor="page" w:tblpX="1897" w:tblpY="337"/>
        <w:tblOverlap w:val="never"/>
        <w:tblW w:w="8419" w:type="dxa"/>
        <w:tblInd w:w="0" w:type="dxa"/>
        <w:tblLayout w:type="fixed"/>
        <w:tblCellMar>
          <w:top w:w="15" w:type="dxa"/>
          <w:left w:w="15" w:type="dxa"/>
          <w:bottom w:w="15" w:type="dxa"/>
          <w:right w:w="15" w:type="dxa"/>
        </w:tblCellMar>
      </w:tblPr>
      <w:tblGrid>
        <w:gridCol w:w="2347"/>
        <w:gridCol w:w="2661"/>
        <w:gridCol w:w="1115"/>
        <w:gridCol w:w="2296"/>
      </w:tblGrid>
      <w:tr>
        <w:tblPrEx>
          <w:tblCellMar>
            <w:top w:w="15" w:type="dxa"/>
            <w:left w:w="15" w:type="dxa"/>
            <w:bottom w:w="15" w:type="dxa"/>
            <w:right w:w="15" w:type="dxa"/>
          </w:tblCellMar>
        </w:tblPrEx>
        <w:trPr>
          <w:trHeight w:val="646" w:hRule="atLeast"/>
        </w:trPr>
        <w:tc>
          <w:tcPr>
            <w:tcW w:w="8419" w:type="dxa"/>
            <w:gridSpan w:val="4"/>
            <w:vAlign w:val="center"/>
          </w:tcPr>
          <w:p>
            <w:pPr>
              <w:outlineLvl w:val="0"/>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color w:val="auto"/>
                <w:kern w:val="0"/>
                <w:sz w:val="40"/>
                <w:szCs w:val="40"/>
                <w:u w:val="single"/>
              </w:rPr>
              <w:t xml:space="preserve">     </w:t>
            </w:r>
            <w:r>
              <w:rPr>
                <w:rFonts w:hint="eastAsia" w:asciiTheme="minorEastAsia" w:hAnsiTheme="minorEastAsia" w:eastAsiaTheme="minorEastAsia" w:cstheme="minorEastAsia"/>
                <w:b/>
                <w:color w:val="auto"/>
                <w:kern w:val="0"/>
                <w:sz w:val="44"/>
                <w:szCs w:val="44"/>
                <w:u w:val="single"/>
              </w:rPr>
              <w:t xml:space="preserve">       </w:t>
            </w:r>
            <w:bookmarkStart w:id="1" w:name="_Toc27389"/>
            <w:bookmarkStart w:id="2" w:name="_Toc23292"/>
            <w:bookmarkStart w:id="3" w:name="_Toc24148"/>
            <w:bookmarkStart w:id="4" w:name="_Toc11355"/>
            <w:bookmarkStart w:id="5" w:name="_Toc2705"/>
            <w:bookmarkStart w:id="6" w:name="_Toc4671"/>
            <w:r>
              <w:rPr>
                <w:rFonts w:hint="eastAsia" w:asciiTheme="minorEastAsia" w:hAnsiTheme="minorEastAsia" w:eastAsiaTheme="minorEastAsia" w:cstheme="minorEastAsia"/>
                <w:b/>
                <w:color w:val="auto"/>
                <w:kern w:val="0"/>
                <w:sz w:val="44"/>
                <w:szCs w:val="44"/>
              </w:rPr>
              <w:t>项目报名供应商登记表</w:t>
            </w:r>
            <w:bookmarkEnd w:id="1"/>
            <w:bookmarkEnd w:id="2"/>
            <w:bookmarkEnd w:id="3"/>
            <w:bookmarkEnd w:id="4"/>
            <w:bookmarkEnd w:id="5"/>
            <w:bookmarkEnd w:id="6"/>
          </w:p>
        </w:tc>
      </w:tr>
      <w:tr>
        <w:tblPrEx>
          <w:tblCellMar>
            <w:top w:w="15" w:type="dxa"/>
            <w:left w:w="15" w:type="dxa"/>
            <w:bottom w:w="15" w:type="dxa"/>
            <w:right w:w="15" w:type="dxa"/>
          </w:tblCellMar>
        </w:tblPrEx>
        <w:trPr>
          <w:trHeight w:val="646" w:hRule="atLeast"/>
        </w:trPr>
        <w:tc>
          <w:tcPr>
            <w:tcW w:w="841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t>报名信息</w:t>
            </w:r>
          </w:p>
        </w:tc>
      </w:tr>
      <w:tr>
        <w:tblPrEx>
          <w:tblCellMar>
            <w:top w:w="15" w:type="dxa"/>
            <w:left w:w="15" w:type="dxa"/>
            <w:bottom w:w="15" w:type="dxa"/>
            <w:right w:w="15" w:type="dxa"/>
          </w:tblCellMar>
        </w:tblPrEx>
        <w:trPr>
          <w:trHeight w:val="561"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供应商名称</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rPr>
            </w:pPr>
          </w:p>
        </w:tc>
      </w:tr>
      <w:tr>
        <w:tblPrEx>
          <w:tblCellMar>
            <w:top w:w="15" w:type="dxa"/>
            <w:left w:w="15" w:type="dxa"/>
            <w:bottom w:w="15" w:type="dxa"/>
            <w:right w:w="15" w:type="dxa"/>
          </w:tblCellMar>
        </w:tblPrEx>
        <w:trPr>
          <w:trHeight w:val="591"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2"/>
              </w:rPr>
            </w:pPr>
            <w:r>
              <w:rPr>
                <w:rFonts w:hint="eastAsia" w:asciiTheme="minorEastAsia" w:hAnsiTheme="minorEastAsia" w:eastAsiaTheme="minorEastAsia" w:cstheme="minorEastAsia"/>
                <w:b/>
                <w:color w:val="auto"/>
                <w:kern w:val="0"/>
                <w:sz w:val="22"/>
                <w:szCs w:val="22"/>
              </w:rPr>
              <w:t>拟投项目名称、标段</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rPr>
            </w:pPr>
          </w:p>
        </w:tc>
      </w:tr>
      <w:tr>
        <w:tblPrEx>
          <w:tblCellMar>
            <w:top w:w="15" w:type="dxa"/>
            <w:left w:w="15" w:type="dxa"/>
            <w:bottom w:w="15" w:type="dxa"/>
            <w:right w:w="15" w:type="dxa"/>
          </w:tblCellMar>
        </w:tblPrEx>
        <w:trPr>
          <w:trHeight w:val="5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 xml:space="preserve">采购编号 </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rPr>
            </w:pPr>
          </w:p>
        </w:tc>
      </w:tr>
      <w:tr>
        <w:tblPrEx>
          <w:tblCellMar>
            <w:top w:w="15" w:type="dxa"/>
            <w:left w:w="15" w:type="dxa"/>
            <w:bottom w:w="15" w:type="dxa"/>
            <w:right w:w="15" w:type="dxa"/>
          </w:tblCellMar>
        </w:tblPrEx>
        <w:trPr>
          <w:trHeight w:val="5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供应商联系人</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rPr>
            </w:pPr>
          </w:p>
        </w:tc>
      </w:tr>
      <w:tr>
        <w:tblPrEx>
          <w:tblCellMar>
            <w:top w:w="15" w:type="dxa"/>
            <w:left w:w="15" w:type="dxa"/>
            <w:bottom w:w="15" w:type="dxa"/>
            <w:right w:w="15" w:type="dxa"/>
          </w:tblCellMar>
        </w:tblPrEx>
        <w:trPr>
          <w:trHeight w:val="45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手机（必保畅通）</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rPr>
            </w:pPr>
          </w:p>
        </w:tc>
      </w:tr>
      <w:tr>
        <w:tblPrEx>
          <w:tblCellMar>
            <w:top w:w="15" w:type="dxa"/>
            <w:left w:w="15" w:type="dxa"/>
            <w:bottom w:w="15" w:type="dxa"/>
            <w:right w:w="15" w:type="dxa"/>
          </w:tblCellMar>
        </w:tblPrEx>
        <w:trPr>
          <w:trHeight w:val="546" w:hRule="atLeast"/>
        </w:trPr>
        <w:tc>
          <w:tcPr>
            <w:tcW w:w="841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rPr>
              <w:t>供应商基本信息</w:t>
            </w:r>
          </w:p>
        </w:tc>
      </w:tr>
      <w:tr>
        <w:tblPrEx>
          <w:tblCellMar>
            <w:top w:w="15" w:type="dxa"/>
            <w:left w:w="15" w:type="dxa"/>
            <w:bottom w:w="15" w:type="dxa"/>
            <w:right w:w="15" w:type="dxa"/>
          </w:tblCellMar>
        </w:tblPrEx>
        <w:trPr>
          <w:trHeight w:val="6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供应商地址</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rPr>
            </w:pPr>
          </w:p>
        </w:tc>
      </w:tr>
      <w:tr>
        <w:tblPrEx>
          <w:tblCellMar>
            <w:top w:w="15" w:type="dxa"/>
            <w:left w:w="15" w:type="dxa"/>
            <w:bottom w:w="15" w:type="dxa"/>
            <w:right w:w="15" w:type="dxa"/>
          </w:tblCellMar>
        </w:tblPrEx>
        <w:trPr>
          <w:trHeight w:val="6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营业执照号码</w:t>
            </w:r>
          </w:p>
        </w:tc>
        <w:tc>
          <w:tcPr>
            <w:tcW w:w="2661" w:type="dxa"/>
            <w:tcBorders>
              <w:top w:val="single" w:color="000000" w:sz="4" w:space="0"/>
              <w:left w:val="single" w:color="000000" w:sz="4" w:space="0"/>
              <w:right w:val="single" w:color="000000" w:sz="4" w:space="0"/>
            </w:tcBorders>
            <w:vAlign w:val="center"/>
          </w:tcPr>
          <w:p>
            <w:pPr>
              <w:rPr>
                <w:rFonts w:hint="eastAsia" w:asciiTheme="minorEastAsia" w:hAnsiTheme="minorEastAsia" w:eastAsiaTheme="minorEastAsia" w:cstheme="minorEastAsia"/>
                <w:b/>
                <w:color w:val="auto"/>
                <w:sz w:val="24"/>
              </w:rPr>
            </w:pPr>
          </w:p>
        </w:tc>
        <w:tc>
          <w:tcPr>
            <w:tcW w:w="111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注册资金</w:t>
            </w:r>
          </w:p>
        </w:tc>
        <w:tc>
          <w:tcPr>
            <w:tcW w:w="2296" w:type="dxa"/>
            <w:tcBorders>
              <w:top w:val="single" w:color="000000" w:sz="4" w:space="0"/>
              <w:left w:val="single" w:color="000000" w:sz="4" w:space="0"/>
              <w:right w:val="single" w:color="000000" w:sz="4" w:space="0"/>
            </w:tcBorders>
            <w:vAlign w:val="center"/>
          </w:tcPr>
          <w:p>
            <w:pPr>
              <w:rPr>
                <w:rFonts w:hint="eastAsia" w:asciiTheme="minorEastAsia" w:hAnsiTheme="minorEastAsia" w:eastAsiaTheme="minorEastAsia" w:cstheme="minorEastAsia"/>
                <w:b/>
                <w:color w:val="auto"/>
                <w:sz w:val="24"/>
              </w:rPr>
            </w:pPr>
          </w:p>
        </w:tc>
      </w:tr>
      <w:tr>
        <w:tblPrEx>
          <w:tblCellMar>
            <w:top w:w="15" w:type="dxa"/>
            <w:left w:w="15" w:type="dxa"/>
            <w:bottom w:w="15" w:type="dxa"/>
            <w:right w:w="15" w:type="dxa"/>
          </w:tblCellMar>
        </w:tblPrEx>
        <w:trPr>
          <w:trHeight w:val="6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资质证书号码</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rPr>
            </w:pPr>
          </w:p>
        </w:tc>
      </w:tr>
      <w:tr>
        <w:tblPrEx>
          <w:tblCellMar>
            <w:top w:w="15" w:type="dxa"/>
            <w:left w:w="15" w:type="dxa"/>
            <w:bottom w:w="15" w:type="dxa"/>
            <w:right w:w="15" w:type="dxa"/>
          </w:tblCellMar>
        </w:tblPrEx>
        <w:trPr>
          <w:trHeight w:val="6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2"/>
              </w:rPr>
            </w:pPr>
            <w:r>
              <w:rPr>
                <w:rFonts w:hint="eastAsia" w:asciiTheme="minorEastAsia" w:hAnsiTheme="minorEastAsia" w:eastAsiaTheme="minorEastAsia" w:cstheme="minorEastAsia"/>
                <w:b/>
                <w:color w:val="auto"/>
                <w:kern w:val="0"/>
                <w:sz w:val="22"/>
                <w:szCs w:val="22"/>
              </w:rPr>
              <w:t>资质证书类型及级别</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rPr>
            </w:pPr>
          </w:p>
        </w:tc>
      </w:tr>
      <w:tr>
        <w:tblPrEx>
          <w:tblCellMar>
            <w:top w:w="15" w:type="dxa"/>
            <w:left w:w="15" w:type="dxa"/>
            <w:bottom w:w="15" w:type="dxa"/>
            <w:right w:w="15" w:type="dxa"/>
          </w:tblCellMar>
        </w:tblPrEx>
        <w:trPr>
          <w:trHeight w:val="6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安全生产许可证</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rPr>
            </w:pPr>
          </w:p>
        </w:tc>
      </w:tr>
      <w:tr>
        <w:tblPrEx>
          <w:tblCellMar>
            <w:top w:w="15" w:type="dxa"/>
            <w:left w:w="15" w:type="dxa"/>
            <w:bottom w:w="15" w:type="dxa"/>
            <w:right w:w="15" w:type="dxa"/>
          </w:tblCellMar>
        </w:tblPrEx>
        <w:trPr>
          <w:trHeight w:val="6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供应商联系</w:t>
            </w:r>
          </w:p>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固定电话</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rPr>
            </w:pPr>
          </w:p>
        </w:tc>
      </w:tr>
      <w:tr>
        <w:tblPrEx>
          <w:tblCellMar>
            <w:top w:w="15" w:type="dxa"/>
            <w:left w:w="15" w:type="dxa"/>
            <w:bottom w:w="15" w:type="dxa"/>
            <w:right w:w="15" w:type="dxa"/>
          </w:tblCellMar>
        </w:tblPrEx>
        <w:trPr>
          <w:trHeight w:val="646" w:hRule="atLeast"/>
        </w:trPr>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供应商传真</w:t>
            </w:r>
          </w:p>
        </w:tc>
        <w:tc>
          <w:tcPr>
            <w:tcW w:w="60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rPr>
            </w:pPr>
          </w:p>
        </w:tc>
      </w:tr>
      <w:tr>
        <w:tblPrEx>
          <w:tblCellMar>
            <w:top w:w="15" w:type="dxa"/>
            <w:left w:w="15" w:type="dxa"/>
            <w:bottom w:w="15" w:type="dxa"/>
            <w:right w:w="15" w:type="dxa"/>
          </w:tblCellMar>
        </w:tblPrEx>
        <w:trPr>
          <w:trHeight w:val="538" w:hRule="atLeast"/>
        </w:trPr>
        <w:tc>
          <w:tcPr>
            <w:tcW w:w="841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年    月    日</w:t>
            </w:r>
          </w:p>
        </w:tc>
      </w:tr>
      <w:tr>
        <w:tblPrEx>
          <w:tblCellMar>
            <w:top w:w="15" w:type="dxa"/>
            <w:left w:w="15" w:type="dxa"/>
            <w:bottom w:w="15" w:type="dxa"/>
            <w:right w:w="15" w:type="dxa"/>
          </w:tblCellMar>
        </w:tblPrEx>
        <w:trPr>
          <w:trHeight w:val="1035" w:hRule="atLeast"/>
        </w:trPr>
        <w:tc>
          <w:tcPr>
            <w:tcW w:w="8419" w:type="dxa"/>
            <w:gridSpan w:val="4"/>
            <w:vAlign w:val="center"/>
          </w:tcPr>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说明：</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1.报名信息必填。</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2.供应商基本信息没有的可不填。</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3.填好后发到邮箱</w:t>
            </w:r>
            <w:r>
              <w:rPr>
                <w:rFonts w:hint="eastAsia" w:asciiTheme="minorEastAsia" w:hAnsiTheme="minorEastAsia" w:eastAsiaTheme="minorEastAsia" w:cstheme="minorEastAsia"/>
                <w:b/>
                <w:bCs/>
                <w:color w:val="auto"/>
                <w:lang w:val="en-US" w:eastAsia="zh-CN"/>
              </w:rPr>
              <w:t>ct18747615999@qq.com</w:t>
            </w:r>
            <w:r>
              <w:rPr>
                <w:rFonts w:hint="eastAsia" w:asciiTheme="minorEastAsia" w:hAnsiTheme="minorEastAsia" w:eastAsiaTheme="minorEastAsia" w:cstheme="minorEastAsia"/>
                <w:b/>
                <w:bCs/>
                <w:color w:val="auto"/>
              </w:rPr>
              <w:t>。</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4.供应商发送报名邮件时，“邮件主题”要填写所报名的项目名称。</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5.本项目原则上要求报名，但也可以不报名直接参加投标活动。</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6.因未填写《报名登记表》发送到指定邮箱进行报名导致联系不上或在网上查阅不到而未获得变更内容的供应商，后果自负。</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7.报名表需加盖公章。</w:t>
            </w:r>
          </w:p>
          <w:p>
            <w:pPr>
              <w:rPr>
                <w:rFonts w:hint="eastAsia" w:asciiTheme="minorEastAsia" w:hAnsiTheme="minorEastAsia" w:eastAsiaTheme="minorEastAsia" w:cstheme="minorEastAsia"/>
                <w:b/>
                <w:bCs/>
                <w:color w:val="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31125"/>
    <w:multiLevelType w:val="singleLevel"/>
    <w:tmpl w:val="97A31125"/>
    <w:lvl w:ilvl="0" w:tentative="0">
      <w:start w:val="1"/>
      <w:numFmt w:val="chineseCounting"/>
      <w:suff w:val="space"/>
      <w:lvlText w:val="第%1章"/>
      <w:lvlJc w:val="left"/>
      <w:rPr>
        <w:rFonts w:hint="eastAsia"/>
      </w:rPr>
    </w:lvl>
  </w:abstractNum>
  <w:abstractNum w:abstractNumId="1">
    <w:nsid w:val="E9D1A16F"/>
    <w:multiLevelType w:val="singleLevel"/>
    <w:tmpl w:val="E9D1A16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zkyNTM5NGJkZjM5Y2Y2MmU1MDczMDAxZTRkOGMifQ=="/>
  </w:docVars>
  <w:rsids>
    <w:rsidRoot w:val="6C5B1E6B"/>
    <w:rsid w:val="06AF5CF4"/>
    <w:rsid w:val="6C5B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rFonts w:ascii="Times New Roman" w:hAnsi="Times New Roman" w:cs="Times New Roman"/>
      <w:b/>
      <w:kern w:val="44"/>
      <w:sz w:val="44"/>
      <w:szCs w:val="20"/>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cs="Times New Roman"/>
      <w:b/>
      <w:color w:val="000000"/>
      <w:kern w:val="0"/>
      <w:sz w:val="36"/>
      <w:szCs w:val="36"/>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99"/>
    <w:pPr>
      <w:spacing w:after="120" w:afterLines="0" w:afterAutospacing="0"/>
    </w:pPr>
  </w:style>
  <w:style w:type="paragraph" w:styleId="6">
    <w:name w:val="Body Text Indent"/>
    <w:basedOn w:val="1"/>
    <w:next w:val="1"/>
    <w:qFormat/>
    <w:uiPriority w:val="0"/>
    <w:pPr>
      <w:ind w:firstLine="830" w:firstLineChars="352"/>
    </w:pPr>
    <w:rPr>
      <w:rFonts w:ascii="??_GB2312" w:eastAsia="Times New Roman"/>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Title"/>
    <w:basedOn w:val="1"/>
    <w:next w:val="6"/>
    <w:qFormat/>
    <w:uiPriority w:val="0"/>
    <w:pPr>
      <w:spacing w:before="240" w:after="60"/>
      <w:jc w:val="center"/>
      <w:outlineLvl w:val="0"/>
    </w:pPr>
    <w:rPr>
      <w:rFonts w:ascii="Cambria" w:hAnsi="Cambria"/>
      <w:b/>
      <w:bCs/>
      <w:kern w:val="0"/>
      <w:sz w:val="32"/>
      <w:szCs w:val="32"/>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1634</Words>
  <Characters>1845</Characters>
  <Lines>0</Lines>
  <Paragraphs>0</Paragraphs>
  <TotalTime>0</TotalTime>
  <ScaleCrop>false</ScaleCrop>
  <LinksUpToDate>false</LinksUpToDate>
  <CharactersWithSpaces>1872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2023-05-22T01:40:00Z</dcterms:created>
  <dc:creator>长泰VS联诚项目</dc:creator>
  <cp:lastModifiedBy>长泰VS联诚项目</cp:lastModifiedBy>
  <dcterms:modified xsi:type="dcterms:W3CDTF">2023-05-22T01:46:54Z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EACB0D36468C49038CC0B433B9C2E667_11</vt:lpwstr>
  </property>
</Properties>
</file>