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/>
          <w:b/>
          <w:sz w:val="44"/>
          <w:szCs w:val="44"/>
          <w:lang w:val="en-US" w:eastAsia="zh-CN"/>
        </w:rPr>
        <w:t>喀什地区第一人民医院灭四害</w:t>
      </w:r>
      <w:r>
        <w:rPr>
          <w:rFonts w:hint="eastAsia"/>
          <w:b/>
          <w:sz w:val="44"/>
          <w:szCs w:val="44"/>
        </w:rPr>
        <w:t>服务采购</w:t>
      </w:r>
    </w:p>
    <w:p>
      <w:pPr>
        <w:pStyle w:val="8"/>
        <w:ind w:firstLine="640" w:firstLineChars="200"/>
        <w:rPr>
          <w:rFonts w:hint="default" w:asciiTheme="minorEastAsia" w:hAnsiTheme="minorEastAsia"/>
          <w:sz w:val="32"/>
          <w:szCs w:val="32"/>
          <w:lang w:val="en-US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投标</w:t>
      </w:r>
      <w:r>
        <w:rPr>
          <w:rFonts w:hint="eastAsia" w:asciiTheme="minorEastAsia" w:hAnsiTheme="minorEastAsia"/>
          <w:sz w:val="32"/>
          <w:szCs w:val="32"/>
        </w:rPr>
        <w:t>单位须具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有害生物防制</w:t>
      </w:r>
      <w:r>
        <w:rPr>
          <w:rFonts w:hint="eastAsia" w:asciiTheme="minorEastAsia" w:hAnsiTheme="minorEastAsia"/>
          <w:sz w:val="32"/>
          <w:szCs w:val="32"/>
        </w:rPr>
        <w:t>服务资质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A级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等资质。</w:t>
      </w:r>
    </w:p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本项目服务范围：喀什地区第一人民医院总院及新城院区各个科室、公共场所、下水道、公测、垃圾中转站、垃圾屋以及室内外公共环境等，每月投药一次，当月进行各科室回访一次，如无需求，当月不在继续投药。特殊情况，随叫随到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中标单位必须科学、安全用药，不得使用国家禁用和伪劣灭鼠杀虫剂，配制、使用药物不污染环境，不造成人、禽、畜和鱼类中毒事故；如发生人、禽、畜和鱼类中毒事故，中标单位必须承担因此造成的一切责任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中标单位必须坚持做好除四害密度监测纪录和药品使用记录，按要求做好除四害工作资料的收集、整理和积累；制定科学的年度、季度除“四害”工作计划，包括技术方案、工作方法、用药计划等，同时工作人员除四害作业时做好工作照片记录，照片做好电脑归档储存；每季度10号前将上季度的承包质量和工作情况向采购人作书面报告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中标单位必须保证服务态度，提高服务素质，遵守以群众为先的原则，切实做到“以人为本”的服务宗旨，接到群众投诉后须即时到达现场了解情况，即日提交书面处理意见。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对于人口聚集场所（如病房、候诊室、活动广场）需放置灭鼠药剂的地方，中标单位必须树立明显的警示标志；进行灭蝇、灭蚊、灭嶂之前需通知群众避让。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在施放药物期间，中标单位要合理使用药物浓度，配备好安全防护措施，建立施药服务卡，做好工作记录和资料收集工作，以备检查；对于使用时间较长且产生耐药性的药物要适当更换施用。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在除四害有偿服务活动中，必须使用"三证"俱全的药物（农药登记证、生产批准证书号、产品标准号）。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灭鼠药物和杀虫剂的使用要科学规范，严禁超量、超标配制使用灭鼠药物和杀虫剂。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药物储存要有安全固定的库房，要有专门的管理人员，要有健全的库房管理制度，药品的使用与去向要做好相关记录。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除四害药物的原始购买凭证要齐全并留存备查。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招标控制价为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160,000.00</w:t>
      </w:r>
      <w:r>
        <w:rPr>
          <w:rFonts w:hint="eastAsia"/>
          <w:color w:val="auto"/>
          <w:sz w:val="32"/>
          <w:szCs w:val="32"/>
        </w:rPr>
        <w:t>元/年（含社保、管理费及税金）。</w:t>
      </w:r>
      <w:r>
        <w:rPr>
          <w:rFonts w:hint="eastAsia"/>
          <w:sz w:val="32"/>
          <w:szCs w:val="32"/>
        </w:rPr>
        <w:t>投标报价应包含拟派人工资及社会保险、耗材及设备等费用。其余未尽事宜在合同中明确。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（注：本项目资质优先！）</w:t>
      </w:r>
    </w:p>
    <w:p>
      <w:pPr>
        <w:ind w:firstLine="640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  <w:docVar w:name="KSO_WPS_MARK_KEY" w:val="0a5ec5a6-e5d5-4472-9cc7-10ee7b5bd3d7"/>
  </w:docVars>
  <w:rsids>
    <w:rsidRoot w:val="00B51DB9"/>
    <w:rsid w:val="002F4972"/>
    <w:rsid w:val="005F7AA0"/>
    <w:rsid w:val="006147A0"/>
    <w:rsid w:val="007060E0"/>
    <w:rsid w:val="009D3175"/>
    <w:rsid w:val="00AC2C62"/>
    <w:rsid w:val="00B05FAC"/>
    <w:rsid w:val="00B51DB9"/>
    <w:rsid w:val="01530F77"/>
    <w:rsid w:val="066264FC"/>
    <w:rsid w:val="076A3084"/>
    <w:rsid w:val="087E65A5"/>
    <w:rsid w:val="0F773F32"/>
    <w:rsid w:val="108F631E"/>
    <w:rsid w:val="1105280A"/>
    <w:rsid w:val="1C8A7D9A"/>
    <w:rsid w:val="26EE4083"/>
    <w:rsid w:val="2A78211A"/>
    <w:rsid w:val="2FCB5C1C"/>
    <w:rsid w:val="509A7982"/>
    <w:rsid w:val="59A850AC"/>
    <w:rsid w:val="5F51526F"/>
    <w:rsid w:val="612956DC"/>
    <w:rsid w:val="625463D5"/>
    <w:rsid w:val="68330CAC"/>
    <w:rsid w:val="717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422</Characters>
  <Lines>3</Lines>
  <Paragraphs>1</Paragraphs>
  <TotalTime>482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2022-05-11T08:24:00Z</dcterms:created>
  <dc:creator>User</dc:creator>
  <cp:lastModifiedBy>宋羽轩</cp:lastModifiedBy>
  <dcterms:modified xsi:type="dcterms:W3CDTF">2023-05-15T03:04:36Z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32B83DCD620C41408CB4472C7FEEAF53</vt:lpwstr>
  </property>
</Properties>
</file>