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rPr>
          <w:rFonts w:hint="eastAsia"/>
          <w:sz w:val="24"/>
        </w:rPr>
      </w:pPr>
    </w:p>
    <w:p>
      <w:pPr>
        <w:pStyle w:val="2"/>
        <w:keepNext w:val="0"/>
        <w:keepLines w:val="0"/>
        <w:widowControl w:val="0"/>
        <w:spacing w:after="0" w:line="240" w:lineRule="auto"/>
        <w:rPr>
          <w:rFonts w:ascii="Times New Roman" w:hAnsi="Times New Roman"/>
          <w:smallCaps w:val="0"/>
          <w:sz w:val="30"/>
        </w:rPr>
      </w:pPr>
      <w:r>
        <w:rPr>
          <w:rFonts w:hint="eastAsia" w:ascii="_x000B__x000C_" w:hAnsi="_x000B__x000C_"/>
          <w:color w:val="111111"/>
          <w:sz w:val="18"/>
          <w:szCs w:val="18"/>
        </w:rPr>
        <w:fldChar w:fldCharType="begin"/>
      </w:r>
      <w:r>
        <w:rPr>
          <w:rFonts w:hint="eastAsia" w:ascii="_x000B__x000C_" w:hAnsi="_x000B__x000C_"/>
          <w:color w:val="111111"/>
          <w:sz w:val="18"/>
          <w:szCs w:val="18"/>
        </w:rPr>
        <w:instrText xml:space="preserve"> INCLUDEPICTURE "http://172.30.0.5/up/gb/news/309_2.gif" \* MERGEFORMATINET </w:instrText>
      </w:r>
      <w:r>
        <w:rPr>
          <w:rFonts w:hint="eastAsia" w:ascii="_x000B__x000C_" w:hAnsi="_x000B__x000C_"/>
          <w:color w:val="111111"/>
          <w:sz w:val="18"/>
          <w:szCs w:val="18"/>
        </w:rPr>
        <w:fldChar w:fldCharType="separate"/>
      </w:r>
      <w:r>
        <w:rPr>
          <w:rFonts w:hint="eastAsia" w:ascii="_x000B__x000C_" w:hAnsi="_x000B__x000C_"/>
          <w:color w:val="111111"/>
        </w:rPr>
        <w:drawing>
          <wp:inline distT="0" distB="0" distL="114300" distR="114300">
            <wp:extent cx="1073150" cy="551815"/>
            <wp:effectExtent l="0" t="0" r="12700" b="635"/>
            <wp:docPr id="1" name="图片 1" descr="30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9_2"/>
                    <pic:cNvPicPr>
                      <a:picLocks noChangeAspect="1"/>
                    </pic:cNvPicPr>
                  </pic:nvPicPr>
                  <pic:blipFill>
                    <a:blip r:embed="rId4"/>
                    <a:stretch>
                      <a:fillRect/>
                    </a:stretch>
                  </pic:blipFill>
                  <pic:spPr>
                    <a:xfrm>
                      <a:off x="0" y="0"/>
                      <a:ext cx="1073150" cy="551815"/>
                    </a:xfrm>
                    <a:prstGeom prst="rect">
                      <a:avLst/>
                    </a:prstGeom>
                    <a:noFill/>
                    <a:ln w="9525">
                      <a:noFill/>
                    </a:ln>
                  </pic:spPr>
                </pic:pic>
              </a:graphicData>
            </a:graphic>
          </wp:inline>
        </w:drawing>
      </w:r>
      <w:r>
        <w:rPr>
          <w:rFonts w:hint="eastAsia" w:ascii="_x000B__x000C_" w:hAnsi="_x000B__x000C_"/>
          <w:color w:val="111111"/>
          <w:sz w:val="18"/>
          <w:szCs w:val="18"/>
        </w:rPr>
        <w:fldChar w:fldCharType="end"/>
      </w:r>
      <w:r>
        <w:rPr>
          <w:rFonts w:hint="eastAsia" w:ascii="Times New Roman" w:hAnsi="Times New Roman" w:eastAsia="黑体"/>
          <w:smallCaps w:val="0"/>
          <w:sz w:val="44"/>
        </w:rPr>
        <w:t>厦门船舶重工股份有限公司</w:t>
      </w:r>
    </w:p>
    <w:p>
      <w:pPr>
        <w:pStyle w:val="2"/>
        <w:spacing w:after="0" w:line="240" w:lineRule="auto"/>
        <w:jc w:val="center"/>
        <w:rPr>
          <w:rFonts w:ascii="Times New Roman" w:hAnsi="Times New Roman"/>
          <w:smallCaps w:val="0"/>
          <w:sz w:val="30"/>
        </w:rPr>
      </w:pPr>
      <w:r>
        <w:rPr>
          <w:rFonts w:ascii="Times New Roman" w:hAnsi="Times New Roman"/>
          <w:smallCaps w:val="0"/>
          <w:sz w:val="30"/>
        </w:rPr>
        <w:t>Xiamen Shipbuilding Industry Co., Ltd</w:t>
      </w:r>
    </w:p>
    <w:p>
      <w:pPr>
        <w:pStyle w:val="4"/>
        <w:tabs>
          <w:tab w:val="left" w:pos="1080"/>
        </w:tabs>
        <w:adjustRightInd w:val="0"/>
        <w:snapToGrid w:val="0"/>
        <w:spacing w:after="156" w:afterLines="50" w:line="400" w:lineRule="exact"/>
        <w:rPr>
          <w:rFonts w:hint="eastAsia"/>
          <w:b/>
          <w:bCs/>
          <w:sz w:val="21"/>
          <w:u w:val="single"/>
        </w:rPr>
      </w:pPr>
      <w:r>
        <w:rPr>
          <w:b/>
          <w:bCs/>
          <w:sz w:val="21"/>
          <w:u w:val="single"/>
        </w:rPr>
        <w:t>Add: Paitou, Haicang, Xiamen, P.R. China</w:t>
      </w:r>
      <w:r>
        <w:rPr>
          <w:rFonts w:hint="eastAsia"/>
          <w:b/>
          <w:bCs/>
          <w:sz w:val="21"/>
          <w:u w:val="single"/>
        </w:rPr>
        <w:t xml:space="preserve">        </w:t>
      </w:r>
      <w:r>
        <w:rPr>
          <w:rFonts w:hint="eastAsia"/>
          <w:b/>
          <w:bCs/>
          <w:sz w:val="21"/>
          <w:u w:val="single"/>
          <w:lang w:val="en-US" w:eastAsia="zh-CN"/>
        </w:rPr>
        <w:t xml:space="preserve">               </w:t>
      </w:r>
      <w:r>
        <w:rPr>
          <w:rFonts w:hint="eastAsia"/>
          <w:b/>
          <w:bCs/>
          <w:sz w:val="21"/>
          <w:u w:val="single"/>
        </w:rPr>
        <w:t xml:space="preserve"> Http//www.xsi.com.cn  </w:t>
      </w:r>
      <w:r>
        <w:rPr>
          <w:b/>
          <w:bCs/>
          <w:sz w:val="21"/>
          <w:u w:val="single"/>
        </w:rPr>
        <w:t xml:space="preserve"> </w:t>
      </w:r>
    </w:p>
    <w:p>
      <w:pPr>
        <w:spacing w:before="156" w:beforeLines="50" w:line="360" w:lineRule="exact"/>
        <w:rPr>
          <w:rFonts w:hint="eastAsia"/>
          <w:b/>
          <w:bCs/>
          <w:sz w:val="24"/>
        </w:rPr>
      </w:pPr>
    </w:p>
    <w:p>
      <w:pPr>
        <w:spacing w:before="156" w:beforeLines="50" w:line="360" w:lineRule="exact"/>
        <w:jc w:val="center"/>
        <w:rPr>
          <w:rFonts w:hint="eastAsia"/>
          <w:b/>
          <w:bCs/>
          <w:sz w:val="30"/>
        </w:rPr>
      </w:pPr>
      <w:r>
        <w:rPr>
          <w:rFonts w:hint="eastAsia"/>
          <w:b/>
          <w:bCs/>
          <w:sz w:val="30"/>
          <w:lang w:eastAsia="zh-CN"/>
        </w:rPr>
        <w:t>卫生“四害”消杀</w:t>
      </w:r>
      <w:r>
        <w:rPr>
          <w:rFonts w:hint="eastAsia"/>
          <w:b/>
          <w:bCs/>
          <w:sz w:val="30"/>
        </w:rPr>
        <w:t>询价函（</w:t>
      </w:r>
      <w:r>
        <w:rPr>
          <w:rFonts w:hint="eastAsia"/>
          <w:b/>
          <w:bCs/>
          <w:color w:val="FF0000"/>
          <w:sz w:val="30"/>
        </w:rPr>
        <w:t>无技术协议项目</w:t>
      </w:r>
      <w:r>
        <w:rPr>
          <w:rFonts w:hint="eastAsia"/>
          <w:b/>
          <w:bCs/>
          <w:sz w:val="30"/>
        </w:rPr>
        <w:t>）</w:t>
      </w:r>
    </w:p>
    <w:p>
      <w:pPr>
        <w:spacing w:before="156" w:beforeLines="50" w:line="360" w:lineRule="exact"/>
        <w:jc w:val="center"/>
        <w:rPr>
          <w:rFonts w:hint="eastAsia"/>
          <w:b/>
          <w:bCs/>
          <w:sz w:val="24"/>
        </w:rPr>
      </w:pPr>
    </w:p>
    <w:p>
      <w:pPr>
        <w:spacing w:before="156" w:beforeLines="50" w:line="300" w:lineRule="exact"/>
        <w:rPr>
          <w:rFonts w:hint="eastAsia"/>
          <w:sz w:val="24"/>
        </w:rPr>
      </w:pPr>
      <w:r>
        <w:rPr>
          <w:rFonts w:hint="eastAsia"/>
          <w:sz w:val="24"/>
        </w:rPr>
        <w:tab/>
      </w:r>
      <w:r>
        <w:rPr>
          <w:rFonts w:hint="eastAsia"/>
          <w:sz w:val="24"/>
        </w:rPr>
        <w:t xml:space="preserve"> 我公司拟</w:t>
      </w:r>
      <w:r>
        <w:rPr>
          <w:rFonts w:hint="eastAsia"/>
          <w:sz w:val="24"/>
          <w:lang w:eastAsia="zh-CN"/>
        </w:rPr>
        <w:t>对公司场地进行长期卫生“四害”消杀</w:t>
      </w:r>
      <w:r>
        <w:rPr>
          <w:rFonts w:hint="eastAsia" w:ascii="宋体" w:hAnsi="宋体" w:eastAsia="宋体" w:cs="宋体"/>
          <w:sz w:val="24"/>
          <w:szCs w:val="24"/>
        </w:rPr>
        <w:t>服务</w:t>
      </w:r>
      <w:r>
        <w:rPr>
          <w:rFonts w:hint="eastAsia"/>
          <w:sz w:val="24"/>
        </w:rPr>
        <w:t>，请已获得我司会员的供应商在报价截止之日24：00时前，通过我公司物资采购报价平台报出最低优惠价，还未获得会员的单位，请先完成会员注册审核，然后按本询价要求报价。</w:t>
      </w:r>
    </w:p>
    <w:p>
      <w:pPr>
        <w:spacing w:before="156" w:beforeLines="50" w:line="300" w:lineRule="exact"/>
        <w:rPr>
          <w:rFonts w:hint="eastAsia" w:ascii="宋体" w:hAnsi="宋体"/>
          <w:sz w:val="24"/>
        </w:rPr>
      </w:pPr>
      <w:r>
        <w:rPr>
          <w:rFonts w:hint="eastAsia"/>
          <w:sz w:val="24"/>
        </w:rPr>
        <w:t xml:space="preserve">    会员供应商</w:t>
      </w:r>
      <w:r>
        <w:rPr>
          <w:rFonts w:hint="eastAsia" w:ascii="宋体" w:hAnsi="宋体"/>
          <w:sz w:val="24"/>
        </w:rPr>
        <w:t>报价时要求按照我公司下列的具体报价要求制作报价条款完整的报价单，并详细列出分项单价、分项小计及总价；如报价条款与我公司要求不一致的请特别注明。报价单请</w:t>
      </w:r>
      <w:r>
        <w:rPr>
          <w:rFonts w:hint="eastAsia"/>
          <w:color w:val="000000"/>
          <w:spacing w:val="-11"/>
          <w:sz w:val="24"/>
          <w:szCs w:val="18"/>
        </w:rPr>
        <w:t>通过“ 附件”的形式上传</w:t>
      </w:r>
      <w:r>
        <w:rPr>
          <w:rFonts w:hint="eastAsia" w:ascii="宋体" w:hAnsi="宋体"/>
          <w:sz w:val="24"/>
        </w:rPr>
        <w:t>。</w:t>
      </w:r>
    </w:p>
    <w:p>
      <w:pPr>
        <w:spacing w:before="156" w:beforeLines="50" w:line="300" w:lineRule="exact"/>
        <w:ind w:firstLine="480" w:firstLineChars="200"/>
        <w:rPr>
          <w:sz w:val="24"/>
        </w:rPr>
      </w:pPr>
      <w:r>
        <w:rPr>
          <w:rFonts w:hint="eastAsia"/>
          <w:sz w:val="24"/>
          <w:lang w:eastAsia="zh-CN"/>
        </w:rPr>
        <w:t>完</w:t>
      </w:r>
      <w:r>
        <w:rPr>
          <w:rFonts w:hint="eastAsia"/>
          <w:sz w:val="24"/>
        </w:rPr>
        <w:t>毕后，我公司将根据各供应商报价的综合情况选定该项目的供货供应商，我司在会员供应商报价有效期间确认该项目的供应商及报价后，被选定的会员供应商不得以其他任何理由拒绝，否则视为供应商会员资格的违约，我司将立即取消该供应商的会员资格。</w:t>
      </w:r>
    </w:p>
    <w:p>
      <w:pPr>
        <w:spacing w:before="156" w:beforeLines="50" w:line="300" w:lineRule="exact"/>
        <w:ind w:firstLine="480" w:firstLineChars="200"/>
        <w:rPr>
          <w:sz w:val="24"/>
        </w:rPr>
      </w:pPr>
    </w:p>
    <w:p>
      <w:pPr>
        <w:spacing w:before="156" w:beforeLines="50" w:line="220" w:lineRule="exact"/>
        <w:rPr>
          <w:rFonts w:hint="eastAsia"/>
          <w:color w:val="FF0000"/>
          <w:sz w:val="24"/>
        </w:rPr>
      </w:pPr>
      <w:r>
        <w:rPr>
          <w:rFonts w:hint="eastAsia"/>
          <w:b/>
          <w:bCs/>
          <w:sz w:val="24"/>
        </w:rPr>
        <w:t>具体报价要求：</w:t>
      </w:r>
    </w:p>
    <w:p>
      <w:pPr>
        <w:numPr>
          <w:ilvl w:val="0"/>
          <w:numId w:val="1"/>
        </w:numPr>
        <w:spacing w:before="156" w:beforeLines="50" w:line="360" w:lineRule="auto"/>
        <w:ind w:left="374" w:hanging="374"/>
        <w:rPr>
          <w:rFonts w:hint="eastAsia"/>
          <w:color w:val="000000"/>
          <w:sz w:val="24"/>
        </w:rPr>
      </w:pPr>
      <w:r>
        <w:rPr>
          <w:rFonts w:hint="eastAsia"/>
          <w:color w:val="000000"/>
          <w:sz w:val="24"/>
        </w:rPr>
        <w:t>有效期限：要求供应商在报价单上注明报价有效期限</w:t>
      </w:r>
    </w:p>
    <w:p>
      <w:pPr>
        <w:numPr>
          <w:ilvl w:val="0"/>
          <w:numId w:val="1"/>
        </w:numPr>
        <w:spacing w:before="156" w:beforeLines="50" w:line="360" w:lineRule="auto"/>
        <w:ind w:left="374" w:hanging="374"/>
        <w:rPr>
          <w:rFonts w:hint="eastAsia"/>
          <w:color w:val="000000"/>
          <w:sz w:val="24"/>
        </w:rPr>
      </w:pPr>
      <w:r>
        <w:rPr>
          <w:rFonts w:hint="eastAsia"/>
          <w:color w:val="000000"/>
          <w:sz w:val="24"/>
          <w:lang w:eastAsia="zh-CN"/>
        </w:rPr>
        <w:t>报价方式：在我方的报价系统上直接报价（公司官网）</w:t>
      </w:r>
      <w:r>
        <w:rPr>
          <w:rFonts w:hint="eastAsia"/>
          <w:b/>
          <w:bCs/>
          <w:sz w:val="21"/>
          <w:u w:val="single"/>
        </w:rPr>
        <w:t xml:space="preserve">Http//www.xsi.com.cn </w:t>
      </w:r>
      <w:r>
        <w:rPr>
          <w:rFonts w:hint="eastAsia"/>
          <w:color w:val="000000"/>
          <w:sz w:val="24"/>
          <w:lang w:eastAsia="zh-CN"/>
        </w:rPr>
        <w:t>。</w:t>
      </w:r>
    </w:p>
    <w:p>
      <w:pPr>
        <w:numPr>
          <w:ilvl w:val="0"/>
          <w:numId w:val="1"/>
        </w:numPr>
        <w:spacing w:before="156" w:beforeLines="50" w:line="360" w:lineRule="auto"/>
        <w:ind w:left="374" w:hanging="374"/>
        <w:rPr>
          <w:rFonts w:hint="eastAsia"/>
          <w:color w:val="000000"/>
          <w:sz w:val="24"/>
        </w:rPr>
      </w:pPr>
      <w:r>
        <w:rPr>
          <w:rFonts w:hint="eastAsia"/>
          <w:color w:val="000000"/>
          <w:sz w:val="24"/>
        </w:rPr>
        <w:t>采购范围：</w:t>
      </w:r>
      <w:r>
        <w:rPr>
          <w:rFonts w:hint="eastAsia"/>
          <w:color w:val="000000"/>
          <w:sz w:val="24"/>
          <w:lang w:eastAsia="zh-CN"/>
        </w:rPr>
        <w:t>卫生四害防治项目</w:t>
      </w:r>
      <w:r>
        <w:rPr>
          <w:rFonts w:hint="eastAsia"/>
          <w:color w:val="FF0000"/>
          <w:sz w:val="24"/>
        </w:rPr>
        <w:t>（</w:t>
      </w:r>
      <w:r>
        <w:rPr>
          <w:rFonts w:hint="eastAsia"/>
          <w:color w:val="FF0000"/>
          <w:sz w:val="24"/>
          <w:lang w:eastAsia="zh-CN"/>
        </w:rPr>
        <w:t>消杀对象主要为老鼠、蟑螂、苍蝇、蚊子、白蚁</w:t>
      </w:r>
      <w:r>
        <w:rPr>
          <w:rFonts w:hint="eastAsia"/>
          <w:color w:val="FF0000"/>
          <w:sz w:val="24"/>
        </w:rPr>
        <w:t>）</w:t>
      </w:r>
    </w:p>
    <w:p>
      <w:pPr>
        <w:numPr>
          <w:ilvl w:val="0"/>
          <w:numId w:val="1"/>
        </w:numPr>
        <w:spacing w:before="156" w:beforeLines="50" w:line="360" w:lineRule="auto"/>
        <w:ind w:left="374" w:hanging="374"/>
        <w:rPr>
          <w:rFonts w:hint="eastAsia"/>
          <w:color w:val="000000"/>
          <w:sz w:val="24"/>
        </w:rPr>
      </w:pPr>
      <w:r>
        <w:rPr>
          <w:rFonts w:hint="eastAsia"/>
          <w:color w:val="000000"/>
          <w:sz w:val="24"/>
          <w:lang w:eastAsia="zh-CN"/>
        </w:rPr>
        <w:t>消杀范围：建筑总占地面积（约</w:t>
      </w:r>
      <w:r>
        <w:rPr>
          <w:rFonts w:hint="eastAsia"/>
          <w:color w:val="000000"/>
          <w:sz w:val="24"/>
          <w:lang w:val="en-US" w:eastAsia="zh-CN"/>
        </w:rPr>
        <w:t>30501.64平方米</w:t>
      </w:r>
      <w:r>
        <w:rPr>
          <w:rFonts w:hint="eastAsia"/>
          <w:color w:val="000000"/>
          <w:sz w:val="24"/>
          <w:lang w:eastAsia="zh-CN"/>
        </w:rPr>
        <w:t>）。</w:t>
      </w:r>
      <w:r>
        <w:rPr>
          <w:rFonts w:hint="eastAsia"/>
          <w:color w:val="000000"/>
          <w:sz w:val="24"/>
        </w:rPr>
        <w:t>具体</w:t>
      </w:r>
      <w:r>
        <w:rPr>
          <w:rFonts w:hint="eastAsia"/>
          <w:color w:val="000000"/>
          <w:sz w:val="24"/>
          <w:lang w:eastAsia="zh-CN"/>
        </w:rPr>
        <w:t>主要</w:t>
      </w:r>
      <w:r>
        <w:rPr>
          <w:rFonts w:hint="eastAsia"/>
          <w:color w:val="000000"/>
          <w:sz w:val="24"/>
        </w:rPr>
        <w:t>为</w:t>
      </w:r>
      <w:r>
        <w:rPr>
          <w:rFonts w:hint="eastAsia"/>
          <w:color w:val="000000"/>
          <w:sz w:val="24"/>
          <w:lang w:eastAsia="zh-CN"/>
        </w:rPr>
        <w:t>：</w:t>
      </w:r>
      <w:r>
        <w:rPr>
          <w:rFonts w:hint="eastAsia"/>
          <w:color w:val="000000"/>
          <w:sz w:val="24"/>
        </w:rPr>
        <w:t>①</w:t>
      </w:r>
      <w:r>
        <w:rPr>
          <w:rFonts w:hint="eastAsia"/>
          <w:color w:val="000000"/>
          <w:sz w:val="24"/>
          <w:lang w:eastAsia="zh-CN"/>
        </w:rPr>
        <w:t>新办公楼</w:t>
      </w:r>
      <w:r>
        <w:rPr>
          <w:rFonts w:hint="eastAsia"/>
          <w:color w:val="000000"/>
          <w:sz w:val="24"/>
        </w:rPr>
        <w:t>室内区域和室外所属的相关区域；</w:t>
      </w:r>
      <w:r>
        <w:rPr>
          <w:rFonts w:hint="eastAsia"/>
          <w:color w:val="000000"/>
          <w:sz w:val="24"/>
          <w:lang w:eastAsia="zh-CN"/>
        </w:rPr>
        <w:t>（</w:t>
      </w:r>
      <w:r>
        <w:rPr>
          <w:rFonts w:hint="eastAsia"/>
          <w:color w:val="000000"/>
          <w:sz w:val="24"/>
        </w:rPr>
        <w:t>1#</w:t>
      </w:r>
      <w:r>
        <w:rPr>
          <w:rFonts w:hint="eastAsia"/>
          <w:color w:val="000000"/>
          <w:sz w:val="24"/>
          <w:lang w:eastAsia="zh-CN"/>
        </w:rPr>
        <w:t>新</w:t>
      </w:r>
      <w:r>
        <w:rPr>
          <w:rFonts w:hint="eastAsia"/>
          <w:color w:val="000000"/>
          <w:sz w:val="24"/>
        </w:rPr>
        <w:t>办公楼第15 层</w:t>
      </w:r>
      <w:r>
        <w:rPr>
          <w:rFonts w:hint="eastAsia"/>
          <w:color w:val="000000"/>
          <w:sz w:val="24"/>
          <w:lang w:eastAsia="zh-CN"/>
        </w:rPr>
        <w:t>各房间</w:t>
      </w:r>
      <w:r>
        <w:rPr>
          <w:rFonts w:hint="eastAsia"/>
          <w:color w:val="000000"/>
          <w:sz w:val="24"/>
        </w:rPr>
        <w:t>和</w:t>
      </w:r>
      <w:r>
        <w:rPr>
          <w:rFonts w:hint="eastAsia"/>
          <w:color w:val="000000"/>
          <w:sz w:val="24"/>
          <w:lang w:eastAsia="zh-CN"/>
        </w:rPr>
        <w:t>其它各层</w:t>
      </w:r>
      <w:r>
        <w:rPr>
          <w:rFonts w:hint="eastAsia"/>
          <w:color w:val="000000"/>
          <w:sz w:val="24"/>
        </w:rPr>
        <w:t>室外所属的相关区域；2#</w:t>
      </w:r>
      <w:r>
        <w:rPr>
          <w:rFonts w:hint="eastAsia"/>
          <w:color w:val="000000"/>
          <w:sz w:val="24"/>
          <w:lang w:eastAsia="zh-CN"/>
        </w:rPr>
        <w:t>新</w:t>
      </w:r>
      <w:r>
        <w:rPr>
          <w:rFonts w:hint="eastAsia"/>
          <w:color w:val="000000"/>
          <w:sz w:val="24"/>
        </w:rPr>
        <w:t>办公楼室外所属的相关区域。</w:t>
      </w:r>
      <w:r>
        <w:rPr>
          <w:rFonts w:hint="eastAsia"/>
          <w:color w:val="000000"/>
          <w:sz w:val="24"/>
          <w:lang w:eastAsia="zh-CN"/>
        </w:rPr>
        <w:t>）</w:t>
      </w:r>
      <w:r>
        <w:rPr>
          <w:rFonts w:hint="eastAsia"/>
          <w:color w:val="000000"/>
          <w:sz w:val="24"/>
        </w:rPr>
        <w:t>②舾装楼室外所属的相关区域；③1#配电楼室外所属的相关区域；④生活辅助楼室外所属的相关区域</w:t>
      </w:r>
      <w:r>
        <w:rPr>
          <w:rFonts w:hint="eastAsia"/>
          <w:color w:val="000000"/>
          <w:sz w:val="24"/>
          <w:lang w:val="en-US" w:eastAsia="zh-CN"/>
        </w:rPr>
        <w:t>;</w:t>
      </w:r>
      <w:r>
        <w:rPr>
          <w:rFonts w:hint="eastAsia"/>
          <w:color w:val="000000"/>
          <w:sz w:val="24"/>
        </w:rPr>
        <w:t>⑤</w:t>
      </w:r>
      <w:r>
        <w:rPr>
          <w:rFonts w:hint="eastAsia"/>
          <w:color w:val="000000"/>
          <w:sz w:val="24"/>
          <w:lang w:eastAsia="zh-CN"/>
        </w:rPr>
        <w:t>其它相关角落。</w:t>
      </w:r>
    </w:p>
    <w:p>
      <w:pPr>
        <w:numPr>
          <w:ilvl w:val="0"/>
          <w:numId w:val="1"/>
        </w:numPr>
        <w:spacing w:before="156" w:beforeLines="50" w:line="360" w:lineRule="auto"/>
        <w:ind w:left="374" w:hanging="374"/>
        <w:rPr>
          <w:rFonts w:hint="eastAsia"/>
          <w:color w:val="000000"/>
          <w:sz w:val="24"/>
        </w:rPr>
      </w:pPr>
      <w:r>
        <w:rPr>
          <w:rFonts w:hint="eastAsia"/>
          <w:color w:val="000000"/>
          <w:sz w:val="24"/>
        </w:rPr>
        <w:t>价格范围：</w:t>
      </w:r>
      <w:r>
        <w:rPr>
          <w:rFonts w:hint="eastAsia"/>
          <w:color w:val="000000"/>
          <w:sz w:val="24"/>
          <w:lang w:eastAsia="zh-CN"/>
        </w:rPr>
        <w:t>根据总面积做出合理报价。</w:t>
      </w:r>
      <w:r>
        <w:rPr>
          <w:rFonts w:hint="eastAsia"/>
          <w:color w:val="000000"/>
          <w:sz w:val="24"/>
        </w:rPr>
        <w:t>（</w:t>
      </w:r>
      <w:r>
        <w:rPr>
          <w:rFonts w:hint="eastAsia"/>
          <w:color w:val="000000"/>
          <w:sz w:val="24"/>
          <w:lang w:eastAsia="zh-CN"/>
        </w:rPr>
        <w:t>开具增值税专用发票</w:t>
      </w:r>
      <w:r>
        <w:rPr>
          <w:rFonts w:hint="eastAsia"/>
          <w:color w:val="000000"/>
          <w:sz w:val="24"/>
        </w:rPr>
        <w:t>）</w:t>
      </w:r>
    </w:p>
    <w:p>
      <w:pPr>
        <w:numPr>
          <w:ilvl w:val="0"/>
          <w:numId w:val="1"/>
        </w:numPr>
        <w:spacing w:before="156" w:beforeLines="50" w:line="360" w:lineRule="auto"/>
        <w:ind w:left="374" w:hanging="374"/>
        <w:rPr>
          <w:rFonts w:hint="eastAsia"/>
          <w:color w:val="000000"/>
          <w:sz w:val="24"/>
        </w:rPr>
      </w:pPr>
      <w:r>
        <w:rPr>
          <w:rFonts w:hint="eastAsia"/>
          <w:color w:val="000000"/>
          <w:sz w:val="24"/>
          <w:lang w:eastAsia="zh-CN"/>
        </w:rPr>
        <w:t>供应商资质要求</w:t>
      </w:r>
      <w:r>
        <w:rPr>
          <w:rFonts w:hint="eastAsia"/>
          <w:color w:val="000000"/>
          <w:sz w:val="24"/>
        </w:rPr>
        <w:t>：</w:t>
      </w:r>
      <w:r>
        <w:rPr>
          <w:rFonts w:hint="eastAsia"/>
          <w:color w:val="000000"/>
          <w:sz w:val="24"/>
          <w:lang w:eastAsia="zh-CN"/>
        </w:rPr>
        <w:t>符合国家规定，有相关资质的卫生防治消杀机构（有企业营业执照、有害生物防治证书）。公司再综合考虑、择优入选。</w:t>
      </w:r>
    </w:p>
    <w:p>
      <w:pPr>
        <w:numPr>
          <w:ilvl w:val="0"/>
          <w:numId w:val="1"/>
        </w:numPr>
        <w:spacing w:before="156" w:beforeLines="50" w:line="360" w:lineRule="auto"/>
        <w:ind w:left="374" w:hanging="374"/>
        <w:rPr>
          <w:rFonts w:hint="eastAsia"/>
          <w:color w:val="000000"/>
          <w:sz w:val="24"/>
        </w:rPr>
      </w:pPr>
      <w:r>
        <w:rPr>
          <w:rFonts w:hint="eastAsia"/>
          <w:color w:val="000000"/>
          <w:sz w:val="24"/>
          <w:lang w:eastAsia="zh-CN"/>
        </w:rPr>
        <w:t>防治起始</w:t>
      </w:r>
      <w:r>
        <w:rPr>
          <w:rFonts w:hint="eastAsia"/>
          <w:color w:val="000000"/>
          <w:sz w:val="24"/>
        </w:rPr>
        <w:t>时间：</w:t>
      </w:r>
      <w:r>
        <w:rPr>
          <w:rFonts w:hint="eastAsia"/>
          <w:color w:val="000000"/>
          <w:sz w:val="24"/>
          <w:lang w:eastAsia="zh-CN"/>
        </w:rPr>
        <w:t>时间一年，</w:t>
      </w:r>
      <w:r>
        <w:rPr>
          <w:rFonts w:hint="eastAsia"/>
          <w:color w:val="000000"/>
          <w:sz w:val="24"/>
        </w:rPr>
        <w:t>具体消杀施工时间安排待合同签订后再另行商定</w:t>
      </w:r>
      <w:r>
        <w:rPr>
          <w:rFonts w:hint="eastAsia"/>
          <w:color w:val="000000"/>
          <w:sz w:val="24"/>
          <w:lang w:eastAsia="zh-CN"/>
        </w:rPr>
        <w:t>。原则上暂定</w:t>
      </w:r>
      <w:r>
        <w:rPr>
          <w:rFonts w:hint="eastAsia"/>
          <w:color w:val="000000"/>
          <w:sz w:val="24"/>
        </w:rPr>
        <w:t>每月定期消杀服务二次</w:t>
      </w:r>
      <w:r>
        <w:rPr>
          <w:rFonts w:hint="eastAsia"/>
          <w:color w:val="000000"/>
          <w:sz w:val="24"/>
          <w:lang w:eastAsia="zh-CN"/>
        </w:rPr>
        <w:t>。</w:t>
      </w:r>
    </w:p>
    <w:p>
      <w:pPr>
        <w:numPr>
          <w:ilvl w:val="0"/>
          <w:numId w:val="1"/>
        </w:numPr>
        <w:spacing w:before="156" w:beforeLines="50" w:line="360" w:lineRule="auto"/>
        <w:ind w:left="374" w:hanging="374"/>
        <w:rPr>
          <w:rFonts w:hint="eastAsia"/>
          <w:color w:val="000000"/>
          <w:sz w:val="24"/>
        </w:rPr>
      </w:pPr>
      <w:r>
        <w:rPr>
          <w:rFonts w:hint="eastAsia"/>
          <w:color w:val="000000"/>
          <w:sz w:val="24"/>
          <w:lang w:eastAsia="zh-CN"/>
        </w:rPr>
        <w:t>公司对虫害消杀进行监督考核。</w:t>
      </w:r>
    </w:p>
    <w:p>
      <w:pPr>
        <w:numPr>
          <w:ilvl w:val="0"/>
          <w:numId w:val="1"/>
        </w:numPr>
        <w:spacing w:before="156" w:beforeLines="50" w:line="360" w:lineRule="auto"/>
        <w:ind w:left="374" w:hanging="374"/>
        <w:rPr>
          <w:rFonts w:hint="eastAsia"/>
          <w:color w:val="000000"/>
          <w:sz w:val="24"/>
        </w:rPr>
      </w:pPr>
      <w:r>
        <w:rPr>
          <w:rFonts w:hint="eastAsia"/>
          <w:color w:val="000000"/>
          <w:sz w:val="24"/>
        </w:rPr>
        <w:t>付款条件：</w:t>
      </w:r>
      <w:r>
        <w:rPr>
          <w:rFonts w:hint="eastAsia"/>
          <w:color w:val="000000"/>
          <w:sz w:val="24"/>
          <w:lang w:eastAsia="zh-CN"/>
        </w:rPr>
        <w:t>商定年度总价，公司根据施工方在本年度的施工，分阶段进行</w:t>
      </w:r>
      <w:r>
        <w:rPr>
          <w:rFonts w:hint="eastAsia"/>
          <w:color w:val="000000"/>
          <w:sz w:val="24"/>
        </w:rPr>
        <w:t>结算。</w:t>
      </w:r>
    </w:p>
    <w:p>
      <w:pPr>
        <w:numPr>
          <w:ilvl w:val="0"/>
          <w:numId w:val="1"/>
        </w:numPr>
        <w:tabs>
          <w:tab w:val="clear" w:pos="375"/>
        </w:tabs>
        <w:spacing w:before="156" w:beforeLines="50" w:line="360" w:lineRule="auto"/>
        <w:ind w:left="0" w:firstLine="0"/>
        <w:rPr>
          <w:rFonts w:hint="eastAsia"/>
          <w:sz w:val="24"/>
        </w:rPr>
      </w:pPr>
      <w:r>
        <w:rPr>
          <w:rFonts w:hint="eastAsia"/>
          <w:color w:val="000000"/>
          <w:sz w:val="24"/>
        </w:rPr>
        <w:t>其他约定：友好协商</w:t>
      </w:r>
    </w:p>
    <w:p>
      <w:pPr>
        <w:numPr>
          <w:ilvl w:val="0"/>
          <w:numId w:val="1"/>
        </w:numPr>
        <w:tabs>
          <w:tab w:val="clear" w:pos="375"/>
        </w:tabs>
        <w:spacing w:before="156" w:beforeLines="50" w:line="360" w:lineRule="auto"/>
        <w:ind w:left="0" w:firstLine="0"/>
        <w:rPr>
          <w:rFonts w:hint="eastAsia"/>
          <w:b/>
          <w:bCs/>
          <w:color w:val="FF0000"/>
          <w:sz w:val="24"/>
        </w:rPr>
      </w:pPr>
      <w:r>
        <w:rPr>
          <w:rFonts w:hint="eastAsia"/>
          <w:b/>
          <w:bCs/>
          <w:color w:val="FF0000"/>
          <w:sz w:val="24"/>
          <w:lang w:eastAsia="zh-CN"/>
        </w:rPr>
        <w:t>报价单须加盖公章或合同专用章上传，否则视为无效报价！</w:t>
      </w:r>
    </w:p>
    <w:p>
      <w:pPr>
        <w:numPr>
          <w:ilvl w:val="0"/>
          <w:numId w:val="1"/>
        </w:numPr>
        <w:spacing w:before="156" w:beforeLines="50" w:line="360" w:lineRule="exact"/>
        <w:ind w:left="374" w:leftChars="0" w:hanging="374" w:firstLineChars="0"/>
        <w:rPr>
          <w:rFonts w:hint="eastAsia"/>
          <w:color w:val="000000"/>
          <w:sz w:val="24"/>
        </w:rPr>
      </w:pPr>
      <w:r>
        <w:rPr>
          <w:rFonts w:hint="eastAsia"/>
          <w:color w:val="000000"/>
          <w:sz w:val="24"/>
        </w:rPr>
        <w:t>联系方式：</w:t>
      </w:r>
    </w:p>
    <w:p>
      <w:pPr>
        <w:spacing w:before="156" w:beforeLines="50" w:line="360" w:lineRule="exact"/>
        <w:rPr>
          <w:rFonts w:hint="eastAsia"/>
          <w:sz w:val="24"/>
          <w:lang w:val="en-US"/>
        </w:rPr>
      </w:pPr>
      <w:r>
        <w:rPr>
          <w:rFonts w:hint="eastAsia"/>
          <w:sz w:val="24"/>
          <w:lang w:eastAsia="zh-CN"/>
        </w:rPr>
        <w:t>行政管理部：王宝羡</w:t>
      </w:r>
      <w:r>
        <w:rPr>
          <w:rFonts w:hint="eastAsia"/>
          <w:sz w:val="24"/>
          <w:lang w:val="en-US" w:eastAsia="zh-CN"/>
        </w:rPr>
        <w:t xml:space="preserve">  </w:t>
      </w:r>
      <w:r>
        <w:rPr>
          <w:rFonts w:hint="eastAsia"/>
          <w:sz w:val="24"/>
        </w:rPr>
        <w:t>0592-6</w:t>
      </w:r>
      <w:r>
        <w:rPr>
          <w:rFonts w:hint="eastAsia"/>
          <w:sz w:val="24"/>
          <w:lang w:val="en-US" w:eastAsia="zh-CN"/>
        </w:rPr>
        <w:t>056800</w:t>
      </w:r>
    </w:p>
    <w:p>
      <w:pPr>
        <w:numPr>
          <w:ilvl w:val="0"/>
          <w:numId w:val="0"/>
        </w:numPr>
        <w:spacing w:before="156" w:beforeLines="50" w:line="360" w:lineRule="exact"/>
        <w:ind w:leftChars="0"/>
        <w:rPr>
          <w:rFonts w:hint="eastAsia"/>
          <w:color w:val="000000"/>
          <w:sz w:val="24"/>
          <w:lang w:val="en-US"/>
        </w:rPr>
      </w:pPr>
      <w:r>
        <w:rPr>
          <w:rFonts w:hint="eastAsia"/>
          <w:color w:val="000000"/>
          <w:sz w:val="24"/>
          <w:lang w:eastAsia="zh-CN"/>
        </w:rPr>
        <w:t>行政管理部：魏先生</w:t>
      </w:r>
      <w:r>
        <w:rPr>
          <w:rFonts w:hint="eastAsia"/>
          <w:color w:val="000000"/>
          <w:sz w:val="24"/>
          <w:lang w:val="en-US" w:eastAsia="zh-CN"/>
        </w:rPr>
        <w:t xml:space="preserve">  0592-6586810</w:t>
      </w:r>
      <w:bookmarkStart w:id="0" w:name="_GoBack"/>
      <w:bookmarkEnd w:id="0"/>
    </w:p>
    <w:p>
      <w:pPr>
        <w:spacing w:before="156" w:beforeLines="50" w:line="240" w:lineRule="exact"/>
        <w:rPr>
          <w:rFonts w:hint="eastAsia"/>
          <w:sz w:val="24"/>
        </w:rPr>
      </w:pPr>
    </w:p>
    <w:p>
      <w:pPr>
        <w:spacing w:before="156" w:beforeLines="50"/>
        <w:ind w:firstLine="6000" w:firstLineChars="2500"/>
        <w:rPr>
          <w:rFonts w:hint="eastAsia"/>
          <w:sz w:val="24"/>
        </w:rPr>
      </w:pPr>
      <w:r>
        <w:rPr>
          <w:rFonts w:hint="eastAsia"/>
          <w:sz w:val="24"/>
        </w:rPr>
        <w:t>厦门船舶重工股份有限公司</w:t>
      </w:r>
    </w:p>
    <w:p>
      <w:pPr>
        <w:spacing w:before="156" w:beforeLines="50"/>
        <w:ind w:firstLine="6510" w:firstLineChars="3100"/>
        <w:rPr>
          <w:rFonts w:hint="eastAsia" w:eastAsia="宋体"/>
          <w:sz w:val="24"/>
          <w:lang w:eastAsia="zh-CN"/>
        </w:rPr>
      </w:pPr>
      <w:r>
        <w:rPr>
          <w:rFonts w:hint="eastAsia"/>
          <w:lang w:val="en-US" w:eastAsia="zh-CN"/>
        </w:rPr>
        <w:t>2023</w:t>
      </w:r>
      <w:r>
        <w:rPr>
          <w:rFonts w:hint="eastAsia"/>
          <w:lang w:eastAsia="zh-CN"/>
        </w:rPr>
        <w:t>年</w:t>
      </w:r>
      <w:r>
        <w:rPr>
          <w:rFonts w:hint="eastAsia"/>
          <w:lang w:val="en-US" w:eastAsia="zh-CN"/>
        </w:rPr>
        <w:t>5</w:t>
      </w:r>
      <w:r>
        <w:rPr>
          <w:rFonts w:hint="eastAsia"/>
          <w:lang w:eastAsia="zh-CN"/>
        </w:rPr>
        <w:t>月</w:t>
      </w:r>
      <w:r>
        <w:rPr>
          <w:rFonts w:hint="eastAsia"/>
          <w:lang w:val="en-US" w:eastAsia="zh-CN"/>
        </w:rPr>
        <w:t>8</w:t>
      </w:r>
      <w:r>
        <w:rPr>
          <w:rFonts w:hint="eastAsia"/>
          <w:lang w:eastAsia="zh-CN"/>
        </w:rPr>
        <w:t>日</w:t>
      </w:r>
    </w:p>
    <w:p/>
    <w:p/>
    <w:p/>
    <w:sectPr>
      <w:pgSz w:w="11906" w:h="16838"/>
      <w:pgMar w:top="1090" w:right="1286" w:bottom="935"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F5B6F"/>
    <w:multiLevelType w:val="multilevel"/>
    <w:tmpl w:val="32CF5B6F"/>
    <w:lvl w:ilvl="0" w:tentative="0">
      <w:start w:val="1"/>
      <w:numFmt w:val="decimal"/>
      <w:lvlText w:val="%1、"/>
      <w:lvlJc w:val="left"/>
      <w:pPr>
        <w:tabs>
          <w:tab w:val="left" w:pos="375"/>
        </w:tabs>
        <w:ind w:left="375" w:hanging="37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B2FEB"/>
    <w:rsid w:val="0BCB2FEB"/>
    <w:rsid w:val="1F3567F8"/>
    <w:rsid w:val="277C18FA"/>
    <w:rsid w:val="2B160DC9"/>
    <w:rsid w:val="63576E0B"/>
    <w:rsid w:val="6E82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widowControl/>
      <w:spacing w:after="240" w:line="240" w:lineRule="atLeast"/>
      <w:jc w:val="left"/>
      <w:outlineLvl w:val="1"/>
    </w:pPr>
    <w:rPr>
      <w:rFonts w:ascii="Garamond" w:hAnsi="Garamond"/>
      <w:smallCaps/>
      <w:spacing w:val="10"/>
      <w:kern w:val="20"/>
      <w:sz w:val="24"/>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3"/>
    <w:basedOn w:val="1"/>
    <w:qFormat/>
    <w:uiPriority w:val="0"/>
    <w:pPr>
      <w:jc w:val="left"/>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2022-03-31T03:47:00Z</dcterms:created>
  <dc:creator>魏紧平</dc:creator>
  <cp:lastModifiedBy>王宝羡</cp:lastModifiedBy>
  <dcterms:modified xsi:type="dcterms:W3CDTF">2023-05-09T08:32:20Z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