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如有建议或意见，请以书面形式并加盖公章、注明联系人、联系方式，于202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05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09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日17:00之前送至我单位，逾期不受理（如邮寄，2202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05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09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日17:00之后到达本公司的邮件将不再受理）。</w:t>
      </w:r>
    </w:p>
    <w:p>
      <w:r>
        <w:br w:type="page"/>
      </w:r>
    </w:p>
    <w:p>
      <w:pPr>
        <w:pStyle w:val="1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jc w:val="center"/>
        <w:outlineLvl w:val="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第六章 采购需求</w:t>
      </w:r>
    </w:p>
    <w:p>
      <w:pPr>
        <w:pStyle w:val="17"/>
        <w:spacing w:line="360" w:lineRule="auto"/>
        <w:rPr>
          <w:rFonts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一、项目要求</w:t>
      </w:r>
    </w:p>
    <w:p>
      <w:pPr>
        <w:pStyle w:val="17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（一）飞防范围</w:t>
      </w:r>
    </w:p>
    <w:p>
      <w:pPr>
        <w:pStyle w:val="17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飞防面积约18万亩，具体飞防范围如下：</w:t>
      </w:r>
      <w:r>
        <w:rPr>
          <w:rFonts w:ascii="宋体" w:hAnsi="宋体" w:cs="宋体"/>
          <w:b/>
          <w:sz w:val="24"/>
        </w:rPr>
        <w:t xml:space="preserve"> </w:t>
      </w:r>
    </w:p>
    <w:p>
      <w:pPr>
        <w:pStyle w:val="17"/>
        <w:spacing w:line="360" w:lineRule="auto"/>
        <w:ind w:firstLine="566" w:firstLineChars="236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绿色通道：飞防范围包括宁宿徐、连徐、四环、徐济等4条高速公路，徐海、徐丰、徐沛、1</w:t>
      </w:r>
      <w:r>
        <w:rPr>
          <w:rFonts w:ascii="宋体" w:hAnsi="宋体" w:cs="宋体"/>
          <w:color w:val="000000"/>
          <w:sz w:val="24"/>
        </w:rPr>
        <w:t>04</w:t>
      </w:r>
      <w:r>
        <w:rPr>
          <w:rFonts w:hint="eastAsia" w:ascii="宋体" w:hAnsi="宋体" w:cs="宋体"/>
          <w:color w:val="000000"/>
          <w:sz w:val="24"/>
        </w:rPr>
        <w:t>等国道、省道和市县一级公路两侧5</w:t>
      </w:r>
      <w:r>
        <w:rPr>
          <w:rFonts w:ascii="宋体" w:hAnsi="宋体" w:cs="宋体"/>
          <w:color w:val="000000"/>
          <w:sz w:val="24"/>
        </w:rPr>
        <w:t>0</w:t>
      </w:r>
      <w:r>
        <w:rPr>
          <w:rFonts w:hint="eastAsia" w:ascii="宋体" w:hAnsi="宋体" w:cs="宋体"/>
          <w:color w:val="000000"/>
          <w:sz w:val="24"/>
        </w:rPr>
        <w:t>米的绿化带、黄河故道两侧各2</w:t>
      </w:r>
      <w:r>
        <w:rPr>
          <w:rFonts w:ascii="宋体" w:hAnsi="宋体" w:cs="宋体"/>
          <w:color w:val="000000"/>
          <w:sz w:val="24"/>
        </w:rPr>
        <w:t>00</w:t>
      </w:r>
      <w:r>
        <w:rPr>
          <w:rFonts w:hint="eastAsia" w:ascii="宋体" w:hAnsi="宋体" w:cs="宋体"/>
          <w:color w:val="000000"/>
          <w:sz w:val="24"/>
        </w:rPr>
        <w:t>米范围及微山湖大堤沛县和铜山区段等美国白蛾和杨舟蛾发生区。绿色通道总计飞防面积为1</w:t>
      </w:r>
      <w:r>
        <w:rPr>
          <w:rFonts w:ascii="宋体" w:hAnsi="宋体" w:cs="宋体"/>
          <w:color w:val="000000"/>
          <w:sz w:val="24"/>
        </w:rPr>
        <w:t>5</w:t>
      </w:r>
      <w:r>
        <w:rPr>
          <w:rFonts w:hint="eastAsia" w:ascii="宋体" w:hAnsi="宋体" w:cs="宋体"/>
          <w:color w:val="000000"/>
          <w:sz w:val="24"/>
        </w:rPr>
        <w:t>万亩。</w:t>
      </w:r>
    </w:p>
    <w:p>
      <w:pPr>
        <w:pStyle w:val="17"/>
        <w:spacing w:line="360" w:lineRule="auto"/>
        <w:ind w:firstLine="566" w:firstLineChars="236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重点片区：美国白蛾重点片区飞防面积3万亩。具体范围包括铜山区吕梁风景区、S</w:t>
      </w:r>
      <w:r>
        <w:rPr>
          <w:rFonts w:ascii="宋体" w:hAnsi="宋体" w:cs="宋体"/>
          <w:color w:val="000000"/>
          <w:sz w:val="24"/>
        </w:rPr>
        <w:t>69</w:t>
      </w:r>
      <w:r>
        <w:rPr>
          <w:rFonts w:hint="eastAsia" w:ascii="宋体" w:hAnsi="宋体" w:cs="宋体"/>
          <w:color w:val="000000"/>
          <w:sz w:val="24"/>
        </w:rPr>
        <w:t>与西四环连接处杨树林网林带、成片林（每年害虫发生的重灾区，即虫源地）和重点林业工程及其他有可能暴发的林区。</w:t>
      </w:r>
    </w:p>
    <w:p>
      <w:pPr>
        <w:pStyle w:val="17"/>
        <w:spacing w:line="360" w:lineRule="auto"/>
        <w:ind w:firstLine="566" w:firstLineChars="236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其他详见附表1。</w:t>
      </w:r>
    </w:p>
    <w:p>
      <w:pPr>
        <w:pStyle w:val="17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（二）防治对象</w:t>
      </w:r>
    </w:p>
    <w:p>
      <w:pPr>
        <w:pStyle w:val="17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美国白蛾和杨小舟蛾</w:t>
      </w:r>
    </w:p>
    <w:p>
      <w:pPr>
        <w:pStyle w:val="17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（二）飞防时间</w:t>
      </w:r>
    </w:p>
    <w:p>
      <w:pPr>
        <w:pStyle w:val="17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飞防时间：</w:t>
      </w:r>
      <w:r>
        <w:rPr>
          <w:rFonts w:hint="eastAsia" w:ascii="宋体" w:hAnsi="宋体" w:cs="宋体"/>
          <w:color w:val="000000"/>
          <w:sz w:val="24"/>
        </w:rPr>
        <w:t>2023年6月中旬-9月</w:t>
      </w:r>
      <w:r>
        <w:rPr>
          <w:rFonts w:hint="eastAsia" w:ascii="宋体" w:hAnsi="宋体" w:cs="宋体"/>
          <w:sz w:val="24"/>
        </w:rPr>
        <w:t>（具体时间：以甲乙双方根据虫情发展为准。在确保防治质量的前提下，按计划完成飞防作业任务。），中标单位须提前咨询预飞防时间段的气象情况。</w:t>
      </w:r>
    </w:p>
    <w:p>
      <w:pPr>
        <w:pStyle w:val="17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（三）招标控制价</w:t>
      </w:r>
    </w:p>
    <w:p>
      <w:pPr>
        <w:pStyle w:val="17"/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本项目不接受超过203万元（采购项目预算金额）的投标报价，（以上报价均以人民币为单位）</w:t>
      </w:r>
    </w:p>
    <w:p>
      <w:pPr>
        <w:pStyle w:val="17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（四）本项目不接受联合体投标，中标人不得转包或分包。</w:t>
      </w:r>
    </w:p>
    <w:p>
      <w:pPr>
        <w:pStyle w:val="17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二、飞防技术要求</w:t>
      </w:r>
    </w:p>
    <w:p>
      <w:pPr>
        <w:pStyle w:val="17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（一）飞防用药</w:t>
      </w:r>
    </w:p>
    <w:p>
      <w:pPr>
        <w:pStyle w:val="17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正规厂家生产，三证齐全的脲类药剂（阿维氟铃脲或甲维灭幼脲或杀铃脲）40-50克/亩，5.7%甲维盐微乳剂5-6克/亩，黏着剂（尿素）10克/亩，沉降剂（食盐）5克/亩；康宽类药剂10克/亩，黏着剂和沉降剂用量同上。</w:t>
      </w:r>
    </w:p>
    <w:p>
      <w:pPr>
        <w:pStyle w:val="17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（二）喷药质量</w:t>
      </w:r>
    </w:p>
    <w:p>
      <w:pPr>
        <w:pStyle w:val="17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飞机性能良好，喷药设备先进，采用超低容量喷雾，雾滴密度要求每平方厘米10个以上；作业区内施药全覆盖、无缝隙，所有树木均匀施药，飞防过程中喷洒均匀，漏喷率控制在 0.01% 以内；有虫株率控制在1%以下，且全年林木叶片保存率不低于 90%。如有漏喷区域，应根据不同情况采取免费飞机补喷或者地面人工补防。局部区域如遇喷药不均匀，留缝隙，造成飞防达不到标准的，不予计算飞防架次和面积。</w:t>
      </w:r>
    </w:p>
    <w:p>
      <w:pPr>
        <w:pStyle w:val="17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（三）飞防安全要求</w:t>
      </w:r>
    </w:p>
    <w:p>
      <w:pPr>
        <w:pStyle w:val="17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1、负责提供飞防用药，保证农药高效、低毒、无害，产品质量符合国家行业标准，药效达到预期效果。做好特种养殖等避让区调查工作，严防次生灾害。</w:t>
      </w:r>
    </w:p>
    <w:p>
      <w:pPr>
        <w:pStyle w:val="17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2、负责报批飞防飞机的作业空域、飞防计划等有关手续，做好飞机及喷药设备的检修工作，同时做好飞行障碍物勘察避让，保证飞行安全，防止飞行事故。</w:t>
      </w:r>
    </w:p>
    <w:p>
      <w:pPr>
        <w:pStyle w:val="17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3、负责飞机的安全保卫。对各防治作业区进行定位后，每个架次首先定出防治区域，以明显地貌参照物，界定飞防区域的四至边界。制定飞防航线，每日作业完成后，飞行轨迹无偿提供给招标人。</w:t>
      </w:r>
    </w:p>
    <w:p>
      <w:pPr>
        <w:pStyle w:val="17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（1）飞机飞行高度：飞机离树梢高度一般在5—10米左右。</w:t>
      </w:r>
    </w:p>
    <w:p>
      <w:pPr>
        <w:pStyle w:val="17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（2）超低容量喷雾。</w:t>
      </w:r>
    </w:p>
    <w:p>
      <w:pPr>
        <w:pStyle w:val="17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（3）风速超过5米/秒（4级风）或雨天时停止作业。</w:t>
      </w:r>
    </w:p>
    <w:p>
      <w:pPr>
        <w:pStyle w:val="17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（4）对飞防区域面积、架次、用药量、飞行时间、航迹等数据进行现场记录，每日作业完成后无偿提供给招标人。</w:t>
      </w:r>
    </w:p>
    <w:p>
      <w:pPr>
        <w:pStyle w:val="17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三、地面防治要求</w:t>
      </w:r>
    </w:p>
    <w:p>
      <w:pPr>
        <w:pStyle w:val="17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对不适合飞防或飞防避让区域采取地面防治。有虫株率控制</w:t>
      </w:r>
      <w:r>
        <w:rPr>
          <w:rFonts w:hint="eastAsia" w:ascii="宋体" w:hAnsi="宋体" w:cs="宋体"/>
          <w:color w:val="000000"/>
          <w:sz w:val="24"/>
        </w:rPr>
        <w:t>在1%以下，且全年林木叶片保存率不低于90%。</w:t>
      </w:r>
    </w:p>
    <w:p>
      <w:pPr>
        <w:pStyle w:val="17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sz w:val="24"/>
        </w:rPr>
        <w:t>四、</w:t>
      </w:r>
      <w:r>
        <w:rPr>
          <w:rFonts w:hint="eastAsia" w:ascii="宋体" w:hAnsi="宋体" w:cs="宋体"/>
          <w:b/>
          <w:bCs/>
          <w:sz w:val="24"/>
        </w:rPr>
        <w:t>飞机种类技术参数设备要求</w:t>
      </w:r>
    </w:p>
    <w:p>
      <w:pPr>
        <w:pStyle w:val="17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605155</wp:posOffset>
                </wp:positionV>
                <wp:extent cx="2192655" cy="566420"/>
                <wp:effectExtent l="1270" t="4445" r="15875" b="825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2655" cy="5664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11.45pt;margin-top:47.65pt;height:44.6pt;width:172.65pt;z-index:251659264;mso-width-relative:page;mso-height-relative:page;" filled="f" stroked="t" coordsize="21600,21600" o:gfxdata="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rTZW02QAAAAoBAAAPAAAAAAAAAAEAIAAAACIAAABkcnMvZG93bnJldi54&#10;bWxQSwECFAAUAAAACACHTuJAF/bhXPkBAADoAwAADgAAAAAAAAABACAAAAAo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sz w:val="24"/>
        </w:rPr>
        <w:t>直升机和固定翼飞机（载重量在800公斤及以上），飞机性能完好、安全，喷药设备先进、采用超低容量喷雾（具体要求见下表）。飞机技术参数表。</w:t>
      </w:r>
    </w:p>
    <w:tbl>
      <w:tblPr>
        <w:tblStyle w:val="9"/>
        <w:tblW w:w="946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8"/>
        <w:gridCol w:w="3283"/>
        <w:gridCol w:w="2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58" w:type="dxa"/>
            <w:vAlign w:val="center"/>
          </w:tcPr>
          <w:p>
            <w:pPr>
              <w:pStyle w:val="17"/>
              <w:spacing w:line="36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   型</w:t>
            </w:r>
          </w:p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技术参数</w:t>
            </w:r>
          </w:p>
        </w:tc>
        <w:tc>
          <w:tcPr>
            <w:tcW w:w="3283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固定翼飞机</w:t>
            </w:r>
          </w:p>
        </w:tc>
        <w:tc>
          <w:tcPr>
            <w:tcW w:w="2723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大型直升机</w:t>
            </w:r>
          </w:p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（800kg及以上）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58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作业喷幅（米）</w:t>
            </w:r>
          </w:p>
        </w:tc>
        <w:tc>
          <w:tcPr>
            <w:tcW w:w="3283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</w:p>
        </w:tc>
        <w:tc>
          <w:tcPr>
            <w:tcW w:w="2723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45-50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58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每架次飞行作业时间（分钟）</w:t>
            </w:r>
          </w:p>
        </w:tc>
        <w:tc>
          <w:tcPr>
            <w:tcW w:w="3283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≥30</w:t>
            </w:r>
          </w:p>
        </w:tc>
        <w:tc>
          <w:tcPr>
            <w:tcW w:w="2723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58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一次作业面积（亩）</w:t>
            </w:r>
          </w:p>
        </w:tc>
        <w:tc>
          <w:tcPr>
            <w:tcW w:w="3283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≥3800—4500亩</w:t>
            </w:r>
          </w:p>
        </w:tc>
        <w:tc>
          <w:tcPr>
            <w:tcW w:w="2723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3000亩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58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一天作业面积（亩）</w:t>
            </w:r>
          </w:p>
        </w:tc>
        <w:tc>
          <w:tcPr>
            <w:tcW w:w="3283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723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70000以上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58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最大载重量（公斤）</w:t>
            </w:r>
          </w:p>
        </w:tc>
        <w:tc>
          <w:tcPr>
            <w:tcW w:w="3283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≥800</w:t>
            </w:r>
          </w:p>
        </w:tc>
        <w:tc>
          <w:tcPr>
            <w:tcW w:w="2723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58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飞行施药高度（树冠上部）</w:t>
            </w:r>
          </w:p>
        </w:tc>
        <w:tc>
          <w:tcPr>
            <w:tcW w:w="3283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10-15米</w:t>
            </w:r>
          </w:p>
        </w:tc>
        <w:tc>
          <w:tcPr>
            <w:tcW w:w="2723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5-10米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58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平均每亩用药（克）</w:t>
            </w:r>
          </w:p>
        </w:tc>
        <w:tc>
          <w:tcPr>
            <w:tcW w:w="3283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723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58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平均每亩用沉降剂（克）</w:t>
            </w:r>
          </w:p>
        </w:tc>
        <w:tc>
          <w:tcPr>
            <w:tcW w:w="3283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723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58" w:type="dxa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注意事项</w:t>
            </w:r>
          </w:p>
        </w:tc>
        <w:tc>
          <w:tcPr>
            <w:tcW w:w="6006" w:type="dxa"/>
            <w:gridSpan w:val="2"/>
            <w:vAlign w:val="center"/>
          </w:tcPr>
          <w:p>
            <w:pPr>
              <w:pStyle w:val="17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雨天或风速超过5米/秒（4级风）时停止作业</w:t>
            </w:r>
          </w:p>
        </w:tc>
      </w:tr>
    </w:tbl>
    <w:p>
      <w:pPr>
        <w:pStyle w:val="17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五、项目验收</w:t>
      </w:r>
    </w:p>
    <w:p>
      <w:pPr>
        <w:pStyle w:val="17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1、验收范围：项目实施范围。 </w:t>
      </w:r>
    </w:p>
    <w:p>
      <w:pPr>
        <w:pStyle w:val="17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验收时间：在每次飞防作业完成后，市自然资源和规划局组织市、县森防部门组成飞防效果核查组，核实飞防面积，防治效果等；全年飞防工作完成后，组织专家组开展飞防效果评价，出具《飞防效果评估报告》。</w:t>
      </w:r>
    </w:p>
    <w:p>
      <w:pPr>
        <w:pStyle w:val="17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3、验收方法：每次验收，在项目实施范围内每条路（河道、片区）随机抽取随机抽查，每点查看树木不少于100株。防治不合格需要补防作业时，根据防治不合格范围另行随机抽查。 </w:t>
      </w:r>
    </w:p>
    <w:p>
      <w:pPr>
        <w:pStyle w:val="17"/>
        <w:spacing w:line="360" w:lineRule="auto"/>
        <w:rPr>
          <w:rFonts w:ascii="宋体" w:hAnsi="宋体" w:cs="宋体"/>
          <w:bCs/>
          <w:color w:val="0000FF"/>
          <w:sz w:val="24"/>
        </w:rPr>
      </w:pPr>
      <w:r>
        <w:rPr>
          <w:rFonts w:hint="eastAsia" w:ascii="宋体" w:hAnsi="宋体" w:cs="宋体"/>
          <w:b/>
          <w:bCs/>
          <w:sz w:val="24"/>
        </w:rPr>
        <w:t>4、验收效果：</w:t>
      </w:r>
      <w:r>
        <w:rPr>
          <w:rFonts w:hint="eastAsia" w:ascii="宋体" w:hAnsi="宋体" w:cs="宋体"/>
          <w:sz w:val="24"/>
        </w:rPr>
        <w:t xml:space="preserve">若核查防治范围内林木有虫株率控制在 1％以下，且全年林木叶片保存率不低于90%，表示防治合格。若核查防治范围内林木有虫株率在1％以上，且全年林木叶片保存率低于90%，视为防治不合格。则甲方有权利要求乙方免费组织补防作业，补防面积不计入飞防面积；乙方不组织补防的，甲方有权扣留防治总费用的30%用于另外雇佣专业队进行人工防治。  </w:t>
      </w:r>
    </w:p>
    <w:p>
      <w:pPr>
        <w:pStyle w:val="17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六、勘察要求</w:t>
      </w:r>
    </w:p>
    <w:p>
      <w:pPr>
        <w:pStyle w:val="17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1、现场勘察</w:t>
      </w:r>
    </w:p>
    <w:p>
      <w:pPr>
        <w:pStyle w:val="17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投标人应根据实际需要自行联系踏勘现场，并对相关数据、要求进行确认，责任和风险自行承担。</w:t>
      </w:r>
    </w:p>
    <w:p>
      <w:pPr>
        <w:pStyle w:val="17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2、采购人向供应商提供的有关现场的资料和数据，是采购人现有的能使供应商利用的资料。采购人不对供应商据此作出的判断和决策负责。</w:t>
      </w:r>
    </w:p>
    <w:p>
      <w:pPr>
        <w:pStyle w:val="17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3、供应商在现场勘察活动中须服从采购人指挥，不得因任何原因使采购人及其人员蒙受损失。供应商在现场勘察中所发生的人员伤亡、财产损失自行负责。</w:t>
      </w:r>
    </w:p>
    <w:p>
      <w:pPr>
        <w:pStyle w:val="17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七、其他要求详见“第五章 拟签订的合同文本”</w:t>
      </w:r>
    </w:p>
    <w:p>
      <w:pPr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br w:type="page"/>
      </w:r>
    </w:p>
    <w:p>
      <w:pPr>
        <w:pStyle w:val="19"/>
        <w:ind w:left="0" w:firstLine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附表1</w:t>
      </w:r>
      <w:bookmarkStart w:id="0" w:name="_GoBack"/>
      <w:bookmarkEnd w:id="0"/>
    </w:p>
    <w:tbl>
      <w:tblPr>
        <w:tblStyle w:val="9"/>
        <w:tblW w:w="110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94"/>
        <w:gridCol w:w="2075"/>
        <w:gridCol w:w="847"/>
        <w:gridCol w:w="918"/>
        <w:gridCol w:w="3744"/>
        <w:gridCol w:w="1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4" w:type="dxa"/>
          <w:trHeight w:val="20" w:hRule="atLeast"/>
          <w:jc w:val="center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Style w:val="22"/>
                <w:rFonts w:hint="eastAsia" w:ascii="宋体" w:hAnsi="宋体" w:cs="宋体"/>
                <w:sz w:val="44"/>
                <w:szCs w:val="44"/>
                <w:lang w:bidi="ar"/>
              </w:rPr>
              <w:t>2023</w:t>
            </w:r>
            <w:r>
              <w:rPr>
                <w:rStyle w:val="23"/>
                <w:rFonts w:hint="eastAsia" w:ascii="宋体" w:hAnsi="宋体" w:eastAsia="宋体" w:cs="宋体"/>
                <w:sz w:val="44"/>
                <w:szCs w:val="44"/>
                <w:lang w:bidi="ar"/>
              </w:rPr>
              <w:t>年林业有害生物飞机防治计划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9" w:hRule="atLeast"/>
          <w:jc w:val="center"/>
        </w:trPr>
        <w:tc>
          <w:tcPr>
            <w:tcW w:w="43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bidi="ar"/>
              </w:rPr>
              <w:t>飞防范围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Style w:val="24"/>
                <w:rFonts w:hint="eastAsia" w:cs="宋体"/>
                <w:sz w:val="20"/>
                <w:szCs w:val="20"/>
                <w:lang w:bidi="ar"/>
              </w:rPr>
              <w:t>公里数</w:t>
            </w:r>
            <w:r>
              <w:rPr>
                <w:rStyle w:val="25"/>
                <w:rFonts w:hint="eastAsia" w:ascii="宋体" w:hAnsi="宋体" w:cs="宋体"/>
                <w:sz w:val="20"/>
                <w:szCs w:val="20"/>
                <w:lang w:bidi="ar"/>
              </w:rPr>
              <w:t>（KM）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Style w:val="25"/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Style w:val="24"/>
                <w:rFonts w:hint="eastAsia" w:cs="宋体"/>
                <w:sz w:val="20"/>
                <w:szCs w:val="20"/>
                <w:lang w:bidi="ar"/>
              </w:rPr>
              <w:t>面积</w:t>
            </w:r>
            <w:r>
              <w:rPr>
                <w:rStyle w:val="25"/>
                <w:rFonts w:hint="eastAsia" w:ascii="宋体" w:hAnsi="宋体" w:cs="宋体"/>
                <w:sz w:val="20"/>
                <w:szCs w:val="20"/>
                <w:lang w:bidi="ar"/>
              </w:rPr>
              <w:t xml:space="preserve"> 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Style w:val="24"/>
                <w:rFonts w:hint="eastAsia" w:cs="宋体"/>
                <w:sz w:val="20"/>
                <w:szCs w:val="20"/>
                <w:lang w:bidi="ar"/>
              </w:rPr>
              <w:t>（万亩）</w:t>
            </w:r>
          </w:p>
        </w:tc>
        <w:tc>
          <w:tcPr>
            <w:tcW w:w="49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Style w:val="26"/>
                <w:rFonts w:hint="default"/>
                <w:sz w:val="20"/>
                <w:szCs w:val="20"/>
                <w:lang w:bidi="ar"/>
              </w:rPr>
              <w:t>备</w:t>
            </w:r>
            <w:r>
              <w:rPr>
                <w:rStyle w:val="25"/>
                <w:rFonts w:hint="eastAsia" w:ascii="宋体" w:hAnsi="宋体" w:cs="宋体"/>
                <w:sz w:val="20"/>
                <w:szCs w:val="20"/>
                <w:lang w:bidi="ar"/>
              </w:rPr>
              <w:t xml:space="preserve">   </w:t>
            </w:r>
            <w:r>
              <w:rPr>
                <w:rStyle w:val="26"/>
                <w:rFonts w:hint="default"/>
                <w:sz w:val="20"/>
                <w:szCs w:val="20"/>
                <w:lang w:bidi="ar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9" w:hRule="atLeast"/>
          <w:jc w:val="center"/>
        </w:trPr>
        <w:tc>
          <w:tcPr>
            <w:tcW w:w="43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9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高速公路</w:t>
            </w: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宁宿徐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铜山段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20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0.30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用康宽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睢宁段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60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0.90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注意避让王集蚕桑区域等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连徐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新沂段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55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0.83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邳州段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40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0.60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八集、碾庄西段树少，不防治，可从碾庄东段向东开始防治，养殖区建议采用康宽、酰胺类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铜山段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15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0.23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有龙虾、桑蚕等，建议用康宽飞防林东立交和大许段有杨树的路段，其余无树的关闭药阀不予防治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四环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铜山段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开发区段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50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0.75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Style w:val="27"/>
                <w:rFonts w:hint="default"/>
                <w:sz w:val="20"/>
                <w:szCs w:val="20"/>
                <w:lang w:bidi="ar"/>
              </w:rPr>
              <w:t>铜山西环、北环有树，长约</w:t>
            </w:r>
            <w:r>
              <w:rPr>
                <w:rStyle w:val="28"/>
                <w:rFonts w:hint="eastAsia" w:ascii="宋体" w:hAnsi="宋体" w:cs="宋体"/>
                <w:sz w:val="20"/>
                <w:szCs w:val="20"/>
                <w:lang w:bidi="ar"/>
              </w:rPr>
              <w:t>40</w:t>
            </w:r>
            <w:r>
              <w:rPr>
                <w:rStyle w:val="27"/>
                <w:rFonts w:hint="default"/>
                <w:sz w:val="20"/>
                <w:szCs w:val="20"/>
                <w:lang w:bidi="ar"/>
              </w:rPr>
              <w:t>公里；开发区东环约</w:t>
            </w:r>
            <w:r>
              <w:rPr>
                <w:rStyle w:val="28"/>
                <w:rFonts w:hint="eastAsia" w:ascii="宋体" w:hAnsi="宋体" w:cs="宋体"/>
                <w:sz w:val="20"/>
                <w:szCs w:val="20"/>
                <w:lang w:bidi="ar"/>
              </w:rPr>
              <w:t>10</w:t>
            </w:r>
            <w:r>
              <w:rPr>
                <w:rStyle w:val="27"/>
                <w:rFonts w:hint="default"/>
                <w:sz w:val="20"/>
                <w:szCs w:val="20"/>
                <w:lang w:bidi="ar"/>
              </w:rPr>
              <w:t>公里；西环约</w:t>
            </w:r>
            <w:r>
              <w:rPr>
                <w:rStyle w:val="28"/>
                <w:rFonts w:hint="eastAsia" w:ascii="宋体" w:hAnsi="宋体" w:cs="宋体"/>
                <w:sz w:val="20"/>
                <w:szCs w:val="20"/>
                <w:lang w:bidi="ar"/>
              </w:rPr>
              <w:t>20KM</w:t>
            </w:r>
            <w:r>
              <w:rPr>
                <w:rStyle w:val="27"/>
                <w:rFonts w:hint="default"/>
                <w:sz w:val="20"/>
                <w:szCs w:val="20"/>
                <w:lang w:bidi="ar"/>
              </w:rPr>
              <w:t>计</w:t>
            </w:r>
            <w:r>
              <w:rPr>
                <w:rStyle w:val="28"/>
                <w:rFonts w:hint="eastAsia" w:ascii="宋体" w:hAnsi="宋体" w:cs="宋体"/>
                <w:sz w:val="20"/>
                <w:szCs w:val="20"/>
                <w:lang w:bidi="ar"/>
              </w:rPr>
              <w:t>0.3</w:t>
            </w:r>
            <w:r>
              <w:rPr>
                <w:rStyle w:val="27"/>
                <w:rFonts w:hint="default"/>
                <w:sz w:val="20"/>
                <w:szCs w:val="20"/>
                <w:lang w:bidi="ar"/>
              </w:rPr>
              <w:t>万亩用康宽防治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徐济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丰县段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20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0.30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沛县段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40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0.60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小计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300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4.50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国省道及市县一级公路</w:t>
            </w: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徐海路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铜山段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10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0.15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Style w:val="27"/>
                <w:rFonts w:hint="default"/>
                <w:sz w:val="20"/>
                <w:szCs w:val="20"/>
                <w:lang w:bidi="ar"/>
              </w:rPr>
              <w:t>双塔路</w:t>
            </w:r>
            <w:r>
              <w:rPr>
                <w:rStyle w:val="28"/>
                <w:rFonts w:hint="eastAsia" w:ascii="宋体" w:hAnsi="宋体" w:cs="宋体"/>
                <w:sz w:val="20"/>
                <w:szCs w:val="20"/>
                <w:lang w:bidi="ar"/>
              </w:rPr>
              <w:t>S252</w:t>
            </w:r>
            <w:r>
              <w:rPr>
                <w:rStyle w:val="27"/>
                <w:rFonts w:hint="default"/>
                <w:sz w:val="20"/>
                <w:szCs w:val="20"/>
                <w:lang w:bidi="ar"/>
              </w:rPr>
              <w:t>至八集</w:t>
            </w:r>
            <w:r>
              <w:rPr>
                <w:rStyle w:val="28"/>
                <w:rFonts w:hint="eastAsia" w:ascii="宋体" w:hAnsi="宋体" w:cs="宋体"/>
                <w:sz w:val="20"/>
                <w:szCs w:val="20"/>
                <w:lang w:bidi="ar"/>
              </w:rPr>
              <w:t>209</w:t>
            </w:r>
            <w:r>
              <w:rPr>
                <w:rStyle w:val="27"/>
                <w:rFonts w:hint="default"/>
                <w:sz w:val="20"/>
                <w:szCs w:val="20"/>
                <w:lang w:bidi="ar"/>
              </w:rPr>
              <w:t>县道间长约</w:t>
            </w:r>
            <w:r>
              <w:rPr>
                <w:rStyle w:val="28"/>
                <w:rFonts w:hint="eastAsia" w:ascii="宋体" w:hAnsi="宋体" w:cs="宋体"/>
                <w:sz w:val="20"/>
                <w:szCs w:val="20"/>
                <w:lang w:bidi="ar"/>
              </w:rPr>
              <w:t>10KM</w:t>
            </w:r>
            <w:r>
              <w:rPr>
                <w:rStyle w:val="27"/>
                <w:rFonts w:hint="default"/>
                <w:sz w:val="20"/>
                <w:szCs w:val="20"/>
                <w:lang w:bidi="ar"/>
              </w:rPr>
              <w:t>，杨树很少且有水产养殖，用康宽防治。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邳州、新沂段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20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0.30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徐丰路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铜山、沛县、丰县段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60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0.90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Style w:val="27"/>
                <w:rFonts w:hint="default"/>
                <w:sz w:val="20"/>
                <w:szCs w:val="20"/>
                <w:lang w:bidi="ar"/>
              </w:rPr>
              <w:t>黄集镇至凤城镇</w:t>
            </w:r>
            <w:r>
              <w:rPr>
                <w:rStyle w:val="28"/>
                <w:rFonts w:hint="eastAsia" w:ascii="宋体" w:hAnsi="宋体" w:cs="宋体"/>
                <w:sz w:val="20"/>
                <w:szCs w:val="20"/>
                <w:lang w:bidi="ar"/>
              </w:rPr>
              <w:t>40KM</w:t>
            </w:r>
            <w:r>
              <w:rPr>
                <w:rStyle w:val="27"/>
                <w:rFonts w:hint="default"/>
                <w:sz w:val="20"/>
                <w:szCs w:val="20"/>
                <w:lang w:bidi="ar"/>
              </w:rPr>
              <w:t>，增加丰鱼路</w:t>
            </w:r>
            <w:r>
              <w:rPr>
                <w:rStyle w:val="28"/>
                <w:rFonts w:hint="eastAsia" w:ascii="宋体" w:hAnsi="宋体" w:cs="宋体"/>
                <w:sz w:val="20"/>
                <w:szCs w:val="20"/>
                <w:lang w:bidi="ar"/>
              </w:rPr>
              <w:t>20KM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徐沛路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Style w:val="27"/>
                <w:rFonts w:hint="default"/>
                <w:sz w:val="20"/>
                <w:szCs w:val="20"/>
                <w:lang w:bidi="ar"/>
              </w:rPr>
            </w:pPr>
            <w:r>
              <w:rPr>
                <w:rStyle w:val="27"/>
                <w:rFonts w:hint="default"/>
                <w:sz w:val="20"/>
                <w:szCs w:val="20"/>
                <w:lang w:bidi="ar"/>
              </w:rPr>
              <w:t>铜山、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Style w:val="27"/>
                <w:rFonts w:hint="default"/>
                <w:sz w:val="20"/>
                <w:szCs w:val="20"/>
                <w:lang w:bidi="ar"/>
              </w:rPr>
              <w:t>沛县段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30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0.45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Style w:val="27"/>
                <w:rFonts w:hint="default"/>
                <w:sz w:val="20"/>
                <w:szCs w:val="20"/>
                <w:lang w:bidi="ar"/>
              </w:rPr>
              <w:t>徐沛路除铜山郑集段（约</w:t>
            </w:r>
            <w:r>
              <w:rPr>
                <w:rStyle w:val="28"/>
                <w:rFonts w:hint="eastAsia" w:ascii="宋体" w:hAnsi="宋体" w:cs="宋体"/>
                <w:sz w:val="20"/>
                <w:szCs w:val="20"/>
                <w:lang w:bidi="ar"/>
              </w:rPr>
              <w:t>10KM</w:t>
            </w:r>
            <w:r>
              <w:rPr>
                <w:rStyle w:val="27"/>
                <w:rFonts w:hint="default"/>
                <w:sz w:val="20"/>
                <w:szCs w:val="20"/>
                <w:lang w:bidi="ar"/>
              </w:rPr>
              <w:t>）外，其余路段杨树很少，不进行防治，增加丰沛路</w:t>
            </w:r>
            <w:r>
              <w:rPr>
                <w:rStyle w:val="28"/>
                <w:rFonts w:hint="eastAsia" w:ascii="宋体" w:hAnsi="宋体" w:cs="宋体"/>
                <w:sz w:val="20"/>
                <w:szCs w:val="20"/>
                <w:lang w:bidi="ar"/>
              </w:rPr>
              <w:t>G518 20KM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237国道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丰县段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50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0.75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518国道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丰县段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28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0.40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Style w:val="28"/>
                <w:rFonts w:hint="eastAsia" w:ascii="宋体" w:hAnsi="宋体" w:cs="宋体"/>
                <w:sz w:val="20"/>
                <w:szCs w:val="20"/>
                <w:lang w:bidi="ar"/>
              </w:rPr>
              <w:t>104</w:t>
            </w:r>
            <w:r>
              <w:rPr>
                <w:rStyle w:val="29"/>
                <w:rFonts w:hint="default" w:ascii="宋体" w:hAnsi="宋体" w:eastAsia="宋体" w:cs="宋体"/>
                <w:sz w:val="20"/>
                <w:szCs w:val="20"/>
                <w:lang w:bidi="ar"/>
              </w:rPr>
              <w:t>国道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Style w:val="29"/>
                <w:rFonts w:hint="default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Style w:val="29"/>
                <w:rFonts w:hint="default" w:ascii="宋体" w:hAnsi="宋体" w:eastAsia="宋体" w:cs="宋体"/>
                <w:sz w:val="20"/>
                <w:szCs w:val="20"/>
                <w:lang w:bidi="ar"/>
              </w:rPr>
              <w:t>铜山、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Style w:val="29"/>
                <w:rFonts w:hint="default" w:ascii="宋体" w:hAnsi="宋体" w:eastAsia="宋体" w:cs="宋体"/>
                <w:sz w:val="20"/>
                <w:szCs w:val="20"/>
                <w:lang w:bidi="ar"/>
              </w:rPr>
              <w:t>睢宁段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28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0.40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Style w:val="28"/>
                <w:rFonts w:hint="eastAsia" w:ascii="宋体" w:hAnsi="宋体" w:cs="宋体"/>
                <w:sz w:val="20"/>
                <w:szCs w:val="20"/>
                <w:lang w:bidi="ar"/>
              </w:rPr>
              <w:t>104</w:t>
            </w:r>
            <w:r>
              <w:rPr>
                <w:rStyle w:val="27"/>
                <w:rFonts w:hint="default"/>
                <w:sz w:val="20"/>
                <w:szCs w:val="20"/>
                <w:lang w:bidi="ar"/>
              </w:rPr>
              <w:t>国道睢宁段部分杨树更新，睢宁段离公路</w:t>
            </w:r>
            <w:r>
              <w:rPr>
                <w:rStyle w:val="28"/>
                <w:rFonts w:hint="eastAsia" w:ascii="宋体" w:hAnsi="宋体" w:cs="宋体"/>
                <w:sz w:val="20"/>
                <w:szCs w:val="20"/>
                <w:lang w:bidi="ar"/>
              </w:rPr>
              <w:t>100</w:t>
            </w:r>
            <w:r>
              <w:rPr>
                <w:rStyle w:val="27"/>
                <w:rFonts w:hint="default"/>
                <w:sz w:val="20"/>
                <w:szCs w:val="20"/>
                <w:lang w:bidi="ar"/>
              </w:rPr>
              <w:t>米有杨树，增加</w:t>
            </w:r>
            <w:r>
              <w:rPr>
                <w:rStyle w:val="28"/>
                <w:rFonts w:hint="eastAsia" w:ascii="宋体" w:hAnsi="宋体" w:cs="宋体"/>
                <w:sz w:val="20"/>
                <w:szCs w:val="20"/>
                <w:lang w:bidi="ar"/>
              </w:rPr>
              <w:t>S324</w:t>
            </w:r>
            <w:r>
              <w:rPr>
                <w:rStyle w:val="27"/>
                <w:rFonts w:hint="default"/>
                <w:sz w:val="20"/>
                <w:szCs w:val="20"/>
                <w:lang w:bidi="ar"/>
              </w:rPr>
              <w:t>省道睢宁段（古黄河）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小计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226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3.35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2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微山湖大堤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铜山段、沛县段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1.15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Style w:val="27"/>
                <w:rFonts w:hint="default"/>
                <w:sz w:val="20"/>
                <w:szCs w:val="20"/>
                <w:lang w:bidi="ar"/>
              </w:rPr>
              <w:t>建议使用酰胺类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1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黄河故道</w:t>
            </w:r>
          </w:p>
        </w:tc>
        <w:tc>
          <w:tcPr>
            <w:tcW w:w="3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云龙、经开区、丰县、沛县、铜山、睢宁等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100.0 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6.00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Style w:val="27"/>
                <w:rFonts w:hint="default"/>
                <w:sz w:val="20"/>
                <w:szCs w:val="20"/>
                <w:lang w:bidi="ar"/>
              </w:rPr>
              <w:t>其中铜山东黄河和睢宁姚集、古邳黄河有水产养殖，计划</w:t>
            </w:r>
            <w:r>
              <w:rPr>
                <w:rStyle w:val="28"/>
                <w:rFonts w:hint="eastAsia" w:ascii="宋体" w:hAnsi="宋体" w:cs="宋体"/>
                <w:sz w:val="20"/>
                <w:szCs w:val="20"/>
                <w:lang w:bidi="ar"/>
              </w:rPr>
              <w:t xml:space="preserve"> </w:t>
            </w:r>
            <w:r>
              <w:rPr>
                <w:rStyle w:val="27"/>
                <w:rFonts w:hint="default"/>
                <w:sz w:val="20"/>
                <w:szCs w:val="20"/>
                <w:lang w:bidi="ar"/>
              </w:rPr>
              <w:t>对有养殖的河段</w:t>
            </w:r>
            <w:r>
              <w:rPr>
                <w:rStyle w:val="28"/>
                <w:rFonts w:hint="eastAsia" w:ascii="宋体" w:hAnsi="宋体" w:cs="宋体"/>
                <w:sz w:val="20"/>
                <w:szCs w:val="20"/>
                <w:lang w:bidi="ar"/>
              </w:rPr>
              <w:t>1</w:t>
            </w:r>
            <w:r>
              <w:rPr>
                <w:rStyle w:val="27"/>
                <w:rFonts w:hint="default"/>
                <w:sz w:val="20"/>
                <w:szCs w:val="20"/>
                <w:lang w:bidi="ar"/>
              </w:rPr>
              <w:t>万亩用康宽防治（飞防前调查落实），其余用脲类药剂，非康宽防治部分的养殖区一律避让。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" w:hRule="atLeast"/>
          <w:jc w:val="center"/>
        </w:trPr>
        <w:tc>
          <w:tcPr>
            <w:tcW w:w="4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bidi="ar"/>
              </w:rPr>
              <w:t>绿色通道合计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15.00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重点养殖区建议使用进口康宽，减少次生灾害发生。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8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重点片区及其它</w:t>
            </w:r>
          </w:p>
        </w:tc>
        <w:tc>
          <w:tcPr>
            <w:tcW w:w="3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铜山吕梁风景区、S69与西四环连接处杨树林带与成片林（虫源地）、林业工程重点片区及其它虫情暴发路段等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3.00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7" w:hRule="atLeast"/>
          <w:jc w:val="center"/>
        </w:trPr>
        <w:tc>
          <w:tcPr>
            <w:tcW w:w="4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bidi="ar"/>
              </w:rPr>
              <w:t>总计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 xml:space="preserve">18.00 </w:t>
            </w:r>
          </w:p>
        </w:tc>
        <w:tc>
          <w:tcPr>
            <w:tcW w:w="4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桑园区域全部进行避让，脲类飞防区域内的水产养殖需要避让，防治前应查清。</w:t>
            </w:r>
          </w:p>
        </w:tc>
      </w:tr>
    </w:tbl>
    <w:p>
      <w:pPr>
        <w:pStyle w:val="8"/>
      </w:pPr>
    </w:p>
    <w:sectPr>
      <w:pgSz w:w="11906" w:h="16838"/>
      <w:pgMar w:top="1213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M2UwNTNjYmNiZDZhMzdiYzI1MjRiZjZjNzQ4MjEifQ=="/>
  </w:docVars>
  <w:rsids>
    <w:rsidRoot w:val="787964F3"/>
    <w:rsid w:val="001623D0"/>
    <w:rsid w:val="0A727F1C"/>
    <w:rsid w:val="0D773FA3"/>
    <w:rsid w:val="0F0867D1"/>
    <w:rsid w:val="143E47AA"/>
    <w:rsid w:val="269E504B"/>
    <w:rsid w:val="2AE251D3"/>
    <w:rsid w:val="40AF1C40"/>
    <w:rsid w:val="4563679F"/>
    <w:rsid w:val="5BB64DB6"/>
    <w:rsid w:val="5C0C2FF5"/>
    <w:rsid w:val="606E0F56"/>
    <w:rsid w:val="61143F3A"/>
    <w:rsid w:val="63CA7C18"/>
    <w:rsid w:val="717F2B23"/>
    <w:rsid w:val="787964F3"/>
    <w:rsid w:val="7EF3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新宋体"/>
      <w:b/>
      <w:bCs/>
      <w:kern w:val="44"/>
      <w:sz w:val="30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customStyle="1" w:styleId="3">
    <w:name w:val="_Style 2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99"/>
    <w:pPr>
      <w:spacing w:after="120"/>
      <w:ind w:left="420" w:leftChars="200"/>
    </w:pPr>
    <w:rPr>
      <w:rFonts w:ascii="Calibri" w:hAnsi="Calibri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11">
    <w:name w:val="正文文本1"/>
    <w:basedOn w:val="12"/>
    <w:next w:val="13"/>
    <w:qFormat/>
    <w:uiPriority w:val="0"/>
    <w:pPr>
      <w:spacing w:after="120"/>
    </w:pPr>
    <w:rPr>
      <w:lang w:val="en-US" w:eastAsia="en-US"/>
    </w:rPr>
  </w:style>
  <w:style w:type="paragraph" w:customStyle="1" w:styleId="12">
    <w:name w:val="正文1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3">
    <w:name w:val="一级条标题"/>
    <w:basedOn w:val="14"/>
    <w:next w:val="15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14">
    <w:name w:val="章标题"/>
    <w:next w:val="12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Times New Roman" w:eastAsia="黑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段"/>
    <w:basedOn w:val="12"/>
    <w:next w:val="12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  <w:szCs w:val="20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7">
    <w:name w:val="正文11"/>
    <w:next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8">
    <w:name w:val="文本块1"/>
    <w:basedOn w:val="17"/>
    <w:qFormat/>
    <w:uiPriority w:val="0"/>
    <w:pPr>
      <w:spacing w:after="120"/>
      <w:ind w:left="1440" w:right="1440"/>
    </w:pPr>
  </w:style>
  <w:style w:type="paragraph" w:customStyle="1" w:styleId="19">
    <w:name w:val="正文首行缩进 21"/>
    <w:basedOn w:val="20"/>
    <w:qFormat/>
    <w:uiPriority w:val="0"/>
    <w:pPr>
      <w:spacing w:line="360" w:lineRule="auto"/>
      <w:ind w:firstLine="420"/>
    </w:pPr>
    <w:rPr>
      <w:color w:val="000000"/>
      <w:sz w:val="20"/>
    </w:rPr>
  </w:style>
  <w:style w:type="paragraph" w:customStyle="1" w:styleId="20">
    <w:name w:val="正文文本缩进1"/>
    <w:basedOn w:val="17"/>
    <w:next w:val="21"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21">
    <w:name w:val="寄信人地址1"/>
    <w:basedOn w:val="17"/>
    <w:qFormat/>
    <w:uiPriority w:val="0"/>
    <w:pPr>
      <w:ind w:firstLine="200"/>
    </w:pPr>
    <w:rPr>
      <w:rFonts w:ascii="Arial" w:hAnsi="Arial" w:eastAsia="仿宋_GB2312"/>
    </w:rPr>
  </w:style>
  <w:style w:type="character" w:customStyle="1" w:styleId="22">
    <w:name w:val="font01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23">
    <w:name w:val="font112"/>
    <w:qFormat/>
    <w:uiPriority w:val="0"/>
    <w:rPr>
      <w:rFonts w:ascii="方正小标宋_GBK" w:hAnsi="方正小标宋_GBK" w:eastAsia="方正小标宋_GBK" w:cs="方正小标宋_GBK"/>
      <w:b/>
      <w:bCs/>
      <w:color w:val="000000"/>
      <w:sz w:val="36"/>
      <w:szCs w:val="36"/>
      <w:u w:val="none"/>
    </w:rPr>
  </w:style>
  <w:style w:type="character" w:customStyle="1" w:styleId="24">
    <w:name w:val="font21"/>
    <w:qFormat/>
    <w:uiPriority w:val="0"/>
    <w:rPr>
      <w:rFonts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5">
    <w:name w:val="font61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26">
    <w:name w:val="font7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7">
    <w:name w:val="font9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9">
    <w:name w:val="font41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8940</Words>
  <Characters>9736</Characters>
  <Lines>0</Lines>
  <Paragraphs>0</Paragraphs>
  <TotalTime>2</TotalTime>
  <ScaleCrop>false</ScaleCrop>
  <LinksUpToDate>false</LinksUpToDate>
  <CharactersWithSpaces>9743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2023-03-20T07:47:00Z</dcterms:created>
  <dc:creator>工程咨询</dc:creator>
  <cp:lastModifiedBy>工程咨询</cp:lastModifiedBy>
  <dcterms:modified xsi:type="dcterms:W3CDTF">2023-05-06T01:01:21Z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B08D49EE449C47A6B8A749C0893BA3A5</vt:lpwstr>
  </property>
</Properties>
</file>