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kern w:val="0"/>
          <w:sz w:val="40"/>
          <w:szCs w:val="40"/>
        </w:rPr>
      </w:pPr>
      <w:r>
        <w:rPr>
          <w:rFonts w:hint="eastAsia" w:ascii="方正小标宋简体" w:hAnsi="Times New Roman" w:eastAsia="方正小标宋简体"/>
          <w:kern w:val="0"/>
          <w:sz w:val="40"/>
          <w:szCs w:val="40"/>
          <w:lang w:val="en-US" w:eastAsia="zh-CN"/>
        </w:rPr>
        <w:t>陕西省2023年地震应急救援综合演练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kern w:val="0"/>
          <w:sz w:val="40"/>
          <w:szCs w:val="40"/>
        </w:rPr>
      </w:pPr>
      <w:r>
        <w:rPr>
          <w:rFonts w:hint="eastAsia" w:ascii="方正小标宋简体" w:hAnsi="Times New Roman" w:eastAsia="方正小标宋简体"/>
          <w:kern w:val="0"/>
          <w:sz w:val="40"/>
          <w:szCs w:val="40"/>
        </w:rPr>
        <w:t>项目采购需求</w:t>
      </w:r>
    </w:p>
    <w:p>
      <w:pPr>
        <w:pStyle w:val="3"/>
        <w:rPr>
          <w:rFonts w:hint="eastAsia"/>
          <w:lang w:eastAsia="zh-CN"/>
        </w:rPr>
      </w:pPr>
    </w:p>
    <w:p>
      <w:pPr>
        <w:numPr>
          <w:ilvl w:val="0"/>
          <w:numId w:val="1"/>
        </w:numPr>
        <w:spacing w:line="560" w:lineRule="exact"/>
        <w:ind w:firstLine="640" w:firstLineChars="200"/>
        <w:rPr>
          <w:rFonts w:hint="eastAsia" w:ascii="黑体" w:hAnsi="黑体" w:eastAsia="黑体"/>
          <w:sz w:val="32"/>
          <w:szCs w:val="32"/>
        </w:rPr>
      </w:pPr>
      <w:bookmarkStart w:id="0" w:name="_Hlk34382147"/>
      <w:r>
        <w:rPr>
          <w:rFonts w:hint="eastAsia" w:ascii="黑体" w:hAnsi="黑体" w:eastAsia="黑体"/>
          <w:sz w:val="32"/>
          <w:szCs w:val="32"/>
          <w:lang w:eastAsia="zh-CN"/>
        </w:rPr>
        <w:t>需求</w:t>
      </w:r>
      <w:r>
        <w:rPr>
          <w:rFonts w:hint="eastAsia" w:ascii="黑体" w:hAnsi="黑体" w:eastAsia="黑体"/>
          <w:sz w:val="32"/>
          <w:szCs w:val="32"/>
        </w:rPr>
        <w:t>内容</w:t>
      </w:r>
    </w:p>
    <w:p>
      <w:pPr>
        <w:pStyle w:val="3"/>
        <w:keepNext w:val="0"/>
        <w:keepLines w:val="0"/>
        <w:pageBreakBefore w:val="0"/>
        <w:widowControl w:val="0"/>
        <w:numPr>
          <w:ilvl w:val="0"/>
          <w:numId w:val="0"/>
        </w:numPr>
        <w:kinsoku/>
        <w:wordWrap/>
        <w:overflowPunct/>
        <w:topLinePunct w:val="0"/>
        <w:autoSpaceDE/>
        <w:autoSpaceDN/>
        <w:bidi w:val="0"/>
        <w:adjustRightInd/>
        <w:spacing w:line="360" w:lineRule="auto"/>
        <w:ind w:firstLine="660" w:firstLineChars="200"/>
        <w:textAlignment w:val="auto"/>
        <w:rPr>
          <w:rFonts w:hint="default" w:ascii="仿宋" w:hAnsi="仿宋" w:eastAsia="仿宋" w:cs="仿宋"/>
          <w:color w:val="000000"/>
          <w:spacing w:val="5"/>
          <w:kern w:val="0"/>
          <w:sz w:val="31"/>
          <w:szCs w:val="31"/>
          <w:lang w:val="en-US" w:eastAsia="zh-CN" w:bidi="en-US"/>
        </w:rPr>
      </w:pPr>
      <w:r>
        <w:rPr>
          <w:rFonts w:hint="eastAsia" w:ascii="仿宋" w:hAnsi="仿宋" w:eastAsia="仿宋" w:cs="仿宋"/>
          <w:color w:val="000000"/>
          <w:spacing w:val="5"/>
          <w:kern w:val="0"/>
          <w:sz w:val="32"/>
          <w:szCs w:val="32"/>
          <w:lang w:val="en-US" w:eastAsia="zh-CN" w:bidi="en-US"/>
        </w:rPr>
        <w:t>为深入贯彻落实习近平总书记关于防灾减灾救灾和应急管理重要论述和重要指示批示精神，贯彻落实西安市委、市政府关于切实做好地震灾害防范应对准备的部署要求，根据《陕西省应急管理厅关于印发2023年度应急演练计划的通知》</w:t>
      </w:r>
      <w:r>
        <w:rPr>
          <w:rFonts w:hint="eastAsia" w:ascii="仿宋" w:hAnsi="仿宋" w:eastAsia="仿宋" w:cs="仿宋"/>
          <w:i w:val="0"/>
          <w:iCs w:val="0"/>
          <w:caps w:val="0"/>
          <w:color w:val="333333"/>
          <w:spacing w:val="0"/>
          <w:sz w:val="32"/>
          <w:szCs w:val="32"/>
          <w:shd w:val="clear" w:fill="FFFFFF"/>
          <w:lang w:val="en-US" w:eastAsia="zh-CN"/>
        </w:rPr>
        <w:t>（陕应急【2023】31号）安排，陕西省抗震救灾指挥部办公室计划在西安市举办“应急时刻—2023”陕西省地震应急救援综合演练，</w:t>
      </w:r>
      <w:r>
        <w:rPr>
          <w:rFonts w:hint="default" w:ascii="仿宋" w:hAnsi="仿宋" w:eastAsia="仿宋" w:cs="仿宋"/>
          <w:color w:val="000000"/>
          <w:spacing w:val="5"/>
          <w:kern w:val="0"/>
          <w:sz w:val="31"/>
          <w:szCs w:val="31"/>
          <w:lang w:val="en-US" w:eastAsia="zh-CN" w:bidi="en-US"/>
        </w:rPr>
        <w:t>全面检验应急预案体系、指挥协调机制、抢险救援能力建设情况，进一步做好抗大震、抢大险、救大灾各项应急准备。</w:t>
      </w:r>
    </w:p>
    <w:bookmarkEnd w:id="0"/>
    <w:p>
      <w:pPr>
        <w:keepNext/>
        <w:keepLines/>
        <w:widowControl/>
        <w:spacing w:line="550" w:lineRule="exact"/>
        <w:ind w:firstLine="640" w:firstLineChars="200"/>
        <w:jc w:val="both"/>
        <w:outlineLvl w:val="1"/>
        <w:rPr>
          <w:rFonts w:ascii="楷体_GB2312" w:hAnsi="楷体_GB2312" w:eastAsia="楷体_GB2312" w:cs="Times New Roman"/>
          <w:bCs/>
          <w:kern w:val="2"/>
          <w:sz w:val="32"/>
          <w:szCs w:val="32"/>
          <w:lang w:val="en-US" w:eastAsia="zh-CN" w:bidi="ar-SA"/>
        </w:rPr>
      </w:pPr>
      <w:r>
        <w:rPr>
          <w:rFonts w:hint="eastAsia" w:ascii="楷体_GB2312" w:hAnsi="楷体_GB2312" w:eastAsia="楷体_GB2312" w:cs="Times New Roman"/>
          <w:bCs/>
          <w:kern w:val="2"/>
          <w:sz w:val="32"/>
          <w:szCs w:val="32"/>
          <w:lang w:val="en-US" w:eastAsia="zh-CN" w:bidi="ar-SA"/>
        </w:rPr>
        <w:t>（一）</w:t>
      </w:r>
      <w:r>
        <w:rPr>
          <w:rFonts w:hint="eastAsia" w:ascii="楷体_GB2312" w:hAnsi="楷体_GB2312" w:eastAsia="楷体_GB2312" w:cs="Times New Roman"/>
          <w:bCs/>
          <w:kern w:val="2"/>
          <w:sz w:val="32"/>
          <w:szCs w:val="32"/>
          <w:lang w:val="en-US" w:eastAsia="zh-CN" w:bidi="ar-SA"/>
        </w:rPr>
        <w:t>演练背景</w:t>
      </w:r>
    </w:p>
    <w:p>
      <w:pPr>
        <w:spacing w:line="576" w:lineRule="exact"/>
        <w:ind w:firstLine="660" w:firstLineChars="200"/>
        <w:rPr>
          <w:rFonts w:hint="eastAsia" w:ascii="仿宋" w:hAnsi="仿宋" w:eastAsia="仿宋" w:cs="仿宋"/>
          <w:color w:val="000000"/>
          <w:spacing w:val="5"/>
          <w:kern w:val="0"/>
          <w:sz w:val="32"/>
          <w:szCs w:val="32"/>
          <w:lang w:val="en-US" w:eastAsia="zh-CN" w:bidi="en-US"/>
        </w:rPr>
      </w:pPr>
      <w:bookmarkStart w:id="1" w:name="_Toc4092"/>
      <w:r>
        <w:rPr>
          <w:rFonts w:hint="eastAsia" w:ascii="仿宋" w:hAnsi="仿宋" w:eastAsia="仿宋" w:cs="仿宋"/>
          <w:color w:val="000000"/>
          <w:spacing w:val="5"/>
          <w:kern w:val="0"/>
          <w:sz w:val="32"/>
          <w:szCs w:val="32"/>
          <w:lang w:val="en-US" w:eastAsia="zh-CN" w:bidi="en-US"/>
        </w:rPr>
        <w:t>此次演练模拟西安市发生5.9级地震，震感强烈，出现人员伤亡和房屋破坏，生命线系统遭受一定的损坏。鉴于此次演练定位为省级地震灾害突发事件综合应急演练，涉及面广、专业性强、任务量大、规格要求高、参演单位涉及省、市、区三级地震指挥部成员单位。实施难度、复杂程度高。</w:t>
      </w:r>
    </w:p>
    <w:p>
      <w:pPr>
        <w:keepNext/>
        <w:keepLines/>
        <w:widowControl/>
        <w:numPr>
          <w:numId w:val="0"/>
        </w:numPr>
        <w:spacing w:line="550" w:lineRule="exact"/>
        <w:ind w:left="630" w:leftChars="0"/>
        <w:jc w:val="both"/>
        <w:outlineLvl w:val="1"/>
        <w:rPr>
          <w:rFonts w:hint="eastAsia" w:ascii="楷体_GB2312" w:hAnsi="楷体_GB2312" w:eastAsia="楷体_GB2312" w:cs="Times New Roman"/>
          <w:bCs/>
          <w:kern w:val="2"/>
          <w:sz w:val="32"/>
          <w:szCs w:val="32"/>
          <w:lang w:val="en-US" w:eastAsia="zh-CN" w:bidi="ar-SA"/>
        </w:rPr>
      </w:pPr>
      <w:r>
        <w:rPr>
          <w:rFonts w:hint="eastAsia" w:ascii="楷体_GB2312" w:hAnsi="楷体_GB2312" w:eastAsia="楷体_GB2312" w:cs="Times New Roman"/>
          <w:bCs/>
          <w:kern w:val="2"/>
          <w:sz w:val="32"/>
          <w:szCs w:val="32"/>
          <w:lang w:val="en-US" w:eastAsia="zh-CN" w:bidi="ar-SA"/>
        </w:rPr>
        <w:t>（二）组织实施</w:t>
      </w:r>
    </w:p>
    <w:p>
      <w:pPr>
        <w:spacing w:line="576" w:lineRule="exact"/>
        <w:ind w:firstLine="660" w:firstLineChars="200"/>
        <w:rPr>
          <w:rFonts w:hint="eastAsia" w:ascii="仿宋" w:hAnsi="仿宋" w:eastAsia="仿宋" w:cs="仿宋"/>
          <w:color w:val="000000"/>
          <w:spacing w:val="5"/>
          <w:kern w:val="0"/>
          <w:sz w:val="32"/>
          <w:szCs w:val="32"/>
          <w:lang w:val="en-US" w:eastAsia="zh-CN" w:bidi="en-US"/>
        </w:rPr>
      </w:pPr>
      <w:r>
        <w:rPr>
          <w:rFonts w:hint="eastAsia" w:ascii="仿宋" w:hAnsi="仿宋" w:eastAsia="仿宋" w:cs="仿宋"/>
          <w:color w:val="000000"/>
          <w:spacing w:val="5"/>
          <w:kern w:val="0"/>
          <w:sz w:val="32"/>
          <w:szCs w:val="32"/>
          <w:lang w:val="en-US" w:eastAsia="zh-CN" w:bidi="en-US"/>
        </w:rPr>
        <w:t>为贴近实战，真实展现突发地震灾害发生后各成员单位的响应行动，拟设置演练场景如下：</w:t>
      </w:r>
    </w:p>
    <w:p>
      <w:pPr>
        <w:spacing w:line="576" w:lineRule="exact"/>
        <w:ind w:firstLine="660" w:firstLineChars="200"/>
        <w:rPr>
          <w:rFonts w:hint="default" w:ascii="仿宋_GB2312" w:hAnsi="仿宋_GB2312" w:eastAsia="仿宋_GB2312" w:cs="仿宋_GB2312"/>
          <w:bCs/>
          <w:spacing w:val="0"/>
          <w:kern w:val="2"/>
          <w:sz w:val="32"/>
          <w:szCs w:val="32"/>
          <w:lang w:val="en-US" w:eastAsia="zh-CN" w:bidi="ar-SA"/>
        </w:rPr>
      </w:pPr>
      <w:r>
        <w:rPr>
          <w:rFonts w:hint="eastAsia" w:ascii="仿宋" w:hAnsi="仿宋" w:eastAsia="仿宋" w:cs="仿宋"/>
          <w:color w:val="000000"/>
          <w:spacing w:val="5"/>
          <w:kern w:val="0"/>
          <w:sz w:val="32"/>
          <w:szCs w:val="32"/>
          <w:lang w:val="en-US" w:eastAsia="zh-CN" w:bidi="en-US"/>
        </w:rPr>
        <w:t>地震发生后因震感强烈，出现人员伤亡和房屋破坏，生命线系统遭受一定的损坏。省抗震救灾指挥部立即启动应急响应，受灾市抗震救灾指挥部针对地震发生后出现的灾害情况，在省级指挥部的领导下，开展避险疏散、监测预警、应急响应、信息报送、抗震救灾指挥部部署、舆情控制、人员搜救、燃气输气管道泄漏处置、山体滑坡处置、危化品泄漏处置、院前救治、医院紧急救治、伤员转运、道路抢修、电力抢修、通讯抢修、交通管制治安维稳、地质灾害排查、优化部署、人员安置、电力保障、通信保障、消杀防疫、空投救灾物资、新闻发布会等抗震救灾工作。</w:t>
      </w:r>
    </w:p>
    <w:p>
      <w:pPr>
        <w:keepNext/>
        <w:keepLines/>
        <w:widowControl/>
        <w:numPr>
          <w:numId w:val="0"/>
        </w:numPr>
        <w:spacing w:line="550" w:lineRule="exact"/>
        <w:ind w:firstLine="640" w:firstLineChars="200"/>
        <w:jc w:val="both"/>
        <w:outlineLvl w:val="1"/>
        <w:rPr>
          <w:rFonts w:hint="eastAsia" w:ascii="楷体_GB2312" w:hAnsi="楷体_GB2312" w:eastAsia="楷体_GB2312" w:cs="Times New Roman"/>
          <w:bCs/>
          <w:kern w:val="2"/>
          <w:sz w:val="32"/>
          <w:szCs w:val="32"/>
          <w:lang w:val="en-US" w:eastAsia="zh-CN" w:bidi="ar-SA"/>
        </w:rPr>
      </w:pPr>
      <w:r>
        <w:rPr>
          <w:rFonts w:hint="eastAsia" w:ascii="楷体_GB2312" w:hAnsi="楷体_GB2312" w:eastAsia="楷体_GB2312" w:cs="Times New Roman"/>
          <w:bCs/>
          <w:kern w:val="2"/>
          <w:sz w:val="32"/>
          <w:szCs w:val="32"/>
          <w:lang w:val="en-US" w:eastAsia="zh-CN" w:bidi="ar-SA"/>
        </w:rPr>
        <w:t>（三）</w:t>
      </w:r>
      <w:bookmarkStart w:id="4" w:name="_GoBack"/>
      <w:bookmarkEnd w:id="4"/>
      <w:r>
        <w:rPr>
          <w:rFonts w:hint="eastAsia" w:ascii="楷体_GB2312" w:hAnsi="楷体_GB2312" w:eastAsia="楷体_GB2312" w:cs="Times New Roman"/>
          <w:bCs/>
          <w:kern w:val="2"/>
          <w:sz w:val="32"/>
          <w:szCs w:val="32"/>
          <w:lang w:val="en-US" w:eastAsia="zh-CN" w:bidi="ar-SA"/>
        </w:rPr>
        <w:t>专家评审</w:t>
      </w:r>
    </w:p>
    <w:p>
      <w:pPr>
        <w:numPr>
          <w:ilvl w:val="0"/>
          <w:numId w:val="0"/>
        </w:numPr>
        <w:spacing w:line="550" w:lineRule="exact"/>
        <w:ind w:firstLine="640" w:firstLineChars="200"/>
        <w:rPr>
          <w:rFonts w:hint="eastAsia" w:ascii="仿宋_GB2312" w:hAnsi="仿宋_GB2312" w:eastAsia="仿宋_GB2312" w:cs="Times New Roman"/>
          <w:sz w:val="32"/>
        </w:rPr>
      </w:pPr>
      <w:r>
        <w:rPr>
          <w:rFonts w:hint="eastAsia" w:ascii="仿宋_GB2312" w:hAnsi="仿宋_GB2312" w:eastAsia="仿宋_GB2312" w:cs="Times New Roman"/>
          <w:sz w:val="32"/>
          <w:lang w:val="en-US" w:eastAsia="zh-CN"/>
        </w:rPr>
        <w:t>根据</w:t>
      </w:r>
      <w:r>
        <w:rPr>
          <w:rFonts w:hint="eastAsia" w:ascii="仿宋_GB2312" w:hAnsi="仿宋_GB2312" w:eastAsia="仿宋_GB2312" w:cs="仿宋_GB2312"/>
          <w:sz w:val="32"/>
          <w:szCs w:val="32"/>
          <w:lang w:eastAsia="zh-CN"/>
        </w:rPr>
        <w:t>《西安市</w:t>
      </w:r>
      <w:r>
        <w:rPr>
          <w:rFonts w:hint="eastAsia" w:ascii="仿宋_GB2312" w:hAnsi="仿宋_GB2312" w:eastAsia="仿宋_GB2312" w:cs="仿宋_GB2312"/>
          <w:sz w:val="32"/>
          <w:szCs w:val="32"/>
          <w:lang w:val="en-US" w:eastAsia="zh-CN"/>
        </w:rPr>
        <w:t>地震</w:t>
      </w:r>
      <w:r>
        <w:rPr>
          <w:rFonts w:hint="eastAsia" w:ascii="仿宋_GB2312" w:hAnsi="仿宋_GB2312" w:eastAsia="仿宋_GB2312" w:cs="仿宋_GB2312"/>
          <w:sz w:val="32"/>
          <w:szCs w:val="32"/>
          <w:lang w:eastAsia="zh-CN"/>
        </w:rPr>
        <w:t>应急预案》</w:t>
      </w:r>
      <w:r>
        <w:rPr>
          <w:rFonts w:hint="eastAsia" w:ascii="仿宋_GB2312" w:hAnsi="仿宋_GB2312" w:eastAsia="仿宋_GB2312" w:cs="Times New Roman"/>
          <w:sz w:val="32"/>
          <w:lang w:val="en-US" w:eastAsia="zh-CN"/>
        </w:rPr>
        <w:t>相关规定，</w:t>
      </w:r>
      <w:r>
        <w:rPr>
          <w:rFonts w:hint="eastAsia" w:ascii="仿宋_GB2312" w:hAnsi="仿宋_GB2312" w:eastAsia="仿宋_GB2312" w:cs="Times New Roman"/>
          <w:sz w:val="32"/>
        </w:rPr>
        <w:t>起草</w:t>
      </w:r>
      <w:r>
        <w:rPr>
          <w:rFonts w:hint="eastAsia" w:ascii="仿宋_GB2312" w:hAnsi="仿宋_GB2312" w:eastAsia="仿宋_GB2312" w:cs="Times New Roman"/>
          <w:sz w:val="32"/>
          <w:lang w:val="en-US" w:eastAsia="zh-CN"/>
        </w:rPr>
        <w:t>本次演练方案及脚本</w:t>
      </w:r>
      <w:r>
        <w:rPr>
          <w:rFonts w:hint="eastAsia" w:ascii="仿宋_GB2312" w:hAnsi="仿宋_GB2312" w:eastAsia="仿宋_GB2312" w:cs="Times New Roman"/>
          <w:sz w:val="32"/>
        </w:rPr>
        <w:t>，</w:t>
      </w:r>
      <w:r>
        <w:rPr>
          <w:rFonts w:hint="eastAsia" w:ascii="仿宋_GB2312" w:hAnsi="仿宋_GB2312" w:eastAsia="仿宋_GB2312" w:cs="Times New Roman"/>
          <w:sz w:val="32"/>
          <w:lang w:val="en-US" w:eastAsia="zh-CN"/>
        </w:rPr>
        <w:t>并组织专家开展评审。</w:t>
      </w:r>
    </w:p>
    <w:bookmarkEnd w:id="1"/>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lang w:val="en-US" w:eastAsia="zh-CN"/>
        </w:rPr>
        <w:t>预期成果</w:t>
      </w:r>
    </w:p>
    <w:p>
      <w:pPr>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陕西省2023年地震应急救援综合演练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需</w:t>
      </w:r>
      <w:r>
        <w:rPr>
          <w:rFonts w:hint="eastAsia" w:ascii="仿宋_GB2312" w:eastAsia="仿宋_GB2312"/>
          <w:sz w:val="32"/>
          <w:szCs w:val="32"/>
        </w:rPr>
        <w:t>形成以下成果</w:t>
      </w:r>
      <w:bookmarkStart w:id="2" w:name="_Toc10986"/>
      <w:r>
        <w:rPr>
          <w:rFonts w:hint="eastAsia" w:ascii="仿宋_GB2312" w:eastAsia="仿宋_GB2312"/>
          <w:sz w:val="32"/>
          <w:szCs w:val="32"/>
          <w:lang w:eastAsia="zh-CN"/>
        </w:rPr>
        <w:t>：</w:t>
      </w:r>
    </w:p>
    <w:bookmarkEnd w:id="2"/>
    <w:p>
      <w:pPr>
        <w:numPr>
          <w:numId w:val="0"/>
        </w:numPr>
        <w:spacing w:line="550" w:lineRule="exact"/>
        <w:ind w:firstLine="640" w:firstLineChars="200"/>
        <w:rPr>
          <w:rFonts w:hint="eastAsia" w:ascii="仿宋_GB2312" w:hAnsi="仿宋_GB2312" w:eastAsia="仿宋_GB2312" w:cs="Times New Roman"/>
          <w:sz w:val="32"/>
          <w:lang w:val="en-US" w:eastAsia="zh-CN"/>
        </w:rPr>
      </w:pPr>
      <w:bookmarkStart w:id="3" w:name="_Toc29477"/>
      <w:r>
        <w:rPr>
          <w:rFonts w:hint="eastAsia" w:ascii="仿宋_GB2312" w:hAnsi="仿宋_GB2312" w:eastAsia="仿宋_GB2312" w:cs="Times New Roman"/>
          <w:sz w:val="32"/>
          <w:lang w:val="en-US" w:eastAsia="zh-CN"/>
        </w:rPr>
        <w:t>1.检验预案。根据模拟地震灾害应急处置过程中，各级应急预案的执行情况，发现应急预案中存在的问题，提高应急预案的针对性、实用性、可操作性；</w:t>
      </w:r>
    </w:p>
    <w:p>
      <w:pPr>
        <w:pStyle w:val="2"/>
        <w:numPr>
          <w:numId w:val="0"/>
        </w:numPr>
        <w:ind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2.完善准备。根据演练过程中人员物资调派与事态控制效果，完善相关应急管理制度，改进应急处置技术，补充应急装备和物资，提高应急能力；</w:t>
      </w:r>
    </w:p>
    <w:p>
      <w:pPr>
        <w:pStyle w:val="2"/>
        <w:numPr>
          <w:numId w:val="0"/>
        </w:numPr>
        <w:ind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3.磨合机制。通过信息报送、会商研判、指挥调度来锻炼各级应急管理部门组织指挥与协调能力，完善应急管理部门、相关单位和人员的应急职责，提高协调配合能力；</w:t>
      </w:r>
    </w:p>
    <w:p>
      <w:pPr>
        <w:pStyle w:val="2"/>
        <w:numPr>
          <w:numId w:val="0"/>
        </w:numPr>
        <w:ind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4.锻炼队伍。通过部门之间、队伍之间的协调联动，检验现场指挥与救援的实战能力，提高应急人员在紧急情况下妥善处置突发事件的能力；</w:t>
      </w:r>
    </w:p>
    <w:p>
      <w:pPr>
        <w:pStyle w:val="2"/>
        <w:numPr>
          <w:numId w:val="0"/>
        </w:numPr>
        <w:ind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5.宣传教育。通过演练，普及应急管理知识与防震减灾知识，提高参演和观摩人员风险防范意识和自救互救能力；</w:t>
      </w:r>
    </w:p>
    <w:p>
      <w:pPr>
        <w:pStyle w:val="2"/>
        <w:numPr>
          <w:numId w:val="0"/>
        </w:numPr>
        <w:ind w:firstLine="640" w:firstLineChars="200"/>
        <w:rPr>
          <w:rFonts w:hint="default"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6.评估报告。陕西省2023年地震应急救援综合演练评估报告一套；</w:t>
      </w:r>
    </w:p>
    <w:bookmarkEnd w:id="3"/>
    <w:p>
      <w:pPr>
        <w:pStyle w:val="6"/>
        <w:spacing w:line="560" w:lineRule="exact"/>
        <w:ind w:left="0" w:leftChars="0" w:firstLine="640" w:firstLineChars="200"/>
        <w:rPr>
          <w:rFonts w:hint="default"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7.汇编资料。陕西省2023年地震应急救援综合演练汇编资料一套（包含影音视频）。</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pStyle w:val="6"/>
        <w:ind w:firstLine="3840" w:firstLineChars="1200"/>
        <w:jc w:val="both"/>
        <w:rPr>
          <w:rFonts w:hint="eastAsia" w:ascii="仿宋_GB2312" w:eastAsia="仿宋_GB2312"/>
          <w:sz w:val="32"/>
          <w:szCs w:val="32"/>
          <w:lang w:val="en-US" w:eastAsia="zh-CN"/>
        </w:rPr>
      </w:pPr>
    </w:p>
    <w:p>
      <w:pPr>
        <w:pStyle w:val="6"/>
        <w:ind w:firstLine="4800" w:firstLineChars="15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地震和地质灾害救援处</w:t>
      </w:r>
    </w:p>
    <w:p>
      <w:pPr>
        <w:ind w:firstLine="5440" w:firstLineChars="1700"/>
        <w:jc w:val="both"/>
        <w:rPr>
          <w:rFonts w:hint="default"/>
          <w:lang w:val="en-US" w:eastAsia="zh-CN"/>
        </w:rPr>
      </w:pPr>
      <w:r>
        <w:rPr>
          <w:rFonts w:hint="eastAsia" w:ascii="仿宋_GB2312" w:eastAsia="仿宋_GB2312"/>
          <w:sz w:val="32"/>
          <w:szCs w:val="32"/>
          <w:lang w:val="en-US" w:eastAsia="zh-CN"/>
        </w:rPr>
        <w:t>2023年3月29日</w:t>
      </w:r>
    </w:p>
    <w:p/>
    <w:sectPr>
      <w:footerReference r:id="rId3" w:type="default"/>
      <w:pgSz w:w="11906" w:h="16838"/>
      <w:pgMar w:top="2098" w:right="141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C18C56-82B8-4CB5-BF08-BFED7FAF7B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131FF61-4DCA-4ED3-AC14-3F017098BBA5}"/>
  </w:font>
  <w:font w:name="方正小标宋简体">
    <w:panose1 w:val="02000000000000000000"/>
    <w:charset w:val="86"/>
    <w:family w:val="auto"/>
    <w:pitch w:val="default"/>
    <w:sig w:usb0="00000001" w:usb1="08000000" w:usb2="00000000" w:usb3="00000000" w:csb0="00040000" w:csb1="00000000"/>
    <w:embedRegular r:id="rId3" w:fontKey="{5BEBEA42-E4F2-4331-AE51-532516EDDB79}"/>
  </w:font>
  <w:font w:name="仿宋_GB2312">
    <w:panose1 w:val="02010609030101010101"/>
    <w:charset w:val="86"/>
    <w:family w:val="auto"/>
    <w:pitch w:val="default"/>
    <w:sig w:usb0="00000001" w:usb1="080E0000" w:usb2="00000000" w:usb3="00000000" w:csb0="00040000" w:csb1="00000000"/>
    <w:embedRegular r:id="rId4" w:fontKey="{BF3DEA21-A927-44E6-89E0-6438EC3DBC45}"/>
  </w:font>
  <w:font w:name="楷体_GB2312">
    <w:panose1 w:val="02010609030101010101"/>
    <w:charset w:val="86"/>
    <w:family w:val="auto"/>
    <w:pitch w:val="default"/>
    <w:sig w:usb0="00000001" w:usb1="080E0000" w:usb2="00000000" w:usb3="00000000" w:csb0="00040000" w:csb1="00000000"/>
    <w:embedRegular r:id="rId5" w:fontKey="{2EC4D8E2-FA92-41CF-BB0D-C33D7CC02B9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embedRegular r:id="rId6" w:fontKey="{8C8787D7-B181-460B-8DDF-BA7DB9ACB5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-220345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7.35pt;height:144pt;width:144pt;mso-position-horizontal:outside;mso-position-horizontal-relative:margin;mso-wrap-style:none;z-index:251659264;mso-width-relative:page;mso-height-relative:page;" filled="f" stroked="f" coordsize="21600,21600" o:gfxdata="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xG1StYAAAAI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2F58B"/>
    <w:multiLevelType w:val="singleLevel"/>
    <w:tmpl w:val="B0C2F5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NDZhN2IzYjA0YjQyNTM4YWY4ZDMxYWQ5MTFkZjcifQ=="/>
  </w:docVars>
  <w:rsids>
    <w:rsidRoot w:val="0C1162DD"/>
    <w:rsid w:val="0C11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Indent"/>
    <w:basedOn w:val="1"/>
    <w:qFormat/>
    <w:uiPriority w:val="0"/>
    <w:pPr>
      <w:tabs>
        <w:tab w:val="left" w:pos="4117"/>
      </w:tabs>
      <w:overflowPunct w:val="0"/>
      <w:autoSpaceDE w:val="0"/>
      <w:autoSpaceDN w:val="0"/>
      <w:adjustRightInd w:val="0"/>
      <w:spacing w:line="500" w:lineRule="exact"/>
      <w:ind w:firstLine="517" w:firstLineChars="200"/>
    </w:pPr>
    <w:rPr>
      <w:rFonts w:ascii="宋体"/>
      <w:spacing w:val="-20"/>
      <w:kern w:val="0"/>
      <w:sz w:val="24"/>
      <w:szCs w:val="32"/>
    </w:rPr>
  </w:style>
  <w:style w:type="paragraph" w:styleId="4">
    <w:name w:val="Body Text Indent"/>
    <w:basedOn w:val="1"/>
    <w:next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qFormat/>
    <w:uiPriority w:val="0"/>
    <w:pPr>
      <w:ind w:firstLine="420" w:firstLineChars="200"/>
    </w:pPr>
  </w:style>
  <w:style w:type="paragraph" w:customStyle="1" w:styleId="9">
    <w:name w:val="Char"/>
    <w:basedOn w:val="1"/>
    <w:qFormat/>
    <w:uiPriority w:val="99"/>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2023-03-29T03:29:00Z</dcterms:created>
  <dc:creator>幸福小窝</dc:creator>
  <cp:lastModifiedBy>幸福小窝</cp:lastModifiedBy>
  <dcterms:modified xsi:type="dcterms:W3CDTF">2023-03-29T08:51:26Z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2764D66B26594EDC86D34D38D6CA2112</vt:lpwstr>
  </property>
</Properties>
</file>