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猪种质资源保存与应用创新平台项目白蚁防治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采购需求书</w:t>
      </w: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578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项目概述</w:t>
      </w:r>
    </w:p>
    <w:p>
      <w:pPr>
        <w:spacing w:line="44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项目名称：猪种质资源保存与应用创新平台项目白蚁防治。</w:t>
      </w:r>
    </w:p>
    <w:p>
      <w:pPr>
        <w:spacing w:line="44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项目地点：三亚市崖州区生物谷用地范围的中部。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主要建设内容：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总建筑占地面积为8358.86㎡，总建筑面积为9089.93㎡，其中计容建筑面积为8489.93㎡，包括生产区生产用房面积为4847.98㎡（包含隔离舍、洗猪舍、妊娠舍、保育舍、育肥舍等），生产区配套用房面积为1569.22㎡（包含烘干房、手术室、值班办公室、洗消间、饲料间、维修车间、污水处理、设备用房等），生活区配套用房面积为2072.73㎡（包含值班宿舍、食堂、厨房、隔离宿舍等），不计容建筑面积为600㎡（包含风雨连廊等），配套建设室外雨水调蓄池、化粪池、围墙、赶猪道、道路、室外管网、绿化工程以及购置设备等。</w:t>
      </w:r>
      <w:bookmarkStart w:id="0" w:name="_GoBack"/>
      <w:bookmarkEnd w:id="0"/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项目采购人为三亚崖州湾科技城开发建设有限公司，项目工期</w:t>
      </w:r>
      <w:r>
        <w:rPr>
          <w:rFonts w:hint="eastAsia" w:ascii="仿宋_GB2312" w:hAnsi="仿宋_GB2312" w:eastAsia="仿宋_GB2312" w:cs="仿宋_GB2312"/>
          <w:sz w:val="24"/>
          <w:szCs w:val="24"/>
        </w:rPr>
        <w:t>至出具成果文件之日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，资金来源为政府投资。</w:t>
      </w:r>
    </w:p>
    <w:p>
      <w:pPr>
        <w:numPr>
          <w:ilvl w:val="0"/>
          <w:numId w:val="1"/>
        </w:numPr>
        <w:spacing w:line="578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项目采购内容及要求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按照经甲方确认的白蚁防治施工图及甲方的要求进行施工，承包的范围包括但不限于：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（1）建筑物周边室外地面沿墙壁50CM范围内；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（2）建筑物的地坪、内外墙基、桩基、管井等周围土层的防蚁处理；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（3）各建筑物的基础防蚁处理；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（4）电缆沟防处理、室内电缆、槽壁板防蚁处理；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（5）室内所有竖向管道井、电梯井及地坪下面的所有管沟出入口的防蚁处理；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（6）地下室室内砌体墙两侧、首层所有砌体墙两侧、室内地面、二层及以上内外砌体墙内外侧、防蚁处理（含高低压配电室）；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（7）所有的门洞、窗洞防蚁处理；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（8）变形缝（沉降缝、伸缩缝）的防蚁处理；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（9）所有木构件的防蚁处理；</w:t>
      </w:r>
    </w:p>
    <w:p>
      <w:pPr>
        <w:pStyle w:val="12"/>
        <w:ind w:left="480" w:firstLine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（10）室内外绿化带的防蚁处理等。</w:t>
      </w:r>
    </w:p>
    <w:p>
      <w:pPr>
        <w:pStyle w:val="12"/>
        <w:ind w:left="480" w:firstLine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项目控制价及参考依据</w:t>
      </w:r>
    </w:p>
    <w:p>
      <w:pPr>
        <w:pStyle w:val="9"/>
        <w:spacing w:after="0" w:line="578" w:lineRule="exact"/>
        <w:ind w:firstLine="5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预算上限价1.64万元，下限价0万元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，具体见预算表。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采购方式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电子采购平台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供应商资质要求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登记注册营业执照所经营业务范围符合本次采购项目需求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工期或工程完工时间</w:t>
      </w:r>
    </w:p>
    <w:p>
      <w:pPr>
        <w:spacing w:line="578" w:lineRule="exac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签订服务合同之日起至出具成果文件之日。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项目质量、售后等要求</w:t>
      </w:r>
    </w:p>
    <w:p>
      <w:pPr>
        <w:pStyle w:val="9"/>
        <w:spacing w:after="0" w:line="578" w:lineRule="exact"/>
        <w:ind w:left="42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可说明项目质量要求、服务效果、售后等方面要求。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验收方式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由采购部门组织由有关专业人员按相关的国家标准、质量标准和采购文件所列的各项要求进行验收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其他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24"/>
          <w:szCs w:val="24"/>
          <w:shd w:val="clear" w:color="auto" w:fill="FFFFFF"/>
          <w:lang w:val="en-US" w:eastAsia="zh-CN"/>
        </w:rPr>
        <w:t>无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3DEE0"/>
    <w:multiLevelType w:val="singleLevel"/>
    <w:tmpl w:val="D473DE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DI2ODMyMjk5N2ExMTM3YzhmNzM3ODE3YmJlZTEifQ=="/>
  </w:docVars>
  <w:rsids>
    <w:rsidRoot w:val="745437A5"/>
    <w:rsid w:val="000B7374"/>
    <w:rsid w:val="000E55A4"/>
    <w:rsid w:val="001908FB"/>
    <w:rsid w:val="00367D89"/>
    <w:rsid w:val="0042562B"/>
    <w:rsid w:val="0047444D"/>
    <w:rsid w:val="0055336C"/>
    <w:rsid w:val="005D2A1F"/>
    <w:rsid w:val="00703164"/>
    <w:rsid w:val="00763B10"/>
    <w:rsid w:val="007F0ECA"/>
    <w:rsid w:val="00886F5B"/>
    <w:rsid w:val="008E3A94"/>
    <w:rsid w:val="008F7403"/>
    <w:rsid w:val="00966353"/>
    <w:rsid w:val="00AF7E61"/>
    <w:rsid w:val="00B12AA2"/>
    <w:rsid w:val="00CD2147"/>
    <w:rsid w:val="00D07CFB"/>
    <w:rsid w:val="00D8424E"/>
    <w:rsid w:val="00DF17A4"/>
    <w:rsid w:val="00EF512A"/>
    <w:rsid w:val="00F1225C"/>
    <w:rsid w:val="00F65716"/>
    <w:rsid w:val="00FC02EF"/>
    <w:rsid w:val="00FE0FEE"/>
    <w:rsid w:val="1478483E"/>
    <w:rsid w:val="1A53341E"/>
    <w:rsid w:val="205C6D54"/>
    <w:rsid w:val="21707B4A"/>
    <w:rsid w:val="360F0E1E"/>
    <w:rsid w:val="466A6301"/>
    <w:rsid w:val="538C79C9"/>
    <w:rsid w:val="7454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崖州区</Company>
  <Pages>2</Pages>
  <Words>838</Words>
  <Characters>883</Characters>
  <Lines>5</Lines>
  <Paragraphs>1</Paragraphs>
  <TotalTime>1</TotalTime>
  <ScaleCrop>false</ScaleCrop>
  <LinksUpToDate>false</LinksUpToDate>
  <CharactersWithSpaces>895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2021-02-19T07:09:00Z</dcterms:created>
  <dc:creator>张威</dc:creator>
  <cp:lastModifiedBy>NOW</cp:lastModifiedBy>
  <dcterms:modified xsi:type="dcterms:W3CDTF">2023-01-12T01:34:43Z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F6B981143D9D45CCAF51E9CFBB148120</vt:lpwstr>
  </property>
</Properties>
</file>