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0" w:firstLineChars="800"/>
        <w:jc w:val="both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招标要求</w:t>
      </w:r>
    </w:p>
    <w:p>
      <w:pPr>
        <w:ind w:firstLine="3520" w:firstLineChars="8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ascii="宋体" w:hAnsi="宋体" w:eastAsia="宋体" w:cs="宋体"/>
          <w:sz w:val="44"/>
          <w:szCs w:val="4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、必须是从事灭鼠除虫的专业公司，持有中华人民共和国危险化学品经营许可证。</w:t>
      </w:r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投标公司在本招标项目所在地病媒生物防制服务机构备案材料.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sz w:val="30"/>
          <w:szCs w:val="30"/>
        </w:rPr>
        <w:t>能够及时处理解决虫害问题，本地公司或分公司</w:t>
      </w:r>
    </w:p>
    <w:p>
      <w:pPr>
        <w:bidi w:val="0"/>
        <w:jc w:val="left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4、按照要求对我校所有区域每月灭鼠一次、灭苍蝇、灭蚊子。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MjhkM2FkOGQ5NzkzYjljZDIxYjE3OTAwYWFmOWYifQ=="/>
  </w:docVars>
  <w:rsids>
    <w:rsidRoot w:val="20EC2C78"/>
    <w:rsid w:val="20EC2C78"/>
    <w:rsid w:val="6D8A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8</TotalTime>
  <ScaleCrop>false</ScaleCrop>
  <LinksUpToDate>false</LinksUpToDate>
  <CharactersWithSpaces>122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2023-03-07T06:25:00Z</dcterms:created>
  <dc:creator>等待</dc:creator>
  <cp:lastModifiedBy>等待</cp:lastModifiedBy>
  <dcterms:modified xsi:type="dcterms:W3CDTF">2023-03-07T06:34:12Z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96348DDFB9DA4CA29464B41120AD25DC</vt:lpwstr>
  </property>
</Properties>
</file>