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3960" w:hanging="3960" w:hangingChars="1100"/>
        <w:jc w:val="left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【公开招标】白碱滩区（克拉玛依高新区）卫健委病媒消杀采购项目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一、项目名称：白碱滩区（克拉玛依高新区）卫健委病媒消杀采购项目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二、项目编号：KBQ-GK-2023-011</w:t>
      </w:r>
      <w:bookmarkStart w:id="0" w:name="_GoBack"/>
      <w:bookmarkEnd w:id="0"/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三、采购目录：服务</w:t>
      </w:r>
    </w:p>
    <w:p>
      <w:pPr>
        <w:pStyle w:val="5"/>
        <w:ind w:left="0" w:leftChars="0" w:firstLine="0" w:firstLineChars="0"/>
        <w:jc w:val="both"/>
        <w:outlineLvl w:val="0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四、采购预算：197万元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五、采购方式：公开招标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六、供应商资格要求：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（一）资格条件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1.具有独立承担民事责任的能力；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2.具有良好的商业信誉；（信用查询：按照《财政部关于在政府采购活动中查询及使用信用记录有关问题的通知》（财库〔2016〕125号）的要求，根据开标当日“信用中国”（</w: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drawing>
          <wp:inline distT="0" distB="0" distL="114300" distR="114300">
            <wp:extent cx="190500" cy="142875"/>
            <wp:effectExtent l="0" t="0" r="0" b="9525"/>
            <wp:docPr id="1" name="图片 1" descr="说明: 说明: C:\DOCUME~1\ADMINI~1\LOCALS~1\Temp\%W@GJ$ACOF(TYDYECOKVDY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说明: 说明: C:\DOCUME~1\ADMINI~1\LOCALS~1\Temp\%W@GJ$ACOF(TYDYECOKVDYB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www.creditchina.gov.cn）、“中国政府采购网”（</w: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drawing>
          <wp:inline distT="0" distB="0" distL="114300" distR="114300">
            <wp:extent cx="190500" cy="142875"/>
            <wp:effectExtent l="0" t="0" r="0" b="9525"/>
            <wp:docPr id="2" name="图片 2" descr="说明: 说明: C:\DOCUME~1\ADMINI~1\LOCALS~1\Temp\%W@GJ$ACOF(TYDYECOKVDY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说明: 说明: C:\DOCUME~1\ADMINI~1\LOCALS~1\Temp\%W@GJ$ACOF(TYDYECOKVDYB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begin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instrText xml:space="preserve"> HYPERLINK "http://www.ccgp.gov.cn" </w:instrTex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separate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www.ccgp.gov.cn</w: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end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）等渠道的查询结果，对列入失信被执行人、重大税收违法案件当事人名单、政府采购严重违法失信行为记录名单的供应商，拒绝其参与政府采购活动，同时对信用查询记录和证据打印存档。）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3.具有履行合同所必需的设备和专业技术能力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4.参加政府采购活动前三年内，未因违法经营受到刑事处罚或者责令停产停业、吊销许可证或者执照、较大数额罚款等行政处罚。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（二）联合体投标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本项目不接受联合体投标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（三）关联企业投标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为确保政府采购公平、公正，禁止关联企业参与同一项目投标。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七、获取招标文件、报名及递交响应文件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（一）获取招标文件：点击本公告采购文件链接下载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（二）报名：填写《报名登记表》，发送到邮箱：</w: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begin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instrText xml:space="preserve"> HYPERLINK "mailto:2417305283@qq.com" </w:instrTex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separate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1498083043@qq.com</w:t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fldChar w:fldCharType="end"/>
      </w: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，邮件名称必须为：项目名称+编号+投标人，不接受现场报名，未提交报名表的供应商不得参加投标。(报名表必须填写完整)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八、报名截止时间：2023年3月23日14:00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 xml:space="preserve">九、开标时间、地点 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开标时间：2023年3月24日10:00-10:30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开标地址：白碱滩区（克拉玛依高新区）中兴路85号（三楼会议室）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十、采购人及采购代理机构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（一）采购单位名称：白碱滩区（克拉玛依高新区）卫生健康委员会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 xml:space="preserve">联系人：乌力凡 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 xml:space="preserve">电话：18509900911  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outlineLvl w:val="1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（二）采购代理机构：白碱滩区（克拉玛依高新区）政府采购中心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联系人：张雅琼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电  话：0990-6916659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质疑受理电话：0990-6916659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default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报名咨询电话：0990-6916659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  <w:t>地  址：白碱滩区中兴路85号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/>
          <w:color w:val="000000"/>
          <w:kern w:val="0"/>
          <w:sz w:val="28"/>
          <w:szCs w:val="28"/>
          <w:lang w:val="en-US" w:eastAsia="zh-CN" w:bidi="ar-SA"/>
        </w:rPr>
      </w:pPr>
    </w:p>
    <w:p>
      <w:pPr>
        <w:widowControl/>
        <w:jc w:val="center"/>
        <w:rPr>
          <w:rFonts w:hint="default" w:cs="宋体" w:eastAsiaTheme="minorEastAsia"/>
          <w:kern w:val="0"/>
          <w:sz w:val="28"/>
          <w:szCs w:val="28"/>
          <w:lang w:val="en-US" w:eastAsia="zh-CN"/>
        </w:rPr>
      </w:pPr>
      <w:r>
        <w:rPr>
          <w:rFonts w:hint="eastAsia" w:cs="宋体"/>
          <w:kern w:val="0"/>
          <w:sz w:val="28"/>
          <w:szCs w:val="28"/>
          <w:lang w:val="en-US" w:eastAsia="zh-CN"/>
        </w:rPr>
        <w:t xml:space="preserve">  </w:t>
      </w:r>
    </w:p>
    <w:p>
      <w:pPr>
        <w:widowControl/>
        <w:jc w:val="center"/>
        <w:rPr>
          <w:rFonts w:hint="eastAsia" w:cs="宋体"/>
          <w:kern w:val="0"/>
          <w:sz w:val="28"/>
          <w:szCs w:val="28"/>
        </w:rPr>
      </w:pPr>
    </w:p>
    <w:p>
      <w:pPr>
        <w:widowControl/>
        <w:jc w:val="both"/>
        <w:rPr>
          <w:rFonts w:hint="eastAsia" w:cs="宋体"/>
          <w:kern w:val="0"/>
          <w:sz w:val="28"/>
          <w:szCs w:val="28"/>
        </w:rPr>
      </w:pPr>
    </w:p>
    <w:p>
      <w:pPr>
        <w:widowControl/>
        <w:jc w:val="left"/>
        <w:rPr>
          <w:rFonts w:hint="eastAsia" w:cs="宋体"/>
          <w:kern w:val="0"/>
          <w:sz w:val="28"/>
          <w:szCs w:val="28"/>
        </w:rPr>
      </w:pPr>
    </w:p>
    <w:p>
      <w:pPr>
        <w:widowControl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cs="宋体"/>
          <w:kern w:val="0"/>
          <w:sz w:val="28"/>
          <w:szCs w:val="28"/>
        </w:rPr>
        <w:t>附件：</w:t>
      </w:r>
    </w:p>
    <w:p>
      <w:pPr>
        <w:widowControl/>
        <w:spacing w:line="560" w:lineRule="exact"/>
        <w:jc w:val="center"/>
        <w:outlineLvl w:val="0"/>
        <w:rPr>
          <w:rFonts w:ascii="方正小标宋简体" w:hAnsi="宋体" w:eastAsia="方正小标宋简体" w:cs="宋体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供应商参加政府采购项目报名表</w:t>
      </w:r>
    </w:p>
    <w:p>
      <w:pPr>
        <w:widowControl/>
        <w:jc w:val="center"/>
        <w:rPr>
          <w:rFonts w:ascii="仿宋_GB2312" w:hAnsi="宋体" w:eastAsia="仿宋_GB2312" w:cs="宋体"/>
          <w:kern w:val="0"/>
          <w:sz w:val="24"/>
          <w:szCs w:val="21"/>
        </w:rPr>
      </w:pPr>
    </w:p>
    <w:tbl>
      <w:tblPr>
        <w:tblStyle w:val="9"/>
        <w:tblW w:w="87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60"/>
        <w:gridCol w:w="2268"/>
        <w:gridCol w:w="1559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参加投标项目名称</w:t>
            </w:r>
          </w:p>
        </w:tc>
        <w:tc>
          <w:tcPr>
            <w:tcW w:w="6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供应商名称</w:t>
            </w:r>
          </w:p>
        </w:tc>
        <w:tc>
          <w:tcPr>
            <w:tcW w:w="6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  <w:t>供应商地址</w:t>
            </w:r>
          </w:p>
        </w:tc>
        <w:tc>
          <w:tcPr>
            <w:tcW w:w="6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电子邮件：</w:t>
            </w:r>
          </w:p>
        </w:tc>
        <w:tc>
          <w:tcPr>
            <w:tcW w:w="6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报名日期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企业规模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</w:p>
        </w:tc>
      </w:tr>
    </w:tbl>
    <w:p>
      <w:pPr>
        <w:widowControl/>
        <w:jc w:val="lef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说明：</w:t>
      </w:r>
    </w:p>
    <w:p>
      <w:pPr>
        <w:widowControl/>
        <w:ind w:firstLine="560" w:firstLineChars="20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1、如果报名日期与电子邮件发送日期不一致，以邮件成功发送日期为准。</w:t>
      </w:r>
    </w:p>
    <w:p>
      <w:pPr>
        <w:widowControl/>
        <w:ind w:firstLine="57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2、企业规模填写大型、中型、小型、微型。应根据《工业和信息化部、国家统计局、国家发展和改革委员会、财政部关于印发中小企业划型标准规定的通知》（工信部联企业〔2011〕300号）的规定填写，文件具体规定可在网上查询。</w:t>
      </w:r>
    </w:p>
    <w:p>
      <w:pPr>
        <w:widowControl/>
        <w:ind w:firstLine="57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3、报名表已提交，但在开标前决定放弃参加投标的供应商应及时通知采购中心(0990-691</w:t>
      </w: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>6659</w:t>
      </w:r>
      <w:r>
        <w:rPr>
          <w:rFonts w:hint="eastAsia" w:ascii="仿宋_GB2312" w:hAnsi="宋体" w:eastAsia="仿宋_GB2312" w:cs="宋体"/>
          <w:kern w:val="0"/>
          <w:sz w:val="28"/>
          <w:szCs w:val="28"/>
        </w:rPr>
        <w:t>)</w:t>
      </w:r>
      <w:r>
        <w:rPr>
          <w:rFonts w:hint="eastAsia" w:ascii="仿宋_GB2312" w:hAnsi="宋体" w:eastAsia="仿宋_GB2312" w:cs="宋体"/>
          <w:color w:val="000000" w:themeColor="text1"/>
          <w:kern w:val="0"/>
          <w:sz w:val="28"/>
          <w:szCs w:val="28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创艺简仿宋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2RkNmQ2YTc0MjcyZDdiOWJhODAwYTcxODVjOGNkYzIifQ=="/>
  </w:docVars>
  <w:rsids>
    <w:rsidRoot w:val="00157F53"/>
    <w:rsid w:val="00027C24"/>
    <w:rsid w:val="00055FB8"/>
    <w:rsid w:val="000666D0"/>
    <w:rsid w:val="000B28F8"/>
    <w:rsid w:val="00157F53"/>
    <w:rsid w:val="00171C80"/>
    <w:rsid w:val="00222FFA"/>
    <w:rsid w:val="00274B45"/>
    <w:rsid w:val="00276683"/>
    <w:rsid w:val="00283FEB"/>
    <w:rsid w:val="002A691E"/>
    <w:rsid w:val="002B7D3F"/>
    <w:rsid w:val="00361C70"/>
    <w:rsid w:val="00375EE4"/>
    <w:rsid w:val="003C22E6"/>
    <w:rsid w:val="003E5B07"/>
    <w:rsid w:val="003E6323"/>
    <w:rsid w:val="00434DBB"/>
    <w:rsid w:val="00444310"/>
    <w:rsid w:val="00454E27"/>
    <w:rsid w:val="004564B2"/>
    <w:rsid w:val="0049279A"/>
    <w:rsid w:val="004948A1"/>
    <w:rsid w:val="004E7F32"/>
    <w:rsid w:val="0059456F"/>
    <w:rsid w:val="005D6F5D"/>
    <w:rsid w:val="005F7CAB"/>
    <w:rsid w:val="006154D6"/>
    <w:rsid w:val="00650102"/>
    <w:rsid w:val="00674951"/>
    <w:rsid w:val="006909CA"/>
    <w:rsid w:val="006C10F8"/>
    <w:rsid w:val="006E1EC3"/>
    <w:rsid w:val="00714449"/>
    <w:rsid w:val="007156A5"/>
    <w:rsid w:val="00737EA2"/>
    <w:rsid w:val="00771336"/>
    <w:rsid w:val="00782D73"/>
    <w:rsid w:val="00784065"/>
    <w:rsid w:val="007B652A"/>
    <w:rsid w:val="00844421"/>
    <w:rsid w:val="009479ED"/>
    <w:rsid w:val="009828C4"/>
    <w:rsid w:val="009917CD"/>
    <w:rsid w:val="009949D0"/>
    <w:rsid w:val="009D0A28"/>
    <w:rsid w:val="009E249B"/>
    <w:rsid w:val="00A61401"/>
    <w:rsid w:val="00A808E4"/>
    <w:rsid w:val="00B3096D"/>
    <w:rsid w:val="00B5622A"/>
    <w:rsid w:val="00B62747"/>
    <w:rsid w:val="00B65641"/>
    <w:rsid w:val="00B97A46"/>
    <w:rsid w:val="00BA670B"/>
    <w:rsid w:val="00BC05AB"/>
    <w:rsid w:val="00C136CB"/>
    <w:rsid w:val="00CA3E20"/>
    <w:rsid w:val="00D75203"/>
    <w:rsid w:val="00D7751F"/>
    <w:rsid w:val="00DE7BB1"/>
    <w:rsid w:val="00DF0C06"/>
    <w:rsid w:val="00E616ED"/>
    <w:rsid w:val="00ED3EE9"/>
    <w:rsid w:val="00ED5858"/>
    <w:rsid w:val="00EF5B5D"/>
    <w:rsid w:val="00F1202F"/>
    <w:rsid w:val="00F55943"/>
    <w:rsid w:val="00F77FE8"/>
    <w:rsid w:val="00F875A5"/>
    <w:rsid w:val="00F974E7"/>
    <w:rsid w:val="00FA1E59"/>
    <w:rsid w:val="011705DA"/>
    <w:rsid w:val="0272767D"/>
    <w:rsid w:val="02E62627"/>
    <w:rsid w:val="032848BD"/>
    <w:rsid w:val="034B2E38"/>
    <w:rsid w:val="03B617FC"/>
    <w:rsid w:val="0546430C"/>
    <w:rsid w:val="0615551A"/>
    <w:rsid w:val="061B11E8"/>
    <w:rsid w:val="07EB7A4E"/>
    <w:rsid w:val="0A375176"/>
    <w:rsid w:val="0B184AE0"/>
    <w:rsid w:val="0C192A5F"/>
    <w:rsid w:val="0C4811D8"/>
    <w:rsid w:val="0C576C83"/>
    <w:rsid w:val="0E870633"/>
    <w:rsid w:val="0EAA0BF8"/>
    <w:rsid w:val="0ECF2402"/>
    <w:rsid w:val="0FC95C5B"/>
    <w:rsid w:val="10742FF7"/>
    <w:rsid w:val="10CA579C"/>
    <w:rsid w:val="11676FF1"/>
    <w:rsid w:val="11854607"/>
    <w:rsid w:val="12726182"/>
    <w:rsid w:val="12BA1FE1"/>
    <w:rsid w:val="14055840"/>
    <w:rsid w:val="1471241A"/>
    <w:rsid w:val="14BD0122"/>
    <w:rsid w:val="16B014D8"/>
    <w:rsid w:val="176A6027"/>
    <w:rsid w:val="18655E4C"/>
    <w:rsid w:val="19614414"/>
    <w:rsid w:val="1B220C53"/>
    <w:rsid w:val="1C165F65"/>
    <w:rsid w:val="1C591E43"/>
    <w:rsid w:val="1CCD70F2"/>
    <w:rsid w:val="1DA2671F"/>
    <w:rsid w:val="1F906D4F"/>
    <w:rsid w:val="1F931A2E"/>
    <w:rsid w:val="1FB66151"/>
    <w:rsid w:val="202C4079"/>
    <w:rsid w:val="20880DD0"/>
    <w:rsid w:val="21CE33D7"/>
    <w:rsid w:val="21F65E1D"/>
    <w:rsid w:val="23024E6A"/>
    <w:rsid w:val="23D13C9D"/>
    <w:rsid w:val="25B74211"/>
    <w:rsid w:val="261E60B0"/>
    <w:rsid w:val="26CB42B2"/>
    <w:rsid w:val="27E07298"/>
    <w:rsid w:val="27E13CB7"/>
    <w:rsid w:val="284E36E9"/>
    <w:rsid w:val="29A0362E"/>
    <w:rsid w:val="29BF4317"/>
    <w:rsid w:val="29FE71BA"/>
    <w:rsid w:val="2A4B751A"/>
    <w:rsid w:val="2A515040"/>
    <w:rsid w:val="2A666735"/>
    <w:rsid w:val="2A732716"/>
    <w:rsid w:val="2AFE48EE"/>
    <w:rsid w:val="2B396C0B"/>
    <w:rsid w:val="2D9D2E8A"/>
    <w:rsid w:val="2DC23D14"/>
    <w:rsid w:val="2DF63B35"/>
    <w:rsid w:val="2E176659"/>
    <w:rsid w:val="2EA42231"/>
    <w:rsid w:val="2FFA6E71"/>
    <w:rsid w:val="31320B58"/>
    <w:rsid w:val="34165BF6"/>
    <w:rsid w:val="34580C54"/>
    <w:rsid w:val="3537754F"/>
    <w:rsid w:val="35F84977"/>
    <w:rsid w:val="36024A2F"/>
    <w:rsid w:val="36F62AE0"/>
    <w:rsid w:val="379509F0"/>
    <w:rsid w:val="3887340B"/>
    <w:rsid w:val="392575A6"/>
    <w:rsid w:val="39C47481"/>
    <w:rsid w:val="39EB525B"/>
    <w:rsid w:val="3C145EE2"/>
    <w:rsid w:val="3D3B56AB"/>
    <w:rsid w:val="40AC6EAF"/>
    <w:rsid w:val="41735459"/>
    <w:rsid w:val="417E5BAB"/>
    <w:rsid w:val="4256560D"/>
    <w:rsid w:val="42F52306"/>
    <w:rsid w:val="44284544"/>
    <w:rsid w:val="44537BE7"/>
    <w:rsid w:val="44F5167C"/>
    <w:rsid w:val="455442BD"/>
    <w:rsid w:val="457F537A"/>
    <w:rsid w:val="45826F51"/>
    <w:rsid w:val="45FE2F18"/>
    <w:rsid w:val="48AD50B0"/>
    <w:rsid w:val="48C64F53"/>
    <w:rsid w:val="49612D90"/>
    <w:rsid w:val="49C5081B"/>
    <w:rsid w:val="4A2F1962"/>
    <w:rsid w:val="4B3A06AD"/>
    <w:rsid w:val="4B814DFB"/>
    <w:rsid w:val="4BD72609"/>
    <w:rsid w:val="4CAE2535"/>
    <w:rsid w:val="4CC76658"/>
    <w:rsid w:val="4CDE739D"/>
    <w:rsid w:val="4E4A0BF6"/>
    <w:rsid w:val="4F560168"/>
    <w:rsid w:val="50B05378"/>
    <w:rsid w:val="515457B2"/>
    <w:rsid w:val="51B61234"/>
    <w:rsid w:val="531866E8"/>
    <w:rsid w:val="55057F03"/>
    <w:rsid w:val="55F8505D"/>
    <w:rsid w:val="57212888"/>
    <w:rsid w:val="585468EB"/>
    <w:rsid w:val="595571BD"/>
    <w:rsid w:val="59634341"/>
    <w:rsid w:val="59D676D0"/>
    <w:rsid w:val="5A8C6484"/>
    <w:rsid w:val="5AC25E08"/>
    <w:rsid w:val="5BF745E9"/>
    <w:rsid w:val="5C4B738E"/>
    <w:rsid w:val="5D245401"/>
    <w:rsid w:val="5DB116B5"/>
    <w:rsid w:val="5E8904CE"/>
    <w:rsid w:val="5F0E0415"/>
    <w:rsid w:val="60A0765B"/>
    <w:rsid w:val="60C50767"/>
    <w:rsid w:val="61392839"/>
    <w:rsid w:val="62310A96"/>
    <w:rsid w:val="638F0F95"/>
    <w:rsid w:val="640F2717"/>
    <w:rsid w:val="645D3272"/>
    <w:rsid w:val="65841F22"/>
    <w:rsid w:val="658D0A8D"/>
    <w:rsid w:val="66C73CA4"/>
    <w:rsid w:val="66FC518C"/>
    <w:rsid w:val="694F341A"/>
    <w:rsid w:val="6B324806"/>
    <w:rsid w:val="6C6816B9"/>
    <w:rsid w:val="6CFE0BFF"/>
    <w:rsid w:val="6DAB1A14"/>
    <w:rsid w:val="6DB15E85"/>
    <w:rsid w:val="703B1957"/>
    <w:rsid w:val="72E87F4C"/>
    <w:rsid w:val="73170E49"/>
    <w:rsid w:val="73DD1E84"/>
    <w:rsid w:val="743224B5"/>
    <w:rsid w:val="7443127D"/>
    <w:rsid w:val="74D113C2"/>
    <w:rsid w:val="75A2256C"/>
    <w:rsid w:val="75FA0CE0"/>
    <w:rsid w:val="762E6406"/>
    <w:rsid w:val="770F3F61"/>
    <w:rsid w:val="77992127"/>
    <w:rsid w:val="77D3449D"/>
    <w:rsid w:val="787023AA"/>
    <w:rsid w:val="78C12DD5"/>
    <w:rsid w:val="7A5F6160"/>
    <w:rsid w:val="7A693094"/>
    <w:rsid w:val="7AC140CC"/>
    <w:rsid w:val="7BB23DC7"/>
    <w:rsid w:val="7C9C302D"/>
    <w:rsid w:val="7CD47394"/>
    <w:rsid w:val="7D124E1E"/>
    <w:rsid w:val="7D50260D"/>
    <w:rsid w:val="7E4E1C50"/>
    <w:rsid w:val="7E70004F"/>
    <w:rsid w:val="7FF7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adjustRightInd w:val="0"/>
      <w:jc w:val="left"/>
      <w:textAlignment w:val="baseline"/>
      <w:outlineLvl w:val="2"/>
    </w:pPr>
    <w:rPr>
      <w:b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link w:val="19"/>
    <w:qFormat/>
    <w:uiPriority w:val="0"/>
    <w:pPr>
      <w:adjustRightInd w:val="0"/>
      <w:ind w:firstLine="420"/>
      <w:jc w:val="left"/>
      <w:textAlignment w:val="baseline"/>
    </w:pPr>
    <w:rPr>
      <w:rFonts w:eastAsia="楷体_GB2312"/>
      <w:sz w:val="24"/>
    </w:rPr>
  </w:style>
  <w:style w:type="paragraph" w:styleId="4">
    <w:name w:val="Body Text"/>
    <w:basedOn w:val="1"/>
    <w:qFormat/>
    <w:uiPriority w:val="99"/>
    <w:rPr>
      <w:rFonts w:ascii="_x000B__x000C_" w:hAnsi="_x000B__x000C_" w:eastAsia="宋体"/>
      <w:sz w:val="21"/>
    </w:rPr>
  </w:style>
  <w:style w:type="paragraph" w:styleId="5">
    <w:name w:val="Body Text Indent"/>
    <w:basedOn w:val="1"/>
    <w:link w:val="18"/>
    <w:qFormat/>
    <w:uiPriority w:val="0"/>
    <w:pPr>
      <w:spacing w:line="520" w:lineRule="exact"/>
      <w:ind w:left="570" w:firstLine="200" w:firstLineChars="200"/>
    </w:pPr>
    <w:rPr>
      <w:rFonts w:ascii="方正仿宋简体" w:hAnsi="创艺简仿宋" w:eastAsia="方正仿宋简体" w:cs="Times New Roman"/>
      <w:sz w:val="24"/>
      <w:szCs w:val="20"/>
    </w:rPr>
  </w:style>
  <w:style w:type="paragraph" w:styleId="6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1">
    <w:name w:val="Hyperlink"/>
    <w:basedOn w:val="10"/>
    <w:unhideWhenUsed/>
    <w:qFormat/>
    <w:uiPriority w:val="99"/>
    <w:rPr>
      <w:color w:val="0000FF"/>
      <w:u w:val="none"/>
    </w:rPr>
  </w:style>
  <w:style w:type="paragraph" w:customStyle="1" w:styleId="12">
    <w:name w:val="首行缩进"/>
    <w:basedOn w:val="1"/>
    <w:qFormat/>
    <w:uiPriority w:val="0"/>
    <w:pPr>
      <w:spacing w:line="360" w:lineRule="auto"/>
      <w:ind w:firstLine="480" w:firstLineChars="200"/>
    </w:pPr>
    <w:rPr>
      <w:sz w:val="24"/>
      <w:lang w:val="zh-CN"/>
    </w:rPr>
  </w:style>
  <w:style w:type="character" w:customStyle="1" w:styleId="13">
    <w:name w:val="页眉 Char"/>
    <w:basedOn w:val="10"/>
    <w:link w:val="8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7"/>
    <w:semiHidden/>
    <w:qFormat/>
    <w:uiPriority w:val="99"/>
    <w:rPr>
      <w:sz w:val="18"/>
      <w:szCs w:val="18"/>
    </w:rPr>
  </w:style>
  <w:style w:type="character" w:customStyle="1" w:styleId="15">
    <w:name w:val="批注框文本 Char"/>
    <w:basedOn w:val="10"/>
    <w:link w:val="6"/>
    <w:semiHidden/>
    <w:qFormat/>
    <w:uiPriority w:val="99"/>
    <w:rPr>
      <w:sz w:val="18"/>
      <w:szCs w:val="18"/>
    </w:rPr>
  </w:style>
  <w:style w:type="paragraph" w:customStyle="1" w:styleId="16">
    <w:name w:val="采购正文"/>
    <w:link w:val="17"/>
    <w:qFormat/>
    <w:uiPriority w:val="0"/>
    <w:pPr>
      <w:widowControl w:val="0"/>
      <w:spacing w:line="560" w:lineRule="exact"/>
      <w:ind w:firstLine="200" w:firstLineChars="200"/>
      <w:contextualSpacing/>
      <w:jc w:val="both"/>
    </w:pPr>
    <w:rPr>
      <w:rFonts w:ascii="仿宋" w:hAnsi="仿宋" w:eastAsia="仿宋" w:cs="宋体"/>
      <w:color w:val="000000"/>
      <w:kern w:val="24"/>
      <w:sz w:val="24"/>
      <w:szCs w:val="24"/>
      <w:lang w:val="en-US" w:eastAsia="zh-CN" w:bidi="ar-SA"/>
    </w:rPr>
  </w:style>
  <w:style w:type="character" w:customStyle="1" w:styleId="17">
    <w:name w:val="采购正文 Char"/>
    <w:basedOn w:val="10"/>
    <w:link w:val="16"/>
    <w:qFormat/>
    <w:uiPriority w:val="0"/>
    <w:rPr>
      <w:rFonts w:ascii="仿宋" w:hAnsi="仿宋" w:eastAsia="仿宋" w:cs="宋体"/>
      <w:color w:val="000000"/>
      <w:kern w:val="24"/>
      <w:sz w:val="24"/>
      <w:szCs w:val="24"/>
    </w:rPr>
  </w:style>
  <w:style w:type="character" w:customStyle="1" w:styleId="18">
    <w:name w:val="正文文本缩进 Char"/>
    <w:basedOn w:val="10"/>
    <w:link w:val="5"/>
    <w:qFormat/>
    <w:uiPriority w:val="0"/>
    <w:rPr>
      <w:rFonts w:ascii="方正仿宋简体" w:hAnsi="创艺简仿宋" w:eastAsia="方正仿宋简体" w:cs="Times New Roman"/>
      <w:sz w:val="24"/>
      <w:szCs w:val="20"/>
    </w:rPr>
  </w:style>
  <w:style w:type="character" w:customStyle="1" w:styleId="19">
    <w:name w:val="正文缩进 Char"/>
    <w:link w:val="3"/>
    <w:qFormat/>
    <w:uiPriority w:val="0"/>
    <w:rPr>
      <w:rFonts w:eastAsia="楷体_GB2312"/>
      <w:sz w:val="24"/>
    </w:rPr>
  </w:style>
  <w:style w:type="paragraph" w:customStyle="1" w:styleId="20">
    <w:name w:val="采购一级"/>
    <w:qFormat/>
    <w:uiPriority w:val="0"/>
    <w:pPr>
      <w:snapToGrid w:val="0"/>
      <w:spacing w:line="560" w:lineRule="exact"/>
      <w:jc w:val="center"/>
    </w:pPr>
    <w:rPr>
      <w:rFonts w:ascii="方正小标宋简体" w:hAnsi="仿宋" w:eastAsia="方正小标宋简体" w:cs="Times New Roman"/>
      <w:b/>
      <w:kern w:val="44"/>
      <w:sz w:val="36"/>
      <w:szCs w:val="36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</Pages>
  <Words>982</Words>
  <Characters>1143</Characters>
  <Lines>8</Lines>
  <Paragraphs>2</Paragraphs>
  <TotalTime>21</TotalTime>
  <ScaleCrop>false</ScaleCrop>
  <LinksUpToDate>false</LinksUpToDate>
  <CharactersWithSpaces>1153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2018-06-04T09:11:00Z</dcterms:created>
  <dc:creator>AutoBVT</dc:creator>
  <cp:lastModifiedBy>Administrator</cp:lastModifiedBy>
  <dcterms:modified xsi:type="dcterms:W3CDTF">2023-03-02T09:55:44Z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F550C721403A491897E197F81C631596</vt:lpwstr>
  </property>
</Properties>
</file>