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lang w:eastAsia="zh-CN"/>
        </w:rPr>
        <w:t>亚崖州湾科技城深海科技创新公共平台供排水项目白蚁防治</w:t>
      </w:r>
      <w:r>
        <w:rPr>
          <w:rFonts w:hint="eastAsia" w:ascii="仿宋_GB2312" w:hAnsi="仿宋_GB2312" w:eastAsia="仿宋_GB2312" w:cs="仿宋_GB2312"/>
          <w:b/>
          <w:sz w:val="32"/>
          <w:szCs w:val="32"/>
          <w:lang w:val="en-US" w:eastAsia="zh-CN"/>
        </w:rPr>
        <w:t>工程</w:t>
      </w:r>
      <w:r>
        <w:rPr>
          <w:rFonts w:hint="eastAsia" w:ascii="仿宋_GB2312" w:hAnsi="仿宋_GB2312" w:eastAsia="仿宋_GB2312" w:cs="仿宋_GB2312"/>
          <w:b/>
          <w:sz w:val="32"/>
          <w:szCs w:val="32"/>
        </w:rPr>
        <w:t>采购需求书</w:t>
      </w:r>
    </w:p>
    <w:p>
      <w:pPr>
        <w:jc w:val="left"/>
        <w:rPr>
          <w:rFonts w:ascii="仿宋" w:hAnsi="仿宋" w:eastAsia="仿宋" w:cs="仿宋"/>
          <w:b/>
          <w:bCs/>
          <w:sz w:val="32"/>
          <w:szCs w:val="32"/>
        </w:rPr>
      </w:pPr>
    </w:p>
    <w:p>
      <w:pPr>
        <w:numPr>
          <w:ilvl w:val="0"/>
          <w:numId w:val="1"/>
        </w:numPr>
        <w:spacing w:line="578" w:lineRule="exact"/>
        <w:rPr>
          <w:b/>
          <w:bCs/>
          <w:sz w:val="30"/>
          <w:szCs w:val="30"/>
        </w:rPr>
      </w:pPr>
      <w:r>
        <w:rPr>
          <w:rFonts w:hint="eastAsia"/>
          <w:b/>
          <w:bCs/>
          <w:sz w:val="30"/>
          <w:szCs w:val="30"/>
          <w:lang w:val="en-US" w:eastAsia="zh-CN"/>
        </w:rPr>
        <w:t>项目概述</w:t>
      </w:r>
    </w:p>
    <w:p>
      <w:pPr>
        <w:spacing w:line="360" w:lineRule="auto"/>
        <w:ind w:firstLine="560" w:firstLineChars="200"/>
        <w:jc w:val="left"/>
        <w:rPr>
          <w:rFonts w:hint="default" w:eastAsia="宋体" w:cs="Times New Roman" w:asciiTheme="minorEastAsia" w:hAnsiTheme="minorEastAsia"/>
          <w:bCs/>
          <w:sz w:val="28"/>
          <w:szCs w:val="28"/>
          <w:highlight w:val="none"/>
          <w:lang w:val="en-US" w:eastAsia="zh-CN"/>
        </w:rPr>
      </w:pPr>
      <w:r>
        <w:rPr>
          <w:rFonts w:hint="eastAsia" w:eastAsia="宋体" w:cs="Times New Roman" w:asciiTheme="minorEastAsia" w:hAnsiTheme="minorEastAsia"/>
          <w:bCs/>
          <w:sz w:val="28"/>
          <w:szCs w:val="28"/>
          <w:highlight w:val="none"/>
          <w:lang w:val="en-US" w:eastAsia="zh-CN"/>
        </w:rPr>
        <w:t>三亚崖州湾科技城深海科技创新公共平台</w:t>
      </w:r>
      <w:r>
        <w:rPr>
          <w:rFonts w:hint="eastAsia" w:cs="Times New Roman" w:asciiTheme="minorEastAsia" w:hAnsiTheme="minorEastAsia"/>
          <w:bCs/>
          <w:sz w:val="28"/>
          <w:szCs w:val="28"/>
          <w:highlight w:val="none"/>
          <w:lang w:val="en-US" w:eastAsia="zh-CN"/>
        </w:rPr>
        <w:t>供排水项目</w:t>
      </w:r>
      <w:r>
        <w:rPr>
          <w:rFonts w:hint="eastAsia" w:eastAsia="宋体" w:cs="Times New Roman" w:asciiTheme="minorEastAsia" w:hAnsiTheme="minorEastAsia"/>
          <w:bCs/>
          <w:sz w:val="28"/>
          <w:szCs w:val="28"/>
          <w:highlight w:val="none"/>
          <w:lang w:val="en-US" w:eastAsia="zh-CN"/>
        </w:rPr>
        <w:t>，项目总投资</w:t>
      </w:r>
      <w:r>
        <w:rPr>
          <w:rFonts w:hint="eastAsia" w:cs="Times New Roman" w:asciiTheme="minorEastAsia" w:hAnsiTheme="minorEastAsia"/>
          <w:bCs/>
          <w:sz w:val="28"/>
          <w:szCs w:val="28"/>
          <w:highlight w:val="none"/>
          <w:lang w:val="en-US" w:eastAsia="zh-CN"/>
        </w:rPr>
        <w:t>12248.10万</w:t>
      </w:r>
      <w:r>
        <w:rPr>
          <w:rFonts w:hint="eastAsia" w:eastAsia="宋体" w:cs="Times New Roman" w:asciiTheme="minorEastAsia" w:hAnsiTheme="minorEastAsia"/>
          <w:bCs/>
          <w:sz w:val="28"/>
          <w:szCs w:val="28"/>
          <w:highlight w:val="none"/>
          <w:lang w:val="en-US" w:eastAsia="zh-CN"/>
        </w:rPr>
        <w:t>元，</w:t>
      </w:r>
      <w:r>
        <w:rPr>
          <w:rFonts w:hint="eastAsia" w:cs="Times New Roman" w:asciiTheme="minorEastAsia" w:hAnsiTheme="minorEastAsia"/>
          <w:bCs/>
          <w:sz w:val="28"/>
          <w:szCs w:val="28"/>
          <w:highlight w:val="none"/>
          <w:lang w:val="en-US" w:eastAsia="zh-CN"/>
        </w:rPr>
        <w:t>其中</w:t>
      </w:r>
      <w:r>
        <w:rPr>
          <w:rFonts w:hint="eastAsia" w:eastAsia="宋体" w:cs="Times New Roman" w:asciiTheme="minorEastAsia" w:hAnsiTheme="minorEastAsia"/>
          <w:bCs/>
          <w:sz w:val="28"/>
          <w:szCs w:val="28"/>
          <w:highlight w:val="none"/>
          <w:lang w:val="en-US" w:eastAsia="zh-CN"/>
        </w:rPr>
        <w:t>建安费为</w:t>
      </w:r>
      <w:r>
        <w:rPr>
          <w:rFonts w:hint="eastAsia" w:cs="Times New Roman" w:asciiTheme="minorEastAsia" w:hAnsiTheme="minorEastAsia"/>
          <w:bCs/>
          <w:sz w:val="28"/>
          <w:szCs w:val="28"/>
          <w:highlight w:val="none"/>
          <w:lang w:val="en-US" w:eastAsia="zh-CN"/>
        </w:rPr>
        <w:t>9999.52万</w:t>
      </w:r>
      <w:r>
        <w:rPr>
          <w:rFonts w:hint="eastAsia" w:eastAsia="宋体" w:cs="Times New Roman" w:asciiTheme="minorEastAsia" w:hAnsiTheme="minorEastAsia"/>
          <w:bCs/>
          <w:sz w:val="28"/>
          <w:szCs w:val="28"/>
          <w:highlight w:val="none"/>
          <w:lang w:val="en-US" w:eastAsia="zh-CN"/>
        </w:rPr>
        <w:t>元</w:t>
      </w:r>
      <w:r>
        <w:rPr>
          <w:rFonts w:hint="eastAsia" w:cs="Times New Roman" w:asciiTheme="minorEastAsia" w:hAnsiTheme="minorEastAsia"/>
          <w:bCs/>
          <w:sz w:val="28"/>
          <w:szCs w:val="28"/>
          <w:highlight w:val="none"/>
          <w:lang w:val="en-US" w:eastAsia="zh-CN"/>
        </w:rPr>
        <w:t>；根据规范及设计图纸要求，需对取水泵房、海水原水、海水废水处理站基础及主体结构及粗装修工程进行白蚁防治，白蚁防治具体要求应符合《</w:t>
      </w:r>
      <w:r>
        <w:rPr>
          <w:rFonts w:hint="eastAsia" w:cs="Times New Roman" w:asciiTheme="minorEastAsia" w:hAnsiTheme="minorEastAsia"/>
          <w:bCs/>
          <w:sz w:val="28"/>
          <w:szCs w:val="28"/>
          <w:highlight w:val="none"/>
          <w:lang w:val="en-US" w:eastAsia="zh-CN"/>
        </w:rPr>
        <w:fldChar w:fldCharType="begin"/>
      </w:r>
      <w:r>
        <w:rPr>
          <w:rFonts w:hint="eastAsia" w:cs="Times New Roman" w:asciiTheme="minorEastAsia" w:hAnsiTheme="minorEastAsia"/>
          <w:bCs/>
          <w:sz w:val="28"/>
          <w:szCs w:val="28"/>
          <w:highlight w:val="none"/>
          <w:lang w:val="en-US" w:eastAsia="zh-CN"/>
        </w:rPr>
        <w:instrText xml:space="preserve"> HYPERLINK "https://wenku.so.com/d/76c21eebdccb887646f754e549779031?src=www_rec" \t "https://www.so.com/_blank" </w:instrText>
      </w:r>
      <w:r>
        <w:rPr>
          <w:rFonts w:hint="eastAsia" w:cs="Times New Roman" w:asciiTheme="minorEastAsia" w:hAnsiTheme="minorEastAsia"/>
          <w:bCs/>
          <w:sz w:val="28"/>
          <w:szCs w:val="28"/>
          <w:highlight w:val="none"/>
          <w:lang w:val="en-US" w:eastAsia="zh-CN"/>
        </w:rPr>
        <w:fldChar w:fldCharType="separate"/>
      </w:r>
      <w:r>
        <w:rPr>
          <w:rFonts w:hint="default" w:cs="Times New Roman" w:asciiTheme="minorEastAsia" w:hAnsiTheme="minorEastAsia"/>
          <w:bCs/>
          <w:sz w:val="28"/>
          <w:szCs w:val="28"/>
          <w:highlight w:val="none"/>
          <w:lang w:val="en-US" w:eastAsia="zh-CN"/>
        </w:rPr>
        <w:t>房屋白蚁预防技术规程</w:t>
      </w:r>
      <w:r>
        <w:rPr>
          <w:rFonts w:hint="default" w:cs="Times New Roman" w:asciiTheme="minorEastAsia" w:hAnsiTheme="minorEastAsia"/>
          <w:bCs/>
          <w:sz w:val="28"/>
          <w:szCs w:val="28"/>
          <w:highlight w:val="none"/>
          <w:lang w:val="en-US" w:eastAsia="zh-CN"/>
        </w:rPr>
        <w:fldChar w:fldCharType="end"/>
      </w:r>
      <w:r>
        <w:rPr>
          <w:rFonts w:hint="eastAsia" w:cs="Times New Roman" w:asciiTheme="minorEastAsia" w:hAnsiTheme="minorEastAsia"/>
          <w:bCs/>
          <w:sz w:val="28"/>
          <w:szCs w:val="28"/>
          <w:highlight w:val="none"/>
          <w:lang w:val="en-US" w:eastAsia="zh-CN"/>
        </w:rPr>
        <w:t>-</w:t>
      </w:r>
      <w:r>
        <w:rPr>
          <w:rFonts w:hint="default" w:cs="Times New Roman" w:asciiTheme="minorEastAsia" w:hAnsiTheme="minorEastAsia"/>
          <w:bCs/>
          <w:sz w:val="28"/>
          <w:szCs w:val="28"/>
          <w:highlight w:val="none"/>
          <w:lang w:val="en-US" w:eastAsia="zh-CN"/>
        </w:rPr>
        <w:t>JGJT245-2011</w:t>
      </w:r>
      <w:r>
        <w:rPr>
          <w:rFonts w:hint="eastAsia" w:cs="Times New Roman" w:asciiTheme="minorEastAsia" w:hAnsiTheme="minorEastAsia"/>
          <w:bCs/>
          <w:sz w:val="28"/>
          <w:szCs w:val="28"/>
          <w:highlight w:val="none"/>
          <w:lang w:val="en-US" w:eastAsia="zh-CN"/>
        </w:rPr>
        <w:t>》相关要求。现三亚崖州湾科技城深海科技创新公共平台供排水项目需采购白蚁防治单位。</w:t>
      </w:r>
    </w:p>
    <w:p>
      <w:pPr>
        <w:spacing w:line="578" w:lineRule="exact"/>
        <w:ind w:firstLine="560" w:firstLineChars="200"/>
        <w:rPr>
          <w:rFonts w:hint="eastAsia" w:asciiTheme="minorEastAsia" w:hAnsiTheme="minorEastAsia"/>
          <w:bCs/>
          <w:sz w:val="28"/>
          <w:szCs w:val="28"/>
          <w:highlight w:val="none"/>
          <w:lang w:val="en-US" w:eastAsia="zh-CN"/>
        </w:rPr>
      </w:pPr>
      <w:r>
        <w:rPr>
          <w:rFonts w:hint="eastAsia" w:asciiTheme="minorEastAsia" w:hAnsiTheme="minorEastAsia"/>
          <w:bCs/>
          <w:sz w:val="28"/>
          <w:szCs w:val="28"/>
          <w:highlight w:val="none"/>
          <w:lang w:val="en-US" w:eastAsia="zh-CN"/>
        </w:rPr>
        <w:t>项目采购人为三亚崖州湾科技城开发建设有限公司，项目资金来源为政府投资。</w:t>
      </w:r>
    </w:p>
    <w:p>
      <w:pPr>
        <w:numPr>
          <w:ilvl w:val="0"/>
          <w:numId w:val="1"/>
        </w:numPr>
        <w:spacing w:line="578" w:lineRule="exact"/>
        <w:rPr>
          <w:b/>
          <w:bCs/>
          <w:sz w:val="30"/>
          <w:szCs w:val="30"/>
        </w:rPr>
      </w:pPr>
      <w:r>
        <w:rPr>
          <w:rFonts w:hint="eastAsia"/>
          <w:b/>
          <w:bCs/>
          <w:sz w:val="30"/>
          <w:szCs w:val="30"/>
        </w:rPr>
        <w:t>项目</w:t>
      </w:r>
      <w:r>
        <w:rPr>
          <w:rFonts w:hint="eastAsia" w:ascii="宋体" w:hAnsi="宋体"/>
          <w:b/>
          <w:bCs/>
          <w:sz w:val="30"/>
          <w:szCs w:val="30"/>
        </w:rPr>
        <w:t>采购内容及</w:t>
      </w:r>
      <w:r>
        <w:rPr>
          <w:rFonts w:hint="eastAsia"/>
          <w:b/>
          <w:bCs/>
          <w:sz w:val="30"/>
          <w:szCs w:val="30"/>
        </w:rPr>
        <w:t>要求</w:t>
      </w:r>
    </w:p>
    <w:tbl>
      <w:tblPr>
        <w:tblStyle w:val="6"/>
        <w:tblW w:w="8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888"/>
        <w:gridCol w:w="1875"/>
        <w:gridCol w:w="1875"/>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基础及主体结构及粗装修工程防治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白蚁防治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建筑面积</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5076.61 </w:t>
            </w:r>
          </w:p>
        </w:tc>
      </w:tr>
    </w:tbl>
    <w:p>
      <w:pPr>
        <w:pStyle w:val="12"/>
        <w:numPr>
          <w:ilvl w:val="0"/>
          <w:numId w:val="1"/>
        </w:numPr>
        <w:spacing w:line="578" w:lineRule="exact"/>
        <w:ind w:firstLine="0" w:firstLineChars="0"/>
        <w:rPr>
          <w:rFonts w:ascii="宋体" w:hAnsi="宋体"/>
          <w:b/>
          <w:bCs/>
          <w:sz w:val="30"/>
          <w:szCs w:val="30"/>
        </w:rPr>
      </w:pPr>
      <w:r>
        <w:rPr>
          <w:rFonts w:hint="eastAsia" w:ascii="宋体" w:hAnsi="宋体"/>
          <w:b/>
          <w:bCs/>
          <w:sz w:val="30"/>
          <w:szCs w:val="30"/>
        </w:rPr>
        <w:t>项目控制价及参考依据</w:t>
      </w:r>
    </w:p>
    <w:p>
      <w:pPr>
        <w:pStyle w:val="12"/>
        <w:spacing w:line="578"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项目控制价为</w:t>
      </w:r>
      <w:r>
        <w:rPr>
          <w:rFonts w:hint="eastAsia" w:asciiTheme="minorEastAsia" w:hAnsiTheme="minorEastAsia" w:eastAsiaTheme="minorEastAsia"/>
          <w:sz w:val="28"/>
          <w:szCs w:val="28"/>
          <w:lang w:val="en-US" w:eastAsia="zh-CN"/>
        </w:rPr>
        <w:t>9</w:t>
      </w:r>
      <w:bookmarkStart w:id="0" w:name="_GoBack"/>
      <w:bookmarkEnd w:id="0"/>
      <w:r>
        <w:rPr>
          <w:rFonts w:hint="eastAsia" w:asciiTheme="minorEastAsia" w:hAnsiTheme="minorEastAsia" w:eastAsiaTheme="minorEastAsia"/>
          <w:sz w:val="28"/>
          <w:szCs w:val="28"/>
          <w:lang w:val="en-US" w:eastAsia="zh-CN"/>
        </w:rPr>
        <w:t>137.90</w:t>
      </w:r>
      <w:r>
        <w:rPr>
          <w:rFonts w:hint="eastAsia" w:asciiTheme="minorEastAsia" w:hAnsiTheme="minorEastAsia" w:eastAsiaTheme="minorEastAsia"/>
          <w:sz w:val="28"/>
          <w:szCs w:val="28"/>
        </w:rPr>
        <w:t>元</w:t>
      </w:r>
      <w:r>
        <w:rPr>
          <w:rFonts w:hint="eastAsia" w:asciiTheme="minorEastAsia" w:hAnsiTheme="minorEastAsia" w:eastAsiaTheme="minorEastAsia"/>
          <w:sz w:val="28"/>
          <w:szCs w:val="28"/>
          <w:highlight w:val="none"/>
        </w:rPr>
        <w:t>（暂估金额，最终以合同签订金额为准），具体见预算表。</w:t>
      </w:r>
    </w:p>
    <w:p>
      <w:pPr>
        <w:pStyle w:val="12"/>
        <w:spacing w:line="578"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价格参考依据或价格信息来源：</w:t>
      </w:r>
      <w:r>
        <w:rPr>
          <w:rFonts w:hint="eastAsia" w:ascii="宋体" w:hAnsi="宋体" w:eastAsia="宋体" w:cs="宋体"/>
          <w:color w:val="auto"/>
          <w:spacing w:val="6"/>
          <w:sz w:val="28"/>
          <w:szCs w:val="28"/>
        </w:rPr>
        <w:t>依据参考琼价费管[2013]504号</w:t>
      </w:r>
      <w:r>
        <w:rPr>
          <w:rFonts w:hint="eastAsia" w:ascii="宋体" w:hAnsi="宋体" w:cs="宋体"/>
          <w:color w:val="auto"/>
          <w:spacing w:val="6"/>
          <w:sz w:val="28"/>
          <w:szCs w:val="28"/>
          <w:lang w:val="en-US" w:eastAsia="zh-CN"/>
        </w:rPr>
        <w:t>计算本项目招标控制价</w:t>
      </w:r>
      <w:r>
        <w:rPr>
          <w:rFonts w:hint="eastAsia" w:asciiTheme="minorEastAsia" w:hAnsiTheme="minorEastAsia" w:eastAsiaTheme="minorEastAsia"/>
          <w:sz w:val="28"/>
          <w:szCs w:val="28"/>
        </w:rPr>
        <w:t>。</w:t>
      </w:r>
    </w:p>
    <w:p>
      <w:pPr>
        <w:pStyle w:val="12"/>
        <w:numPr>
          <w:ilvl w:val="0"/>
          <w:numId w:val="1"/>
        </w:numPr>
        <w:spacing w:line="578" w:lineRule="exact"/>
        <w:ind w:firstLine="0" w:firstLineChars="0"/>
        <w:rPr>
          <w:rFonts w:ascii="宋体" w:hAnsi="宋体"/>
          <w:b/>
          <w:bCs/>
          <w:sz w:val="30"/>
          <w:szCs w:val="30"/>
        </w:rPr>
      </w:pPr>
      <w:r>
        <w:rPr>
          <w:rFonts w:hint="eastAsia" w:ascii="宋体" w:hAnsi="宋体"/>
          <w:b/>
          <w:bCs/>
          <w:sz w:val="30"/>
          <w:szCs w:val="30"/>
        </w:rPr>
        <w:t>采购方式</w:t>
      </w:r>
    </w:p>
    <w:p>
      <w:pPr>
        <w:spacing w:line="578" w:lineRule="exact"/>
        <w:rPr>
          <w:rFonts w:hint="default" w:eastAsia="宋体" w:asciiTheme="minorEastAsia" w:hAnsiTheme="minorEastAsia"/>
          <w:sz w:val="28"/>
          <w:szCs w:val="28"/>
          <w:lang w:val="en-US" w:eastAsia="zh-CN"/>
        </w:rPr>
      </w:pPr>
      <w:r>
        <w:rPr>
          <w:rFonts w:hint="eastAsia" w:asciiTheme="minorEastAsia" w:hAnsiTheme="minorEastAsia"/>
          <w:sz w:val="28"/>
          <w:szCs w:val="28"/>
        </w:rPr>
        <w:t xml:space="preserve">    电子采购平台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ab/>
      </w:r>
    </w:p>
    <w:p>
      <w:pPr>
        <w:pStyle w:val="12"/>
        <w:numPr>
          <w:ilvl w:val="0"/>
          <w:numId w:val="1"/>
        </w:numPr>
        <w:spacing w:line="578" w:lineRule="exact"/>
        <w:ind w:firstLine="0" w:firstLineChars="0"/>
        <w:rPr>
          <w:rFonts w:ascii="宋体" w:hAnsi="宋体"/>
          <w:b/>
          <w:bCs/>
          <w:sz w:val="30"/>
          <w:szCs w:val="30"/>
        </w:rPr>
      </w:pPr>
      <w:r>
        <w:rPr>
          <w:rFonts w:hint="eastAsia" w:ascii="宋体" w:hAnsi="宋体"/>
          <w:b/>
          <w:bCs/>
          <w:sz w:val="30"/>
          <w:szCs w:val="30"/>
        </w:rPr>
        <w:t>供应商资质要求</w:t>
      </w:r>
    </w:p>
    <w:p>
      <w:pPr>
        <w:numPr>
          <w:ilvl w:val="0"/>
          <w:numId w:val="2"/>
        </w:numPr>
        <w:spacing w:line="578"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检测人在中华人民共和国境内注册并具有独立法人资格，具备有效的企业法人营业执照；</w:t>
      </w:r>
    </w:p>
    <w:p>
      <w:pPr>
        <w:numPr>
          <w:ilvl w:val="0"/>
          <w:numId w:val="2"/>
        </w:numPr>
        <w:spacing w:line="578" w:lineRule="exact"/>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检测人应为建设行政主管部门核发的有效的相应资质的检测机构，并具备相应的检测资质。</w:t>
      </w:r>
    </w:p>
    <w:p>
      <w:pPr>
        <w:pStyle w:val="12"/>
        <w:numPr>
          <w:ilvl w:val="0"/>
          <w:numId w:val="1"/>
        </w:numPr>
        <w:spacing w:line="578" w:lineRule="exact"/>
        <w:ind w:firstLine="0" w:firstLineChars="0"/>
        <w:rPr>
          <w:rFonts w:ascii="宋体" w:hAnsi="宋体"/>
          <w:bCs/>
          <w:sz w:val="28"/>
          <w:szCs w:val="28"/>
          <w:highlight w:val="none"/>
        </w:rPr>
      </w:pPr>
      <w:r>
        <w:rPr>
          <w:rFonts w:hint="eastAsia" w:ascii="宋体" w:hAnsi="宋体"/>
          <w:b/>
          <w:bCs/>
          <w:sz w:val="30"/>
          <w:szCs w:val="30"/>
        </w:rPr>
        <w:t>工期或工程完工时间</w:t>
      </w:r>
    </w:p>
    <w:p>
      <w:pPr>
        <w:pStyle w:val="2"/>
        <w:keepNext w:val="0"/>
        <w:keepLines/>
        <w:pageBreakBefore w:val="0"/>
        <w:widowControl w:val="0"/>
        <w:kinsoku/>
        <w:wordWrap/>
        <w:overflowPunct/>
        <w:topLinePunct w:val="0"/>
        <w:autoSpaceDE/>
        <w:autoSpaceDN/>
        <w:bidi w:val="0"/>
        <w:adjustRightInd/>
        <w:snapToGrid/>
        <w:spacing w:before="0" w:after="0" w:line="578" w:lineRule="exact"/>
        <w:ind w:firstLine="560" w:firstLineChars="200"/>
        <w:textAlignment w:val="auto"/>
        <w:rPr>
          <w:rFonts w:hint="default"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color w:val="auto"/>
          <w:kern w:val="2"/>
          <w:sz w:val="28"/>
          <w:szCs w:val="28"/>
          <w:highlight w:val="none"/>
          <w:lang w:val="en-US" w:eastAsia="zh-CN" w:bidi="ar-SA"/>
        </w:rPr>
        <w:t>工程服务期限：乙方收到甲方进场通知后3日内进场</w:t>
      </w:r>
      <w:r>
        <w:rPr>
          <w:rFonts w:hint="eastAsia" w:asciiTheme="minorEastAsia" w:hAnsiTheme="minorEastAsia"/>
          <w:b w:val="0"/>
          <w:bCs w:val="0"/>
          <w:color w:val="auto"/>
          <w:sz w:val="28"/>
          <w:szCs w:val="28"/>
          <w:highlight w:val="none"/>
          <w:lang w:val="en-US" w:eastAsia="zh-CN"/>
        </w:rPr>
        <w:t>，</w:t>
      </w:r>
      <w:r>
        <w:rPr>
          <w:rFonts w:hint="eastAsia" w:asciiTheme="minorEastAsia" w:hAnsiTheme="minorEastAsia"/>
          <w:b w:val="0"/>
          <w:bCs w:val="0"/>
          <w:sz w:val="28"/>
          <w:szCs w:val="28"/>
          <w:highlight w:val="none"/>
          <w:lang w:val="en-US" w:eastAsia="zh-CN"/>
        </w:rPr>
        <w:t>白蚁防治工期为</w:t>
      </w:r>
      <w:r>
        <w:rPr>
          <w:rFonts w:hint="eastAsia" w:ascii="宋体" w:hAnsi="宋体" w:eastAsia="宋体" w:cs="宋体"/>
          <w:b w:val="0"/>
          <w:bCs w:val="0"/>
          <w:i w:val="0"/>
          <w:iCs w:val="0"/>
          <w:color w:val="000000"/>
          <w:kern w:val="0"/>
          <w:sz w:val="28"/>
          <w:szCs w:val="28"/>
          <w:u w:val="none"/>
          <w:lang w:val="en-US" w:eastAsia="zh-CN" w:bidi="ar"/>
        </w:rPr>
        <w:t>基础及主体结构及粗装修工程</w:t>
      </w:r>
      <w:r>
        <w:rPr>
          <w:rFonts w:hint="eastAsia" w:ascii="宋体" w:hAnsi="宋体" w:cs="宋体"/>
          <w:b w:val="0"/>
          <w:bCs w:val="0"/>
          <w:i w:val="0"/>
          <w:iCs w:val="0"/>
          <w:color w:val="000000"/>
          <w:kern w:val="0"/>
          <w:sz w:val="28"/>
          <w:szCs w:val="28"/>
          <w:u w:val="none"/>
          <w:lang w:val="en-US" w:eastAsia="zh-CN" w:bidi="ar"/>
        </w:rPr>
        <w:t>完工为止</w:t>
      </w:r>
    </w:p>
    <w:p>
      <w:pPr>
        <w:pStyle w:val="12"/>
        <w:numPr>
          <w:ilvl w:val="0"/>
          <w:numId w:val="1"/>
        </w:numPr>
        <w:spacing w:line="578" w:lineRule="exact"/>
        <w:ind w:firstLine="0" w:firstLineChars="0"/>
        <w:rPr>
          <w:rFonts w:ascii="宋体" w:hAnsi="宋体"/>
          <w:b/>
          <w:bCs/>
          <w:sz w:val="30"/>
          <w:szCs w:val="30"/>
        </w:rPr>
      </w:pPr>
      <w:r>
        <w:rPr>
          <w:rFonts w:hint="eastAsia" w:ascii="宋体" w:hAnsi="宋体"/>
          <w:b/>
          <w:bCs/>
          <w:sz w:val="30"/>
          <w:szCs w:val="30"/>
        </w:rPr>
        <w:t>项目质量、售后等要求</w:t>
      </w:r>
    </w:p>
    <w:p>
      <w:pPr>
        <w:pStyle w:val="12"/>
        <w:numPr>
          <w:ilvl w:val="0"/>
          <w:numId w:val="0"/>
        </w:numPr>
        <w:spacing w:line="578" w:lineRule="exact"/>
        <w:ind w:firstLine="560" w:firstLineChars="200"/>
        <w:rPr>
          <w:rFonts w:hint="default"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应符合相关规范要求。</w:t>
      </w:r>
    </w:p>
    <w:p>
      <w:pPr>
        <w:pStyle w:val="12"/>
        <w:numPr>
          <w:ilvl w:val="0"/>
          <w:numId w:val="1"/>
        </w:numPr>
        <w:spacing w:line="578" w:lineRule="exact"/>
        <w:ind w:firstLine="0" w:firstLineChars="0"/>
        <w:rPr>
          <w:rFonts w:ascii="宋体" w:hAnsi="宋体"/>
          <w:b/>
          <w:bCs/>
          <w:sz w:val="30"/>
          <w:szCs w:val="30"/>
        </w:rPr>
      </w:pPr>
      <w:r>
        <w:rPr>
          <w:rFonts w:hint="eastAsia" w:ascii="宋体" w:hAnsi="宋体"/>
          <w:b/>
          <w:bCs/>
          <w:sz w:val="30"/>
          <w:szCs w:val="30"/>
        </w:rPr>
        <w:t>验收方式</w:t>
      </w:r>
    </w:p>
    <w:p>
      <w:pPr>
        <w:pStyle w:val="12"/>
        <w:numPr>
          <w:ilvl w:val="0"/>
          <w:numId w:val="0"/>
        </w:numPr>
        <w:spacing w:line="578" w:lineRule="exact"/>
        <w:rPr>
          <w:rFonts w:hint="default" w:ascii="宋体" w:hAnsi="宋体" w:eastAsia="宋体"/>
          <w:b w:val="0"/>
          <w:bCs w:val="0"/>
          <w:sz w:val="30"/>
          <w:szCs w:val="30"/>
          <w:lang w:val="en-US" w:eastAsia="zh-CN"/>
        </w:rPr>
      </w:pPr>
      <w:r>
        <w:rPr>
          <w:rFonts w:hint="eastAsia" w:ascii="宋体" w:hAnsi="宋体"/>
          <w:b/>
          <w:bCs/>
          <w:sz w:val="30"/>
          <w:szCs w:val="30"/>
          <w:lang w:val="en-US" w:eastAsia="zh-CN"/>
        </w:rPr>
        <w:t xml:space="preserve">  </w:t>
      </w:r>
      <w:r>
        <w:rPr>
          <w:rFonts w:hint="eastAsia" w:ascii="宋体" w:hAnsi="宋体"/>
          <w:b w:val="0"/>
          <w:bCs w:val="0"/>
          <w:sz w:val="30"/>
          <w:szCs w:val="30"/>
          <w:lang w:val="en-US" w:eastAsia="zh-CN"/>
        </w:rPr>
        <w:t>由采购部门组织有关人员按照相关的国家标准、质量标准核采购文件所列的各项要求进行验收。</w:t>
      </w:r>
    </w:p>
    <w:p>
      <w:pPr>
        <w:pStyle w:val="12"/>
        <w:numPr>
          <w:ilvl w:val="0"/>
          <w:numId w:val="1"/>
        </w:numPr>
        <w:spacing w:line="578" w:lineRule="exact"/>
        <w:ind w:firstLine="0" w:firstLineChars="0"/>
        <w:rPr>
          <w:rFonts w:hint="eastAsia" w:ascii="宋体" w:hAnsi="宋体"/>
          <w:b/>
          <w:bCs/>
          <w:sz w:val="30"/>
          <w:szCs w:val="30"/>
        </w:rPr>
      </w:pPr>
      <w:r>
        <w:rPr>
          <w:rFonts w:hint="eastAsia" w:ascii="宋体" w:hAnsi="宋体"/>
          <w:b/>
          <w:bCs/>
          <w:sz w:val="30"/>
          <w:szCs w:val="30"/>
        </w:rPr>
        <w:t>其他</w:t>
      </w:r>
    </w:p>
    <w:p>
      <w:pPr>
        <w:spacing w:line="578" w:lineRule="exact"/>
        <w:ind w:firstLine="560" w:firstLineChars="200"/>
        <w:rPr>
          <w:rFonts w:hint="eastAsia" w:eastAsia="宋体"/>
          <w:sz w:val="28"/>
          <w:szCs w:val="28"/>
          <w:lang w:val="en-US" w:eastAsia="zh-CN"/>
        </w:rPr>
      </w:pPr>
      <w:r>
        <w:rPr>
          <w:rFonts w:hint="eastAsia"/>
          <w:sz w:val="28"/>
          <w:szCs w:val="28"/>
          <w:lang w:val="en-US" w:eastAsia="zh-CN"/>
        </w:rPr>
        <w:t>无</w:t>
      </w:r>
    </w:p>
    <w:p>
      <w:pPr>
        <w:spacing w:line="578" w:lineRule="exact"/>
        <w:ind w:firstLine="560" w:firstLineChars="200"/>
        <w:jc w:val="right"/>
        <w:rPr>
          <w:rFonts w:ascii="仿宋_GB2312" w:hAnsi="仿宋_GB2312" w:cs="仿宋_GB2312"/>
          <w:szCs w:val="32"/>
        </w:rPr>
      </w:pPr>
      <w:r>
        <w:rPr>
          <w:rFonts w:hint="eastAsia"/>
          <w:sz w:val="28"/>
          <w:szCs w:val="28"/>
          <w:lang w:val="en-US" w:eastAsia="zh-CN"/>
        </w:rPr>
        <w:t xml:space="preserve">                                 2023年2月21日          </w:t>
      </w:r>
    </w:p>
    <w:sectPr>
      <w:pgSz w:w="11906" w:h="16838"/>
      <w:pgMar w:top="1440" w:right="179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3DEE0"/>
    <w:multiLevelType w:val="singleLevel"/>
    <w:tmpl w:val="D473DEE0"/>
    <w:lvl w:ilvl="0" w:tentative="0">
      <w:start w:val="1"/>
      <w:numFmt w:val="chineseCounting"/>
      <w:suff w:val="nothing"/>
      <w:lvlText w:val="%1、"/>
      <w:lvlJc w:val="left"/>
      <w:rPr>
        <w:rFonts w:hint="eastAsia"/>
        <w:b/>
        <w:bCs/>
      </w:rPr>
    </w:lvl>
  </w:abstractNum>
  <w:abstractNum w:abstractNumId="1">
    <w:nsid w:val="466B5A7C"/>
    <w:multiLevelType w:val="singleLevel"/>
    <w:tmpl w:val="466B5A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FiMzBjNmZiYzA4ZGI5MmE2YTk4NzY3MTU2MmUifQ=="/>
  </w:docVars>
  <w:rsids>
    <w:rsidRoot w:val="00172A27"/>
    <w:rsid w:val="000052E3"/>
    <w:rsid w:val="00042BD2"/>
    <w:rsid w:val="00156D0C"/>
    <w:rsid w:val="001632B7"/>
    <w:rsid w:val="001D0F4F"/>
    <w:rsid w:val="001D17D5"/>
    <w:rsid w:val="00202D5B"/>
    <w:rsid w:val="002038A3"/>
    <w:rsid w:val="0026443A"/>
    <w:rsid w:val="00266260"/>
    <w:rsid w:val="002A1E1D"/>
    <w:rsid w:val="002D3AFA"/>
    <w:rsid w:val="002E450F"/>
    <w:rsid w:val="003A0A82"/>
    <w:rsid w:val="004420F9"/>
    <w:rsid w:val="004826B0"/>
    <w:rsid w:val="005136C4"/>
    <w:rsid w:val="005246C1"/>
    <w:rsid w:val="005D24DD"/>
    <w:rsid w:val="00615EA1"/>
    <w:rsid w:val="00692126"/>
    <w:rsid w:val="006B64C2"/>
    <w:rsid w:val="006B7411"/>
    <w:rsid w:val="007452D9"/>
    <w:rsid w:val="007B279A"/>
    <w:rsid w:val="007B7490"/>
    <w:rsid w:val="00812F1D"/>
    <w:rsid w:val="008515AE"/>
    <w:rsid w:val="008F6D04"/>
    <w:rsid w:val="00925A3A"/>
    <w:rsid w:val="009C0B1A"/>
    <w:rsid w:val="009E5606"/>
    <w:rsid w:val="009E5A1F"/>
    <w:rsid w:val="00A2217F"/>
    <w:rsid w:val="00A604CF"/>
    <w:rsid w:val="00BA3522"/>
    <w:rsid w:val="00BF2FBB"/>
    <w:rsid w:val="00C04846"/>
    <w:rsid w:val="00C13A29"/>
    <w:rsid w:val="00C6012D"/>
    <w:rsid w:val="00D01324"/>
    <w:rsid w:val="00D40775"/>
    <w:rsid w:val="00DE3195"/>
    <w:rsid w:val="00E74B9F"/>
    <w:rsid w:val="00F36103"/>
    <w:rsid w:val="00F3667D"/>
    <w:rsid w:val="00F470D1"/>
    <w:rsid w:val="00F84698"/>
    <w:rsid w:val="013A275D"/>
    <w:rsid w:val="017A778A"/>
    <w:rsid w:val="02535CBD"/>
    <w:rsid w:val="03421291"/>
    <w:rsid w:val="03BB1E8F"/>
    <w:rsid w:val="03C948A3"/>
    <w:rsid w:val="03D21195"/>
    <w:rsid w:val="046A7780"/>
    <w:rsid w:val="050A4276"/>
    <w:rsid w:val="05BC001D"/>
    <w:rsid w:val="06504CF0"/>
    <w:rsid w:val="06923042"/>
    <w:rsid w:val="06EB2968"/>
    <w:rsid w:val="07702E6D"/>
    <w:rsid w:val="07762B7A"/>
    <w:rsid w:val="0902043D"/>
    <w:rsid w:val="09D65B51"/>
    <w:rsid w:val="0A497457"/>
    <w:rsid w:val="0AB9016D"/>
    <w:rsid w:val="0AD81455"/>
    <w:rsid w:val="0BEE4EC9"/>
    <w:rsid w:val="0C0E0BA5"/>
    <w:rsid w:val="0C150185"/>
    <w:rsid w:val="0CAB3393"/>
    <w:rsid w:val="0CBC3A5B"/>
    <w:rsid w:val="0D6539AB"/>
    <w:rsid w:val="0E632670"/>
    <w:rsid w:val="0E6F3E7F"/>
    <w:rsid w:val="0EF868FC"/>
    <w:rsid w:val="0F386966"/>
    <w:rsid w:val="0FE5666F"/>
    <w:rsid w:val="10F67D82"/>
    <w:rsid w:val="121C7680"/>
    <w:rsid w:val="138B2728"/>
    <w:rsid w:val="13A04E27"/>
    <w:rsid w:val="140B1C70"/>
    <w:rsid w:val="14147EBC"/>
    <w:rsid w:val="15062CFA"/>
    <w:rsid w:val="1531042B"/>
    <w:rsid w:val="155E7BBD"/>
    <w:rsid w:val="159208FA"/>
    <w:rsid w:val="15B23F98"/>
    <w:rsid w:val="15FD1086"/>
    <w:rsid w:val="16040A48"/>
    <w:rsid w:val="16E86D2C"/>
    <w:rsid w:val="18C3173F"/>
    <w:rsid w:val="18D97B23"/>
    <w:rsid w:val="19B93297"/>
    <w:rsid w:val="1A4E5578"/>
    <w:rsid w:val="1A5D1DF9"/>
    <w:rsid w:val="1A71092B"/>
    <w:rsid w:val="1C0F69C4"/>
    <w:rsid w:val="1C1B10EE"/>
    <w:rsid w:val="1C6D2370"/>
    <w:rsid w:val="1CB23B38"/>
    <w:rsid w:val="1D8C4666"/>
    <w:rsid w:val="1E5F213A"/>
    <w:rsid w:val="1E9E4AD8"/>
    <w:rsid w:val="1F176820"/>
    <w:rsid w:val="1F6D440A"/>
    <w:rsid w:val="20095509"/>
    <w:rsid w:val="205A0233"/>
    <w:rsid w:val="20FB6266"/>
    <w:rsid w:val="2144742D"/>
    <w:rsid w:val="22394CA9"/>
    <w:rsid w:val="22602004"/>
    <w:rsid w:val="22604D10"/>
    <w:rsid w:val="22722601"/>
    <w:rsid w:val="235C011D"/>
    <w:rsid w:val="24AE0E75"/>
    <w:rsid w:val="24ED6351"/>
    <w:rsid w:val="256D5468"/>
    <w:rsid w:val="281573ED"/>
    <w:rsid w:val="2A4D6EDB"/>
    <w:rsid w:val="2AAA2327"/>
    <w:rsid w:val="2ABA24CE"/>
    <w:rsid w:val="2DD54E04"/>
    <w:rsid w:val="2F18441D"/>
    <w:rsid w:val="2F3A78B3"/>
    <w:rsid w:val="309E66BE"/>
    <w:rsid w:val="310074A9"/>
    <w:rsid w:val="31C4694A"/>
    <w:rsid w:val="3337171B"/>
    <w:rsid w:val="34D654CD"/>
    <w:rsid w:val="3567686B"/>
    <w:rsid w:val="372318D6"/>
    <w:rsid w:val="38453BD5"/>
    <w:rsid w:val="3857135C"/>
    <w:rsid w:val="38B8629F"/>
    <w:rsid w:val="38DC72E5"/>
    <w:rsid w:val="39753F63"/>
    <w:rsid w:val="3BAE5737"/>
    <w:rsid w:val="3BE04334"/>
    <w:rsid w:val="3BED2703"/>
    <w:rsid w:val="3C3C71E7"/>
    <w:rsid w:val="3C5A1F57"/>
    <w:rsid w:val="3CB47CED"/>
    <w:rsid w:val="3F3F7FE6"/>
    <w:rsid w:val="4070745F"/>
    <w:rsid w:val="407F7D11"/>
    <w:rsid w:val="4206756C"/>
    <w:rsid w:val="42A74630"/>
    <w:rsid w:val="434150E2"/>
    <w:rsid w:val="43AC55EB"/>
    <w:rsid w:val="44217F22"/>
    <w:rsid w:val="452B268D"/>
    <w:rsid w:val="470E0046"/>
    <w:rsid w:val="47967EDE"/>
    <w:rsid w:val="481555DB"/>
    <w:rsid w:val="48160225"/>
    <w:rsid w:val="494658C6"/>
    <w:rsid w:val="4A12333F"/>
    <w:rsid w:val="4A5842BD"/>
    <w:rsid w:val="4B2E419E"/>
    <w:rsid w:val="4B5E0F27"/>
    <w:rsid w:val="4B985ABC"/>
    <w:rsid w:val="4BBD4176"/>
    <w:rsid w:val="4BDC169E"/>
    <w:rsid w:val="4C3F70C8"/>
    <w:rsid w:val="4C786019"/>
    <w:rsid w:val="4CB66D8D"/>
    <w:rsid w:val="4D0B2833"/>
    <w:rsid w:val="4D952BBD"/>
    <w:rsid w:val="4D9A38CA"/>
    <w:rsid w:val="4DCD0E17"/>
    <w:rsid w:val="4E2E2865"/>
    <w:rsid w:val="4E9F705D"/>
    <w:rsid w:val="50B4184A"/>
    <w:rsid w:val="50EC089E"/>
    <w:rsid w:val="510A186C"/>
    <w:rsid w:val="51C413B8"/>
    <w:rsid w:val="51E97636"/>
    <w:rsid w:val="52E33AC0"/>
    <w:rsid w:val="530E620D"/>
    <w:rsid w:val="531B76FE"/>
    <w:rsid w:val="53F35F85"/>
    <w:rsid w:val="546D6836"/>
    <w:rsid w:val="558502C4"/>
    <w:rsid w:val="55BB6F76"/>
    <w:rsid w:val="56854218"/>
    <w:rsid w:val="56982831"/>
    <w:rsid w:val="5A261848"/>
    <w:rsid w:val="5B02389E"/>
    <w:rsid w:val="5B28169E"/>
    <w:rsid w:val="5BB778F8"/>
    <w:rsid w:val="5D4868BC"/>
    <w:rsid w:val="5EE3655C"/>
    <w:rsid w:val="605E1319"/>
    <w:rsid w:val="605F5A0F"/>
    <w:rsid w:val="60B80212"/>
    <w:rsid w:val="620278B8"/>
    <w:rsid w:val="62540291"/>
    <w:rsid w:val="63E32A2B"/>
    <w:rsid w:val="65AF1BCB"/>
    <w:rsid w:val="65C24EF0"/>
    <w:rsid w:val="66AC37AF"/>
    <w:rsid w:val="66CB14AF"/>
    <w:rsid w:val="66F931A8"/>
    <w:rsid w:val="677B60F7"/>
    <w:rsid w:val="686301D1"/>
    <w:rsid w:val="694C4874"/>
    <w:rsid w:val="6A75729C"/>
    <w:rsid w:val="6B500ED2"/>
    <w:rsid w:val="6BE415AF"/>
    <w:rsid w:val="6C007039"/>
    <w:rsid w:val="6CCE0EE6"/>
    <w:rsid w:val="6CEE3336"/>
    <w:rsid w:val="6CEF063E"/>
    <w:rsid w:val="6CFB7904"/>
    <w:rsid w:val="6D700265"/>
    <w:rsid w:val="6D7B615B"/>
    <w:rsid w:val="6DEA61F3"/>
    <w:rsid w:val="6F431C90"/>
    <w:rsid w:val="6F940818"/>
    <w:rsid w:val="6FF439C1"/>
    <w:rsid w:val="714318F3"/>
    <w:rsid w:val="7169112D"/>
    <w:rsid w:val="72472B23"/>
    <w:rsid w:val="72A842B0"/>
    <w:rsid w:val="748E5B2A"/>
    <w:rsid w:val="74927EAB"/>
    <w:rsid w:val="75C07437"/>
    <w:rsid w:val="75D21817"/>
    <w:rsid w:val="75FB71EF"/>
    <w:rsid w:val="762C55FB"/>
    <w:rsid w:val="76E13578"/>
    <w:rsid w:val="7731604D"/>
    <w:rsid w:val="77DC7770"/>
    <w:rsid w:val="78BE2756"/>
    <w:rsid w:val="78E24696"/>
    <w:rsid w:val="78F26CDE"/>
    <w:rsid w:val="79C20702"/>
    <w:rsid w:val="7A2E61B2"/>
    <w:rsid w:val="7A3C698A"/>
    <w:rsid w:val="7AE71AF0"/>
    <w:rsid w:val="7B5F326D"/>
    <w:rsid w:val="7B9574C6"/>
    <w:rsid w:val="7BA5278D"/>
    <w:rsid w:val="7BA62F7A"/>
    <w:rsid w:val="7BB07BC9"/>
    <w:rsid w:val="7BF56503"/>
    <w:rsid w:val="7D98388E"/>
    <w:rsid w:val="7E01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eastAsia="仿宋_GB2312"/>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iPriority w:val="0"/>
    <w:rPr>
      <w:color w:val="0000FF"/>
      <w:u w:val="single"/>
    </w:rPr>
  </w:style>
  <w:style w:type="character" w:customStyle="1" w:styleId="10">
    <w:name w:val="页眉 Char"/>
    <w:basedOn w:val="8"/>
    <w:link w:val="5"/>
    <w:qFormat/>
    <w:uiPriority w:val="0"/>
    <w:rPr>
      <w:rFonts w:ascii="Calibri" w:hAnsi="Calibri"/>
      <w:kern w:val="2"/>
      <w:sz w:val="18"/>
      <w:szCs w:val="18"/>
    </w:rPr>
  </w:style>
  <w:style w:type="character" w:customStyle="1" w:styleId="11">
    <w:name w:val="页脚 Char"/>
    <w:basedOn w:val="8"/>
    <w:link w:val="4"/>
    <w:qFormat/>
    <w:uiPriority w:val="0"/>
    <w:rPr>
      <w:rFonts w:ascii="Calibri" w:hAnsi="Calibri"/>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876</Words>
  <Characters>984</Characters>
  <Lines>3</Lines>
  <Paragraphs>2</Paragraphs>
  <TotalTime>16</TotalTime>
  <ScaleCrop>false</ScaleCrop>
  <LinksUpToDate>false</LinksUpToDate>
  <CharactersWithSpaces>1034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2019-05-29T09:03:00Z</dcterms:created>
  <dc:creator>hjkhkh</dc:creator>
  <cp:lastModifiedBy>曼</cp:lastModifiedBy>
  <cp:lastPrinted>2019-10-24T07:07:00Z</cp:lastPrinted>
  <dcterms:modified xsi:type="dcterms:W3CDTF">2023-02-24T03:05:47Z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A53BD4C6A9D4448883D78882CE539811</vt:lpwstr>
  </property>
</Properties>
</file>