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before="0" w:beforeAutospacing="0" w:after="0" w:afterAutospacing="0" w:line="360" w:lineRule="auto"/>
        <w:jc w:val="center"/>
        <w:textAlignment w:val="baseline"/>
        <w:rPr>
          <w:b/>
          <w:bCs/>
          <w:i w:val="0"/>
          <w:caps w:val="0"/>
          <w:color w:val="000000"/>
          <w:spacing w:val="0"/>
          <w:w w:val="90"/>
          <w:kern w:val="2"/>
          <w:sz w:val="36"/>
          <w:szCs w:val="36"/>
        </w:rPr>
      </w:pPr>
    </w:p>
    <w:p>
      <w:pPr>
        <w:pStyle w:val="3"/>
        <w:keepNext w:val="0"/>
        <w:keepLines w:val="0"/>
        <w:pageBreakBefore w:val="0"/>
        <w:widowControl w:val="0"/>
        <w:kinsoku/>
        <w:wordWrap/>
        <w:overflowPunct/>
        <w:topLinePunct w:val="0"/>
        <w:autoSpaceDE/>
        <w:autoSpaceDN/>
        <w:bidi w:val="0"/>
        <w:adjustRightInd/>
        <w:snapToGrid/>
        <w:spacing w:after="625" w:afterLines="200" w:line="480" w:lineRule="auto"/>
        <w:ind w:left="2926" w:leftChars="0" w:hanging="2926" w:hangingChars="700"/>
        <w:jc w:val="center"/>
        <w:textAlignment w:val="auto"/>
        <w:rPr>
          <w:rFonts w:hint="eastAsia" w:asciiTheme="minorEastAsia" w:hAnsiTheme="minorEastAsia" w:eastAsiaTheme="minorEastAsia" w:cstheme="minorEastAsia"/>
          <w:b/>
          <w:bCs w:val="0"/>
          <w:w w:val="95"/>
          <w:sz w:val="44"/>
          <w:szCs w:val="44"/>
          <w:highlight w:val="none"/>
          <w:lang w:eastAsia="zh-CN"/>
        </w:rPr>
      </w:pPr>
      <w:r>
        <w:rPr>
          <w:rFonts w:hint="eastAsia" w:asciiTheme="minorEastAsia" w:hAnsiTheme="minorEastAsia" w:eastAsiaTheme="minorEastAsia" w:cstheme="minorEastAsia"/>
          <w:b/>
          <w:bCs w:val="0"/>
          <w:w w:val="95"/>
          <w:sz w:val="44"/>
          <w:szCs w:val="44"/>
          <w:highlight w:val="none"/>
          <w:lang w:eastAsia="zh-CN"/>
        </w:rPr>
        <w:t>2023年常山县除“四害”药械采购项目</w:t>
      </w:r>
    </w:p>
    <w:p>
      <w:pPr>
        <w:pStyle w:val="3"/>
        <w:rPr>
          <w:rFonts w:hint="eastAsia"/>
          <w:sz w:val="44"/>
          <w:szCs w:val="44"/>
          <w:lang w:eastAsia="zh-CN"/>
        </w:rPr>
      </w:pPr>
    </w:p>
    <w:p>
      <w:pPr>
        <w:pStyle w:val="4"/>
        <w:rPr>
          <w:rFonts w:hint="eastAsia"/>
          <w:sz w:val="44"/>
          <w:szCs w:val="44"/>
          <w:lang w:eastAsia="zh-CN"/>
        </w:rPr>
      </w:pPr>
    </w:p>
    <w:p>
      <w:pPr>
        <w:widowControl w:val="0"/>
        <w:snapToGrid/>
        <w:spacing w:before="0" w:beforeAutospacing="0" w:after="0" w:afterAutospacing="0" w:line="360" w:lineRule="auto"/>
        <w:jc w:val="center"/>
        <w:textAlignment w:val="baseline"/>
        <w:rPr>
          <w:b/>
          <w:i w:val="0"/>
          <w:caps w:val="0"/>
          <w:color w:val="000000"/>
          <w:spacing w:val="0"/>
          <w:w w:val="100"/>
          <w:kern w:val="2"/>
          <w:sz w:val="84"/>
          <w:szCs w:val="84"/>
        </w:rPr>
      </w:pPr>
      <w:r>
        <w:rPr>
          <w:rFonts w:hint="eastAsia"/>
          <w:b/>
          <w:i w:val="0"/>
          <w:caps w:val="0"/>
          <w:color w:val="000000"/>
          <w:spacing w:val="0"/>
          <w:w w:val="100"/>
          <w:kern w:val="2"/>
          <w:sz w:val="84"/>
          <w:szCs w:val="84"/>
        </w:rPr>
        <w:t>采购文件</w:t>
      </w:r>
    </w:p>
    <w:p>
      <w:pPr>
        <w:pStyle w:val="46"/>
        <w:snapToGrid/>
        <w:spacing w:before="0" w:beforeAutospacing="0" w:after="0" w:afterAutospacing="0" w:line="360" w:lineRule="auto"/>
        <w:jc w:val="center"/>
        <w:textAlignment w:val="baseline"/>
        <w:rPr>
          <w:rFonts w:eastAsia="黑体"/>
          <w:b/>
          <w:i w:val="0"/>
          <w:caps w:val="0"/>
          <w:color w:val="000000"/>
          <w:spacing w:val="0"/>
          <w:w w:val="100"/>
          <w:sz w:val="18"/>
          <w:szCs w:val="18"/>
        </w:rPr>
      </w:pPr>
    </w:p>
    <w:p/>
    <w:p>
      <w:pPr>
        <w:widowControl w:val="0"/>
        <w:snapToGrid/>
        <w:spacing w:before="0" w:beforeAutospacing="0" w:after="0" w:afterAutospacing="0" w:line="360" w:lineRule="auto"/>
        <w:jc w:val="center"/>
        <w:textAlignment w:val="baseline"/>
        <w:rPr>
          <w:rFonts w:hint="eastAsia" w:eastAsia="宋体"/>
          <w:b/>
          <w:bCs/>
          <w:i w:val="0"/>
          <w:caps w:val="0"/>
          <w:color w:val="000000"/>
          <w:spacing w:val="0"/>
          <w:w w:val="100"/>
          <w:kern w:val="2"/>
          <w:sz w:val="28"/>
          <w:szCs w:val="28"/>
          <w:lang w:eastAsia="zh-CN"/>
        </w:rPr>
      </w:pPr>
      <w:r>
        <w:rPr>
          <w:rFonts w:hint="eastAsia"/>
          <w:b/>
          <w:bCs/>
          <w:i w:val="0"/>
          <w:caps w:val="0"/>
          <w:color w:val="000000"/>
          <w:spacing w:val="0"/>
          <w:w w:val="100"/>
          <w:kern w:val="2"/>
          <w:sz w:val="28"/>
          <w:szCs w:val="28"/>
        </w:rPr>
        <w:t>项目编号:</w:t>
      </w:r>
      <w:r>
        <w:rPr>
          <w:rFonts w:hint="eastAsia"/>
          <w:b/>
          <w:bCs/>
          <w:i w:val="0"/>
          <w:caps w:val="0"/>
          <w:color w:val="000000"/>
          <w:spacing w:val="0"/>
          <w:w w:val="100"/>
          <w:kern w:val="2"/>
          <w:sz w:val="28"/>
          <w:szCs w:val="28"/>
          <w:lang w:eastAsia="zh-CN"/>
        </w:rPr>
        <w:t>ZSCG202303-XJ01</w:t>
      </w:r>
    </w:p>
    <w:p>
      <w:pPr>
        <w:pStyle w:val="93"/>
        <w:widowControl w:val="0"/>
        <w:snapToGrid/>
        <w:spacing w:before="0" w:beforeAutospacing="0" w:after="0" w:afterAutospacing="0" w:line="360" w:lineRule="auto"/>
        <w:ind w:firstLine="0"/>
        <w:jc w:val="both"/>
        <w:textAlignment w:val="baseline"/>
        <w:rPr>
          <w:b w:val="0"/>
          <w:i w:val="0"/>
          <w:caps w:val="0"/>
          <w:color w:val="000000"/>
          <w:spacing w:val="0"/>
          <w:w w:val="100"/>
          <w:sz w:val="28"/>
          <w:szCs w:val="28"/>
        </w:rPr>
      </w:pPr>
    </w:p>
    <w:p>
      <w:pPr>
        <w:pStyle w:val="93"/>
        <w:widowControl w:val="0"/>
        <w:snapToGrid/>
        <w:spacing w:before="0" w:beforeAutospacing="0" w:after="0" w:afterAutospacing="0" w:line="360" w:lineRule="auto"/>
        <w:ind w:firstLine="0"/>
        <w:jc w:val="both"/>
        <w:textAlignment w:val="baseline"/>
        <w:rPr>
          <w:b w:val="0"/>
          <w:i w:val="0"/>
          <w:caps w:val="0"/>
          <w:color w:val="000000"/>
          <w:spacing w:val="0"/>
          <w:w w:val="100"/>
          <w:sz w:val="28"/>
          <w:szCs w:val="28"/>
        </w:rPr>
      </w:pPr>
    </w:p>
    <w:p>
      <w:pPr>
        <w:pStyle w:val="93"/>
        <w:widowControl w:val="0"/>
        <w:snapToGrid/>
        <w:spacing w:before="0" w:beforeAutospacing="0" w:after="0" w:afterAutospacing="0" w:line="360" w:lineRule="auto"/>
        <w:ind w:firstLine="0"/>
        <w:jc w:val="both"/>
        <w:textAlignment w:val="baseline"/>
        <w:rPr>
          <w:b w:val="0"/>
          <w:i w:val="0"/>
          <w:caps w:val="0"/>
          <w:color w:val="000000"/>
          <w:spacing w:val="0"/>
          <w:w w:val="100"/>
          <w:sz w:val="28"/>
          <w:szCs w:val="28"/>
        </w:rPr>
      </w:pPr>
    </w:p>
    <w:p>
      <w:pPr>
        <w:pStyle w:val="93"/>
        <w:widowControl w:val="0"/>
        <w:snapToGrid/>
        <w:spacing w:before="0" w:beforeAutospacing="0" w:after="0" w:afterAutospacing="0" w:line="360" w:lineRule="auto"/>
        <w:ind w:firstLine="0"/>
        <w:jc w:val="both"/>
        <w:textAlignment w:val="baseline"/>
        <w:rPr>
          <w:b w:val="0"/>
          <w:i w:val="0"/>
          <w:caps w:val="0"/>
          <w:color w:val="000000"/>
          <w:spacing w:val="0"/>
          <w:w w:val="100"/>
          <w:sz w:val="28"/>
          <w:szCs w:val="28"/>
        </w:rPr>
      </w:pPr>
    </w:p>
    <w:p>
      <w:pPr>
        <w:pStyle w:val="93"/>
        <w:widowControl w:val="0"/>
        <w:snapToGrid/>
        <w:spacing w:before="0" w:beforeAutospacing="0" w:after="0" w:afterAutospacing="0" w:line="360" w:lineRule="auto"/>
        <w:ind w:firstLine="0"/>
        <w:jc w:val="both"/>
        <w:textAlignment w:val="baseline"/>
        <w:rPr>
          <w:b w:val="0"/>
          <w:i w:val="0"/>
          <w:caps w:val="0"/>
          <w:color w:val="000000"/>
          <w:spacing w:val="0"/>
          <w:w w:val="100"/>
          <w:sz w:val="28"/>
          <w:szCs w:val="28"/>
        </w:rPr>
      </w:pPr>
    </w:p>
    <w:p>
      <w:pPr>
        <w:pStyle w:val="93"/>
        <w:widowControl w:val="0"/>
        <w:snapToGrid/>
        <w:spacing w:before="0" w:beforeAutospacing="0" w:after="0" w:afterAutospacing="0" w:line="360" w:lineRule="auto"/>
        <w:ind w:firstLine="0"/>
        <w:jc w:val="both"/>
        <w:textAlignment w:val="baseline"/>
        <w:rPr>
          <w:b w:val="0"/>
          <w:i w:val="0"/>
          <w:caps w:val="0"/>
          <w:color w:val="000000"/>
          <w:spacing w:val="0"/>
          <w:w w:val="100"/>
          <w:sz w:val="28"/>
          <w:szCs w:val="28"/>
        </w:rPr>
      </w:pPr>
    </w:p>
    <w:p>
      <w:pPr>
        <w:pStyle w:val="93"/>
        <w:widowControl w:val="0"/>
        <w:snapToGrid/>
        <w:spacing w:before="0" w:beforeAutospacing="0" w:after="0" w:afterAutospacing="0" w:line="360" w:lineRule="auto"/>
        <w:ind w:firstLine="0"/>
        <w:jc w:val="both"/>
        <w:textAlignment w:val="baseline"/>
        <w:rPr>
          <w:b w:val="0"/>
          <w:i w:val="0"/>
          <w:caps w:val="0"/>
          <w:color w:val="000000"/>
          <w:spacing w:val="0"/>
          <w:w w:val="100"/>
          <w:sz w:val="28"/>
          <w:szCs w:val="28"/>
        </w:rPr>
      </w:pPr>
    </w:p>
    <w:p>
      <w:pPr>
        <w:pStyle w:val="93"/>
        <w:widowControl w:val="0"/>
        <w:snapToGrid/>
        <w:spacing w:before="0" w:beforeAutospacing="0" w:after="0" w:afterAutospacing="0" w:line="360" w:lineRule="auto"/>
        <w:ind w:firstLine="0"/>
        <w:jc w:val="both"/>
        <w:textAlignment w:val="baseline"/>
        <w:rPr>
          <w:b w:val="0"/>
          <w:i w:val="0"/>
          <w:caps w:val="0"/>
          <w:color w:val="000000"/>
          <w:spacing w:val="0"/>
          <w:w w:val="100"/>
          <w:sz w:val="28"/>
          <w:szCs w:val="28"/>
        </w:rPr>
      </w:pPr>
    </w:p>
    <w:p>
      <w:pPr>
        <w:snapToGrid/>
        <w:spacing w:before="0" w:beforeAutospacing="0" w:after="0" w:afterAutospacing="0" w:line="360" w:lineRule="auto"/>
        <w:jc w:val="center"/>
        <w:textAlignment w:val="baseline"/>
        <w:rPr>
          <w:rFonts w:hint="eastAsia" w:eastAsia="宋体"/>
          <w:b/>
          <w:i w:val="0"/>
          <w:caps w:val="0"/>
          <w:spacing w:val="0"/>
          <w:w w:val="100"/>
          <w:sz w:val="32"/>
          <w:szCs w:val="32"/>
          <w:lang w:eastAsia="zh-CN"/>
        </w:rPr>
      </w:pPr>
      <w:r>
        <w:rPr>
          <w:rFonts w:hint="eastAsia"/>
          <w:b/>
          <w:i w:val="0"/>
          <w:caps w:val="0"/>
          <w:color w:val="000000"/>
          <w:spacing w:val="0"/>
          <w:w w:val="100"/>
          <w:sz w:val="32"/>
          <w:szCs w:val="32"/>
        </w:rPr>
        <w:t>采购单位：</w:t>
      </w:r>
      <w:r>
        <w:rPr>
          <w:rFonts w:hint="eastAsia"/>
          <w:b/>
          <w:i w:val="0"/>
          <w:caps w:val="0"/>
          <w:color w:val="000000"/>
          <w:spacing w:val="0"/>
          <w:w w:val="100"/>
          <w:sz w:val="32"/>
          <w:szCs w:val="32"/>
          <w:lang w:eastAsia="zh-CN"/>
        </w:rPr>
        <w:t>常山县卫生健康局</w:t>
      </w:r>
    </w:p>
    <w:p>
      <w:pPr>
        <w:snapToGrid/>
        <w:spacing w:before="0" w:beforeAutospacing="0" w:after="0" w:afterAutospacing="0" w:line="360" w:lineRule="auto"/>
        <w:jc w:val="center"/>
        <w:textAlignment w:val="baseline"/>
        <w:rPr>
          <w:b/>
          <w:i w:val="0"/>
          <w:caps w:val="0"/>
          <w:spacing w:val="0"/>
          <w:w w:val="100"/>
          <w:sz w:val="32"/>
          <w:szCs w:val="32"/>
        </w:rPr>
      </w:pPr>
      <w:r>
        <w:rPr>
          <w:rFonts w:hint="eastAsia"/>
          <w:b/>
          <w:i w:val="0"/>
          <w:caps w:val="0"/>
          <w:color w:val="000000"/>
          <w:spacing w:val="0"/>
          <w:w w:val="100"/>
          <w:sz w:val="32"/>
          <w:szCs w:val="32"/>
        </w:rPr>
        <w:t>代理机构：浙江哲晟工程项目管理有限公司</w:t>
      </w:r>
    </w:p>
    <w:p>
      <w:pPr>
        <w:snapToGrid/>
        <w:spacing w:before="0" w:beforeAutospacing="0" w:after="0" w:afterAutospacing="0" w:line="360" w:lineRule="auto"/>
        <w:jc w:val="center"/>
        <w:textAlignment w:val="baseline"/>
        <w:rPr>
          <w:b/>
          <w:i w:val="0"/>
          <w:caps w:val="0"/>
          <w:spacing w:val="0"/>
          <w:w w:val="100"/>
          <w:sz w:val="32"/>
          <w:szCs w:val="32"/>
        </w:rPr>
        <w:sectPr>
          <w:headerReference r:id="rId5" w:type="default"/>
          <w:pgSz w:w="11906" w:h="16838"/>
          <w:pgMar w:top="1440" w:right="1576" w:bottom="1440" w:left="1519"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b/>
          <w:i w:val="0"/>
          <w:caps w:val="0"/>
          <w:color w:val="000000"/>
          <w:spacing w:val="0"/>
          <w:w w:val="100"/>
          <w:sz w:val="32"/>
          <w:szCs w:val="32"/>
        </w:rPr>
        <w:t>202</w:t>
      </w:r>
      <w:r>
        <w:rPr>
          <w:rFonts w:hint="eastAsia"/>
          <w:b/>
          <w:i w:val="0"/>
          <w:caps w:val="0"/>
          <w:color w:val="000000"/>
          <w:spacing w:val="0"/>
          <w:w w:val="100"/>
          <w:sz w:val="32"/>
          <w:szCs w:val="32"/>
          <w:lang w:val="en-US" w:eastAsia="zh-CN"/>
        </w:rPr>
        <w:t>3</w:t>
      </w:r>
      <w:r>
        <w:rPr>
          <w:rFonts w:hint="eastAsia"/>
          <w:b/>
          <w:i w:val="0"/>
          <w:caps w:val="0"/>
          <w:color w:val="000000"/>
          <w:spacing w:val="0"/>
          <w:w w:val="100"/>
          <w:sz w:val="32"/>
          <w:szCs w:val="32"/>
        </w:rPr>
        <w:t>年</w:t>
      </w:r>
      <w:r>
        <w:rPr>
          <w:rFonts w:hint="eastAsia"/>
          <w:b/>
          <w:i w:val="0"/>
          <w:caps w:val="0"/>
          <w:color w:val="000000"/>
          <w:spacing w:val="0"/>
          <w:w w:val="100"/>
          <w:sz w:val="32"/>
          <w:szCs w:val="32"/>
          <w:lang w:val="en-US" w:eastAsia="zh-CN"/>
        </w:rPr>
        <w:t>02</w:t>
      </w:r>
      <w:r>
        <w:rPr>
          <w:rFonts w:hint="eastAsia"/>
          <w:b/>
          <w:i w:val="0"/>
          <w:caps w:val="0"/>
          <w:color w:val="000000"/>
          <w:spacing w:val="0"/>
          <w:w w:val="100"/>
          <w:sz w:val="32"/>
          <w:szCs w:val="32"/>
        </w:rPr>
        <w:t>月</w:t>
      </w:r>
    </w:p>
    <w:p>
      <w:pPr>
        <w:snapToGrid/>
        <w:spacing w:before="0" w:beforeAutospacing="0" w:after="0" w:afterAutospacing="0" w:line="360" w:lineRule="auto"/>
        <w:jc w:val="center"/>
        <w:textAlignment w:val="baseline"/>
        <w:rPr>
          <w:b w:val="0"/>
          <w:i w:val="0"/>
          <w:caps w:val="0"/>
          <w:color w:val="000000"/>
          <w:spacing w:val="0"/>
          <w:w w:val="100"/>
          <w:sz w:val="44"/>
          <w:szCs w:val="44"/>
        </w:rPr>
      </w:pPr>
      <w:r>
        <w:rPr>
          <w:rFonts w:hint="eastAsia"/>
          <w:b/>
          <w:i w:val="0"/>
          <w:caps w:val="0"/>
          <w:color w:val="000000"/>
          <w:spacing w:val="0"/>
          <w:w w:val="100"/>
          <w:sz w:val="44"/>
          <w:szCs w:val="44"/>
        </w:rPr>
        <w:t>目  录</w:t>
      </w:r>
      <w:bookmarkStart w:id="0" w:name="第一部分公告"/>
    </w:p>
    <w:p>
      <w:pPr>
        <w:pStyle w:val="37"/>
        <w:tabs>
          <w:tab w:val="right" w:leader="dot" w:pos="9020"/>
        </w:tabs>
        <w:rPr>
          <w:color w:val="auto"/>
        </w:rPr>
      </w:pPr>
      <w:r>
        <w:rPr>
          <w:rFonts w:hint="eastAsia"/>
          <w:b w:val="0"/>
          <w:i w:val="0"/>
          <w:caps w:val="0"/>
          <w:color w:val="000000"/>
          <w:spacing w:val="0"/>
          <w:w w:val="100"/>
          <w:sz w:val="20"/>
        </w:rPr>
        <w:fldChar w:fldCharType="begin"/>
      </w:r>
      <w:r>
        <w:rPr>
          <w:rStyle w:val="57"/>
          <w:rFonts w:hint="eastAsia"/>
          <w:b w:val="0"/>
          <w:i w:val="0"/>
          <w:caps w:val="0"/>
          <w:color w:val="000000"/>
          <w:spacing w:val="0"/>
          <w:w w:val="100"/>
          <w:sz w:val="20"/>
        </w:rPr>
        <w:instrText xml:space="preserve"> TOC \o "1-3" \h \z \u </w:instrText>
      </w:r>
      <w:r>
        <w:rPr>
          <w:rFonts w:hint="eastAsia"/>
          <w:b w:val="0"/>
          <w:i w:val="0"/>
          <w:caps w:val="0"/>
          <w:color w:val="000000"/>
          <w:spacing w:val="0"/>
          <w:w w:val="100"/>
          <w:sz w:val="20"/>
        </w:rPr>
        <w:fldChar w:fldCharType="separate"/>
      </w:r>
      <w:r>
        <w:rPr>
          <w:rFonts w:hint="eastAsia"/>
          <w:i w:val="0"/>
          <w:caps w:val="0"/>
          <w:color w:val="auto"/>
          <w:spacing w:val="0"/>
          <w:w w:val="100"/>
        </w:rPr>
        <w:fldChar w:fldCharType="begin"/>
      </w:r>
      <w:r>
        <w:rPr>
          <w:rFonts w:hint="eastAsia"/>
          <w:i w:val="0"/>
          <w:caps w:val="0"/>
          <w:color w:val="auto"/>
          <w:spacing w:val="0"/>
          <w:w w:val="100"/>
        </w:rPr>
        <w:instrText xml:space="preserve"> HYPERLINK \l _Toc23091 </w:instrText>
      </w:r>
      <w:r>
        <w:rPr>
          <w:rFonts w:hint="eastAsia"/>
          <w:i w:val="0"/>
          <w:caps w:val="0"/>
          <w:color w:val="auto"/>
          <w:spacing w:val="0"/>
          <w:w w:val="100"/>
        </w:rPr>
        <w:fldChar w:fldCharType="separate"/>
      </w:r>
      <w:r>
        <w:rPr>
          <w:rFonts w:hint="eastAsia"/>
          <w:i w:val="0"/>
          <w:caps w:val="0"/>
          <w:color w:val="auto"/>
          <w:spacing w:val="0"/>
          <w:w w:val="100"/>
        </w:rPr>
        <w:t>第一章  询价公告</w:t>
      </w:r>
      <w:r>
        <w:rPr>
          <w:color w:val="auto"/>
        </w:rPr>
        <w:tab/>
      </w:r>
      <w:r>
        <w:rPr>
          <w:color w:val="auto"/>
        </w:rPr>
        <w:fldChar w:fldCharType="begin"/>
      </w:r>
      <w:r>
        <w:rPr>
          <w:color w:val="auto"/>
        </w:rPr>
        <w:instrText xml:space="preserve"> PAGEREF _Toc23091 \h </w:instrText>
      </w:r>
      <w:r>
        <w:rPr>
          <w:color w:val="auto"/>
        </w:rPr>
        <w:fldChar w:fldCharType="separate"/>
      </w:r>
      <w:r>
        <w:rPr>
          <w:color w:val="auto"/>
        </w:rPr>
        <w:t>2</w:t>
      </w:r>
      <w:r>
        <w:rPr>
          <w:color w:val="auto"/>
        </w:rPr>
        <w:fldChar w:fldCharType="end"/>
      </w:r>
      <w:r>
        <w:rPr>
          <w:rFonts w:hint="eastAsia"/>
          <w:i w:val="0"/>
          <w:caps w:val="0"/>
          <w:color w:val="auto"/>
          <w:spacing w:val="0"/>
          <w:w w:val="100"/>
        </w:rPr>
        <w:fldChar w:fldCharType="end"/>
      </w:r>
    </w:p>
    <w:p>
      <w:pPr>
        <w:pStyle w:val="37"/>
        <w:tabs>
          <w:tab w:val="right" w:leader="dot" w:pos="9020"/>
        </w:tabs>
      </w:pPr>
      <w:r>
        <w:rPr>
          <w:rFonts w:hint="eastAsia"/>
          <w:i w:val="0"/>
          <w:caps w:val="0"/>
          <w:color w:val="auto"/>
          <w:spacing w:val="0"/>
          <w:w w:val="100"/>
          <w:szCs w:val="24"/>
        </w:rPr>
        <w:fldChar w:fldCharType="begin"/>
      </w:r>
      <w:r>
        <w:rPr>
          <w:rFonts w:hint="eastAsia"/>
          <w:i w:val="0"/>
          <w:caps w:val="0"/>
          <w:color w:val="auto"/>
          <w:spacing w:val="0"/>
          <w:w w:val="100"/>
          <w:szCs w:val="24"/>
        </w:rPr>
        <w:instrText xml:space="preserve"> HYPERLINK \l _Toc12132 </w:instrText>
      </w:r>
      <w:r>
        <w:rPr>
          <w:rFonts w:hint="eastAsia"/>
          <w:i w:val="0"/>
          <w:caps w:val="0"/>
          <w:color w:val="auto"/>
          <w:spacing w:val="0"/>
          <w:w w:val="100"/>
          <w:szCs w:val="24"/>
        </w:rPr>
        <w:fldChar w:fldCharType="separate"/>
      </w:r>
      <w:r>
        <w:rPr>
          <w:rFonts w:hint="eastAsia"/>
          <w:i w:val="0"/>
          <w:caps w:val="0"/>
          <w:color w:val="auto"/>
          <w:spacing w:val="0"/>
          <w:w w:val="100"/>
        </w:rPr>
        <w:t>第二章  供应商须知</w:t>
      </w:r>
      <w:r>
        <w:rPr>
          <w:color w:val="auto"/>
        </w:rPr>
        <w:tab/>
      </w:r>
      <w:r>
        <w:rPr>
          <w:color w:val="auto"/>
        </w:rPr>
        <w:fldChar w:fldCharType="begin"/>
      </w:r>
      <w:r>
        <w:rPr>
          <w:color w:val="auto"/>
        </w:rPr>
        <w:instrText xml:space="preserve"> PAGEREF _Toc12132 \h </w:instrText>
      </w:r>
      <w:r>
        <w:rPr>
          <w:color w:val="auto"/>
        </w:rPr>
        <w:fldChar w:fldCharType="separate"/>
      </w:r>
      <w:r>
        <w:rPr>
          <w:color w:val="auto"/>
        </w:rPr>
        <w:t>7</w:t>
      </w:r>
      <w:r>
        <w:rPr>
          <w:color w:val="auto"/>
        </w:rPr>
        <w:fldChar w:fldCharType="end"/>
      </w:r>
      <w:r>
        <w:rPr>
          <w:rFonts w:hint="eastAsia"/>
          <w:i w:val="0"/>
          <w:caps w:val="0"/>
          <w:color w:val="auto"/>
          <w:spacing w:val="0"/>
          <w:w w:val="100"/>
          <w:szCs w:val="24"/>
        </w:rPr>
        <w:fldChar w:fldCharType="end"/>
      </w:r>
    </w:p>
    <w:p>
      <w:pPr>
        <w:pStyle w:val="41"/>
        <w:tabs>
          <w:tab w:val="right" w:leader="dot" w:pos="9020"/>
        </w:tabs>
      </w:pPr>
      <w:r>
        <w:rPr>
          <w:rFonts w:hint="eastAsia"/>
          <w:i w:val="0"/>
          <w:caps w:val="0"/>
          <w:spacing w:val="0"/>
          <w:w w:val="100"/>
          <w:szCs w:val="24"/>
        </w:rPr>
        <w:fldChar w:fldCharType="begin"/>
      </w:r>
      <w:r>
        <w:rPr>
          <w:rFonts w:hint="eastAsia"/>
          <w:i w:val="0"/>
          <w:caps w:val="0"/>
          <w:spacing w:val="0"/>
          <w:w w:val="100"/>
          <w:szCs w:val="24"/>
        </w:rPr>
        <w:instrText xml:space="preserve"> HYPERLINK \l _Toc18714 </w:instrText>
      </w:r>
      <w:r>
        <w:rPr>
          <w:rFonts w:hint="eastAsia"/>
          <w:i w:val="0"/>
          <w:caps w:val="0"/>
          <w:spacing w:val="0"/>
          <w:w w:val="100"/>
          <w:szCs w:val="24"/>
        </w:rPr>
        <w:fldChar w:fldCharType="separate"/>
      </w:r>
      <w:r>
        <w:rPr>
          <w:rFonts w:hint="eastAsia"/>
          <w:i w:val="0"/>
          <w:caps w:val="0"/>
          <w:spacing w:val="0"/>
          <w:w w:val="100"/>
        </w:rPr>
        <w:t>一、总  则</w:t>
      </w:r>
      <w:r>
        <w:tab/>
      </w:r>
      <w:r>
        <w:fldChar w:fldCharType="begin"/>
      </w:r>
      <w:r>
        <w:instrText xml:space="preserve"> PAGEREF _Toc18714 \h </w:instrText>
      </w:r>
      <w:r>
        <w:fldChar w:fldCharType="separate"/>
      </w:r>
      <w:r>
        <w:t>14</w:t>
      </w:r>
      <w:r>
        <w:fldChar w:fldCharType="end"/>
      </w:r>
      <w:r>
        <w:rPr>
          <w:rFonts w:hint="eastAsia"/>
          <w:i w:val="0"/>
          <w:caps w:val="0"/>
          <w:spacing w:val="0"/>
          <w:w w:val="100"/>
          <w:szCs w:val="24"/>
        </w:rPr>
        <w:fldChar w:fldCharType="end"/>
      </w:r>
    </w:p>
    <w:p>
      <w:pPr>
        <w:pStyle w:val="41"/>
        <w:tabs>
          <w:tab w:val="right" w:leader="dot" w:pos="9020"/>
        </w:tabs>
      </w:pPr>
      <w:r>
        <w:rPr>
          <w:rFonts w:hint="eastAsia"/>
          <w:i w:val="0"/>
          <w:caps w:val="0"/>
          <w:spacing w:val="0"/>
          <w:w w:val="100"/>
          <w:szCs w:val="24"/>
        </w:rPr>
        <w:fldChar w:fldCharType="begin"/>
      </w:r>
      <w:r>
        <w:rPr>
          <w:rFonts w:hint="eastAsia"/>
          <w:i w:val="0"/>
          <w:caps w:val="0"/>
          <w:spacing w:val="0"/>
          <w:w w:val="100"/>
          <w:szCs w:val="24"/>
        </w:rPr>
        <w:instrText xml:space="preserve"> HYPERLINK \l _Toc4491 </w:instrText>
      </w:r>
      <w:r>
        <w:rPr>
          <w:rFonts w:hint="eastAsia"/>
          <w:i w:val="0"/>
          <w:caps w:val="0"/>
          <w:spacing w:val="0"/>
          <w:w w:val="100"/>
          <w:szCs w:val="24"/>
        </w:rPr>
        <w:fldChar w:fldCharType="separate"/>
      </w:r>
      <w:r>
        <w:rPr>
          <w:rFonts w:hint="eastAsia"/>
          <w:i w:val="0"/>
          <w:caps w:val="0"/>
          <w:spacing w:val="0"/>
          <w:w w:val="100"/>
        </w:rPr>
        <w:t>二、采购文件</w:t>
      </w:r>
      <w:r>
        <w:tab/>
      </w:r>
      <w:r>
        <w:fldChar w:fldCharType="begin"/>
      </w:r>
      <w:r>
        <w:instrText xml:space="preserve"> PAGEREF _Toc4491 \h </w:instrText>
      </w:r>
      <w:r>
        <w:fldChar w:fldCharType="separate"/>
      </w:r>
      <w:r>
        <w:t>16</w:t>
      </w:r>
      <w:r>
        <w:fldChar w:fldCharType="end"/>
      </w:r>
      <w:r>
        <w:rPr>
          <w:rFonts w:hint="eastAsia"/>
          <w:i w:val="0"/>
          <w:caps w:val="0"/>
          <w:spacing w:val="0"/>
          <w:w w:val="100"/>
          <w:szCs w:val="24"/>
        </w:rPr>
        <w:fldChar w:fldCharType="end"/>
      </w:r>
    </w:p>
    <w:p>
      <w:pPr>
        <w:pStyle w:val="41"/>
        <w:tabs>
          <w:tab w:val="right" w:leader="dot" w:pos="9020"/>
        </w:tabs>
      </w:pPr>
      <w:r>
        <w:rPr>
          <w:rFonts w:hint="eastAsia"/>
          <w:i w:val="0"/>
          <w:caps w:val="0"/>
          <w:spacing w:val="0"/>
          <w:w w:val="100"/>
          <w:szCs w:val="24"/>
        </w:rPr>
        <w:fldChar w:fldCharType="begin"/>
      </w:r>
      <w:r>
        <w:rPr>
          <w:rFonts w:hint="eastAsia"/>
          <w:i w:val="0"/>
          <w:caps w:val="0"/>
          <w:spacing w:val="0"/>
          <w:w w:val="100"/>
          <w:szCs w:val="24"/>
        </w:rPr>
        <w:instrText xml:space="preserve"> HYPERLINK \l _Toc4910 </w:instrText>
      </w:r>
      <w:r>
        <w:rPr>
          <w:rFonts w:hint="eastAsia"/>
          <w:i w:val="0"/>
          <w:caps w:val="0"/>
          <w:spacing w:val="0"/>
          <w:w w:val="100"/>
          <w:szCs w:val="24"/>
        </w:rPr>
        <w:fldChar w:fldCharType="separate"/>
      </w:r>
      <w:r>
        <w:rPr>
          <w:rFonts w:hint="eastAsia"/>
          <w:i w:val="0"/>
          <w:caps w:val="0"/>
          <w:spacing w:val="0"/>
          <w:w w:val="100"/>
        </w:rPr>
        <w:t>三、响应文件</w:t>
      </w:r>
      <w:r>
        <w:tab/>
      </w:r>
      <w:r>
        <w:fldChar w:fldCharType="begin"/>
      </w:r>
      <w:r>
        <w:instrText xml:space="preserve"> PAGEREF _Toc4910 \h </w:instrText>
      </w:r>
      <w:r>
        <w:fldChar w:fldCharType="separate"/>
      </w:r>
      <w:r>
        <w:t>17</w:t>
      </w:r>
      <w:r>
        <w:fldChar w:fldCharType="end"/>
      </w:r>
      <w:r>
        <w:rPr>
          <w:rFonts w:hint="eastAsia"/>
          <w:i w:val="0"/>
          <w:caps w:val="0"/>
          <w:spacing w:val="0"/>
          <w:w w:val="100"/>
          <w:szCs w:val="24"/>
        </w:rPr>
        <w:fldChar w:fldCharType="end"/>
      </w:r>
    </w:p>
    <w:p>
      <w:pPr>
        <w:pStyle w:val="41"/>
        <w:tabs>
          <w:tab w:val="right" w:leader="dot" w:pos="9020"/>
        </w:tabs>
      </w:pPr>
      <w:r>
        <w:rPr>
          <w:rFonts w:hint="eastAsia"/>
          <w:i w:val="0"/>
          <w:caps w:val="0"/>
          <w:spacing w:val="0"/>
          <w:w w:val="100"/>
          <w:szCs w:val="24"/>
        </w:rPr>
        <w:fldChar w:fldCharType="begin"/>
      </w:r>
      <w:r>
        <w:rPr>
          <w:rFonts w:hint="eastAsia"/>
          <w:i w:val="0"/>
          <w:caps w:val="0"/>
          <w:spacing w:val="0"/>
          <w:w w:val="100"/>
          <w:szCs w:val="24"/>
        </w:rPr>
        <w:instrText xml:space="preserve"> HYPERLINK \l _Toc27216 </w:instrText>
      </w:r>
      <w:r>
        <w:rPr>
          <w:rFonts w:hint="eastAsia"/>
          <w:i w:val="0"/>
          <w:caps w:val="0"/>
          <w:spacing w:val="0"/>
          <w:w w:val="100"/>
          <w:szCs w:val="24"/>
        </w:rPr>
        <w:fldChar w:fldCharType="separate"/>
      </w:r>
      <w:r>
        <w:rPr>
          <w:rFonts w:hint="eastAsia"/>
          <w:i w:val="0"/>
          <w:caps w:val="0"/>
          <w:spacing w:val="0"/>
          <w:w w:val="100"/>
        </w:rPr>
        <w:t>四、响应文件的递交、修改（补充）</w:t>
      </w:r>
      <w:r>
        <w:tab/>
      </w:r>
      <w:r>
        <w:fldChar w:fldCharType="begin"/>
      </w:r>
      <w:r>
        <w:instrText xml:space="preserve"> PAGEREF _Toc27216 \h </w:instrText>
      </w:r>
      <w:r>
        <w:fldChar w:fldCharType="separate"/>
      </w:r>
      <w:r>
        <w:t>20</w:t>
      </w:r>
      <w:r>
        <w:fldChar w:fldCharType="end"/>
      </w:r>
      <w:r>
        <w:rPr>
          <w:rFonts w:hint="eastAsia"/>
          <w:i w:val="0"/>
          <w:caps w:val="0"/>
          <w:spacing w:val="0"/>
          <w:w w:val="100"/>
          <w:szCs w:val="24"/>
        </w:rPr>
        <w:fldChar w:fldCharType="end"/>
      </w:r>
    </w:p>
    <w:p>
      <w:pPr>
        <w:pStyle w:val="41"/>
        <w:tabs>
          <w:tab w:val="right" w:leader="dot" w:pos="9020"/>
        </w:tabs>
      </w:pPr>
      <w:r>
        <w:rPr>
          <w:rFonts w:hint="eastAsia"/>
          <w:i w:val="0"/>
          <w:caps w:val="0"/>
          <w:spacing w:val="0"/>
          <w:w w:val="100"/>
          <w:szCs w:val="24"/>
        </w:rPr>
        <w:fldChar w:fldCharType="begin"/>
      </w:r>
      <w:r>
        <w:rPr>
          <w:rFonts w:hint="eastAsia"/>
          <w:i w:val="0"/>
          <w:caps w:val="0"/>
          <w:spacing w:val="0"/>
          <w:w w:val="100"/>
          <w:szCs w:val="24"/>
        </w:rPr>
        <w:instrText xml:space="preserve"> HYPERLINK \l _Toc18933 </w:instrText>
      </w:r>
      <w:r>
        <w:rPr>
          <w:rFonts w:hint="eastAsia"/>
          <w:i w:val="0"/>
          <w:caps w:val="0"/>
          <w:spacing w:val="0"/>
          <w:w w:val="100"/>
          <w:szCs w:val="24"/>
        </w:rPr>
        <w:fldChar w:fldCharType="separate"/>
      </w:r>
      <w:r>
        <w:rPr>
          <w:rFonts w:hint="eastAsia"/>
          <w:i w:val="0"/>
          <w:caps w:val="0"/>
          <w:spacing w:val="0"/>
          <w:w w:val="100"/>
        </w:rPr>
        <w:t>五、响应文件解密及异常情况处理</w:t>
      </w:r>
      <w:r>
        <w:tab/>
      </w:r>
      <w:r>
        <w:fldChar w:fldCharType="begin"/>
      </w:r>
      <w:r>
        <w:instrText xml:space="preserve"> PAGEREF _Toc18933 \h </w:instrText>
      </w:r>
      <w:r>
        <w:fldChar w:fldCharType="separate"/>
      </w:r>
      <w:r>
        <w:t>21</w:t>
      </w:r>
      <w:r>
        <w:fldChar w:fldCharType="end"/>
      </w:r>
      <w:r>
        <w:rPr>
          <w:rFonts w:hint="eastAsia"/>
          <w:i w:val="0"/>
          <w:caps w:val="0"/>
          <w:spacing w:val="0"/>
          <w:w w:val="100"/>
          <w:szCs w:val="24"/>
        </w:rPr>
        <w:fldChar w:fldCharType="end"/>
      </w:r>
    </w:p>
    <w:p>
      <w:pPr>
        <w:pStyle w:val="41"/>
        <w:tabs>
          <w:tab w:val="right" w:leader="dot" w:pos="9020"/>
        </w:tabs>
      </w:pPr>
      <w:r>
        <w:rPr>
          <w:rFonts w:hint="eastAsia"/>
          <w:i w:val="0"/>
          <w:caps w:val="0"/>
          <w:spacing w:val="0"/>
          <w:w w:val="100"/>
          <w:szCs w:val="24"/>
        </w:rPr>
        <w:fldChar w:fldCharType="begin"/>
      </w:r>
      <w:r>
        <w:rPr>
          <w:rFonts w:hint="eastAsia"/>
          <w:i w:val="0"/>
          <w:caps w:val="0"/>
          <w:spacing w:val="0"/>
          <w:w w:val="100"/>
          <w:szCs w:val="24"/>
        </w:rPr>
        <w:instrText xml:space="preserve"> HYPERLINK \l _Toc20566 </w:instrText>
      </w:r>
      <w:r>
        <w:rPr>
          <w:rFonts w:hint="eastAsia"/>
          <w:i w:val="0"/>
          <w:caps w:val="0"/>
          <w:spacing w:val="0"/>
          <w:w w:val="100"/>
          <w:szCs w:val="24"/>
        </w:rPr>
        <w:fldChar w:fldCharType="separate"/>
      </w:r>
      <w:r>
        <w:rPr>
          <w:rFonts w:hint="eastAsia"/>
          <w:i w:val="0"/>
          <w:caps w:val="0"/>
          <w:spacing w:val="0"/>
          <w:w w:val="100"/>
        </w:rPr>
        <w:t>六、响应文件开启及评审</w:t>
      </w:r>
      <w:r>
        <w:tab/>
      </w:r>
      <w:r>
        <w:fldChar w:fldCharType="begin"/>
      </w:r>
      <w:r>
        <w:instrText xml:space="preserve"> PAGEREF _Toc20566 \h </w:instrText>
      </w:r>
      <w:r>
        <w:fldChar w:fldCharType="separate"/>
      </w:r>
      <w:r>
        <w:t>22</w:t>
      </w:r>
      <w:r>
        <w:fldChar w:fldCharType="end"/>
      </w:r>
      <w:r>
        <w:rPr>
          <w:rFonts w:hint="eastAsia"/>
          <w:i w:val="0"/>
          <w:caps w:val="0"/>
          <w:spacing w:val="0"/>
          <w:w w:val="100"/>
          <w:szCs w:val="24"/>
        </w:rPr>
        <w:fldChar w:fldCharType="end"/>
      </w:r>
    </w:p>
    <w:p>
      <w:pPr>
        <w:pStyle w:val="41"/>
        <w:tabs>
          <w:tab w:val="right" w:leader="dot" w:pos="9020"/>
        </w:tabs>
      </w:pPr>
      <w:r>
        <w:rPr>
          <w:rFonts w:hint="eastAsia"/>
          <w:i w:val="0"/>
          <w:caps w:val="0"/>
          <w:spacing w:val="0"/>
          <w:w w:val="100"/>
          <w:szCs w:val="24"/>
        </w:rPr>
        <w:fldChar w:fldCharType="begin"/>
      </w:r>
      <w:r>
        <w:rPr>
          <w:rFonts w:hint="eastAsia"/>
          <w:i w:val="0"/>
          <w:caps w:val="0"/>
          <w:spacing w:val="0"/>
          <w:w w:val="100"/>
          <w:szCs w:val="24"/>
        </w:rPr>
        <w:instrText xml:space="preserve"> HYPERLINK \l _Toc4081 </w:instrText>
      </w:r>
      <w:r>
        <w:rPr>
          <w:rFonts w:hint="eastAsia"/>
          <w:i w:val="0"/>
          <w:caps w:val="0"/>
          <w:spacing w:val="0"/>
          <w:w w:val="100"/>
          <w:szCs w:val="24"/>
        </w:rPr>
        <w:fldChar w:fldCharType="separate"/>
      </w:r>
      <w:r>
        <w:rPr>
          <w:rFonts w:hint="eastAsia"/>
          <w:i w:val="0"/>
          <w:caps w:val="0"/>
          <w:spacing w:val="0"/>
          <w:w w:val="100"/>
        </w:rPr>
        <w:t>七、成交</w:t>
      </w:r>
      <w:r>
        <w:tab/>
      </w:r>
      <w:r>
        <w:fldChar w:fldCharType="begin"/>
      </w:r>
      <w:r>
        <w:instrText xml:space="preserve"> PAGEREF _Toc4081 \h </w:instrText>
      </w:r>
      <w:r>
        <w:fldChar w:fldCharType="separate"/>
      </w:r>
      <w:r>
        <w:t>25</w:t>
      </w:r>
      <w:r>
        <w:fldChar w:fldCharType="end"/>
      </w:r>
      <w:r>
        <w:rPr>
          <w:rFonts w:hint="eastAsia"/>
          <w:i w:val="0"/>
          <w:caps w:val="0"/>
          <w:spacing w:val="0"/>
          <w:w w:val="100"/>
          <w:szCs w:val="24"/>
        </w:rPr>
        <w:fldChar w:fldCharType="end"/>
      </w:r>
    </w:p>
    <w:p>
      <w:pPr>
        <w:pStyle w:val="41"/>
        <w:tabs>
          <w:tab w:val="right" w:leader="dot" w:pos="9020"/>
        </w:tabs>
      </w:pPr>
      <w:r>
        <w:rPr>
          <w:rFonts w:hint="eastAsia"/>
          <w:i w:val="0"/>
          <w:caps w:val="0"/>
          <w:spacing w:val="0"/>
          <w:w w:val="100"/>
          <w:szCs w:val="24"/>
        </w:rPr>
        <w:fldChar w:fldCharType="begin"/>
      </w:r>
      <w:r>
        <w:rPr>
          <w:rFonts w:hint="eastAsia"/>
          <w:i w:val="0"/>
          <w:caps w:val="0"/>
          <w:spacing w:val="0"/>
          <w:w w:val="100"/>
          <w:szCs w:val="24"/>
        </w:rPr>
        <w:instrText xml:space="preserve"> HYPERLINK \l _Toc20696 </w:instrText>
      </w:r>
      <w:r>
        <w:rPr>
          <w:rFonts w:hint="eastAsia"/>
          <w:i w:val="0"/>
          <w:caps w:val="0"/>
          <w:spacing w:val="0"/>
          <w:w w:val="100"/>
          <w:szCs w:val="24"/>
        </w:rPr>
        <w:fldChar w:fldCharType="separate"/>
      </w:r>
      <w:r>
        <w:rPr>
          <w:rFonts w:hint="eastAsia"/>
          <w:i w:val="0"/>
          <w:caps w:val="0"/>
          <w:spacing w:val="0"/>
          <w:w w:val="100"/>
        </w:rPr>
        <w:t>八、合同授予</w:t>
      </w:r>
      <w:r>
        <w:tab/>
      </w:r>
      <w:r>
        <w:fldChar w:fldCharType="begin"/>
      </w:r>
      <w:r>
        <w:instrText xml:space="preserve"> PAGEREF _Toc20696 \h </w:instrText>
      </w:r>
      <w:r>
        <w:fldChar w:fldCharType="separate"/>
      </w:r>
      <w:r>
        <w:t>27</w:t>
      </w:r>
      <w:r>
        <w:fldChar w:fldCharType="end"/>
      </w:r>
      <w:r>
        <w:rPr>
          <w:rFonts w:hint="eastAsia"/>
          <w:i w:val="0"/>
          <w:caps w:val="0"/>
          <w:spacing w:val="0"/>
          <w:w w:val="100"/>
          <w:szCs w:val="24"/>
        </w:rPr>
        <w:fldChar w:fldCharType="end"/>
      </w:r>
    </w:p>
    <w:p>
      <w:pPr>
        <w:pStyle w:val="37"/>
        <w:tabs>
          <w:tab w:val="right" w:leader="dot" w:pos="9020"/>
        </w:tabs>
        <w:rPr>
          <w:color w:val="auto"/>
        </w:rPr>
      </w:pPr>
      <w:r>
        <w:rPr>
          <w:rFonts w:hint="eastAsia"/>
          <w:i w:val="0"/>
          <w:caps w:val="0"/>
          <w:color w:val="auto"/>
          <w:spacing w:val="0"/>
          <w:w w:val="100"/>
          <w:szCs w:val="24"/>
        </w:rPr>
        <w:fldChar w:fldCharType="begin"/>
      </w:r>
      <w:r>
        <w:rPr>
          <w:rFonts w:hint="eastAsia"/>
          <w:i w:val="0"/>
          <w:caps w:val="0"/>
          <w:color w:val="auto"/>
          <w:spacing w:val="0"/>
          <w:w w:val="100"/>
          <w:szCs w:val="24"/>
        </w:rPr>
        <w:instrText xml:space="preserve"> HYPERLINK \l _Toc26410 </w:instrText>
      </w:r>
      <w:r>
        <w:rPr>
          <w:rFonts w:hint="eastAsia"/>
          <w:i w:val="0"/>
          <w:caps w:val="0"/>
          <w:color w:val="auto"/>
          <w:spacing w:val="0"/>
          <w:w w:val="100"/>
          <w:szCs w:val="24"/>
        </w:rPr>
        <w:fldChar w:fldCharType="separate"/>
      </w:r>
      <w:r>
        <w:rPr>
          <w:rFonts w:hint="eastAsia"/>
          <w:color w:val="auto"/>
          <w:lang w:val="zh-CN"/>
        </w:rPr>
        <w:t>第三章  采购内容及要求</w:t>
      </w:r>
      <w:r>
        <w:rPr>
          <w:color w:val="auto"/>
        </w:rPr>
        <w:tab/>
      </w:r>
      <w:r>
        <w:rPr>
          <w:color w:val="auto"/>
        </w:rPr>
        <w:fldChar w:fldCharType="begin"/>
      </w:r>
      <w:r>
        <w:rPr>
          <w:color w:val="auto"/>
        </w:rPr>
        <w:instrText xml:space="preserve"> PAGEREF _Toc26410 \h </w:instrText>
      </w:r>
      <w:r>
        <w:rPr>
          <w:color w:val="auto"/>
        </w:rPr>
        <w:fldChar w:fldCharType="separate"/>
      </w:r>
      <w:r>
        <w:rPr>
          <w:color w:val="auto"/>
        </w:rPr>
        <w:t>28</w:t>
      </w:r>
      <w:r>
        <w:rPr>
          <w:color w:val="auto"/>
        </w:rPr>
        <w:fldChar w:fldCharType="end"/>
      </w:r>
      <w:r>
        <w:rPr>
          <w:rFonts w:hint="eastAsia"/>
          <w:i w:val="0"/>
          <w:caps w:val="0"/>
          <w:color w:val="auto"/>
          <w:spacing w:val="0"/>
          <w:w w:val="100"/>
          <w:szCs w:val="24"/>
        </w:rPr>
        <w:fldChar w:fldCharType="end"/>
      </w:r>
    </w:p>
    <w:p>
      <w:pPr>
        <w:pStyle w:val="37"/>
        <w:tabs>
          <w:tab w:val="right" w:leader="dot" w:pos="9020"/>
        </w:tabs>
        <w:rPr>
          <w:color w:val="auto"/>
        </w:rPr>
      </w:pPr>
      <w:r>
        <w:rPr>
          <w:rFonts w:hint="eastAsia"/>
          <w:i w:val="0"/>
          <w:caps w:val="0"/>
          <w:color w:val="auto"/>
          <w:spacing w:val="0"/>
          <w:w w:val="100"/>
          <w:szCs w:val="24"/>
        </w:rPr>
        <w:fldChar w:fldCharType="begin"/>
      </w:r>
      <w:r>
        <w:rPr>
          <w:rFonts w:hint="eastAsia"/>
          <w:i w:val="0"/>
          <w:caps w:val="0"/>
          <w:color w:val="auto"/>
          <w:spacing w:val="0"/>
          <w:w w:val="100"/>
          <w:szCs w:val="24"/>
        </w:rPr>
        <w:instrText xml:space="preserve"> HYPERLINK \l _Toc20623 </w:instrText>
      </w:r>
      <w:r>
        <w:rPr>
          <w:rFonts w:hint="eastAsia"/>
          <w:i w:val="0"/>
          <w:caps w:val="0"/>
          <w:color w:val="auto"/>
          <w:spacing w:val="0"/>
          <w:w w:val="100"/>
          <w:szCs w:val="24"/>
        </w:rPr>
        <w:fldChar w:fldCharType="separate"/>
      </w:r>
      <w:r>
        <w:rPr>
          <w:rFonts w:hint="eastAsia"/>
          <w:i w:val="0"/>
          <w:caps w:val="0"/>
          <w:color w:val="auto"/>
          <w:spacing w:val="0"/>
          <w:w w:val="100"/>
        </w:rPr>
        <w:t>第四章  合同文本</w:t>
      </w:r>
      <w:r>
        <w:rPr>
          <w:color w:val="auto"/>
        </w:rPr>
        <w:tab/>
      </w:r>
      <w:r>
        <w:rPr>
          <w:color w:val="auto"/>
        </w:rPr>
        <w:fldChar w:fldCharType="begin"/>
      </w:r>
      <w:r>
        <w:rPr>
          <w:color w:val="auto"/>
        </w:rPr>
        <w:instrText xml:space="preserve"> PAGEREF _Toc20623 \h </w:instrText>
      </w:r>
      <w:r>
        <w:rPr>
          <w:color w:val="auto"/>
        </w:rPr>
        <w:fldChar w:fldCharType="separate"/>
      </w:r>
      <w:r>
        <w:rPr>
          <w:color w:val="auto"/>
        </w:rPr>
        <w:t>56</w:t>
      </w:r>
      <w:r>
        <w:rPr>
          <w:color w:val="auto"/>
        </w:rPr>
        <w:fldChar w:fldCharType="end"/>
      </w:r>
      <w:r>
        <w:rPr>
          <w:rFonts w:hint="eastAsia"/>
          <w:i w:val="0"/>
          <w:caps w:val="0"/>
          <w:color w:val="auto"/>
          <w:spacing w:val="0"/>
          <w:w w:val="100"/>
          <w:szCs w:val="24"/>
        </w:rPr>
        <w:fldChar w:fldCharType="end"/>
      </w:r>
    </w:p>
    <w:p>
      <w:pPr>
        <w:pStyle w:val="37"/>
        <w:tabs>
          <w:tab w:val="right" w:leader="dot" w:pos="9020"/>
        </w:tabs>
        <w:rPr>
          <w:color w:val="auto"/>
        </w:rPr>
      </w:pPr>
      <w:r>
        <w:rPr>
          <w:rFonts w:hint="eastAsia"/>
          <w:i w:val="0"/>
          <w:caps w:val="0"/>
          <w:color w:val="auto"/>
          <w:spacing w:val="0"/>
          <w:w w:val="100"/>
          <w:szCs w:val="24"/>
        </w:rPr>
        <w:fldChar w:fldCharType="begin"/>
      </w:r>
      <w:r>
        <w:rPr>
          <w:rFonts w:hint="eastAsia"/>
          <w:i w:val="0"/>
          <w:caps w:val="0"/>
          <w:color w:val="auto"/>
          <w:spacing w:val="0"/>
          <w:w w:val="100"/>
          <w:szCs w:val="24"/>
        </w:rPr>
        <w:instrText xml:space="preserve"> HYPERLINK \l _Toc10498 </w:instrText>
      </w:r>
      <w:r>
        <w:rPr>
          <w:rFonts w:hint="eastAsia"/>
          <w:i w:val="0"/>
          <w:caps w:val="0"/>
          <w:color w:val="auto"/>
          <w:spacing w:val="0"/>
          <w:w w:val="100"/>
          <w:szCs w:val="24"/>
        </w:rPr>
        <w:fldChar w:fldCharType="separate"/>
      </w:r>
      <w:r>
        <w:rPr>
          <w:rFonts w:hint="eastAsia"/>
          <w:i w:val="0"/>
          <w:caps w:val="0"/>
          <w:color w:val="auto"/>
          <w:spacing w:val="0"/>
          <w:w w:val="100"/>
          <w:lang w:val="zh-CN" w:eastAsia="zh-CN"/>
        </w:rPr>
        <w:t>第五章</w:t>
      </w:r>
      <w:r>
        <w:rPr>
          <w:rFonts w:hint="eastAsia"/>
          <w:i w:val="0"/>
          <w:caps w:val="0"/>
          <w:color w:val="auto"/>
          <w:spacing w:val="0"/>
          <w:w w:val="100"/>
          <w:lang w:val="en-US" w:eastAsia="zh-CN"/>
        </w:rPr>
        <w:t xml:space="preserve"> 评标原则及方法</w:t>
      </w:r>
      <w:r>
        <w:rPr>
          <w:color w:val="auto"/>
        </w:rPr>
        <w:tab/>
      </w:r>
      <w:r>
        <w:rPr>
          <w:color w:val="auto"/>
        </w:rPr>
        <w:fldChar w:fldCharType="begin"/>
      </w:r>
      <w:r>
        <w:rPr>
          <w:color w:val="auto"/>
        </w:rPr>
        <w:instrText xml:space="preserve"> PAGEREF _Toc10498 \h </w:instrText>
      </w:r>
      <w:r>
        <w:rPr>
          <w:color w:val="auto"/>
        </w:rPr>
        <w:fldChar w:fldCharType="separate"/>
      </w:r>
      <w:r>
        <w:rPr>
          <w:color w:val="auto"/>
        </w:rPr>
        <w:t>63</w:t>
      </w:r>
      <w:r>
        <w:rPr>
          <w:color w:val="auto"/>
        </w:rPr>
        <w:fldChar w:fldCharType="end"/>
      </w:r>
      <w:r>
        <w:rPr>
          <w:rFonts w:hint="eastAsia"/>
          <w:i w:val="0"/>
          <w:caps w:val="0"/>
          <w:color w:val="auto"/>
          <w:spacing w:val="0"/>
          <w:w w:val="100"/>
          <w:szCs w:val="24"/>
        </w:rPr>
        <w:fldChar w:fldCharType="end"/>
      </w:r>
    </w:p>
    <w:p>
      <w:pPr>
        <w:pStyle w:val="37"/>
        <w:tabs>
          <w:tab w:val="right" w:leader="dot" w:pos="9020"/>
        </w:tabs>
      </w:pPr>
      <w:r>
        <w:rPr>
          <w:rFonts w:hint="eastAsia"/>
          <w:i w:val="0"/>
          <w:caps w:val="0"/>
          <w:color w:val="auto"/>
          <w:spacing w:val="0"/>
          <w:w w:val="100"/>
          <w:szCs w:val="24"/>
        </w:rPr>
        <w:fldChar w:fldCharType="begin"/>
      </w:r>
      <w:r>
        <w:rPr>
          <w:rFonts w:hint="eastAsia"/>
          <w:i w:val="0"/>
          <w:caps w:val="0"/>
          <w:color w:val="auto"/>
          <w:spacing w:val="0"/>
          <w:w w:val="100"/>
          <w:szCs w:val="24"/>
        </w:rPr>
        <w:instrText xml:space="preserve"> HYPERLINK \l _Toc21689 </w:instrText>
      </w:r>
      <w:r>
        <w:rPr>
          <w:rFonts w:hint="eastAsia"/>
          <w:i w:val="0"/>
          <w:caps w:val="0"/>
          <w:color w:val="auto"/>
          <w:spacing w:val="0"/>
          <w:w w:val="100"/>
          <w:szCs w:val="24"/>
        </w:rPr>
        <w:fldChar w:fldCharType="separate"/>
      </w:r>
      <w:r>
        <w:rPr>
          <w:rFonts w:hint="eastAsia"/>
          <w:color w:val="auto"/>
          <w:lang w:val="zh-CN" w:eastAsia="zh-CN"/>
        </w:rPr>
        <w:t>第六章</w:t>
      </w:r>
      <w:r>
        <w:rPr>
          <w:rFonts w:hint="eastAsia"/>
          <w:color w:val="auto"/>
          <w:lang w:val="en-US" w:eastAsia="zh-CN"/>
        </w:rPr>
        <w:t xml:space="preserve"> </w:t>
      </w:r>
      <w:r>
        <w:rPr>
          <w:rFonts w:hint="eastAsia"/>
          <w:color w:val="auto"/>
          <w:lang w:val="zh-CN"/>
        </w:rPr>
        <w:t>响应文件格式</w:t>
      </w:r>
      <w:r>
        <w:rPr>
          <w:color w:val="auto"/>
        </w:rPr>
        <w:tab/>
      </w:r>
      <w:r>
        <w:rPr>
          <w:color w:val="auto"/>
        </w:rPr>
        <w:fldChar w:fldCharType="begin"/>
      </w:r>
      <w:r>
        <w:rPr>
          <w:color w:val="auto"/>
        </w:rPr>
        <w:instrText xml:space="preserve"> PAGEREF _Toc21689 \h </w:instrText>
      </w:r>
      <w:r>
        <w:rPr>
          <w:color w:val="auto"/>
        </w:rPr>
        <w:fldChar w:fldCharType="separate"/>
      </w:r>
      <w:r>
        <w:rPr>
          <w:color w:val="auto"/>
        </w:rPr>
        <w:t>64</w:t>
      </w:r>
      <w:r>
        <w:rPr>
          <w:color w:val="auto"/>
        </w:rPr>
        <w:fldChar w:fldCharType="end"/>
      </w:r>
      <w:r>
        <w:rPr>
          <w:rFonts w:hint="eastAsia"/>
          <w:i w:val="0"/>
          <w:caps w:val="0"/>
          <w:color w:val="auto"/>
          <w:spacing w:val="0"/>
          <w:w w:val="100"/>
          <w:szCs w:val="24"/>
        </w:rPr>
        <w:fldChar w:fldCharType="end"/>
      </w:r>
    </w:p>
    <w:p>
      <w:pPr>
        <w:pStyle w:val="5"/>
        <w:pageBreakBefore/>
        <w:snapToGrid/>
        <w:spacing w:before="0" w:beforeAutospacing="0" w:after="0" w:afterAutospacing="0" w:line="360" w:lineRule="auto"/>
        <w:jc w:val="center"/>
        <w:textAlignment w:val="baseline"/>
        <w:rPr>
          <w:b/>
          <w:i w:val="0"/>
          <w:caps w:val="0"/>
          <w:color w:val="000000"/>
          <w:spacing w:val="0"/>
          <w:w w:val="100"/>
          <w:sz w:val="44"/>
        </w:rPr>
      </w:pPr>
      <w:r>
        <w:rPr>
          <w:rFonts w:hint="eastAsia"/>
          <w:i w:val="0"/>
          <w:caps w:val="0"/>
          <w:spacing w:val="0"/>
          <w:w w:val="100"/>
          <w:szCs w:val="24"/>
        </w:rPr>
        <w:fldChar w:fldCharType="end"/>
      </w:r>
      <w:bookmarkStart w:id="1" w:name="_Toc23091"/>
      <w:bookmarkStart w:id="2" w:name="_Toc372191717"/>
      <w:bookmarkStart w:id="3" w:name="_Toc435705738"/>
      <w:r>
        <w:rPr>
          <w:rFonts w:hint="eastAsia"/>
          <w:b/>
          <w:i w:val="0"/>
          <w:caps w:val="0"/>
          <w:color w:val="000000"/>
          <w:spacing w:val="0"/>
          <w:w w:val="100"/>
          <w:sz w:val="44"/>
        </w:rPr>
        <w:t>第一章  询价公告</w:t>
      </w:r>
      <w:bookmarkEnd w:id="0"/>
      <w:bookmarkEnd w:id="1"/>
      <w:bookmarkEnd w:id="2"/>
      <w:bookmarkEnd w:id="3"/>
    </w:p>
    <w:p>
      <w:pPr>
        <w:snapToGrid/>
        <w:spacing w:before="0" w:beforeAutospacing="0" w:after="0" w:afterAutospacing="0" w:line="360" w:lineRule="auto"/>
        <w:jc w:val="both"/>
        <w:textAlignment w:val="baseline"/>
        <w:rPr>
          <w:b w:val="0"/>
          <w:i w:val="0"/>
          <w:caps w:val="0"/>
          <w:spacing w:val="0"/>
          <w:w w:val="100"/>
          <w:sz w:val="24"/>
          <w:szCs w:val="24"/>
        </w:rPr>
      </w:pPr>
      <w:bookmarkStart w:id="4" w:name="_Toc372191718"/>
      <w:bookmarkStart w:id="5" w:name="_Toc435705739"/>
      <w:bookmarkStart w:id="6" w:name="第二部分"/>
    </w:p>
    <w:p>
      <w:pPr>
        <w:pBdr>
          <w:top w:val="single" w:color="auto" w:sz="4" w:space="1"/>
          <w:left w:val="single" w:color="auto" w:sz="4" w:space="4"/>
          <w:bottom w:val="single" w:color="auto" w:sz="4" w:space="1"/>
          <w:right w:val="single" w:color="auto" w:sz="4" w:space="4"/>
        </w:pBd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项目概况</w:t>
      </w:r>
    </w:p>
    <w:p>
      <w:pPr>
        <w:pBdr>
          <w:top w:val="single" w:color="auto" w:sz="4" w:space="1"/>
          <w:left w:val="single" w:color="auto" w:sz="4" w:space="4"/>
          <w:bottom w:val="single" w:color="auto" w:sz="4" w:space="1"/>
          <w:right w:val="single" w:color="auto" w:sz="4" w:space="4"/>
        </w:pBdr>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bCs/>
          <w:i w:val="0"/>
          <w:caps w:val="0"/>
          <w:color w:val="000000"/>
          <w:spacing w:val="0"/>
          <w:w w:val="100"/>
          <w:sz w:val="21"/>
          <w:szCs w:val="21"/>
          <w:u w:val="single" w:color="auto"/>
          <w:lang w:eastAsia="zh-CN"/>
        </w:rPr>
        <w:t>2023年常山县除“四害”药械采购项目</w:t>
      </w:r>
      <w:r>
        <w:rPr>
          <w:rFonts w:hint="eastAsia"/>
          <w:b w:val="0"/>
          <w:i w:val="0"/>
          <w:caps w:val="0"/>
          <w:color w:val="000000"/>
          <w:spacing w:val="0"/>
          <w:w w:val="100"/>
          <w:sz w:val="21"/>
          <w:szCs w:val="21"/>
        </w:rPr>
        <w:t>的潜在供应商应在</w:t>
      </w:r>
      <w:r>
        <w:rPr>
          <w:rFonts w:hint="eastAsia"/>
          <w:b w:val="0"/>
          <w:i w:val="0"/>
          <w:caps w:val="0"/>
          <w:color w:val="000000"/>
          <w:spacing w:val="0"/>
          <w:w w:val="100"/>
          <w:sz w:val="21"/>
          <w:szCs w:val="21"/>
          <w:u w:val="single" w:color="000000"/>
        </w:rPr>
        <w:t>政府采购云平台（www.zcygov.cn）或浙江政府采购网本项目公告附件</w:t>
      </w:r>
      <w:r>
        <w:rPr>
          <w:rFonts w:hint="eastAsia"/>
          <w:b w:val="0"/>
          <w:i w:val="0"/>
          <w:caps w:val="0"/>
          <w:color w:val="000000"/>
          <w:spacing w:val="0"/>
          <w:w w:val="100"/>
          <w:sz w:val="21"/>
          <w:szCs w:val="21"/>
        </w:rPr>
        <w:t>获取采购文件，并于</w:t>
      </w:r>
      <w:r>
        <w:rPr>
          <w:rFonts w:hint="eastAsia"/>
          <w:b/>
          <w:bCs/>
          <w:i w:val="0"/>
          <w:caps w:val="0"/>
          <w:color w:val="000000"/>
          <w:spacing w:val="0"/>
          <w:w w:val="100"/>
          <w:sz w:val="21"/>
          <w:szCs w:val="21"/>
          <w:u w:val="single" w:color="000000"/>
          <w:lang w:eastAsia="zh-CN"/>
        </w:rPr>
        <w:t>2023年03月02日09：30</w:t>
      </w:r>
      <w:r>
        <w:rPr>
          <w:rFonts w:hint="eastAsia"/>
          <w:b w:val="0"/>
          <w:i w:val="0"/>
          <w:caps w:val="0"/>
          <w:color w:val="000000"/>
          <w:spacing w:val="0"/>
          <w:w w:val="100"/>
          <w:sz w:val="21"/>
          <w:szCs w:val="21"/>
        </w:rPr>
        <w:t>（北京时间）</w:t>
      </w:r>
      <w:r>
        <w:rPr>
          <w:rFonts w:hint="eastAsia"/>
          <w:b w:val="0"/>
          <w:bCs/>
          <w:i w:val="0"/>
          <w:caps w:val="0"/>
          <w:color w:val="000000"/>
          <w:spacing w:val="0"/>
          <w:w w:val="100"/>
          <w:sz w:val="21"/>
          <w:szCs w:val="21"/>
        </w:rPr>
        <w:t>前提交响应文件</w:t>
      </w:r>
      <w:r>
        <w:rPr>
          <w:rFonts w:hint="eastAsia"/>
          <w:b w:val="0"/>
          <w:i w:val="0"/>
          <w:caps w:val="0"/>
          <w:color w:val="000000"/>
          <w:spacing w:val="0"/>
          <w:w w:val="100"/>
          <w:sz w:val="21"/>
          <w:szCs w:val="21"/>
        </w:rPr>
        <w:t>。</w:t>
      </w:r>
    </w:p>
    <w:p>
      <w:pPr>
        <w:snapToGrid/>
        <w:spacing w:before="0" w:beforeAutospacing="0" w:after="0" w:afterAutospacing="0" w:line="360" w:lineRule="auto"/>
        <w:jc w:val="both"/>
        <w:textAlignment w:val="baseline"/>
        <w:rPr>
          <w:b/>
          <w:bCs/>
          <w:i w:val="0"/>
          <w:caps w:val="0"/>
          <w:spacing w:val="0"/>
          <w:w w:val="100"/>
          <w:sz w:val="20"/>
        </w:rPr>
      </w:pPr>
      <w:bookmarkStart w:id="7" w:name="_Toc35393798"/>
      <w:bookmarkStart w:id="8" w:name="_Toc28359089"/>
      <w:bookmarkStart w:id="9" w:name="_Toc35393629"/>
      <w:bookmarkStart w:id="10" w:name="_Toc28359012"/>
      <w:bookmarkStart w:id="11" w:name="_Toc35393630"/>
      <w:bookmarkStart w:id="12" w:name="_Toc28359013"/>
      <w:bookmarkStart w:id="13" w:name="_Toc28359090"/>
      <w:bookmarkStart w:id="14" w:name="_Toc35393799"/>
      <w:r>
        <w:rPr>
          <w:rFonts w:hint="eastAsia"/>
          <w:b/>
          <w:bCs/>
          <w:i w:val="0"/>
          <w:caps w:val="0"/>
          <w:color w:val="000000"/>
          <w:spacing w:val="0"/>
          <w:w w:val="100"/>
          <w:sz w:val="21"/>
        </w:rPr>
        <w:t>一、项目基本情况</w:t>
      </w:r>
      <w:bookmarkEnd w:id="7"/>
      <w:bookmarkEnd w:id="8"/>
      <w:bookmarkEnd w:id="9"/>
      <w:bookmarkEnd w:id="10"/>
    </w:p>
    <w:p>
      <w:pPr>
        <w:snapToGrid/>
        <w:spacing w:before="0" w:beforeAutospacing="0" w:after="0" w:afterAutospacing="0" w:line="360" w:lineRule="auto"/>
        <w:ind w:firstLine="420" w:firstLineChars="200"/>
        <w:jc w:val="both"/>
        <w:textAlignment w:val="baseline"/>
        <w:rPr>
          <w:rFonts w:hint="eastAsia"/>
          <w:b w:val="0"/>
          <w:i w:val="0"/>
          <w:caps w:val="0"/>
          <w:color w:val="000000"/>
          <w:spacing w:val="0"/>
          <w:w w:val="100"/>
          <w:sz w:val="21"/>
          <w:szCs w:val="21"/>
          <w:lang w:eastAsia="zh-CN"/>
        </w:rPr>
      </w:pPr>
      <w:r>
        <w:rPr>
          <w:rFonts w:hint="eastAsia"/>
          <w:b w:val="0"/>
          <w:i w:val="0"/>
          <w:caps w:val="0"/>
          <w:color w:val="000000"/>
          <w:spacing w:val="0"/>
          <w:w w:val="100"/>
          <w:sz w:val="21"/>
          <w:szCs w:val="21"/>
        </w:rPr>
        <w:t>项目编号：</w:t>
      </w:r>
      <w:r>
        <w:rPr>
          <w:rFonts w:hint="eastAsia"/>
          <w:b w:val="0"/>
          <w:i w:val="0"/>
          <w:caps w:val="0"/>
          <w:color w:val="000000"/>
          <w:spacing w:val="0"/>
          <w:w w:val="100"/>
          <w:sz w:val="21"/>
          <w:szCs w:val="21"/>
          <w:lang w:eastAsia="zh-CN"/>
        </w:rPr>
        <w:t>ZSCG202303-XJ01</w:t>
      </w:r>
    </w:p>
    <w:p>
      <w:pPr>
        <w:snapToGrid/>
        <w:spacing w:before="0" w:beforeAutospacing="0" w:after="0" w:afterAutospacing="0" w:line="360" w:lineRule="auto"/>
        <w:ind w:firstLine="420" w:firstLineChars="200"/>
        <w:jc w:val="both"/>
        <w:textAlignment w:val="baseline"/>
        <w:rPr>
          <w:rFonts w:hint="eastAsia"/>
          <w:b w:val="0"/>
          <w:i w:val="0"/>
          <w:caps w:val="0"/>
          <w:color w:val="000000"/>
          <w:spacing w:val="0"/>
          <w:w w:val="100"/>
          <w:sz w:val="21"/>
          <w:szCs w:val="21"/>
          <w:lang w:eastAsia="zh-CN"/>
        </w:rPr>
      </w:pPr>
      <w:r>
        <w:rPr>
          <w:rFonts w:hint="eastAsia"/>
          <w:b w:val="0"/>
          <w:i w:val="0"/>
          <w:caps w:val="0"/>
          <w:color w:val="000000"/>
          <w:spacing w:val="0"/>
          <w:w w:val="100"/>
          <w:sz w:val="21"/>
          <w:szCs w:val="21"/>
        </w:rPr>
        <w:t>项目名称：</w:t>
      </w:r>
      <w:r>
        <w:rPr>
          <w:rFonts w:hint="eastAsia"/>
          <w:b w:val="0"/>
          <w:i w:val="0"/>
          <w:caps w:val="0"/>
          <w:color w:val="000000"/>
          <w:spacing w:val="0"/>
          <w:w w:val="100"/>
          <w:sz w:val="21"/>
          <w:szCs w:val="21"/>
          <w:lang w:eastAsia="zh-CN"/>
        </w:rPr>
        <w:t>2023年常山县除“四害”药械采购项目</w:t>
      </w:r>
    </w:p>
    <w:p>
      <w:pPr>
        <w:snapToGrid/>
        <w:spacing w:before="0" w:beforeAutospacing="0" w:after="0" w:afterAutospacing="0" w:line="360" w:lineRule="auto"/>
        <w:ind w:firstLine="420" w:firstLineChars="200"/>
        <w:jc w:val="both"/>
        <w:textAlignment w:val="baseline"/>
        <w:rPr>
          <w:rFonts w:hint="default" w:eastAsia="宋体"/>
          <w:b w:val="0"/>
          <w:i w:val="0"/>
          <w:caps w:val="0"/>
          <w:spacing w:val="0"/>
          <w:w w:val="100"/>
          <w:sz w:val="20"/>
          <w:szCs w:val="21"/>
          <w:lang w:val="en-US" w:eastAsia="zh-CN"/>
        </w:rPr>
      </w:pPr>
      <w:r>
        <w:rPr>
          <w:rFonts w:hint="eastAsia"/>
          <w:b w:val="0"/>
          <w:i w:val="0"/>
          <w:caps w:val="0"/>
          <w:color w:val="000000"/>
          <w:spacing w:val="0"/>
          <w:w w:val="100"/>
          <w:sz w:val="21"/>
          <w:szCs w:val="21"/>
        </w:rPr>
        <w:t>预算金额（元）：</w:t>
      </w:r>
      <w:r>
        <w:rPr>
          <w:rFonts w:hint="eastAsia"/>
          <w:b w:val="0"/>
          <w:i w:val="0"/>
          <w:caps w:val="0"/>
          <w:color w:val="000000"/>
          <w:spacing w:val="0"/>
          <w:w w:val="100"/>
          <w:sz w:val="21"/>
          <w:szCs w:val="21"/>
          <w:lang w:val="en-US" w:eastAsia="zh-CN"/>
        </w:rPr>
        <w:t>125000</w:t>
      </w:r>
    </w:p>
    <w:p>
      <w:pPr>
        <w:snapToGrid/>
        <w:spacing w:before="0" w:beforeAutospacing="0" w:after="0" w:afterAutospacing="0" w:line="360" w:lineRule="auto"/>
        <w:ind w:firstLine="420" w:firstLineChars="200"/>
        <w:jc w:val="both"/>
        <w:textAlignment w:val="baseline"/>
        <w:rPr>
          <w:rFonts w:hint="eastAsia" w:eastAsia="宋体"/>
          <w:b w:val="0"/>
          <w:i w:val="0"/>
          <w:caps w:val="0"/>
          <w:spacing w:val="0"/>
          <w:w w:val="100"/>
          <w:sz w:val="20"/>
          <w:szCs w:val="21"/>
          <w:lang w:eastAsia="zh-CN"/>
        </w:rPr>
      </w:pPr>
      <w:r>
        <w:rPr>
          <w:rFonts w:hint="eastAsia"/>
          <w:b w:val="0"/>
          <w:i w:val="0"/>
          <w:caps w:val="0"/>
          <w:color w:val="000000"/>
          <w:spacing w:val="0"/>
          <w:w w:val="100"/>
          <w:sz w:val="21"/>
          <w:szCs w:val="21"/>
        </w:rPr>
        <w:t>最高限价（元）：</w:t>
      </w:r>
      <w:r>
        <w:rPr>
          <w:rFonts w:hint="eastAsia"/>
          <w:b w:val="0"/>
          <w:i w:val="0"/>
          <w:caps w:val="0"/>
          <w:color w:val="000000"/>
          <w:spacing w:val="0"/>
          <w:w w:val="100"/>
          <w:sz w:val="21"/>
          <w:szCs w:val="21"/>
          <w:lang w:val="en-US" w:eastAsia="zh-CN"/>
        </w:rPr>
        <w:t>125000</w:t>
      </w:r>
    </w:p>
    <w:p>
      <w:pPr>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color w:val="000000"/>
          <w:spacing w:val="0"/>
          <w:w w:val="100"/>
          <w:sz w:val="21"/>
          <w:szCs w:val="21"/>
        </w:rPr>
        <w:t>采购需求：</w:t>
      </w:r>
    </w:p>
    <w:p>
      <w:pPr>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color w:val="000000"/>
          <w:spacing w:val="0"/>
          <w:w w:val="100"/>
          <w:sz w:val="21"/>
          <w:szCs w:val="21"/>
        </w:rPr>
        <w:t>标项一:</w:t>
      </w:r>
    </w:p>
    <w:p>
      <w:pPr>
        <w:snapToGrid/>
        <w:spacing w:before="0" w:beforeAutospacing="0" w:after="0" w:afterAutospacing="0" w:line="360" w:lineRule="auto"/>
        <w:ind w:firstLine="420" w:firstLineChars="200"/>
        <w:jc w:val="both"/>
        <w:textAlignment w:val="baseline"/>
        <w:rPr>
          <w:rFonts w:hint="eastAsia" w:eastAsia="宋体"/>
          <w:b w:val="0"/>
          <w:i w:val="0"/>
          <w:caps w:val="0"/>
          <w:spacing w:val="0"/>
          <w:w w:val="95"/>
          <w:sz w:val="20"/>
          <w:szCs w:val="21"/>
          <w:lang w:eastAsia="zh-CN"/>
        </w:rPr>
      </w:pPr>
      <w:r>
        <w:rPr>
          <w:rFonts w:hint="eastAsia"/>
          <w:b w:val="0"/>
          <w:i w:val="0"/>
          <w:caps w:val="0"/>
          <w:color w:val="000000"/>
          <w:spacing w:val="0"/>
          <w:w w:val="100"/>
          <w:sz w:val="21"/>
          <w:szCs w:val="21"/>
        </w:rPr>
        <w:t>标项名称:</w:t>
      </w:r>
      <w:r>
        <w:rPr>
          <w:rFonts w:hint="eastAsia"/>
          <w:b w:val="0"/>
          <w:i w:val="0"/>
          <w:caps w:val="0"/>
          <w:color w:val="000000"/>
          <w:spacing w:val="0"/>
          <w:w w:val="100"/>
          <w:sz w:val="21"/>
          <w:szCs w:val="21"/>
          <w:lang w:eastAsia="zh-CN"/>
        </w:rPr>
        <w:t>2023年常山县除“四害”药械采购项目</w:t>
      </w:r>
    </w:p>
    <w:p>
      <w:pPr>
        <w:snapToGrid/>
        <w:spacing w:before="0" w:beforeAutospacing="0" w:after="0" w:afterAutospacing="0" w:line="360" w:lineRule="auto"/>
        <w:ind w:left="420" w:leftChars="200"/>
        <w:jc w:val="both"/>
        <w:textAlignment w:val="baseline"/>
        <w:rPr>
          <w:b w:val="0"/>
          <w:i w:val="0"/>
          <w:caps w:val="0"/>
          <w:spacing w:val="0"/>
          <w:w w:val="100"/>
          <w:sz w:val="20"/>
          <w:szCs w:val="21"/>
        </w:rPr>
      </w:pPr>
      <w:r>
        <w:rPr>
          <w:rFonts w:hint="eastAsia"/>
          <w:b w:val="0"/>
          <w:i w:val="0"/>
          <w:caps w:val="0"/>
          <w:color w:val="000000"/>
          <w:spacing w:val="0"/>
          <w:w w:val="100"/>
          <w:sz w:val="21"/>
          <w:szCs w:val="21"/>
        </w:rPr>
        <w:t>数量: 1  </w:t>
      </w:r>
      <w:r>
        <w:rPr>
          <w:rFonts w:hint="eastAsia"/>
          <w:b w:val="0"/>
          <w:i w:val="0"/>
          <w:caps w:val="0"/>
          <w:color w:val="000000"/>
          <w:spacing w:val="0"/>
          <w:w w:val="100"/>
          <w:sz w:val="21"/>
          <w:szCs w:val="21"/>
        </w:rPr>
        <w:br w:type="textWrapping"/>
      </w:r>
      <w:r>
        <w:rPr>
          <w:rFonts w:hint="eastAsia"/>
          <w:b w:val="0"/>
          <w:i w:val="0"/>
          <w:caps w:val="0"/>
          <w:color w:val="000000"/>
          <w:spacing w:val="0"/>
          <w:w w:val="100"/>
          <w:sz w:val="21"/>
          <w:szCs w:val="21"/>
        </w:rPr>
        <w:t>预算金额（元）: </w:t>
      </w:r>
      <w:r>
        <w:rPr>
          <w:rFonts w:hint="eastAsia"/>
          <w:b w:val="0"/>
          <w:i w:val="0"/>
          <w:caps w:val="0"/>
          <w:color w:val="000000"/>
          <w:spacing w:val="0"/>
          <w:w w:val="100"/>
          <w:sz w:val="21"/>
          <w:szCs w:val="21"/>
          <w:lang w:eastAsia="zh-CN"/>
        </w:rPr>
        <w:t>125000</w:t>
      </w:r>
      <w:r>
        <w:rPr>
          <w:rFonts w:hint="eastAsia"/>
          <w:b w:val="0"/>
          <w:i w:val="0"/>
          <w:caps w:val="0"/>
          <w:color w:val="000000"/>
          <w:spacing w:val="0"/>
          <w:w w:val="100"/>
          <w:sz w:val="21"/>
          <w:szCs w:val="21"/>
        </w:rPr>
        <w:br w:type="textWrapping"/>
      </w:r>
      <w:r>
        <w:rPr>
          <w:rFonts w:hint="eastAsia"/>
          <w:b w:val="0"/>
          <w:i w:val="0"/>
          <w:caps w:val="0"/>
          <w:color w:val="000000"/>
          <w:spacing w:val="0"/>
          <w:w w:val="100"/>
          <w:sz w:val="21"/>
          <w:szCs w:val="21"/>
        </w:rPr>
        <w:t>简要规格描述或项目基本概况介绍、用途：详见采购文件第三章 </w:t>
      </w:r>
      <w:r>
        <w:rPr>
          <w:rFonts w:hint="eastAsia"/>
          <w:b w:val="0"/>
          <w:i w:val="0"/>
          <w:caps w:val="0"/>
          <w:color w:val="000000"/>
          <w:spacing w:val="0"/>
          <w:w w:val="100"/>
          <w:sz w:val="21"/>
          <w:szCs w:val="21"/>
        </w:rPr>
        <w:br w:type="textWrapping"/>
      </w:r>
      <w:r>
        <w:rPr>
          <w:rFonts w:hint="eastAsia"/>
          <w:b w:val="0"/>
          <w:i w:val="0"/>
          <w:caps w:val="0"/>
          <w:color w:val="000000"/>
          <w:spacing w:val="0"/>
          <w:w w:val="100"/>
          <w:sz w:val="21"/>
          <w:szCs w:val="21"/>
        </w:rPr>
        <w:t>备注： </w:t>
      </w:r>
    </w:p>
    <w:p>
      <w:pPr>
        <w:snapToGrid/>
        <w:spacing w:before="0" w:beforeAutospacing="0" w:after="0" w:afterAutospacing="0" w:line="360" w:lineRule="auto"/>
        <w:ind w:firstLine="420" w:firstLineChars="200"/>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合同履行期限：详见采购文件</w:t>
      </w:r>
    </w:p>
    <w:p>
      <w:pPr>
        <w:snapToGrid/>
        <w:spacing w:before="0" w:beforeAutospacing="0" w:after="0" w:afterAutospacing="0" w:line="360" w:lineRule="auto"/>
        <w:ind w:firstLine="420" w:firstLineChars="200"/>
        <w:jc w:val="both"/>
        <w:textAlignment w:val="baseline"/>
        <w:rPr>
          <w:b w:val="0"/>
          <w:i w:val="0"/>
          <w:caps w:val="0"/>
          <w:spacing w:val="0"/>
          <w:w w:val="100"/>
          <w:sz w:val="20"/>
        </w:rPr>
      </w:pPr>
      <w:r>
        <w:rPr>
          <w:rFonts w:hint="eastAsia"/>
          <w:b w:val="0"/>
          <w:i w:val="0"/>
          <w:caps w:val="0"/>
          <w:color w:val="000000"/>
          <w:spacing w:val="0"/>
          <w:w w:val="100"/>
          <w:sz w:val="21"/>
          <w:szCs w:val="21"/>
        </w:rPr>
        <w:t>本项目（否）接受联合体。</w:t>
      </w:r>
    </w:p>
    <w:p>
      <w:pPr>
        <w:snapToGrid/>
        <w:spacing w:before="0" w:beforeAutospacing="0" w:after="0" w:afterAutospacing="0" w:line="360" w:lineRule="auto"/>
        <w:jc w:val="both"/>
        <w:textAlignment w:val="baseline"/>
        <w:rPr>
          <w:b/>
          <w:bCs/>
          <w:i w:val="0"/>
          <w:caps w:val="0"/>
          <w:spacing w:val="0"/>
          <w:w w:val="100"/>
          <w:sz w:val="20"/>
          <w:szCs w:val="22"/>
        </w:rPr>
      </w:pPr>
      <w:r>
        <w:rPr>
          <w:rFonts w:hint="eastAsia"/>
          <w:b/>
          <w:bCs/>
          <w:i w:val="0"/>
          <w:caps w:val="0"/>
          <w:color w:val="000000"/>
          <w:spacing w:val="0"/>
          <w:w w:val="100"/>
          <w:sz w:val="21"/>
          <w:szCs w:val="22"/>
        </w:rPr>
        <w:t>二、申请人的资格要求</w:t>
      </w:r>
      <w:bookmarkEnd w:id="11"/>
      <w:bookmarkEnd w:id="12"/>
      <w:bookmarkEnd w:id="13"/>
      <w:bookmarkEnd w:id="14"/>
    </w:p>
    <w:p>
      <w:pPr>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color w:val="000000"/>
          <w:spacing w:val="0"/>
          <w:w w:val="100"/>
          <w:sz w:val="21"/>
          <w:szCs w:val="21"/>
        </w:rPr>
        <w:t>1.满足《中华人民共和国政府采购法》第二十二条规定；</w:t>
      </w:r>
      <w:bookmarkStart w:id="15" w:name="_Toc28359091"/>
      <w:bookmarkStart w:id="16" w:name="_Toc28359014"/>
      <w:r>
        <w:rPr>
          <w:rFonts w:hint="eastAsia"/>
          <w:b w:val="0"/>
          <w:i w:val="0"/>
          <w:caps w:val="0"/>
          <w:color w:val="000000"/>
          <w:spacing w:val="0"/>
          <w:w w:val="100"/>
          <w:sz w:val="21"/>
          <w:szCs w:val="21"/>
        </w:rPr>
        <w:t>未被“信用中国”（www.creditchina.gov.cn)、中国政府采购网（www.ccgp.gov.cn）列入失信被执行人、重大税收违法案件当事人名单、政府采购严重违法失信行为记录名单。</w:t>
      </w:r>
    </w:p>
    <w:p>
      <w:pPr>
        <w:snapToGrid/>
        <w:spacing w:before="0" w:beforeAutospacing="0" w:after="0" w:afterAutospacing="0" w:line="360" w:lineRule="auto"/>
        <w:ind w:firstLine="420" w:firstLineChars="200"/>
        <w:jc w:val="both"/>
        <w:textAlignment w:val="baseline"/>
        <w:rPr>
          <w:rFonts w:hint="eastAsia"/>
          <w:b/>
          <w:bCs/>
          <w:i w:val="0"/>
          <w:caps w:val="0"/>
          <w:color w:val="000000"/>
          <w:spacing w:val="0"/>
          <w:w w:val="100"/>
          <w:sz w:val="21"/>
          <w:szCs w:val="21"/>
          <w:lang w:eastAsia="zh-CN"/>
        </w:rPr>
      </w:pPr>
      <w:r>
        <w:rPr>
          <w:rFonts w:hint="eastAsia"/>
          <w:b w:val="0"/>
          <w:i w:val="0"/>
          <w:caps w:val="0"/>
          <w:color w:val="000000"/>
          <w:spacing w:val="0"/>
          <w:w w:val="100"/>
          <w:sz w:val="21"/>
          <w:szCs w:val="21"/>
        </w:rPr>
        <w:t>2.落实政府采购政策需满足的资格要求：</w:t>
      </w:r>
      <w:r>
        <w:rPr>
          <w:rFonts w:hint="eastAsia"/>
          <w:b w:val="0"/>
          <w:bCs w:val="0"/>
          <w:i w:val="0"/>
          <w:caps w:val="0"/>
          <w:color w:val="000000"/>
          <w:spacing w:val="0"/>
          <w:w w:val="100"/>
          <w:sz w:val="21"/>
          <w:szCs w:val="21"/>
          <w:lang w:eastAsia="zh-CN"/>
        </w:rPr>
        <w:t>无</w:t>
      </w:r>
    </w:p>
    <w:p>
      <w:pPr>
        <w:snapToGrid/>
        <w:spacing w:before="0" w:beforeAutospacing="0" w:after="0" w:afterAutospacing="0" w:line="360" w:lineRule="auto"/>
        <w:ind w:firstLine="420" w:firstLineChars="200"/>
        <w:jc w:val="both"/>
        <w:textAlignment w:val="baseline"/>
        <w:rPr>
          <w:b w:val="0"/>
          <w:i/>
          <w:iCs/>
          <w:caps w:val="0"/>
          <w:spacing w:val="0"/>
          <w:w w:val="100"/>
          <w:sz w:val="20"/>
          <w:szCs w:val="21"/>
          <w:u w:val="single"/>
        </w:rPr>
      </w:pPr>
      <w:r>
        <w:rPr>
          <w:rFonts w:hint="eastAsia"/>
          <w:b w:val="0"/>
          <w:i w:val="0"/>
          <w:caps w:val="0"/>
          <w:color w:val="000000"/>
          <w:spacing w:val="0"/>
          <w:w w:val="100"/>
          <w:sz w:val="21"/>
          <w:szCs w:val="21"/>
        </w:rPr>
        <w:t>3.本项目的特定资格要求：无</w:t>
      </w:r>
    </w:p>
    <w:p>
      <w:pPr>
        <w:snapToGrid/>
        <w:spacing w:before="0" w:beforeAutospacing="0" w:after="0" w:afterAutospacing="0" w:line="360" w:lineRule="auto"/>
        <w:jc w:val="both"/>
        <w:textAlignment w:val="baseline"/>
        <w:rPr>
          <w:b/>
          <w:i w:val="0"/>
          <w:caps w:val="0"/>
          <w:spacing w:val="0"/>
          <w:w w:val="100"/>
          <w:sz w:val="20"/>
          <w:szCs w:val="21"/>
        </w:rPr>
      </w:pPr>
      <w:bookmarkStart w:id="17" w:name="_Toc35393631"/>
      <w:bookmarkStart w:id="18" w:name="_Toc35393800"/>
      <w:r>
        <w:rPr>
          <w:rFonts w:hint="eastAsia"/>
          <w:b/>
          <w:i w:val="0"/>
          <w:caps w:val="0"/>
          <w:color w:val="000000"/>
          <w:spacing w:val="0"/>
          <w:w w:val="100"/>
          <w:sz w:val="21"/>
          <w:szCs w:val="21"/>
        </w:rPr>
        <w:t>三、</w:t>
      </w:r>
      <w:bookmarkEnd w:id="15"/>
      <w:bookmarkEnd w:id="16"/>
      <w:bookmarkEnd w:id="17"/>
      <w:bookmarkEnd w:id="18"/>
      <w:r>
        <w:rPr>
          <w:rFonts w:hint="eastAsia"/>
          <w:b/>
          <w:i w:val="0"/>
          <w:caps w:val="0"/>
          <w:color w:val="000000"/>
          <w:spacing w:val="0"/>
          <w:w w:val="100"/>
          <w:sz w:val="21"/>
          <w:szCs w:val="21"/>
        </w:rPr>
        <w:t>获取（下载）采购文件</w:t>
      </w:r>
    </w:p>
    <w:p>
      <w:pPr>
        <w:snapToGrid/>
        <w:spacing w:before="0" w:beforeAutospacing="0" w:after="0" w:afterAutospacing="0" w:line="360" w:lineRule="auto"/>
        <w:ind w:firstLine="540"/>
        <w:jc w:val="both"/>
        <w:textAlignment w:val="baseline"/>
        <w:rPr>
          <w:b w:val="0"/>
          <w:i w:val="0"/>
          <w:caps w:val="0"/>
          <w:spacing w:val="0"/>
          <w:w w:val="100"/>
          <w:sz w:val="20"/>
          <w:szCs w:val="21"/>
        </w:rPr>
      </w:pPr>
      <w:r>
        <w:rPr>
          <w:rFonts w:hint="eastAsia"/>
          <w:b w:val="0"/>
          <w:i w:val="0"/>
          <w:caps w:val="0"/>
          <w:color w:val="000000"/>
          <w:spacing w:val="0"/>
          <w:w w:val="100"/>
          <w:sz w:val="21"/>
          <w:szCs w:val="21"/>
        </w:rPr>
        <w:t>时间：</w:t>
      </w:r>
      <w:r>
        <w:rPr>
          <w:rFonts w:hint="eastAsia"/>
          <w:b w:val="0"/>
          <w:i w:val="0"/>
          <w:caps w:val="0"/>
          <w:color w:val="000000"/>
          <w:spacing w:val="0"/>
          <w:w w:val="100"/>
          <w:sz w:val="21"/>
          <w:szCs w:val="21"/>
          <w:u w:val="single" w:color="000000"/>
        </w:rPr>
        <w:t>/</w:t>
      </w:r>
      <w:r>
        <w:rPr>
          <w:rFonts w:hint="eastAsia"/>
          <w:b w:val="0"/>
          <w:i w:val="0"/>
          <w:caps w:val="0"/>
          <w:color w:val="000000"/>
          <w:spacing w:val="0"/>
          <w:w w:val="100"/>
          <w:sz w:val="21"/>
          <w:szCs w:val="21"/>
        </w:rPr>
        <w:t>至</w:t>
      </w:r>
      <w:bookmarkStart w:id="79" w:name="_GoBack"/>
      <w:bookmarkEnd w:id="79"/>
      <w:r>
        <w:rPr>
          <w:rFonts w:hint="eastAsia"/>
          <w:b/>
          <w:bCs/>
          <w:i w:val="0"/>
          <w:caps w:val="0"/>
          <w:color w:val="000000"/>
          <w:spacing w:val="0"/>
          <w:w w:val="100"/>
          <w:sz w:val="21"/>
          <w:szCs w:val="21"/>
          <w:highlight w:val="none"/>
          <w:u w:val="single" w:color="000000"/>
          <w:lang w:eastAsia="zh-CN"/>
        </w:rPr>
        <w:t>2023年03月02日</w:t>
      </w:r>
      <w:r>
        <w:rPr>
          <w:rFonts w:hint="eastAsia"/>
          <w:b w:val="0"/>
          <w:i w:val="0"/>
          <w:caps w:val="0"/>
          <w:color w:val="000000"/>
          <w:spacing w:val="0"/>
          <w:w w:val="100"/>
          <w:sz w:val="21"/>
          <w:szCs w:val="21"/>
          <w:highlight w:val="none"/>
        </w:rPr>
        <w:t>，每</w:t>
      </w:r>
      <w:r>
        <w:rPr>
          <w:rFonts w:hint="eastAsia"/>
          <w:b w:val="0"/>
          <w:i w:val="0"/>
          <w:caps w:val="0"/>
          <w:color w:val="000000"/>
          <w:spacing w:val="0"/>
          <w:w w:val="100"/>
          <w:sz w:val="21"/>
          <w:szCs w:val="21"/>
        </w:rPr>
        <w:t>天上午00:00至12:00，下午12:00至23:59（北京时间），法定节假日均可（响应文件提交截止时间后除外）</w:t>
      </w:r>
    </w:p>
    <w:p>
      <w:pPr>
        <w:snapToGrid/>
        <w:spacing w:before="0" w:beforeAutospacing="0" w:after="0" w:afterAutospacing="0" w:line="360" w:lineRule="auto"/>
        <w:ind w:firstLine="540"/>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地点：政府采购云平台（www.zcygov.cn）</w:t>
      </w:r>
    </w:p>
    <w:p>
      <w:pPr>
        <w:snapToGrid/>
        <w:spacing w:before="0" w:beforeAutospacing="0" w:after="0" w:afterAutospacing="0" w:line="360" w:lineRule="auto"/>
        <w:ind w:firstLine="540"/>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方式：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pPr>
        <w:snapToGrid/>
        <w:spacing w:before="0" w:beforeAutospacing="0" w:after="0" w:afterAutospacing="0" w:line="360" w:lineRule="auto"/>
        <w:ind w:firstLine="540"/>
        <w:jc w:val="both"/>
        <w:textAlignment w:val="baseline"/>
        <w:rPr>
          <w:b w:val="0"/>
          <w:i w:val="0"/>
          <w:caps w:val="0"/>
          <w:spacing w:val="0"/>
          <w:w w:val="100"/>
          <w:sz w:val="20"/>
          <w:szCs w:val="21"/>
        </w:rPr>
      </w:pPr>
      <w:r>
        <w:rPr>
          <w:rFonts w:hint="eastAsia"/>
          <w:b w:val="0"/>
          <w:i w:val="0"/>
          <w:caps w:val="0"/>
          <w:color w:val="000000"/>
          <w:spacing w:val="0"/>
          <w:w w:val="100"/>
          <w:sz w:val="21"/>
          <w:szCs w:val="21"/>
        </w:rPr>
        <w:t>售价（元）：0</w:t>
      </w:r>
    </w:p>
    <w:p>
      <w:pPr>
        <w:snapToGrid/>
        <w:spacing w:before="0" w:beforeAutospacing="0" w:after="0" w:afterAutospacing="0" w:line="360" w:lineRule="auto"/>
        <w:jc w:val="both"/>
        <w:textAlignment w:val="baseline"/>
        <w:rPr>
          <w:b/>
          <w:i w:val="0"/>
          <w:caps w:val="0"/>
          <w:spacing w:val="0"/>
          <w:w w:val="100"/>
          <w:sz w:val="20"/>
          <w:szCs w:val="21"/>
        </w:rPr>
      </w:pPr>
      <w:bookmarkStart w:id="19" w:name="_Toc28359015"/>
      <w:bookmarkStart w:id="20" w:name="_Toc28359092"/>
      <w:bookmarkStart w:id="21" w:name="_Toc35393801"/>
      <w:bookmarkStart w:id="22" w:name="_Toc35393632"/>
      <w:r>
        <w:rPr>
          <w:rFonts w:hint="eastAsia"/>
          <w:b/>
          <w:i w:val="0"/>
          <w:caps w:val="0"/>
          <w:color w:val="000000"/>
          <w:spacing w:val="0"/>
          <w:w w:val="100"/>
          <w:sz w:val="21"/>
          <w:szCs w:val="21"/>
        </w:rPr>
        <w:t>四、</w:t>
      </w:r>
      <w:bookmarkEnd w:id="19"/>
      <w:bookmarkEnd w:id="20"/>
      <w:bookmarkEnd w:id="21"/>
      <w:bookmarkEnd w:id="22"/>
      <w:r>
        <w:rPr>
          <w:rFonts w:hint="eastAsia"/>
          <w:b/>
          <w:i w:val="0"/>
          <w:caps w:val="0"/>
          <w:color w:val="000000"/>
          <w:spacing w:val="0"/>
          <w:w w:val="100"/>
          <w:sz w:val="21"/>
          <w:szCs w:val="21"/>
        </w:rPr>
        <w:t>响应</w:t>
      </w:r>
      <w:r>
        <w:rPr>
          <w:rFonts w:hint="eastAsia"/>
          <w:b/>
          <w:bCs/>
          <w:i w:val="0"/>
          <w:caps w:val="0"/>
          <w:color w:val="000000"/>
          <w:spacing w:val="0"/>
          <w:w w:val="100"/>
          <w:sz w:val="21"/>
          <w:szCs w:val="22"/>
        </w:rPr>
        <w:t>文件</w:t>
      </w:r>
      <w:r>
        <w:rPr>
          <w:rFonts w:hint="eastAsia"/>
          <w:b/>
          <w:i w:val="0"/>
          <w:caps w:val="0"/>
          <w:color w:val="000000"/>
          <w:spacing w:val="0"/>
          <w:w w:val="100"/>
          <w:sz w:val="21"/>
          <w:szCs w:val="21"/>
        </w:rPr>
        <w:t>提交（上传）</w:t>
      </w:r>
    </w:p>
    <w:p>
      <w:pPr>
        <w:snapToGrid/>
        <w:spacing w:before="0" w:beforeAutospacing="0" w:after="0" w:afterAutospacing="0" w:line="360" w:lineRule="auto"/>
        <w:ind w:firstLine="420" w:firstLineChars="200"/>
        <w:jc w:val="both"/>
        <w:textAlignment w:val="baseline"/>
        <w:rPr>
          <w:b w:val="0"/>
          <w:bCs/>
          <w:i w:val="0"/>
          <w:caps w:val="0"/>
          <w:spacing w:val="0"/>
          <w:w w:val="100"/>
          <w:sz w:val="20"/>
          <w:szCs w:val="21"/>
          <w:u w:val="single"/>
        </w:rPr>
      </w:pPr>
      <w:r>
        <w:rPr>
          <w:rFonts w:hint="eastAsia"/>
          <w:b w:val="0"/>
          <w:i w:val="0"/>
          <w:caps w:val="0"/>
          <w:color w:val="000000"/>
          <w:spacing w:val="0"/>
          <w:w w:val="100"/>
          <w:sz w:val="21"/>
          <w:szCs w:val="21"/>
        </w:rPr>
        <w:t>截止时间：</w:t>
      </w:r>
      <w:r>
        <w:rPr>
          <w:rFonts w:hint="eastAsia"/>
          <w:b/>
          <w:bCs/>
          <w:i w:val="0"/>
          <w:caps w:val="0"/>
          <w:color w:val="000000"/>
          <w:spacing w:val="0"/>
          <w:w w:val="100"/>
          <w:sz w:val="21"/>
          <w:szCs w:val="21"/>
          <w:u w:val="single" w:color="000000"/>
          <w:lang w:eastAsia="zh-CN"/>
        </w:rPr>
        <w:t>2023年03月02日09：30</w:t>
      </w:r>
      <w:r>
        <w:rPr>
          <w:rFonts w:hint="eastAsia"/>
          <w:b w:val="0"/>
          <w:i w:val="0"/>
          <w:caps w:val="0"/>
          <w:color w:val="000000"/>
          <w:spacing w:val="0"/>
          <w:w w:val="100"/>
          <w:sz w:val="21"/>
          <w:szCs w:val="21"/>
        </w:rPr>
        <w:t>（北京时间）前将电子加密响应文件通过“政采云电子投标客户端”上传至政采云平台，逾期上传的将予以拒收。</w:t>
      </w:r>
    </w:p>
    <w:p>
      <w:pPr>
        <w:snapToGrid/>
        <w:spacing w:before="0" w:beforeAutospacing="0" w:after="0" w:afterAutospacing="0" w:line="360" w:lineRule="auto"/>
        <w:ind w:firstLine="420" w:firstLineChars="200"/>
        <w:jc w:val="both"/>
        <w:textAlignment w:val="baseline"/>
        <w:rPr>
          <w:b w:val="0"/>
          <w:bCs/>
          <w:i w:val="0"/>
          <w:caps w:val="0"/>
          <w:spacing w:val="0"/>
          <w:w w:val="100"/>
          <w:sz w:val="20"/>
          <w:szCs w:val="21"/>
          <w:u w:val="single"/>
        </w:rPr>
      </w:pPr>
      <w:r>
        <w:rPr>
          <w:rFonts w:hint="eastAsia"/>
          <w:b w:val="0"/>
          <w:i w:val="0"/>
          <w:caps w:val="0"/>
          <w:color w:val="000000"/>
          <w:spacing w:val="0"/>
          <w:w w:val="100"/>
          <w:sz w:val="21"/>
          <w:szCs w:val="21"/>
        </w:rPr>
        <w:t>地点：“政府采购云平台（www.zcygov.cn）”在线递交（上传）</w:t>
      </w:r>
    </w:p>
    <w:p>
      <w:pPr>
        <w:snapToGrid/>
        <w:spacing w:before="0" w:beforeAutospacing="0" w:after="0" w:afterAutospacing="0" w:line="360" w:lineRule="auto"/>
        <w:jc w:val="both"/>
        <w:textAlignment w:val="baseline"/>
        <w:rPr>
          <w:b/>
          <w:i w:val="0"/>
          <w:caps w:val="0"/>
          <w:spacing w:val="0"/>
          <w:w w:val="100"/>
          <w:sz w:val="20"/>
          <w:szCs w:val="21"/>
        </w:rPr>
      </w:pPr>
      <w:bookmarkStart w:id="23" w:name="_Toc28359093"/>
      <w:bookmarkStart w:id="24" w:name="_Toc28359016"/>
      <w:bookmarkStart w:id="25" w:name="_Toc35393802"/>
      <w:bookmarkStart w:id="26" w:name="_Toc35393633"/>
      <w:r>
        <w:rPr>
          <w:rFonts w:hint="eastAsia"/>
          <w:b/>
          <w:i w:val="0"/>
          <w:caps w:val="0"/>
          <w:color w:val="000000"/>
          <w:spacing w:val="0"/>
          <w:w w:val="100"/>
          <w:sz w:val="21"/>
          <w:szCs w:val="21"/>
        </w:rPr>
        <w:t>五、</w:t>
      </w:r>
      <w:bookmarkEnd w:id="23"/>
      <w:bookmarkEnd w:id="24"/>
      <w:bookmarkEnd w:id="25"/>
      <w:bookmarkEnd w:id="26"/>
      <w:r>
        <w:rPr>
          <w:rFonts w:hint="eastAsia"/>
          <w:b/>
          <w:i w:val="0"/>
          <w:caps w:val="0"/>
          <w:color w:val="000000"/>
          <w:spacing w:val="0"/>
          <w:w w:val="100"/>
          <w:sz w:val="21"/>
          <w:szCs w:val="21"/>
        </w:rPr>
        <w:t>响应</w:t>
      </w:r>
      <w:r>
        <w:rPr>
          <w:rFonts w:hint="eastAsia"/>
          <w:b/>
          <w:bCs/>
          <w:i w:val="0"/>
          <w:caps w:val="0"/>
          <w:color w:val="000000"/>
          <w:spacing w:val="0"/>
          <w:w w:val="100"/>
          <w:sz w:val="21"/>
          <w:szCs w:val="22"/>
        </w:rPr>
        <w:t>文件</w:t>
      </w:r>
      <w:r>
        <w:rPr>
          <w:rFonts w:hint="eastAsia"/>
          <w:b/>
          <w:i w:val="0"/>
          <w:caps w:val="0"/>
          <w:color w:val="000000"/>
          <w:spacing w:val="0"/>
          <w:w w:val="100"/>
          <w:sz w:val="21"/>
          <w:szCs w:val="21"/>
        </w:rPr>
        <w:t>开启</w:t>
      </w:r>
    </w:p>
    <w:p>
      <w:pPr>
        <w:snapToGrid/>
        <w:spacing w:before="0" w:beforeAutospacing="0" w:after="0" w:afterAutospacing="0" w:line="360" w:lineRule="auto"/>
        <w:ind w:firstLine="420" w:firstLineChars="200"/>
        <w:jc w:val="both"/>
        <w:textAlignment w:val="baseline"/>
        <w:rPr>
          <w:b w:val="0"/>
          <w:bCs/>
          <w:i w:val="0"/>
          <w:caps w:val="0"/>
          <w:spacing w:val="0"/>
          <w:w w:val="100"/>
          <w:sz w:val="20"/>
          <w:szCs w:val="21"/>
          <w:u w:val="single"/>
        </w:rPr>
      </w:pPr>
      <w:r>
        <w:rPr>
          <w:rFonts w:hint="eastAsia"/>
          <w:b w:val="0"/>
          <w:i w:val="0"/>
          <w:caps w:val="0"/>
          <w:color w:val="000000"/>
          <w:spacing w:val="0"/>
          <w:w w:val="100"/>
          <w:sz w:val="21"/>
          <w:szCs w:val="21"/>
        </w:rPr>
        <w:t>时间：</w:t>
      </w:r>
      <w:r>
        <w:rPr>
          <w:rFonts w:hint="eastAsia"/>
          <w:b/>
          <w:bCs/>
          <w:i w:val="0"/>
          <w:caps w:val="0"/>
          <w:color w:val="000000"/>
          <w:spacing w:val="0"/>
          <w:w w:val="100"/>
          <w:sz w:val="21"/>
          <w:szCs w:val="21"/>
          <w:u w:val="single" w:color="000000"/>
          <w:lang w:eastAsia="zh-CN"/>
        </w:rPr>
        <w:t>2023年03月02日09：30</w:t>
      </w:r>
      <w:r>
        <w:rPr>
          <w:rFonts w:hint="eastAsia"/>
          <w:b w:val="0"/>
          <w:bCs/>
          <w:i w:val="0"/>
          <w:caps w:val="0"/>
          <w:color w:val="000000"/>
          <w:spacing w:val="0"/>
          <w:w w:val="100"/>
          <w:sz w:val="21"/>
          <w:szCs w:val="21"/>
        </w:rPr>
        <w:t>（北京时间）</w:t>
      </w:r>
    </w:p>
    <w:p>
      <w:pPr>
        <w:snapToGrid/>
        <w:spacing w:before="0" w:beforeAutospacing="0" w:after="0" w:afterAutospacing="0" w:line="360" w:lineRule="auto"/>
        <w:ind w:firstLine="420" w:firstLineChars="200"/>
        <w:jc w:val="both"/>
        <w:textAlignment w:val="baseline"/>
        <w:rPr>
          <w:rFonts w:ascii="宋体" w:hAnsi="宋体" w:cs="宋体"/>
          <w:b w:val="0"/>
          <w:bCs/>
          <w:i w:val="0"/>
          <w:caps w:val="0"/>
          <w:spacing w:val="0"/>
          <w:w w:val="100"/>
          <w:sz w:val="20"/>
          <w:szCs w:val="21"/>
          <w:u w:val="single"/>
        </w:rPr>
      </w:pPr>
      <w:bookmarkStart w:id="27" w:name="_Toc28359017"/>
      <w:bookmarkStart w:id="28" w:name="_Toc35393803"/>
      <w:bookmarkStart w:id="29" w:name="_Toc35393634"/>
      <w:bookmarkStart w:id="30" w:name="_Toc28359094"/>
      <w:r>
        <w:rPr>
          <w:rFonts w:hint="eastAsia" w:ascii="宋体" w:hAnsi="宋体" w:cs="宋体"/>
          <w:b w:val="0"/>
          <w:i w:val="0"/>
          <w:caps w:val="0"/>
          <w:color w:val="000000"/>
          <w:spacing w:val="0"/>
          <w:w w:val="100"/>
          <w:sz w:val="21"/>
          <w:szCs w:val="21"/>
        </w:rPr>
        <w:t>地点：“政府采购云平台（www.zcygov.cn）”在线投标，供应商无须前往评审现场。</w:t>
      </w:r>
    </w:p>
    <w:p>
      <w:pPr>
        <w:snapToGrid/>
        <w:spacing w:before="0" w:beforeAutospacing="0" w:after="0" w:afterAutospacing="0" w:line="360" w:lineRule="auto"/>
        <w:jc w:val="both"/>
        <w:textAlignment w:val="baseline"/>
        <w:rPr>
          <w:b/>
          <w:i w:val="0"/>
          <w:caps w:val="0"/>
          <w:spacing w:val="0"/>
          <w:w w:val="100"/>
          <w:sz w:val="20"/>
          <w:szCs w:val="21"/>
        </w:rPr>
      </w:pPr>
      <w:r>
        <w:rPr>
          <w:rFonts w:hint="eastAsia"/>
          <w:b/>
          <w:i w:val="0"/>
          <w:caps w:val="0"/>
          <w:color w:val="000000"/>
          <w:spacing w:val="0"/>
          <w:w w:val="100"/>
          <w:sz w:val="21"/>
          <w:szCs w:val="21"/>
        </w:rPr>
        <w:t>六、公告期限</w:t>
      </w:r>
      <w:bookmarkEnd w:id="27"/>
      <w:bookmarkEnd w:id="28"/>
      <w:bookmarkEnd w:id="29"/>
      <w:bookmarkEnd w:id="30"/>
    </w:p>
    <w:p>
      <w:pPr>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color w:val="000000"/>
          <w:spacing w:val="0"/>
          <w:w w:val="100"/>
          <w:sz w:val="21"/>
          <w:szCs w:val="21"/>
        </w:rPr>
        <w:t>自本公告发布之日起3个工作日。</w:t>
      </w:r>
    </w:p>
    <w:p>
      <w:pPr>
        <w:snapToGrid/>
        <w:spacing w:before="0" w:beforeAutospacing="0" w:after="0" w:afterAutospacing="0" w:line="360" w:lineRule="auto"/>
        <w:jc w:val="both"/>
        <w:textAlignment w:val="baseline"/>
        <w:rPr>
          <w:b/>
          <w:i w:val="0"/>
          <w:caps w:val="0"/>
          <w:spacing w:val="0"/>
          <w:w w:val="100"/>
          <w:sz w:val="20"/>
          <w:szCs w:val="21"/>
        </w:rPr>
      </w:pPr>
      <w:bookmarkStart w:id="31" w:name="_Toc35393804"/>
      <w:bookmarkStart w:id="32" w:name="_Toc35393635"/>
      <w:r>
        <w:rPr>
          <w:rFonts w:hint="eastAsia"/>
          <w:b/>
          <w:i w:val="0"/>
          <w:caps w:val="0"/>
          <w:color w:val="000000"/>
          <w:spacing w:val="0"/>
          <w:w w:val="100"/>
          <w:sz w:val="21"/>
          <w:szCs w:val="21"/>
        </w:rPr>
        <w:t>七、其他补充事宜</w:t>
      </w:r>
      <w:bookmarkEnd w:id="31"/>
      <w:bookmarkEnd w:id="32"/>
    </w:p>
    <w:p>
      <w:pPr>
        <w:spacing w:line="500" w:lineRule="exact"/>
        <w:ind w:firstLine="420" w:firstLineChars="200"/>
        <w:rPr>
          <w:rFonts w:hint="eastAsia" w:ascii="宋体" w:hAnsi="宋体" w:cs="宋体"/>
          <w:szCs w:val="21"/>
        </w:rPr>
      </w:pPr>
      <w:bookmarkStart w:id="33" w:name="_Toc28359095"/>
      <w:bookmarkStart w:id="34" w:name="_Toc35393805"/>
      <w:bookmarkStart w:id="35" w:name="_Toc35393636"/>
      <w:bookmarkStart w:id="36" w:name="_Toc28359018"/>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500" w:lineRule="exact"/>
        <w:ind w:firstLine="420" w:firstLineChars="200"/>
        <w:rPr>
          <w:rFonts w:hint="eastAsia"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500" w:lineRule="exact"/>
        <w:ind w:firstLine="420" w:firstLineChars="200"/>
        <w:rPr>
          <w:rFonts w:ascii="宋体" w:cs="宋体"/>
          <w:szCs w:val="21"/>
        </w:rPr>
      </w:pPr>
      <w:r>
        <w:rPr>
          <w:rFonts w:hint="eastAsia" w:ascii="宋体" w:hAnsi="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500" w:lineRule="exact"/>
        <w:ind w:firstLine="420" w:firstLineChars="200"/>
        <w:rPr>
          <w:rFonts w:ascii="宋体" w:cs="宋体"/>
          <w:szCs w:val="21"/>
        </w:rPr>
      </w:pPr>
      <w:r>
        <w:rPr>
          <w:rFonts w:hint="eastAsia" w:ascii="宋体" w:hAnsi="宋体" w:cs="宋体"/>
          <w:szCs w:val="21"/>
          <w:lang w:val="en-US" w:eastAsia="zh-CN"/>
        </w:rPr>
        <w:t>4</w:t>
      </w:r>
      <w:r>
        <w:rPr>
          <w:rFonts w:ascii="宋体" w:hAnsi="宋体" w:cs="宋体"/>
          <w:szCs w:val="21"/>
        </w:rPr>
        <w:t>.</w:t>
      </w:r>
      <w:r>
        <w:rPr>
          <w:rFonts w:hint="eastAsia" w:ascii="宋体" w:hAnsi="宋体" w:cs="宋体"/>
          <w:szCs w:val="21"/>
        </w:rPr>
        <w:t>在线投标（电子交易）说明</w:t>
      </w:r>
    </w:p>
    <w:p>
      <w:pPr>
        <w:wordWrap w:val="0"/>
        <w:spacing w:line="500" w:lineRule="exact"/>
        <w:ind w:firstLine="420" w:firstLineChars="200"/>
        <w:rPr>
          <w:rFonts w:ascii="宋体" w:cs="宋体"/>
          <w:szCs w:val="21"/>
        </w:rPr>
      </w:pPr>
      <w:r>
        <w:rPr>
          <w:rFonts w:hint="eastAsia" w:ascii="宋体" w:hAnsi="宋体" w:cs="宋体"/>
          <w:szCs w:val="21"/>
          <w:lang w:val="en-US" w:eastAsia="zh-CN"/>
        </w:rPr>
        <w:t>4</w:t>
      </w:r>
      <w:r>
        <w:rPr>
          <w:rFonts w:ascii="宋体" w:hAnsi="宋体" w:cs="宋体"/>
          <w:szCs w:val="21"/>
        </w:rPr>
        <w:t>.1</w:t>
      </w:r>
      <w:r>
        <w:rPr>
          <w:rFonts w:hint="eastAsia" w:ascii="宋体" w:hAnsi="宋体" w:cs="宋体"/>
          <w:szCs w:val="21"/>
        </w:rPr>
        <w:t>本项目实行电子交易，交易平台全称为“政府采购云平台（</w:t>
      </w:r>
      <w:r>
        <w:rPr>
          <w:rFonts w:ascii="宋体" w:hAnsi="宋体" w:cs="宋体"/>
          <w:szCs w:val="21"/>
        </w:rPr>
        <w:t>www.zcygov.cn</w:t>
      </w:r>
      <w:r>
        <w:rPr>
          <w:rFonts w:hint="eastAsia" w:ascii="宋体" w:hAnsi="宋体" w:cs="宋体"/>
          <w:szCs w:val="21"/>
        </w:rPr>
        <w:t>）”。供应商应按照“政采云”平台和本项目采购文件的要求编制、加密并递交响应文件。供应商在使用系统进行投标的过程中遇到涉及平台使用的任何问题，可致电“政采云”平台技术支持热线</w:t>
      </w:r>
      <w:r>
        <w:rPr>
          <w:rFonts w:ascii="宋体" w:hAnsi="宋体" w:cs="宋体"/>
          <w:szCs w:val="21"/>
        </w:rPr>
        <w:t>400-881-7190</w:t>
      </w:r>
      <w:r>
        <w:rPr>
          <w:rFonts w:hint="eastAsia" w:ascii="宋体" w:hAnsi="宋体" w:cs="宋体"/>
          <w:szCs w:val="21"/>
        </w:rPr>
        <w:t>咨询。</w:t>
      </w:r>
    </w:p>
    <w:p>
      <w:pPr>
        <w:wordWrap w:val="0"/>
        <w:spacing w:line="500" w:lineRule="exact"/>
        <w:ind w:firstLine="420" w:firstLineChars="200"/>
        <w:rPr>
          <w:rFonts w:ascii="宋体" w:cs="宋体"/>
          <w:szCs w:val="21"/>
        </w:rPr>
      </w:pPr>
      <w:r>
        <w:rPr>
          <w:rFonts w:hint="eastAsia" w:ascii="宋体" w:hAnsi="宋体" w:cs="宋体"/>
          <w:szCs w:val="21"/>
          <w:lang w:val="en-US" w:eastAsia="zh-CN"/>
        </w:rPr>
        <w:t>4</w:t>
      </w:r>
      <w:r>
        <w:rPr>
          <w:rFonts w:ascii="宋体" w:hAnsi="宋体" w:cs="宋体"/>
          <w:szCs w:val="21"/>
        </w:rPr>
        <w:t>.2</w:t>
      </w:r>
      <w:r>
        <w:rPr>
          <w:rFonts w:hint="eastAsia" w:ascii="宋体" w:hAnsi="宋体" w:cs="宋体"/>
          <w:szCs w:val="21"/>
        </w:rPr>
        <w:t>供应商在参加采购活动前，必须自行完成以下操作：政府采购云平台正式供应商注册、</w:t>
      </w:r>
      <w:r>
        <w:rPr>
          <w:rFonts w:ascii="宋体" w:hAnsi="宋体" w:cs="宋体"/>
          <w:szCs w:val="21"/>
        </w:rPr>
        <w:t>CA</w:t>
      </w:r>
      <w:r>
        <w:rPr>
          <w:rFonts w:hint="eastAsia" w:ascii="宋体" w:hAnsi="宋体" w:cs="宋体"/>
          <w:szCs w:val="21"/>
        </w:rPr>
        <w:t>数字证书申领、</w:t>
      </w:r>
      <w:r>
        <w:rPr>
          <w:rFonts w:ascii="宋体" w:hAnsi="宋体" w:cs="宋体"/>
          <w:szCs w:val="21"/>
        </w:rPr>
        <w:t>CA</w:t>
      </w:r>
      <w:r>
        <w:rPr>
          <w:rFonts w:hint="eastAsia" w:ascii="宋体" w:hAnsi="宋体" w:cs="宋体"/>
          <w:szCs w:val="21"/>
        </w:rPr>
        <w:t>锁绑定、电子交易客户端的下载，否则无法正常参加采购活动。</w:t>
      </w:r>
    </w:p>
    <w:p>
      <w:pPr>
        <w:wordWrap w:val="0"/>
        <w:spacing w:line="500" w:lineRule="exact"/>
        <w:ind w:firstLine="420" w:firstLineChars="200"/>
        <w:rPr>
          <w:rFonts w:ascii="宋体" w:cs="宋体"/>
          <w:szCs w:val="21"/>
        </w:rPr>
      </w:pPr>
      <w:r>
        <w:rPr>
          <w:rFonts w:hint="eastAsia" w:ascii="宋体" w:hAnsi="宋体" w:cs="宋体"/>
          <w:szCs w:val="21"/>
        </w:rPr>
        <w:t>①正式供应商注册：浙江政府采购网首页</w:t>
      </w:r>
      <w:r>
        <w:rPr>
          <w:rFonts w:ascii="宋体" w:cs="宋体"/>
          <w:szCs w:val="21"/>
        </w:rPr>
        <w:t>-</w:t>
      </w:r>
      <w:r>
        <w:rPr>
          <w:rFonts w:hint="eastAsia" w:ascii="宋体" w:cs="宋体"/>
          <w:szCs w:val="21"/>
          <w:lang w:val="en-US" w:eastAsia="zh-CN"/>
        </w:rPr>
        <w:t>用户入驻/登录-用户注</w:t>
      </w:r>
      <w:r>
        <w:rPr>
          <w:rFonts w:hint="eastAsia" w:ascii="宋体" w:hAnsi="宋体" w:cs="宋体"/>
          <w:szCs w:val="21"/>
        </w:rPr>
        <w:t>册</w:t>
      </w:r>
      <w:r>
        <w:rPr>
          <w:rFonts w:hint="eastAsia" w:ascii="宋体" w:hAnsi="宋体" w:cs="宋体"/>
          <w:szCs w:val="21"/>
          <w:lang w:val="en-US" w:eastAsia="zh-CN"/>
        </w:rPr>
        <w:t>-</w:t>
      </w:r>
      <w:r>
        <w:rPr>
          <w:rFonts w:hint="eastAsia" w:ascii="宋体" w:hAnsi="宋体" w:cs="宋体"/>
          <w:szCs w:val="21"/>
        </w:rPr>
        <w:t>供应商</w:t>
      </w:r>
      <w:r>
        <w:rPr>
          <w:rFonts w:hint="eastAsia" w:ascii="宋体" w:hAnsi="宋体" w:cs="宋体"/>
          <w:szCs w:val="21"/>
          <w:lang w:val="en-US" w:eastAsia="zh-CN"/>
        </w:rPr>
        <w:t>登记</w:t>
      </w:r>
      <w:r>
        <w:rPr>
          <w:rFonts w:ascii="宋体" w:cs="宋体"/>
          <w:szCs w:val="21"/>
        </w:rPr>
        <w:t>-</w:t>
      </w:r>
      <w:r>
        <w:rPr>
          <w:rFonts w:hint="eastAsia" w:ascii="宋体" w:hAnsi="宋体" w:cs="宋体"/>
          <w:szCs w:val="21"/>
        </w:rPr>
        <w:t>（</w:t>
      </w:r>
      <w:r>
        <w:rPr>
          <w:rFonts w:hint="eastAsia" w:ascii="宋体" w:hAnsi="宋体" w:cs="宋体"/>
          <w:szCs w:val="21"/>
          <w:lang w:val="en-US" w:eastAsia="zh-CN"/>
        </w:rPr>
        <w:t>登记链接：https://middle.zcygov.cn/v-settle-front/enter/account?settleCategory=1&amp;entranceType=1&amp;utm=web-government-front.2ef5001f.c169096.d7048688.677cd320f29711ecb7c1b13f2215ffdd</w:t>
      </w:r>
      <w:r>
        <w:rPr>
          <w:rFonts w:hint="eastAsia" w:ascii="宋体" w:hAnsi="宋体" w:cs="宋体"/>
          <w:szCs w:val="21"/>
        </w:rPr>
        <w:t>）；</w:t>
      </w:r>
    </w:p>
    <w:p>
      <w:pPr>
        <w:wordWrap w:val="0"/>
        <w:spacing w:line="500" w:lineRule="exact"/>
        <w:ind w:firstLine="420" w:firstLineChars="200"/>
        <w:rPr>
          <w:rFonts w:ascii="宋体" w:cs="宋体"/>
          <w:szCs w:val="21"/>
        </w:rPr>
      </w:pPr>
      <w:r>
        <w:rPr>
          <w:rFonts w:hint="eastAsia" w:ascii="宋体" w:hAnsi="宋体" w:cs="宋体"/>
          <w:szCs w:val="21"/>
        </w:rPr>
        <w:t>②</w:t>
      </w:r>
      <w:r>
        <w:rPr>
          <w:rFonts w:ascii="宋体" w:hAnsi="宋体" w:cs="宋体"/>
          <w:szCs w:val="21"/>
        </w:rPr>
        <w:t>CA</w:t>
      </w:r>
      <w:r>
        <w:rPr>
          <w:rFonts w:hint="eastAsia" w:ascii="宋体" w:hAnsi="宋体" w:cs="宋体"/>
          <w:szCs w:val="21"/>
        </w:rPr>
        <w:t>驱动和申领流程、电子交易客户端的下载：浙江政府采购网首页</w:t>
      </w:r>
      <w:r>
        <w:rPr>
          <w:rFonts w:ascii="宋体" w:cs="宋体"/>
          <w:szCs w:val="21"/>
        </w:rPr>
        <w:t>-</w:t>
      </w:r>
      <w:r>
        <w:rPr>
          <w:rFonts w:hint="eastAsia" w:ascii="宋体" w:hAnsi="宋体" w:cs="宋体"/>
          <w:szCs w:val="21"/>
        </w:rPr>
        <w:t>下载专区</w:t>
      </w:r>
      <w:r>
        <w:rPr>
          <w:rFonts w:ascii="宋体" w:cs="宋体"/>
          <w:szCs w:val="21"/>
        </w:rPr>
        <w:t>-</w:t>
      </w:r>
      <w:r>
        <w:rPr>
          <w:rFonts w:hint="eastAsia" w:ascii="宋体" w:hAnsi="宋体" w:cs="宋体"/>
          <w:szCs w:val="21"/>
        </w:rPr>
        <w:t>电子交易客户端或</w:t>
      </w:r>
      <w:r>
        <w:rPr>
          <w:rFonts w:ascii="宋体" w:hAnsi="宋体" w:cs="宋体"/>
          <w:szCs w:val="21"/>
        </w:rPr>
        <w:t>CA</w:t>
      </w:r>
      <w:r>
        <w:rPr>
          <w:rFonts w:hint="eastAsia" w:ascii="宋体" w:hAnsi="宋体" w:cs="宋体"/>
          <w:szCs w:val="21"/>
        </w:rPr>
        <w:t>驱动和申领流程（链接：</w:t>
      </w:r>
      <w:r>
        <w:rPr>
          <w:rFonts w:ascii="宋体" w:hAnsi="宋体" w:cs="宋体"/>
          <w:szCs w:val="21"/>
        </w:rPr>
        <w:t>http://zfcg.czt.zj.gov.cn/download/index.html?_=1586505810049</w:t>
      </w:r>
      <w:r>
        <w:rPr>
          <w:rFonts w:hint="eastAsia" w:ascii="宋体" w:hAnsi="宋体" w:cs="宋体"/>
          <w:szCs w:val="21"/>
        </w:rPr>
        <w:t>）；</w:t>
      </w:r>
    </w:p>
    <w:p>
      <w:pPr>
        <w:wordWrap w:val="0"/>
        <w:spacing w:line="500" w:lineRule="exact"/>
        <w:ind w:firstLine="420" w:firstLineChars="200"/>
        <w:rPr>
          <w:rFonts w:ascii="宋体" w:cs="宋体"/>
          <w:szCs w:val="21"/>
        </w:rPr>
      </w:pPr>
      <w:r>
        <w:rPr>
          <w:rFonts w:hint="eastAsia" w:ascii="宋体" w:hAnsi="宋体" w:cs="宋体"/>
          <w:szCs w:val="21"/>
        </w:rPr>
        <w:t>③</w:t>
      </w:r>
      <w:r>
        <w:rPr>
          <w:rFonts w:ascii="宋体" w:hAnsi="宋体" w:cs="宋体"/>
          <w:szCs w:val="21"/>
        </w:rPr>
        <w:t>CA</w:t>
      </w:r>
      <w:r>
        <w:rPr>
          <w:rFonts w:hint="eastAsia" w:ascii="宋体" w:hAnsi="宋体" w:cs="宋体"/>
          <w:szCs w:val="21"/>
        </w:rPr>
        <w:t>锁绑定操作指南：用户登录</w:t>
      </w:r>
      <w:r>
        <w:rPr>
          <w:rFonts w:ascii="宋体" w:cs="宋体"/>
          <w:szCs w:val="21"/>
        </w:rPr>
        <w:t>-</w:t>
      </w:r>
      <w:r>
        <w:rPr>
          <w:rFonts w:hint="eastAsia" w:ascii="宋体" w:hAnsi="宋体" w:cs="宋体"/>
          <w:szCs w:val="21"/>
        </w:rPr>
        <w:t>服务中心</w:t>
      </w:r>
      <w:r>
        <w:rPr>
          <w:rFonts w:ascii="宋体" w:cs="宋体"/>
          <w:szCs w:val="21"/>
        </w:rPr>
        <w:t>-</w:t>
      </w:r>
      <w:r>
        <w:rPr>
          <w:rFonts w:hint="eastAsia" w:ascii="宋体" w:hAnsi="宋体" w:cs="宋体"/>
          <w:szCs w:val="21"/>
        </w:rPr>
        <w:t>帮助文档</w:t>
      </w:r>
      <w:r>
        <w:rPr>
          <w:rFonts w:ascii="宋体" w:cs="宋体"/>
          <w:szCs w:val="21"/>
        </w:rPr>
        <w:t>-</w:t>
      </w:r>
      <w:r>
        <w:rPr>
          <w:rFonts w:hint="eastAsia" w:ascii="宋体" w:hAnsi="宋体" w:cs="宋体"/>
          <w:szCs w:val="21"/>
        </w:rPr>
        <w:t>最新指南</w:t>
      </w:r>
      <w:r>
        <w:rPr>
          <w:rFonts w:ascii="宋体" w:hAnsi="宋体" w:cs="宋体"/>
          <w:szCs w:val="21"/>
        </w:rPr>
        <w:t>-CA</w:t>
      </w:r>
      <w:r>
        <w:rPr>
          <w:rFonts w:hint="eastAsia" w:ascii="宋体" w:hAnsi="宋体" w:cs="宋体"/>
          <w:szCs w:val="21"/>
        </w:rPr>
        <w:t>登录与绑定操作指南（链接（需登录后查看）：</w:t>
      </w:r>
      <w:r>
        <w:rPr>
          <w:rFonts w:ascii="宋体" w:hAnsi="宋体" w:cs="宋体"/>
          <w:szCs w:val="21"/>
        </w:rPr>
        <w:t>https://service.zcygov.cn/#/knowledges/UgcbC3EBiyELHE-opz1b/GQcTNXEBiyELHE-oocEg</w:t>
      </w:r>
      <w:r>
        <w:rPr>
          <w:rFonts w:hint="eastAsia" w:ascii="宋体" w:hAnsi="宋体" w:cs="宋体"/>
          <w:szCs w:val="21"/>
        </w:rPr>
        <w:t>）。</w:t>
      </w:r>
    </w:p>
    <w:p>
      <w:pPr>
        <w:wordWrap w:val="0"/>
        <w:spacing w:line="500" w:lineRule="exact"/>
        <w:ind w:firstLine="420" w:firstLineChars="200"/>
        <w:rPr>
          <w:rFonts w:ascii="宋体" w:cs="宋体"/>
          <w:szCs w:val="21"/>
        </w:rPr>
      </w:pPr>
      <w:r>
        <w:rPr>
          <w:rFonts w:hint="eastAsia" w:ascii="宋体" w:hAnsi="宋体" w:cs="宋体"/>
          <w:szCs w:val="21"/>
          <w:lang w:val="en-US" w:eastAsia="zh-CN"/>
        </w:rPr>
        <w:t>4</w:t>
      </w:r>
      <w:r>
        <w:rPr>
          <w:rFonts w:ascii="宋体" w:hAnsi="宋体" w:cs="宋体"/>
          <w:szCs w:val="21"/>
        </w:rPr>
        <w:t>.3</w:t>
      </w:r>
      <w:r>
        <w:rPr>
          <w:rFonts w:hint="eastAsia" w:ascii="宋体" w:hAnsi="宋体" w:cs="宋体"/>
          <w:szCs w:val="21"/>
        </w:rPr>
        <w:t>供应商应当安装“政采云电子投标客户端”软件，并按照电子交易平台和本项目采购文件的要求编制并加密响应文件。未按规定加密的响应文件，将被电子交易平台拒收。</w:t>
      </w:r>
    </w:p>
    <w:p>
      <w:pPr>
        <w:wordWrap w:val="0"/>
        <w:spacing w:line="500" w:lineRule="exact"/>
        <w:ind w:firstLine="420" w:firstLineChars="200"/>
        <w:rPr>
          <w:rFonts w:ascii="宋体" w:cs="宋体"/>
          <w:szCs w:val="21"/>
        </w:rPr>
      </w:pPr>
      <w:r>
        <w:rPr>
          <w:rFonts w:hint="eastAsia" w:ascii="宋体" w:hAnsi="宋体" w:cs="宋体"/>
          <w:szCs w:val="21"/>
          <w:lang w:val="en-US" w:eastAsia="zh-CN"/>
        </w:rPr>
        <w:t>4</w:t>
      </w:r>
      <w:r>
        <w:rPr>
          <w:rFonts w:ascii="宋体" w:hAnsi="宋体" w:cs="宋体"/>
          <w:szCs w:val="21"/>
        </w:rPr>
        <w:t>.4</w:t>
      </w:r>
      <w:r>
        <w:rPr>
          <w:rFonts w:hint="eastAsia" w:ascii="宋体" w:hAnsi="宋体" w:cs="宋体"/>
          <w:szCs w:val="21"/>
        </w:rPr>
        <w:t>电子响应文件制作及电子交易具体流程详见政府采购项目电子交易管理操作指南：【链接</w:t>
      </w:r>
      <w:r>
        <w:rPr>
          <w:rFonts w:ascii="宋体" w:hAnsi="宋体" w:cs="宋体"/>
          <w:szCs w:val="21"/>
        </w:rPr>
        <w:t>https://service.zcygov.cn/#/knowledges/CW1EtGwBFdiHxlNd6I3m/6IMVAG0BFdiHxlNdQ8Na</w:t>
      </w:r>
      <w:r>
        <w:rPr>
          <w:rFonts w:hint="eastAsia" w:ascii="宋体" w:hAnsi="宋体" w:cs="宋体"/>
          <w:szCs w:val="21"/>
        </w:rPr>
        <w:t>或登录“政府采购云平台（</w:t>
      </w:r>
      <w:r>
        <w:rPr>
          <w:rFonts w:ascii="宋体" w:hAnsi="宋体" w:cs="宋体"/>
          <w:szCs w:val="21"/>
        </w:rPr>
        <w:t>www.zcygov.cn</w:t>
      </w:r>
      <w:r>
        <w:rPr>
          <w:rFonts w:hint="eastAsia" w:ascii="宋体" w:hAnsi="宋体" w:cs="宋体"/>
          <w:szCs w:val="21"/>
        </w:rPr>
        <w:t>）”，从首页</w:t>
      </w:r>
      <w:r>
        <w:rPr>
          <w:rFonts w:ascii="宋体" w:cs="宋体"/>
          <w:szCs w:val="21"/>
        </w:rPr>
        <w:t>-</w:t>
      </w:r>
      <w:r>
        <w:rPr>
          <w:rFonts w:hint="eastAsia" w:ascii="宋体" w:hAnsi="宋体" w:cs="宋体"/>
          <w:szCs w:val="21"/>
        </w:rPr>
        <w:t>服务中心</w:t>
      </w:r>
      <w:r>
        <w:rPr>
          <w:rFonts w:ascii="宋体" w:cs="宋体"/>
          <w:szCs w:val="21"/>
        </w:rPr>
        <w:t>-</w:t>
      </w:r>
      <w:r>
        <w:rPr>
          <w:rFonts w:hint="eastAsia" w:ascii="宋体" w:hAnsi="宋体" w:cs="宋体"/>
          <w:szCs w:val="21"/>
        </w:rPr>
        <w:t>帮助文档</w:t>
      </w:r>
      <w:r>
        <w:rPr>
          <w:rFonts w:ascii="宋体" w:cs="宋体"/>
          <w:szCs w:val="21"/>
        </w:rPr>
        <w:t>-</w:t>
      </w:r>
      <w:r>
        <w:rPr>
          <w:rFonts w:hint="eastAsia" w:ascii="宋体" w:hAnsi="宋体" w:cs="宋体"/>
          <w:szCs w:val="21"/>
        </w:rPr>
        <w:t>项目采购</w:t>
      </w:r>
      <w:r>
        <w:rPr>
          <w:rFonts w:ascii="宋体" w:cs="宋体"/>
          <w:szCs w:val="21"/>
        </w:rPr>
        <w:t>-</w:t>
      </w:r>
      <w:r>
        <w:rPr>
          <w:rFonts w:hint="eastAsia" w:ascii="宋体" w:hAnsi="宋体" w:cs="宋体"/>
          <w:szCs w:val="21"/>
        </w:rPr>
        <w:t>操作流程</w:t>
      </w:r>
      <w:r>
        <w:rPr>
          <w:rFonts w:ascii="宋体" w:cs="宋体"/>
          <w:szCs w:val="21"/>
        </w:rPr>
        <w:t>-</w:t>
      </w:r>
      <w:r>
        <w:rPr>
          <w:rFonts w:hint="eastAsia" w:ascii="宋体" w:hAnsi="宋体" w:cs="宋体"/>
          <w:szCs w:val="21"/>
        </w:rPr>
        <w:t>电子招投标，查看文档和视频】。</w:t>
      </w:r>
    </w:p>
    <w:p>
      <w:pPr>
        <w:wordWrap w:val="0"/>
        <w:spacing w:line="500" w:lineRule="exact"/>
        <w:ind w:firstLine="420" w:firstLineChars="200"/>
        <w:rPr>
          <w:rFonts w:ascii="宋体" w:cs="宋体"/>
          <w:szCs w:val="21"/>
        </w:rPr>
      </w:pPr>
      <w:r>
        <w:rPr>
          <w:rFonts w:hint="eastAsia" w:ascii="宋体" w:hAnsi="宋体" w:cs="宋体"/>
          <w:szCs w:val="21"/>
          <w:lang w:val="en-US" w:eastAsia="zh-CN"/>
        </w:rPr>
        <w:t>4</w:t>
      </w:r>
      <w:r>
        <w:rPr>
          <w:rFonts w:ascii="宋体" w:hAnsi="宋体" w:cs="宋体"/>
          <w:szCs w:val="21"/>
        </w:rPr>
        <w:t>.5</w:t>
      </w:r>
      <w:r>
        <w:rPr>
          <w:rFonts w:hint="eastAsia" w:ascii="宋体" w:hAnsi="宋体" w:cs="宋体"/>
          <w:szCs w:val="21"/>
        </w:rPr>
        <w:t>本项目响应文件的解密、报价文件确认等环节所使用的</w:t>
      </w:r>
      <w:r>
        <w:rPr>
          <w:rFonts w:ascii="宋体" w:hAnsi="宋体" w:cs="宋体"/>
          <w:szCs w:val="21"/>
        </w:rPr>
        <w:t>CA</w:t>
      </w:r>
      <w:r>
        <w:rPr>
          <w:rFonts w:hint="eastAsia" w:ascii="宋体" w:hAnsi="宋体" w:cs="宋体"/>
          <w:szCs w:val="21"/>
        </w:rPr>
        <w:t>数字证书和制作电子加密响应文件时使用的必须为同一个。</w:t>
      </w:r>
    </w:p>
    <w:p>
      <w:pPr>
        <w:wordWrap w:val="0"/>
        <w:spacing w:line="500" w:lineRule="exact"/>
        <w:ind w:firstLine="420" w:firstLineChars="200"/>
        <w:rPr>
          <w:rFonts w:ascii="宋体" w:cs="宋体"/>
          <w:szCs w:val="21"/>
        </w:rPr>
      </w:pP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需落实的政府采购政策</w:t>
      </w:r>
    </w:p>
    <w:p>
      <w:pPr>
        <w:wordWrap w:val="0"/>
        <w:spacing w:line="500" w:lineRule="exact"/>
        <w:ind w:firstLine="420" w:firstLineChars="200"/>
        <w:rPr>
          <w:rFonts w:ascii="宋体" w:cs="宋体"/>
          <w:szCs w:val="21"/>
        </w:rPr>
      </w:pPr>
      <w:r>
        <w:rPr>
          <w:rFonts w:hint="eastAsia" w:ascii="宋体" w:hAnsi="宋体" w:cs="宋体"/>
          <w:szCs w:val="21"/>
        </w:rPr>
        <w:t>《政府采购促进中小企业发展管理办法》（财库</w:t>
      </w:r>
      <w:r>
        <w:rPr>
          <w:rFonts w:ascii="宋体" w:hAnsi="宋体" w:cs="宋体"/>
          <w:szCs w:val="21"/>
        </w:rPr>
        <w:t xml:space="preserve">[2020]46 </w:t>
      </w:r>
      <w:r>
        <w:rPr>
          <w:rFonts w:hint="eastAsia" w:ascii="宋体" w:hAnsi="宋体" w:cs="宋体"/>
          <w:szCs w:val="21"/>
        </w:rPr>
        <w:t>号）、《关于政府采购支持监狱企业发展有关问题的通知》（财库〔</w:t>
      </w:r>
      <w:r>
        <w:rPr>
          <w:rFonts w:ascii="宋体" w:hAnsi="宋体" w:cs="宋体"/>
          <w:szCs w:val="21"/>
        </w:rPr>
        <w:t>2014</w:t>
      </w:r>
      <w:r>
        <w:rPr>
          <w:rFonts w:hint="eastAsia" w:ascii="宋体" w:hAnsi="宋体" w:cs="宋体"/>
          <w:szCs w:val="21"/>
        </w:rPr>
        <w:t>〕</w:t>
      </w:r>
      <w:r>
        <w:rPr>
          <w:rFonts w:ascii="宋体" w:hAnsi="宋体" w:cs="宋体"/>
          <w:szCs w:val="21"/>
        </w:rPr>
        <w:t>68</w:t>
      </w:r>
      <w:r>
        <w:rPr>
          <w:rFonts w:hint="eastAsia" w:ascii="宋体" w:hAnsi="宋体" w:cs="宋体"/>
          <w:szCs w:val="21"/>
        </w:rPr>
        <w:t>号）、《关于促进残疾人就业政府采购政策的通知》（财库〔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w:t>
      </w:r>
      <w:r>
        <w:rPr>
          <w:rFonts w:hint="eastAsia" w:ascii="宋体" w:hAnsi="宋体" w:cs="宋体"/>
          <w:color w:val="000000"/>
          <w:szCs w:val="21"/>
        </w:rPr>
        <w:t>《关于调整优化节能产品、环境标志产品政府采购执行机制的通知》（财库〔</w:t>
      </w:r>
      <w:r>
        <w:rPr>
          <w:rFonts w:ascii="宋体" w:hAnsi="宋体" w:cs="宋体"/>
          <w:color w:val="000000"/>
          <w:szCs w:val="21"/>
        </w:rPr>
        <w:t xml:space="preserve"> 2019 </w:t>
      </w:r>
      <w:r>
        <w:rPr>
          <w:rFonts w:hint="eastAsia" w:ascii="宋体" w:hAnsi="宋体" w:cs="宋体"/>
          <w:color w:val="000000"/>
          <w:szCs w:val="21"/>
        </w:rPr>
        <w:t>〕</w:t>
      </w:r>
      <w:r>
        <w:rPr>
          <w:rFonts w:ascii="宋体" w:hAnsi="宋体" w:cs="宋体"/>
          <w:color w:val="000000"/>
          <w:szCs w:val="21"/>
        </w:rPr>
        <w:t>9</w:t>
      </w:r>
      <w:r>
        <w:rPr>
          <w:rFonts w:hint="eastAsia" w:ascii="宋体" w:hAnsi="宋体" w:cs="宋体"/>
          <w:color w:val="000000"/>
          <w:szCs w:val="21"/>
        </w:rPr>
        <w:t>号）</w:t>
      </w:r>
      <w:r>
        <w:rPr>
          <w:rFonts w:hint="eastAsia" w:ascii="宋体" w:hAnsi="宋体" w:cs="宋体"/>
          <w:color w:val="000000"/>
          <w:szCs w:val="21"/>
          <w:lang w:eastAsia="zh-CN"/>
        </w:rPr>
        <w:t>及《关于进一步发挥政府采购政策功能全力推动经济稳进提质的通知》（浙财采监</w:t>
      </w:r>
      <w:r>
        <w:rPr>
          <w:rFonts w:hint="eastAsia" w:ascii="宋体" w:hAnsi="宋体" w:cs="宋体"/>
          <w:szCs w:val="21"/>
        </w:rPr>
        <w:t>〔</w:t>
      </w:r>
      <w:r>
        <w:rPr>
          <w:rFonts w:hint="eastAsia" w:ascii="宋体" w:hAnsi="宋体" w:cs="宋体"/>
          <w:szCs w:val="21"/>
          <w:lang w:val="en-US" w:eastAsia="zh-CN"/>
        </w:rPr>
        <w:t>2022</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lang w:eastAsia="zh-CN"/>
        </w:rPr>
        <w:t>号）</w:t>
      </w:r>
      <w:r>
        <w:rPr>
          <w:rFonts w:hint="eastAsia" w:ascii="宋体" w:hAnsi="宋体" w:cs="宋体"/>
          <w:color w:val="000000"/>
          <w:szCs w:val="21"/>
        </w:rPr>
        <w:t>。</w:t>
      </w:r>
    </w:p>
    <w:p>
      <w:pPr>
        <w:wordWrap w:val="0"/>
        <w:spacing w:line="500" w:lineRule="exact"/>
        <w:ind w:firstLine="420" w:firstLineChars="200"/>
        <w:rPr>
          <w:rFonts w:ascii="宋体" w:cs="宋体"/>
          <w:szCs w:val="21"/>
        </w:rPr>
      </w:pP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rPr>
        <w:t>政采</w:t>
      </w:r>
      <w:r>
        <w:rPr>
          <w:rFonts w:hint="eastAsia" w:ascii="宋体" w:hAnsi="宋体" w:cs="宋体"/>
          <w:szCs w:val="21"/>
          <w:lang w:val="zh-CN"/>
        </w:rPr>
        <w:t>贷</w:t>
      </w:r>
    </w:p>
    <w:p>
      <w:pPr>
        <w:wordWrap w:val="0"/>
        <w:spacing w:line="500" w:lineRule="exact"/>
        <w:ind w:firstLine="420" w:firstLineChars="200"/>
        <w:rPr>
          <w:rFonts w:hint="eastAsia" w:ascii="宋体" w:hAnsi="宋体" w:eastAsia="宋体" w:cs="宋体"/>
          <w:sz w:val="24"/>
          <w:szCs w:val="24"/>
          <w:lang w:eastAsia="zh-CN"/>
        </w:rPr>
      </w:pPr>
      <w:r>
        <w:rPr>
          <w:rFonts w:hint="eastAsia" w:ascii="宋体" w:hAnsi="宋体" w:cs="宋体"/>
          <w:szCs w:val="21"/>
        </w:rPr>
        <w:t>本项目成交供应商与采购人签订的政府采购合同适用衢州市常山县政府采购贷款政策，简称“政采贷”，具体内容可参阅《常山县“政采贷”办理指引》，</w:t>
      </w:r>
      <w:r>
        <w:rPr>
          <w:rFonts w:ascii="宋体" w:hAnsi="宋体" w:eastAsia="宋体" w:cs="宋体"/>
          <w:sz w:val="24"/>
          <w:szCs w:val="24"/>
        </w:rPr>
        <w:t>http://www.zjcs.gov.cn/art/2022/1/10/art_1229091236_4857590.html</w:t>
      </w:r>
      <w:r>
        <w:rPr>
          <w:rFonts w:hint="eastAsia" w:ascii="宋体" w:hAnsi="宋体" w:eastAsia="宋体" w:cs="宋体"/>
          <w:sz w:val="24"/>
          <w:szCs w:val="24"/>
          <w:lang w:eastAsia="zh-CN"/>
        </w:rPr>
        <w:t>。</w:t>
      </w:r>
    </w:p>
    <w:p>
      <w:pPr>
        <w:pStyle w:val="2"/>
        <w:numPr>
          <w:ilvl w:val="0"/>
          <w:numId w:val="0"/>
        </w:numPr>
        <w:ind w:firstLine="420" w:firstLineChars="200"/>
        <w:rPr>
          <w:rFonts w:hint="eastAsia" w:ascii="宋体" w:hAnsi="宋体" w:eastAsia="宋体" w:cs="宋体"/>
          <w:color w:val="000000"/>
          <w:sz w:val="21"/>
          <w:szCs w:val="21"/>
          <w:u w:color="000000"/>
          <w:lang w:val="en-US" w:eastAsia="zh-CN" w:bidi="ar-SA"/>
        </w:rPr>
      </w:pPr>
      <w:r>
        <w:rPr>
          <w:rFonts w:hint="eastAsia" w:ascii="宋体" w:hAnsi="宋体" w:eastAsia="宋体" w:cs="宋体"/>
          <w:color w:val="000000"/>
          <w:sz w:val="21"/>
          <w:szCs w:val="21"/>
          <w:u w:color="000000"/>
          <w:lang w:val="en-US" w:eastAsia="zh-CN" w:bidi="ar-SA"/>
        </w:rPr>
        <w:t>7.</w:t>
      </w:r>
      <w:r>
        <w:rPr>
          <w:rFonts w:hint="eastAsia" w:ascii="宋体" w:hAnsi="宋体" w:cs="宋体"/>
          <w:color w:val="000000"/>
          <w:sz w:val="21"/>
          <w:szCs w:val="21"/>
          <w:u w:color="000000"/>
          <w:lang w:val="en-US" w:eastAsia="zh-CN" w:bidi="ar-SA"/>
        </w:rPr>
        <w:t>采购</w:t>
      </w:r>
      <w:r>
        <w:rPr>
          <w:rFonts w:hint="eastAsia" w:ascii="宋体" w:hAnsi="宋体" w:eastAsia="宋体" w:cs="宋体"/>
          <w:color w:val="000000"/>
          <w:sz w:val="21"/>
          <w:szCs w:val="21"/>
          <w:u w:color="000000"/>
          <w:lang w:val="en-US" w:eastAsia="zh-CN" w:bidi="ar-SA"/>
        </w:rPr>
        <w:t>公告、答疑澄清公告及</w:t>
      </w:r>
      <w:r>
        <w:rPr>
          <w:rFonts w:hint="eastAsia" w:ascii="宋体" w:hAnsi="宋体" w:cs="宋体"/>
          <w:color w:val="000000"/>
          <w:sz w:val="21"/>
          <w:szCs w:val="21"/>
          <w:u w:color="000000"/>
          <w:lang w:val="en-US" w:eastAsia="zh-CN" w:bidi="ar-SA"/>
        </w:rPr>
        <w:t>成交</w:t>
      </w:r>
      <w:r>
        <w:rPr>
          <w:rFonts w:hint="eastAsia" w:ascii="宋体" w:hAnsi="宋体" w:eastAsia="宋体" w:cs="宋体"/>
          <w:color w:val="000000"/>
          <w:sz w:val="21"/>
          <w:szCs w:val="21"/>
          <w:u w:color="000000"/>
          <w:lang w:val="en-US" w:eastAsia="zh-CN" w:bidi="ar-SA"/>
        </w:rPr>
        <w:t>结果公告发布媒体：</w:t>
      </w:r>
    </w:p>
    <w:p>
      <w:pPr>
        <w:pStyle w:val="2"/>
        <w:numPr>
          <w:ilvl w:val="0"/>
          <w:numId w:val="0"/>
        </w:numPr>
        <w:ind w:firstLine="420" w:firstLineChars="200"/>
        <w:rPr>
          <w:rFonts w:hint="eastAsia" w:ascii="宋体" w:hAnsi="宋体" w:eastAsia="宋体" w:cs="宋体"/>
          <w:color w:val="000000"/>
          <w:sz w:val="21"/>
          <w:szCs w:val="21"/>
          <w:u w:color="000000"/>
          <w:lang w:val="en-US" w:eastAsia="zh-CN" w:bidi="ar-SA"/>
        </w:rPr>
      </w:pPr>
      <w:r>
        <w:rPr>
          <w:rFonts w:hint="eastAsia" w:ascii="宋体" w:hAnsi="宋体" w:eastAsia="宋体" w:cs="宋体"/>
          <w:color w:val="000000"/>
          <w:sz w:val="21"/>
          <w:szCs w:val="21"/>
          <w:u w:color="000000"/>
          <w:lang w:val="en-US" w:eastAsia="zh-CN" w:bidi="ar-SA"/>
        </w:rPr>
        <w:t>浙江政府采购网</w:t>
      </w:r>
      <w:r>
        <w:rPr>
          <w:rFonts w:hint="eastAsia" w:ascii="宋体" w:hAnsi="宋体" w:eastAsia="宋体" w:cs="宋体"/>
          <w:color w:val="000000"/>
          <w:sz w:val="21"/>
          <w:szCs w:val="21"/>
          <w:u w:color="000000"/>
          <w:lang w:val="en-US" w:eastAsia="zh-CN" w:bidi="ar-SA"/>
        </w:rPr>
        <w:fldChar w:fldCharType="begin"/>
      </w:r>
      <w:r>
        <w:rPr>
          <w:rFonts w:hint="eastAsia" w:ascii="宋体" w:hAnsi="宋体" w:eastAsia="宋体" w:cs="宋体"/>
          <w:color w:val="000000"/>
          <w:sz w:val="21"/>
          <w:szCs w:val="21"/>
          <w:u w:color="000000"/>
          <w:lang w:val="en-US" w:eastAsia="zh-CN" w:bidi="ar-SA"/>
        </w:rPr>
        <w:instrText xml:space="preserve"> HYPERLINK "http://www.zjzfcg.gov.cn/new/" </w:instrText>
      </w:r>
      <w:r>
        <w:rPr>
          <w:rFonts w:hint="eastAsia" w:ascii="宋体" w:hAnsi="宋体" w:eastAsia="宋体" w:cs="宋体"/>
          <w:color w:val="000000"/>
          <w:sz w:val="21"/>
          <w:szCs w:val="21"/>
          <w:u w:color="000000"/>
          <w:lang w:val="en-US" w:eastAsia="zh-CN" w:bidi="ar-SA"/>
        </w:rPr>
        <w:fldChar w:fldCharType="separate"/>
      </w:r>
      <w:r>
        <w:rPr>
          <w:rFonts w:hint="eastAsia" w:ascii="宋体" w:hAnsi="宋体" w:eastAsia="宋体" w:cs="宋体"/>
          <w:color w:val="000000"/>
          <w:sz w:val="21"/>
          <w:szCs w:val="21"/>
          <w:u w:color="000000"/>
          <w:lang w:val="en-US" w:eastAsia="zh-CN" w:bidi="ar-SA"/>
        </w:rPr>
        <w:t>http://www.zjzfcg.gov.cn/new/</w:t>
      </w:r>
      <w:r>
        <w:rPr>
          <w:rFonts w:hint="eastAsia" w:ascii="宋体" w:hAnsi="宋体" w:eastAsia="宋体" w:cs="宋体"/>
          <w:color w:val="000000"/>
          <w:sz w:val="21"/>
          <w:szCs w:val="21"/>
          <w:u w:color="000000"/>
          <w:lang w:val="en-US" w:eastAsia="zh-CN" w:bidi="ar-SA"/>
        </w:rPr>
        <w:fldChar w:fldCharType="end"/>
      </w:r>
      <w:r>
        <w:rPr>
          <w:rFonts w:hint="eastAsia" w:ascii="宋体" w:hAnsi="宋体" w:eastAsia="宋体" w:cs="宋体"/>
          <w:color w:val="000000"/>
          <w:sz w:val="21"/>
          <w:szCs w:val="21"/>
          <w:u w:color="000000"/>
          <w:lang w:val="en-US" w:eastAsia="zh-CN" w:bidi="ar-SA"/>
        </w:rPr>
        <w:t>；</w:t>
      </w:r>
    </w:p>
    <w:p>
      <w:pPr>
        <w:pStyle w:val="2"/>
        <w:ind w:firstLine="420" w:firstLineChars="200"/>
        <w:rPr>
          <w:rFonts w:hint="default" w:ascii="宋体" w:hAnsi="宋体" w:eastAsia="宋体" w:cs="宋体"/>
          <w:color w:val="000000"/>
          <w:sz w:val="21"/>
          <w:szCs w:val="21"/>
          <w:u w:color="000000"/>
          <w:lang w:val="en-US" w:eastAsia="zh-CN" w:bidi="ar-SA"/>
        </w:rPr>
      </w:pPr>
      <w:r>
        <w:rPr>
          <w:rFonts w:hint="eastAsia" w:ascii="宋体" w:hAnsi="宋体" w:eastAsia="宋体" w:cs="宋体"/>
          <w:color w:val="000000"/>
          <w:sz w:val="21"/>
          <w:szCs w:val="21"/>
          <w:u w:color="000000"/>
          <w:lang w:val="en-US" w:eastAsia="zh-CN" w:bidi="ar-SA"/>
        </w:rPr>
        <w:t>常山县政府网（http://www.zjcs.gov.cn/col/col1229635770/index.html）。</w:t>
      </w:r>
    </w:p>
    <w:p>
      <w:pPr>
        <w:snapToGrid/>
        <w:spacing w:before="0" w:beforeAutospacing="0" w:after="0" w:afterAutospacing="0" w:line="360" w:lineRule="auto"/>
        <w:jc w:val="both"/>
        <w:textAlignment w:val="baseline"/>
        <w:rPr>
          <w:b/>
          <w:i w:val="0"/>
          <w:caps w:val="0"/>
          <w:spacing w:val="0"/>
          <w:w w:val="100"/>
          <w:sz w:val="20"/>
          <w:szCs w:val="21"/>
        </w:rPr>
      </w:pPr>
      <w:r>
        <w:rPr>
          <w:rFonts w:hint="eastAsia"/>
          <w:b/>
          <w:i w:val="0"/>
          <w:caps w:val="0"/>
          <w:color w:val="000000"/>
          <w:spacing w:val="0"/>
          <w:w w:val="100"/>
          <w:sz w:val="21"/>
          <w:szCs w:val="21"/>
        </w:rPr>
        <w:t>八、</w:t>
      </w:r>
      <w:bookmarkEnd w:id="33"/>
      <w:bookmarkEnd w:id="34"/>
      <w:bookmarkEnd w:id="35"/>
      <w:bookmarkEnd w:id="36"/>
      <w:r>
        <w:rPr>
          <w:rFonts w:hint="eastAsia"/>
          <w:b/>
          <w:i w:val="0"/>
          <w:caps w:val="0"/>
          <w:color w:val="000000"/>
          <w:spacing w:val="0"/>
          <w:w w:val="100"/>
          <w:sz w:val="21"/>
          <w:szCs w:val="21"/>
        </w:rPr>
        <w:t>对本次采购提出询问、质疑、投诉，请按以下方式联系</w:t>
      </w:r>
    </w:p>
    <w:p>
      <w:pPr>
        <w:snapToGrid/>
        <w:spacing w:before="0" w:beforeAutospacing="0" w:after="0" w:afterAutospacing="0" w:line="360" w:lineRule="auto"/>
        <w:jc w:val="both"/>
        <w:textAlignment w:val="baseline"/>
        <w:rPr>
          <w:b w:val="0"/>
          <w:i w:val="0"/>
          <w:caps w:val="0"/>
          <w:spacing w:val="0"/>
          <w:w w:val="100"/>
          <w:sz w:val="20"/>
          <w:szCs w:val="21"/>
          <w:lang w:val="zh-CN"/>
        </w:rPr>
      </w:pPr>
      <w:r>
        <w:rPr>
          <w:rFonts w:hint="eastAsia"/>
          <w:b w:val="0"/>
          <w:i w:val="0"/>
          <w:caps w:val="0"/>
          <w:color w:val="000000"/>
          <w:spacing w:val="0"/>
          <w:w w:val="100"/>
          <w:sz w:val="21"/>
          <w:szCs w:val="21"/>
          <w:lang w:val="zh-CN"/>
        </w:rPr>
        <w:t>1.采购人信息</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r>
        <w:rPr>
          <w:rFonts w:hint="eastAsia"/>
          <w:color w:val="000000"/>
          <w:sz w:val="21"/>
          <w:szCs w:val="21"/>
          <w:lang w:eastAsia="zh-CN"/>
        </w:rPr>
        <w:t>常山县卫生健康局</w:t>
      </w:r>
      <w:r>
        <w:rPr>
          <w:color w:val="000000"/>
          <w:sz w:val="21"/>
          <w:szCs w:val="21"/>
        </w:rPr>
        <w:t xml:space="preserve"> </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val="zh-CN"/>
        </w:rPr>
        <w:t>衢州市常山县紫港街道文坊路北50米</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项目联系人（询问）：叶小俊</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项目联系方式（询问）：13587118699</w:t>
      </w:r>
    </w:p>
    <w:p>
      <w:pPr>
        <w:keepNext w:val="0"/>
        <w:keepLines w:val="0"/>
        <w:pageBreakBefore w:val="0"/>
        <w:kinsoku/>
        <w:overflowPunct/>
        <w:topLinePunct w:val="0"/>
        <w:autoSpaceDE/>
        <w:autoSpaceDN/>
        <w:bidi w:val="0"/>
        <w:adjustRightInd/>
        <w:snapToGrid/>
        <w:spacing w:line="360" w:lineRule="auto"/>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质疑联系人：陈军</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质疑联系方式：0570-5021109</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2.采购代理机构信息</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名称：浙江哲晟工程项目管理有限公司</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地址：浙江省衢州市常山县天马街道定阳南路859幢428-4</w:t>
      </w:r>
      <w:r>
        <w:rPr>
          <w:rFonts w:hint="eastAsia"/>
          <w:b w:val="0"/>
          <w:i w:val="0"/>
          <w:caps w:val="0"/>
          <w:color w:val="000000"/>
          <w:spacing w:val="0"/>
          <w:w w:val="100"/>
          <w:sz w:val="21"/>
          <w:szCs w:val="21"/>
          <w:lang w:val="en-US" w:eastAsia="zh-CN"/>
        </w:rPr>
        <w:t>31</w:t>
      </w:r>
      <w:r>
        <w:rPr>
          <w:rFonts w:hint="eastAsia"/>
          <w:b w:val="0"/>
          <w:i w:val="0"/>
          <w:caps w:val="0"/>
          <w:color w:val="000000"/>
          <w:spacing w:val="0"/>
          <w:w w:val="100"/>
          <w:sz w:val="21"/>
          <w:szCs w:val="21"/>
        </w:rPr>
        <w:t>室</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传真：/</w:t>
      </w:r>
    </w:p>
    <w:p>
      <w:pPr>
        <w:snapToGrid/>
        <w:spacing w:before="0" w:beforeAutospacing="0" w:after="0" w:afterAutospacing="0" w:line="360" w:lineRule="auto"/>
        <w:jc w:val="both"/>
        <w:textAlignment w:val="baseline"/>
        <w:rPr>
          <w:rFonts w:hint="eastAsia" w:eastAsia="宋体"/>
          <w:b w:val="0"/>
          <w:i w:val="0"/>
          <w:caps w:val="0"/>
          <w:spacing w:val="0"/>
          <w:w w:val="100"/>
          <w:sz w:val="20"/>
          <w:szCs w:val="21"/>
          <w:highlight w:val="none"/>
          <w:lang w:eastAsia="zh-CN"/>
        </w:rPr>
      </w:pPr>
      <w:r>
        <w:rPr>
          <w:rFonts w:hint="eastAsia"/>
          <w:b w:val="0"/>
          <w:i w:val="0"/>
          <w:caps w:val="0"/>
          <w:color w:val="000000"/>
          <w:spacing w:val="0"/>
          <w:w w:val="100"/>
          <w:sz w:val="21"/>
          <w:szCs w:val="21"/>
          <w:highlight w:val="none"/>
        </w:rPr>
        <w:t>项目联系人（询问）：</w:t>
      </w:r>
      <w:r>
        <w:rPr>
          <w:rFonts w:hint="eastAsia"/>
          <w:b w:val="0"/>
          <w:i w:val="0"/>
          <w:caps w:val="0"/>
          <w:color w:val="000000"/>
          <w:spacing w:val="0"/>
          <w:w w:val="100"/>
          <w:sz w:val="21"/>
          <w:szCs w:val="21"/>
          <w:highlight w:val="none"/>
          <w:lang w:eastAsia="zh-CN"/>
        </w:rPr>
        <w:t>姚赛容</w:t>
      </w:r>
      <w:r>
        <w:rPr>
          <w:rFonts w:hint="eastAsia"/>
          <w:b w:val="0"/>
          <w:i w:val="0"/>
          <w:caps w:val="0"/>
          <w:color w:val="000000"/>
          <w:spacing w:val="0"/>
          <w:w w:val="100"/>
          <w:sz w:val="21"/>
          <w:szCs w:val="21"/>
          <w:highlight w:val="none"/>
          <w:lang w:val="en-US" w:eastAsia="zh-CN"/>
        </w:rPr>
        <w:t xml:space="preserve"> </w:t>
      </w:r>
    </w:p>
    <w:p>
      <w:pPr>
        <w:snapToGrid/>
        <w:spacing w:before="0" w:beforeAutospacing="0" w:after="0" w:afterAutospacing="0" w:line="360" w:lineRule="auto"/>
        <w:jc w:val="both"/>
        <w:textAlignment w:val="baseline"/>
        <w:rPr>
          <w:rFonts w:hint="default" w:eastAsia="宋体"/>
          <w:b w:val="0"/>
          <w:i w:val="0"/>
          <w:caps w:val="0"/>
          <w:spacing w:val="0"/>
          <w:w w:val="100"/>
          <w:sz w:val="20"/>
          <w:szCs w:val="21"/>
          <w:highlight w:val="none"/>
          <w:lang w:val="en-US" w:eastAsia="zh-CN"/>
        </w:rPr>
      </w:pPr>
      <w:r>
        <w:rPr>
          <w:rFonts w:hint="eastAsia"/>
          <w:b w:val="0"/>
          <w:i w:val="0"/>
          <w:caps w:val="0"/>
          <w:color w:val="000000"/>
          <w:spacing w:val="0"/>
          <w:w w:val="100"/>
          <w:sz w:val="21"/>
          <w:szCs w:val="21"/>
          <w:highlight w:val="none"/>
        </w:rPr>
        <w:t>项目联系方式（询问）：</w:t>
      </w:r>
      <w:r>
        <w:rPr>
          <w:rFonts w:hint="eastAsia"/>
          <w:b w:val="0"/>
          <w:i w:val="0"/>
          <w:caps w:val="0"/>
          <w:color w:val="000000"/>
          <w:spacing w:val="0"/>
          <w:w w:val="100"/>
          <w:sz w:val="21"/>
          <w:szCs w:val="21"/>
          <w:highlight w:val="none"/>
          <w:lang w:val="en-US" w:eastAsia="zh-CN"/>
        </w:rPr>
        <w:t xml:space="preserve">19564287929 </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质疑联系人：姚剑</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质疑联系方式：13857020755</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3.同级政府采购监督管理部门</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名称：常山县财政局政府采购监管科</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地址：常山县定阳北路415号</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传真：/</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联系人：李科长</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监督投诉电话：0570-5015373</w:t>
      </w:r>
    </w:p>
    <w:p>
      <w:pPr>
        <w:snapToGrid/>
        <w:spacing w:before="0" w:beforeAutospacing="0" w:after="0" w:afterAutospacing="0" w:line="360" w:lineRule="auto"/>
        <w:ind w:firstLine="400" w:firstLineChars="200"/>
        <w:jc w:val="left"/>
        <w:textAlignment w:val="baseline"/>
        <w:rPr>
          <w:b w:val="0"/>
          <w:i w:val="0"/>
          <w:caps w:val="0"/>
          <w:spacing w:val="0"/>
          <w:w w:val="100"/>
          <w:sz w:val="20"/>
          <w:szCs w:val="21"/>
          <w:lang w:val="zh-CN"/>
        </w:rPr>
      </w:pPr>
    </w:p>
    <w:p>
      <w:pPr>
        <w:snapToGrid/>
        <w:spacing w:before="0" w:beforeAutospacing="0" w:after="0" w:afterAutospacing="0" w:line="360" w:lineRule="auto"/>
        <w:ind w:firstLine="420" w:firstLineChars="200"/>
        <w:jc w:val="left"/>
        <w:textAlignment w:val="baseline"/>
        <w:rPr>
          <w:b w:val="0"/>
          <w:i w:val="0"/>
          <w:caps w:val="0"/>
          <w:spacing w:val="0"/>
          <w:w w:val="100"/>
          <w:sz w:val="20"/>
          <w:szCs w:val="21"/>
          <w:lang w:val="zh-CN"/>
        </w:rPr>
      </w:pPr>
      <w:r>
        <w:rPr>
          <w:rFonts w:hint="eastAsia"/>
          <w:b w:val="0"/>
          <w:i w:val="0"/>
          <w:caps w:val="0"/>
          <w:color w:val="000000"/>
          <w:spacing w:val="0"/>
          <w:w w:val="100"/>
          <w:sz w:val="21"/>
          <w:szCs w:val="21"/>
          <w:lang w:val="zh-CN"/>
        </w:rPr>
        <w:t xml:space="preserve">若对项目采购电子交易系统操作有疑问，可登录政采云（https://www.zcygov.cn/），点击右侧咨询小采，获取采小蜜智能服务管家帮助，或拨打政采云服务热线400-881-7190获取热线服务帮助。       </w:t>
      </w:r>
    </w:p>
    <w:p>
      <w:pPr>
        <w:snapToGrid/>
        <w:spacing w:before="0" w:beforeAutospacing="0" w:after="0" w:afterAutospacing="0" w:line="360" w:lineRule="auto"/>
        <w:ind w:firstLine="420" w:firstLineChars="200"/>
        <w:jc w:val="left"/>
        <w:textAlignment w:val="baseline"/>
        <w:rPr>
          <w:b w:val="0"/>
          <w:i w:val="0"/>
          <w:caps w:val="0"/>
          <w:spacing w:val="0"/>
          <w:w w:val="100"/>
          <w:sz w:val="20"/>
          <w:lang w:val="zh-CN"/>
        </w:rPr>
      </w:pPr>
      <w:r>
        <w:rPr>
          <w:rFonts w:hint="eastAsia"/>
          <w:b w:val="0"/>
          <w:i w:val="0"/>
          <w:caps w:val="0"/>
          <w:color w:val="000000"/>
          <w:spacing w:val="0"/>
          <w:w w:val="100"/>
          <w:sz w:val="21"/>
          <w:szCs w:val="21"/>
          <w:lang w:val="zh-CN"/>
        </w:rPr>
        <w:t>CA问题联系电话（人工）：汇信CA 400-888-4636；天谷CA 400-087-8198</w:t>
      </w:r>
      <w:r>
        <w:rPr>
          <w:rFonts w:hint="eastAsia"/>
          <w:b w:val="0"/>
          <w:i w:val="0"/>
          <w:caps w:val="0"/>
          <w:color w:val="000000"/>
          <w:spacing w:val="0"/>
          <w:w w:val="100"/>
          <w:sz w:val="21"/>
          <w:lang w:val="zh-CN"/>
        </w:rPr>
        <w:t>。</w:t>
      </w:r>
    </w:p>
    <w:p>
      <w:pPr>
        <w:snapToGrid/>
        <w:spacing w:before="0" w:beforeAutospacing="0" w:after="0" w:afterAutospacing="0" w:line="360" w:lineRule="auto"/>
        <w:jc w:val="right"/>
        <w:textAlignment w:val="baseline"/>
        <w:rPr>
          <w:b w:val="0"/>
          <w:i w:val="0"/>
          <w:caps w:val="0"/>
          <w:spacing w:val="0"/>
          <w:w w:val="100"/>
          <w:sz w:val="20"/>
          <w:szCs w:val="21"/>
        </w:rPr>
      </w:pPr>
    </w:p>
    <w:p>
      <w:pPr>
        <w:snapToGrid/>
        <w:spacing w:before="0" w:beforeAutospacing="0" w:after="0" w:afterAutospacing="0" w:line="360" w:lineRule="auto"/>
        <w:jc w:val="right"/>
        <w:textAlignment w:val="baseline"/>
        <w:rPr>
          <w:b w:val="0"/>
          <w:i w:val="0"/>
          <w:caps w:val="0"/>
          <w:spacing w:val="0"/>
          <w:w w:val="100"/>
          <w:sz w:val="20"/>
          <w:szCs w:val="21"/>
        </w:rPr>
      </w:pPr>
    </w:p>
    <w:p>
      <w:pPr>
        <w:snapToGrid/>
        <w:spacing w:before="0" w:beforeAutospacing="0" w:after="0" w:afterAutospacing="0" w:line="360" w:lineRule="auto"/>
        <w:jc w:val="right"/>
        <w:textAlignment w:val="baseline"/>
        <w:rPr>
          <w:b w:val="0"/>
          <w:i w:val="0"/>
          <w:caps w:val="0"/>
          <w:spacing w:val="0"/>
          <w:w w:val="100"/>
          <w:sz w:val="20"/>
          <w:szCs w:val="21"/>
        </w:rPr>
      </w:pPr>
    </w:p>
    <w:p>
      <w:pPr>
        <w:snapToGrid/>
        <w:spacing w:before="0" w:beforeAutospacing="0" w:after="0" w:afterAutospacing="0" w:line="360" w:lineRule="auto"/>
        <w:jc w:val="right"/>
        <w:textAlignment w:val="baseline"/>
        <w:rPr>
          <w:rFonts w:hint="eastAsia" w:eastAsia="宋体"/>
          <w:b w:val="0"/>
          <w:i w:val="0"/>
          <w:caps w:val="0"/>
          <w:spacing w:val="0"/>
          <w:w w:val="100"/>
          <w:sz w:val="20"/>
          <w:szCs w:val="21"/>
          <w:lang w:eastAsia="zh-CN"/>
        </w:rPr>
      </w:pPr>
      <w:r>
        <w:rPr>
          <w:rFonts w:hint="eastAsia"/>
          <w:b w:val="0"/>
          <w:i w:val="0"/>
          <w:caps w:val="0"/>
          <w:color w:val="000000"/>
          <w:spacing w:val="0"/>
          <w:w w:val="100"/>
          <w:sz w:val="21"/>
          <w:szCs w:val="21"/>
          <w:lang w:eastAsia="zh-CN"/>
        </w:rPr>
        <w:t>常山县卫生健康局</w:t>
      </w:r>
    </w:p>
    <w:p>
      <w:pPr>
        <w:snapToGrid/>
        <w:spacing w:before="0" w:beforeAutospacing="0" w:after="0" w:afterAutospacing="0" w:line="360" w:lineRule="auto"/>
        <w:jc w:val="right"/>
        <w:textAlignment w:val="baseline"/>
        <w:rPr>
          <w:b w:val="0"/>
          <w:i w:val="0"/>
          <w:caps w:val="0"/>
          <w:spacing w:val="0"/>
          <w:w w:val="100"/>
          <w:sz w:val="20"/>
          <w:szCs w:val="21"/>
        </w:rPr>
      </w:pPr>
      <w:r>
        <w:rPr>
          <w:rFonts w:hint="eastAsia"/>
          <w:b w:val="0"/>
          <w:i w:val="0"/>
          <w:caps w:val="0"/>
          <w:color w:val="000000"/>
          <w:spacing w:val="0"/>
          <w:w w:val="100"/>
          <w:sz w:val="21"/>
          <w:szCs w:val="21"/>
        </w:rPr>
        <w:t>浙江哲晟工程项目管理有限公司</w:t>
      </w:r>
    </w:p>
    <w:p>
      <w:pPr>
        <w:pStyle w:val="2"/>
        <w:snapToGrid/>
        <w:spacing w:before="0" w:beforeAutospacing="0" w:after="0" w:afterAutospacing="0" w:line="360" w:lineRule="auto"/>
        <w:jc w:val="right"/>
        <w:textAlignment w:val="baseline"/>
        <w:rPr>
          <w:b w:val="0"/>
          <w:i w:val="0"/>
          <w:caps w:val="0"/>
          <w:color w:val="000000"/>
          <w:spacing w:val="0"/>
          <w:w w:val="100"/>
          <w:sz w:val="21"/>
        </w:rPr>
      </w:pPr>
      <w:r>
        <w:rPr>
          <w:rFonts w:hint="eastAsia"/>
          <w:b w:val="0"/>
          <w:i w:val="0"/>
          <w:caps w:val="0"/>
          <w:color w:val="000000"/>
          <w:spacing w:val="0"/>
          <w:w w:val="100"/>
          <w:sz w:val="21"/>
          <w:szCs w:val="21"/>
        </w:rPr>
        <w:t>202</w:t>
      </w:r>
      <w:r>
        <w:rPr>
          <w:rFonts w:hint="eastAsia"/>
          <w:b w:val="0"/>
          <w:i w:val="0"/>
          <w:caps w:val="0"/>
          <w:color w:val="000000"/>
          <w:spacing w:val="0"/>
          <w:w w:val="100"/>
          <w:sz w:val="21"/>
          <w:szCs w:val="21"/>
          <w:lang w:val="en-US" w:eastAsia="zh-CN"/>
        </w:rPr>
        <w:t>3</w:t>
      </w:r>
      <w:r>
        <w:rPr>
          <w:rFonts w:hint="eastAsia"/>
          <w:b w:val="0"/>
          <w:i w:val="0"/>
          <w:caps w:val="0"/>
          <w:color w:val="000000"/>
          <w:spacing w:val="0"/>
          <w:w w:val="100"/>
          <w:sz w:val="21"/>
          <w:szCs w:val="21"/>
        </w:rPr>
        <w:t>年</w:t>
      </w:r>
      <w:r>
        <w:rPr>
          <w:rFonts w:hint="eastAsia"/>
          <w:b w:val="0"/>
          <w:i w:val="0"/>
          <w:caps w:val="0"/>
          <w:color w:val="000000"/>
          <w:spacing w:val="0"/>
          <w:w w:val="100"/>
          <w:sz w:val="21"/>
          <w:szCs w:val="21"/>
          <w:lang w:val="en-US" w:eastAsia="zh-CN"/>
        </w:rPr>
        <w:t>02</w:t>
      </w:r>
      <w:r>
        <w:rPr>
          <w:rFonts w:hint="eastAsia"/>
          <w:b w:val="0"/>
          <w:i w:val="0"/>
          <w:caps w:val="0"/>
          <w:color w:val="000000"/>
          <w:spacing w:val="0"/>
          <w:w w:val="100"/>
          <w:sz w:val="21"/>
          <w:szCs w:val="21"/>
        </w:rPr>
        <w:t>月</w:t>
      </w:r>
    </w:p>
    <w:p>
      <w:pPr>
        <w:pStyle w:val="5"/>
        <w:pageBreakBefore/>
        <w:snapToGrid/>
        <w:spacing w:before="0" w:beforeAutospacing="0" w:after="0" w:afterAutospacing="0" w:line="360" w:lineRule="auto"/>
        <w:jc w:val="center"/>
        <w:textAlignment w:val="baseline"/>
        <w:rPr>
          <w:b/>
          <w:i w:val="0"/>
          <w:caps w:val="0"/>
          <w:color w:val="000000"/>
          <w:spacing w:val="0"/>
          <w:w w:val="100"/>
          <w:sz w:val="44"/>
        </w:rPr>
      </w:pPr>
      <w:bookmarkStart w:id="37" w:name="_Toc12132"/>
      <w:r>
        <w:rPr>
          <w:rFonts w:hint="eastAsia"/>
          <w:b/>
          <w:i w:val="0"/>
          <w:caps w:val="0"/>
          <w:color w:val="000000"/>
          <w:spacing w:val="0"/>
          <w:w w:val="100"/>
          <w:sz w:val="44"/>
        </w:rPr>
        <w:t>第二章  供应商须知</w:t>
      </w:r>
      <w:bookmarkEnd w:id="4"/>
      <w:bookmarkEnd w:id="5"/>
      <w:bookmarkEnd w:id="6"/>
      <w:bookmarkEnd w:id="37"/>
    </w:p>
    <w:tbl>
      <w:tblPr>
        <w:tblStyle w:val="49"/>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top w:val="double" w:color="auto" w:sz="4" w:space="0"/>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bookmarkStart w:id="38" w:name="_Toc435705740"/>
            <w:bookmarkStart w:id="39" w:name="_Toc372191719"/>
            <w:r>
              <w:rPr>
                <w:rFonts w:hint="eastAsia" w:ascii="宋体" w:hAnsi="宋体" w:cs="宋体"/>
                <w:b w:val="0"/>
                <w:i w:val="0"/>
                <w:caps w:val="0"/>
                <w:color w:val="000000"/>
                <w:spacing w:val="0"/>
                <w:w w:val="100"/>
                <w:sz w:val="21"/>
                <w:szCs w:val="21"/>
              </w:rPr>
              <w:t>采购项目概况</w:t>
            </w:r>
          </w:p>
        </w:tc>
        <w:tc>
          <w:tcPr>
            <w:tcW w:w="7187" w:type="dxa"/>
            <w:tcBorders>
              <w:top w:val="double" w:color="auto" w:sz="4" w:space="0"/>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hint="eastAsia" w:eastAsia="宋体" w:cs="宋体"/>
                <w:b w:val="0"/>
                <w:bCs/>
                <w:i w:val="0"/>
                <w:caps w:val="0"/>
                <w:color w:val="000000"/>
                <w:spacing w:val="0"/>
                <w:w w:val="100"/>
                <w:sz w:val="21"/>
                <w:szCs w:val="21"/>
                <w:lang w:eastAsia="zh-CN"/>
              </w:rPr>
            </w:pPr>
            <w:r>
              <w:rPr>
                <w:rFonts w:hint="eastAsia" w:cs="宋体"/>
                <w:b w:val="0"/>
                <w:bCs/>
                <w:i w:val="0"/>
                <w:caps w:val="0"/>
                <w:color w:val="000000"/>
                <w:spacing w:val="0"/>
                <w:w w:val="100"/>
                <w:sz w:val="21"/>
                <w:szCs w:val="21"/>
              </w:rPr>
              <w:t>项目名称：</w:t>
            </w:r>
            <w:r>
              <w:rPr>
                <w:rFonts w:hint="eastAsia" w:cs="宋体"/>
                <w:b w:val="0"/>
                <w:bCs/>
                <w:i w:val="0"/>
                <w:caps w:val="0"/>
                <w:color w:val="000000"/>
                <w:spacing w:val="0"/>
                <w:w w:val="100"/>
                <w:sz w:val="21"/>
                <w:szCs w:val="21"/>
                <w:lang w:eastAsia="zh-CN"/>
              </w:rPr>
              <w:t>2023年常山县除“四害”药械采购项目</w:t>
            </w:r>
          </w:p>
          <w:p>
            <w:pPr>
              <w:pStyle w:val="45"/>
              <w:tabs>
                <w:tab w:val="left" w:pos="6930"/>
              </w:tabs>
              <w:snapToGrid/>
              <w:spacing w:before="0" w:beforeAutospacing="0" w:after="0" w:afterAutospacing="0" w:line="360" w:lineRule="auto"/>
              <w:jc w:val="left"/>
              <w:textAlignment w:val="baseline"/>
              <w:rPr>
                <w:rFonts w:hint="default" w:eastAsia="宋体" w:cs="宋体"/>
                <w:b/>
                <w:bCs/>
                <w:i w:val="0"/>
                <w:caps w:val="0"/>
                <w:color w:val="000000"/>
                <w:spacing w:val="0"/>
                <w:w w:val="100"/>
                <w:kern w:val="2"/>
                <w:sz w:val="21"/>
                <w:szCs w:val="21"/>
                <w:lang w:val="en-US" w:eastAsia="zh-CN"/>
              </w:rPr>
            </w:pPr>
            <w:r>
              <w:rPr>
                <w:rFonts w:hint="eastAsia" w:cs="宋体"/>
                <w:b w:val="0"/>
                <w:bCs/>
                <w:i w:val="0"/>
                <w:caps w:val="0"/>
                <w:color w:val="000000"/>
                <w:spacing w:val="0"/>
                <w:w w:val="100"/>
                <w:sz w:val="21"/>
                <w:szCs w:val="21"/>
              </w:rPr>
              <w:t>项目编号：</w:t>
            </w:r>
            <w:r>
              <w:rPr>
                <w:rFonts w:hint="eastAsia"/>
                <w:b w:val="0"/>
                <w:i w:val="0"/>
                <w:caps w:val="0"/>
                <w:color w:val="000000"/>
                <w:spacing w:val="0"/>
                <w:w w:val="100"/>
                <w:sz w:val="21"/>
                <w:szCs w:val="21"/>
                <w:lang w:eastAsia="zh-CN"/>
              </w:rPr>
              <w:t>ZSCG202303-XJ01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采购内容</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bCs/>
                <w:i w:val="0"/>
                <w:caps w:val="0"/>
                <w:color w:val="000000"/>
                <w:spacing w:val="0"/>
                <w:w w:val="100"/>
                <w:kern w:val="2"/>
                <w:sz w:val="21"/>
                <w:szCs w:val="21"/>
              </w:rPr>
            </w:pPr>
            <w:r>
              <w:rPr>
                <w:rFonts w:hint="eastAsia" w:cs="宋体"/>
                <w:b w:val="0"/>
                <w:bCs/>
                <w:i w:val="0"/>
                <w:caps w:val="0"/>
                <w:color w:val="000000"/>
                <w:spacing w:val="0"/>
                <w:w w:val="100"/>
                <w:sz w:val="21"/>
                <w:szCs w:val="21"/>
              </w:rPr>
              <w:t>具体内容及技术要求详见采购文件第三章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pPr>
              <w:pStyle w:val="19"/>
              <w:snapToGrid/>
              <w:spacing w:before="0" w:beforeAutospacing="0" w:after="0" w:afterAutospacing="0" w:line="360" w:lineRule="auto"/>
              <w:jc w:val="center"/>
              <w:textAlignment w:val="baseline"/>
              <w:rPr>
                <w:rFonts w:ascii="宋体" w:hAnsi="宋体" w:eastAsia="宋体" w:cs="宋体"/>
                <w:b/>
                <w:i w:val="0"/>
                <w:caps w:val="0"/>
                <w:color w:val="000000"/>
                <w:spacing w:val="0"/>
                <w:w w:val="100"/>
                <w:sz w:val="24"/>
              </w:rPr>
            </w:pPr>
            <w:r>
              <w:rPr>
                <w:rFonts w:hint="eastAsia" w:ascii="宋体" w:hAnsi="宋体" w:eastAsia="宋体" w:cs="宋体"/>
                <w:b w:val="0"/>
                <w:bCs w:val="0"/>
                <w:i w:val="0"/>
                <w:caps w:val="0"/>
                <w:color w:val="000000"/>
                <w:spacing w:val="0"/>
                <w:w w:val="100"/>
                <w:kern w:val="2"/>
                <w:sz w:val="21"/>
              </w:rPr>
              <w:t>采购项目类别</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本项目属于</w:t>
            </w:r>
            <w:r>
              <w:rPr>
                <w:rFonts w:hint="eastAsia" w:cs="宋体"/>
                <w:b w:val="0"/>
                <w:bCs/>
                <w:i w:val="0"/>
                <w:caps w:val="0"/>
                <w:color w:val="000000"/>
                <w:spacing w:val="0"/>
                <w:w w:val="100"/>
                <w:sz w:val="21"/>
                <w:szCs w:val="21"/>
                <w:u w:val="single" w:color="000000"/>
              </w:rPr>
              <w:t xml:space="preserve"> </w:t>
            </w:r>
            <w:r>
              <w:rPr>
                <w:rFonts w:hint="eastAsia" w:cs="宋体"/>
                <w:b/>
                <w:i w:val="0"/>
                <w:caps w:val="0"/>
                <w:color w:val="000000"/>
                <w:spacing w:val="0"/>
                <w:w w:val="100"/>
                <w:sz w:val="21"/>
                <w:szCs w:val="21"/>
                <w:u w:val="single" w:color="000000"/>
              </w:rPr>
              <w:t xml:space="preserve">货物 </w:t>
            </w:r>
            <w:r>
              <w:rPr>
                <w:rFonts w:hint="eastAsia" w:cs="宋体"/>
                <w:b w:val="0"/>
                <w:bCs/>
                <w:i w:val="0"/>
                <w:caps w:val="0"/>
                <w:color w:val="000000"/>
                <w:spacing w:val="0"/>
                <w:w w:val="100"/>
                <w:sz w:val="21"/>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19"/>
              <w:snapToGrid/>
              <w:spacing w:before="0" w:beforeAutospacing="0" w:after="0" w:afterAutospacing="0" w:line="360" w:lineRule="auto"/>
              <w:jc w:val="center"/>
              <w:textAlignment w:val="baseline"/>
              <w:rPr>
                <w:rFonts w:ascii="宋体" w:hAnsi="宋体" w:eastAsia="宋体" w:cs="宋体"/>
                <w:b/>
                <w:i w:val="0"/>
                <w:caps w:val="0"/>
                <w:color w:val="000000"/>
                <w:spacing w:val="0"/>
                <w:w w:val="100"/>
                <w:kern w:val="2"/>
                <w:sz w:val="21"/>
              </w:rPr>
            </w:pPr>
            <w:r>
              <w:rPr>
                <w:rFonts w:hint="eastAsia" w:ascii="宋体" w:hAnsi="宋体" w:eastAsia="宋体" w:cs="宋体"/>
                <w:b/>
                <w:i w:val="0"/>
                <w:caps w:val="0"/>
                <w:color w:val="000000"/>
                <w:spacing w:val="0"/>
                <w:w w:val="100"/>
                <w:kern w:val="2"/>
                <w:sz w:val="21"/>
              </w:rPr>
              <w:t>采购标的及对应的中小企业划型标准所属行业</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color w:val="000000"/>
                <w:sz w:val="21"/>
                <w:szCs w:val="21"/>
              </w:rPr>
              <w:t>本项目采购标的详见采购文件</w:t>
            </w:r>
            <w:r>
              <w:rPr>
                <w:rFonts w:hint="eastAsia" w:cs="宋体"/>
                <w:color w:val="000000"/>
                <w:sz w:val="21"/>
                <w:szCs w:val="21"/>
                <w:lang w:val="en-US" w:eastAsia="zh-CN"/>
              </w:rPr>
              <w:t xml:space="preserve"> </w:t>
            </w:r>
            <w:r>
              <w:rPr>
                <w:rFonts w:hint="eastAsia" w:ascii="宋体" w:hAnsi="宋体" w:eastAsia="宋体" w:cs="宋体"/>
                <w:b/>
                <w:bCs/>
                <w:color w:val="000000"/>
                <w:sz w:val="21"/>
                <w:szCs w:val="21"/>
                <w:u w:val="single"/>
              </w:rPr>
              <w:t>第三章采购需求一览表</w:t>
            </w:r>
            <w:r>
              <w:rPr>
                <w:rFonts w:hint="eastAsia" w:cs="宋体"/>
                <w:b/>
                <w:bCs/>
                <w:i w:val="0"/>
                <w:caps w:val="0"/>
                <w:color w:val="000000"/>
                <w:spacing w:val="0"/>
                <w:w w:val="100"/>
                <w:sz w:val="21"/>
                <w:szCs w:val="21"/>
                <w:u w:val="single" w:color="000000"/>
              </w:rPr>
              <w:t xml:space="preserve">  </w:t>
            </w:r>
            <w:r>
              <w:rPr>
                <w:rFonts w:hint="eastAsia" w:cs="宋体"/>
                <w:b w:val="0"/>
                <w:i w:val="0"/>
                <w:caps w:val="0"/>
                <w:color w:val="000000"/>
                <w:spacing w:val="0"/>
                <w:w w:val="100"/>
                <w:sz w:val="21"/>
                <w:szCs w:val="21"/>
              </w:rPr>
              <w:t>。根据《关于印发中小企业划型标准规定的通知》（工信部联企业〔2011〕300号），对应的中小企业划型标准所属行业为：</w:t>
            </w:r>
            <w:r>
              <w:rPr>
                <w:rFonts w:hint="eastAsia" w:cs="宋体"/>
                <w:b w:val="0"/>
                <w:i w:val="0"/>
                <w:caps w:val="0"/>
                <w:color w:val="000000"/>
                <w:spacing w:val="0"/>
                <w:w w:val="100"/>
                <w:sz w:val="21"/>
                <w:szCs w:val="21"/>
                <w:u w:val="single" w:color="auto"/>
                <w:lang w:val="en-US" w:eastAsia="zh-CN"/>
              </w:rPr>
              <w:t xml:space="preserve"> </w:t>
            </w:r>
            <w:r>
              <w:rPr>
                <w:rFonts w:hint="eastAsia" w:cs="宋体"/>
                <w:b/>
                <w:bCs/>
                <w:i w:val="0"/>
                <w:caps w:val="0"/>
                <w:color w:val="000000"/>
                <w:spacing w:val="0"/>
                <w:w w:val="100"/>
                <w:sz w:val="21"/>
                <w:szCs w:val="21"/>
                <w:u w:val="single" w:color="000000"/>
                <w:lang w:eastAsia="zh-CN"/>
              </w:rPr>
              <w:t>工业</w:t>
            </w:r>
            <w:r>
              <w:rPr>
                <w:rFonts w:hint="eastAsia" w:cs="宋体"/>
                <w:b/>
                <w:bCs/>
                <w:i w:val="0"/>
                <w:caps w:val="0"/>
                <w:color w:val="000000"/>
                <w:spacing w:val="0"/>
                <w:w w:val="100"/>
                <w:sz w:val="21"/>
                <w:szCs w:val="21"/>
                <w:u w:val="single" w:color="000000"/>
                <w:lang w:val="en-US" w:eastAsia="zh-CN"/>
              </w:rPr>
              <w:t xml:space="preserve"> </w:t>
            </w:r>
            <w:r>
              <w:rPr>
                <w:rFonts w:hint="eastAsia" w:cs="宋体"/>
                <w:b w:val="0"/>
                <w:i w:val="0"/>
                <w:caps w:val="0"/>
                <w:color w:val="000000"/>
                <w:spacing w:val="0"/>
                <w:w w:val="100"/>
                <w:sz w:val="21"/>
                <w:szCs w:val="21"/>
              </w:rPr>
              <w:t>。</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kern w:val="2"/>
                <w:sz w:val="21"/>
                <w:szCs w:val="21"/>
              </w:rPr>
            </w:pPr>
            <w:r>
              <w:rPr>
                <w:rFonts w:hint="eastAsia" w:cs="宋体"/>
                <w:bCs/>
                <w:color w:val="000000"/>
                <w:sz w:val="21"/>
                <w:szCs w:val="21"/>
                <w:lang w:eastAsia="zh-CN"/>
              </w:rPr>
              <w:t>投标人</w:t>
            </w:r>
            <w:r>
              <w:rPr>
                <w:rFonts w:hint="eastAsia" w:cs="宋体"/>
                <w:bCs/>
                <w:color w:val="000000"/>
                <w:sz w:val="21"/>
                <w:szCs w:val="21"/>
              </w:rPr>
              <w:t>必须根据采购文件明确的行业所对应的划型标准判断自身（或所投产品制造商）的企业规模类型。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最高限价</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最高限价：</w:t>
            </w:r>
            <w:r>
              <w:rPr>
                <w:rFonts w:hint="eastAsia" w:cs="宋体"/>
                <w:b w:val="0"/>
                <w:bCs/>
                <w:i w:val="0"/>
                <w:caps w:val="0"/>
                <w:color w:val="000000"/>
                <w:spacing w:val="0"/>
                <w:w w:val="100"/>
                <w:sz w:val="21"/>
                <w:szCs w:val="21"/>
                <w:lang w:eastAsia="zh-CN"/>
              </w:rPr>
              <w:t>125000</w:t>
            </w:r>
            <w:r>
              <w:rPr>
                <w:rFonts w:hint="eastAsia" w:cs="宋体"/>
                <w:b w:val="0"/>
                <w:bCs/>
                <w:i w:val="0"/>
                <w:caps w:val="0"/>
                <w:color w:val="000000"/>
                <w:spacing w:val="0"/>
                <w:w w:val="100"/>
                <w:sz w:val="21"/>
                <w:szCs w:val="21"/>
              </w:rPr>
              <w:t>元，响应报价不得高于最高限价，否则按无效响应处理。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5" w:type="dxa"/>
            <w:tcBorders>
              <w:left w:val="double" w:color="auto" w:sz="4" w:space="0"/>
            </w:tcBorders>
            <w:vAlign w:val="center"/>
          </w:tcPr>
          <w:p>
            <w:pPr>
              <w:pStyle w:val="19"/>
              <w:snapToGrid/>
              <w:spacing w:before="0" w:beforeAutospacing="0" w:after="0" w:afterAutospacing="0" w:line="360" w:lineRule="auto"/>
              <w:jc w:val="center"/>
              <w:textAlignment w:val="baseline"/>
              <w:rPr>
                <w:rFonts w:ascii="宋体" w:hAnsi="宋体" w:eastAsia="宋体" w:cs="宋体"/>
                <w:b/>
                <w:i w:val="0"/>
                <w:caps w:val="0"/>
                <w:color w:val="000000"/>
                <w:spacing w:val="0"/>
                <w:w w:val="100"/>
                <w:sz w:val="24"/>
              </w:rPr>
            </w:pPr>
            <w:r>
              <w:rPr>
                <w:rFonts w:hint="eastAsia" w:ascii="宋体" w:hAnsi="宋体" w:eastAsia="宋体" w:cs="宋体"/>
                <w:b w:val="0"/>
                <w:bCs w:val="0"/>
                <w:i w:val="0"/>
                <w:caps w:val="0"/>
                <w:color w:val="000000"/>
                <w:spacing w:val="0"/>
                <w:w w:val="100"/>
                <w:kern w:val="2"/>
                <w:sz w:val="21"/>
              </w:rPr>
              <w:t>完成期限</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bCs/>
                <w:i w:val="0"/>
                <w:caps w:val="0"/>
                <w:color w:val="000000"/>
                <w:spacing w:val="0"/>
                <w:w w:val="100"/>
                <w:sz w:val="21"/>
                <w:szCs w:val="21"/>
                <w:highlight w:val="none"/>
                <w:lang w:eastAsia="zh-CN"/>
              </w:rPr>
              <w:t>详见第三章采购内容及要求</w:t>
            </w:r>
            <w:r>
              <w:rPr>
                <w:rFonts w:hint="eastAsia" w:cs="宋体"/>
                <w:b w:val="0"/>
                <w:bCs/>
                <w:i w:val="0"/>
                <w:caps w:val="0"/>
                <w:color w:val="000000"/>
                <w:spacing w:val="0"/>
                <w:w w:val="1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5" w:type="dxa"/>
            <w:tcBorders>
              <w:left w:val="double" w:color="auto" w:sz="4" w:space="0"/>
            </w:tcBorders>
            <w:vAlign w:val="center"/>
          </w:tcPr>
          <w:p>
            <w:pPr>
              <w:pStyle w:val="19"/>
              <w:snapToGrid/>
              <w:spacing w:before="0" w:beforeAutospacing="0" w:after="0" w:afterAutospacing="0" w:line="360" w:lineRule="auto"/>
              <w:jc w:val="center"/>
              <w:textAlignment w:val="baseline"/>
              <w:rPr>
                <w:rFonts w:ascii="宋体" w:hAnsi="宋体" w:eastAsia="宋体" w:cs="宋体"/>
                <w:b w:val="0"/>
                <w:bCs w:val="0"/>
                <w:i w:val="0"/>
                <w:caps w:val="0"/>
                <w:color w:val="000000"/>
                <w:spacing w:val="0"/>
                <w:w w:val="100"/>
                <w:kern w:val="2"/>
                <w:sz w:val="21"/>
              </w:rPr>
            </w:pPr>
            <w:r>
              <w:rPr>
                <w:rFonts w:hint="eastAsia" w:ascii="宋体" w:hAnsi="宋体" w:eastAsia="宋体" w:cs="宋体"/>
                <w:b w:val="0"/>
                <w:bCs w:val="0"/>
                <w:i w:val="0"/>
                <w:caps w:val="0"/>
                <w:color w:val="000000"/>
                <w:spacing w:val="0"/>
                <w:w w:val="100"/>
                <w:kern w:val="2"/>
                <w:sz w:val="21"/>
              </w:rPr>
              <w:t>采购方式</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kern w:val="2"/>
                <w:sz w:val="21"/>
              </w:rPr>
            </w:pPr>
            <w:r>
              <w:rPr>
                <w:rFonts w:hint="eastAsia" w:cs="宋体"/>
                <w:b w:val="0"/>
                <w:i w:val="0"/>
                <w:caps w:val="0"/>
                <w:color w:val="000000"/>
                <w:spacing w:val="0"/>
                <w:w w:val="100"/>
                <w:kern w:val="2"/>
                <w:sz w:val="21"/>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Style w:val="228"/>
                <w:rFonts w:hint="eastAsia" w:ascii="宋体" w:hAnsi="宋体" w:cs="宋体"/>
                <w:b w:val="0"/>
                <w:i w:val="0"/>
                <w:caps w:val="0"/>
                <w:color w:val="000000"/>
                <w:spacing w:val="0"/>
                <w:w w:val="100"/>
                <w:sz w:val="21"/>
                <w:szCs w:val="21"/>
              </w:rPr>
              <w:t>评标办法</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rPr>
            </w:pPr>
            <w:r>
              <w:rPr>
                <w:rStyle w:val="228"/>
                <w:rFonts w:hint="eastAsia" w:cs="宋体"/>
                <w:b w:val="0"/>
                <w:i w:val="0"/>
                <w:caps w:val="0"/>
                <w:color w:val="000000"/>
                <w:spacing w:val="0"/>
                <w:w w:val="100"/>
                <w:kern w:val="2"/>
                <w:sz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Style w:val="228"/>
                <w:rFonts w:ascii="宋体" w:hAnsi="宋体" w:cs="宋体"/>
                <w:b w:val="0"/>
                <w:i w:val="0"/>
                <w:caps w:val="0"/>
                <w:spacing w:val="0"/>
                <w:w w:val="100"/>
                <w:sz w:val="20"/>
                <w:szCs w:val="21"/>
              </w:rPr>
            </w:pPr>
            <w:r>
              <w:rPr>
                <w:rStyle w:val="228"/>
                <w:rFonts w:hint="eastAsia" w:ascii="宋体" w:hAnsi="宋体" w:cs="宋体"/>
                <w:b w:val="0"/>
                <w:i w:val="0"/>
                <w:caps w:val="0"/>
                <w:color w:val="000000"/>
                <w:spacing w:val="0"/>
                <w:w w:val="100"/>
                <w:sz w:val="21"/>
                <w:szCs w:val="21"/>
              </w:rPr>
              <w:t>响应供应商资格要求</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Style w:val="228"/>
                <w:rFonts w:cs="宋体"/>
                <w:b w:val="0"/>
                <w:i w:val="0"/>
                <w:caps w:val="0"/>
                <w:color w:val="000000"/>
                <w:spacing w:val="0"/>
                <w:w w:val="100"/>
                <w:kern w:val="2"/>
                <w:sz w:val="21"/>
              </w:rPr>
            </w:pPr>
            <w:r>
              <w:rPr>
                <w:rStyle w:val="228"/>
                <w:rFonts w:hint="eastAsia" w:cs="宋体"/>
                <w:b w:val="0"/>
                <w:i w:val="0"/>
                <w:caps w:val="0"/>
                <w:color w:val="000000"/>
                <w:spacing w:val="0"/>
                <w:w w:val="100"/>
                <w:kern w:val="2"/>
                <w:sz w:val="21"/>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Style w:val="228"/>
                <w:rFonts w:ascii="宋体" w:hAnsi="宋体" w:cs="宋体"/>
                <w:b w:val="0"/>
                <w:i w:val="0"/>
                <w:caps w:val="0"/>
                <w:spacing w:val="0"/>
                <w:w w:val="100"/>
                <w:sz w:val="20"/>
                <w:szCs w:val="21"/>
              </w:rPr>
            </w:pPr>
            <w:r>
              <w:rPr>
                <w:rStyle w:val="228"/>
                <w:rFonts w:hint="eastAsia" w:ascii="宋体" w:hAnsi="宋体" w:cs="宋体"/>
                <w:b w:val="0"/>
                <w:i w:val="0"/>
                <w:caps w:val="0"/>
                <w:color w:val="000000"/>
                <w:spacing w:val="0"/>
                <w:w w:val="100"/>
                <w:sz w:val="21"/>
                <w:szCs w:val="21"/>
              </w:rPr>
              <w:t>联合体投标</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Style w:val="228"/>
                <w:rFonts w:cs="宋体"/>
                <w:b w:val="0"/>
                <w:i w:val="0"/>
                <w:caps w:val="0"/>
                <w:color w:val="000000"/>
                <w:spacing w:val="0"/>
                <w:w w:val="100"/>
                <w:kern w:val="2"/>
                <w:sz w:val="21"/>
              </w:rPr>
            </w:pPr>
            <w:r>
              <w:rPr>
                <w:rStyle w:val="228"/>
                <w:rFonts w:hint="eastAsia" w:cs="宋体"/>
                <w:b w:val="0"/>
                <w:i w:val="0"/>
                <w:caps w:val="0"/>
                <w:color w:val="000000"/>
                <w:spacing w:val="0"/>
                <w:w w:val="100"/>
                <w:kern w:val="2"/>
                <w:sz w:val="21"/>
              </w:rPr>
              <w:t>本</w:t>
            </w:r>
            <w:r>
              <w:rPr>
                <w:rFonts w:hint="eastAsia" w:cs="宋体"/>
                <w:b w:val="0"/>
                <w:i w:val="0"/>
                <w:caps w:val="0"/>
                <w:color w:val="000000"/>
                <w:spacing w:val="0"/>
                <w:w w:val="100"/>
                <w:sz w:val="21"/>
                <w:szCs w:val="21"/>
              </w:rPr>
              <w:t>项目</w:t>
            </w:r>
            <w:r>
              <w:rPr>
                <w:rStyle w:val="228"/>
                <w:rFonts w:hint="eastAsia" w:cs="宋体"/>
                <w:b w:val="0"/>
                <w:i w:val="0"/>
                <w:caps w:val="0"/>
                <w:color w:val="000000"/>
                <w:spacing w:val="0"/>
                <w:w w:val="100"/>
                <w:kern w:val="2"/>
                <w:sz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Style w:val="228"/>
                <w:rFonts w:ascii="宋体" w:hAnsi="宋体" w:cs="宋体"/>
                <w:b w:val="0"/>
                <w:i w:val="0"/>
                <w:caps w:val="0"/>
                <w:spacing w:val="0"/>
                <w:w w:val="100"/>
                <w:sz w:val="20"/>
                <w:szCs w:val="21"/>
              </w:rPr>
            </w:pPr>
            <w:r>
              <w:rPr>
                <w:rStyle w:val="228"/>
                <w:rFonts w:hint="eastAsia" w:ascii="宋体" w:hAnsi="宋体" w:cs="宋体"/>
                <w:b w:val="0"/>
                <w:i w:val="0"/>
                <w:caps w:val="0"/>
                <w:color w:val="000000"/>
                <w:spacing w:val="0"/>
                <w:w w:val="100"/>
                <w:sz w:val="21"/>
                <w:szCs w:val="21"/>
              </w:rPr>
              <w:t>现场踏勘</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Style w:val="228"/>
                <w:rFonts w:cs="宋体"/>
                <w:b w:val="0"/>
                <w:i w:val="0"/>
                <w:caps w:val="0"/>
                <w:color w:val="000000"/>
                <w:spacing w:val="0"/>
                <w:w w:val="100"/>
                <w:kern w:val="2"/>
                <w:sz w:val="21"/>
              </w:rPr>
            </w:pPr>
            <w:r>
              <w:rPr>
                <w:rStyle w:val="228"/>
                <w:rFonts w:hint="eastAsia" w:cs="宋体"/>
                <w:b w:val="0"/>
                <w:i w:val="0"/>
                <w:caps w:val="0"/>
                <w:color w:val="000000"/>
                <w:spacing w:val="0"/>
                <w:w w:val="100"/>
                <w:kern w:val="2"/>
                <w:sz w:val="21"/>
              </w:rPr>
              <w:t>本项目不组织潜在供应商踏勘现场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Style w:val="228"/>
                <w:rFonts w:ascii="宋体" w:hAnsi="宋体" w:cs="宋体"/>
                <w:b w:val="0"/>
                <w:i w:val="0"/>
                <w:caps w:val="0"/>
                <w:spacing w:val="0"/>
                <w:w w:val="100"/>
                <w:sz w:val="20"/>
                <w:szCs w:val="21"/>
              </w:rPr>
            </w:pPr>
            <w:r>
              <w:rPr>
                <w:rStyle w:val="228"/>
                <w:rFonts w:hint="eastAsia" w:ascii="宋体" w:hAnsi="宋体" w:cs="宋体"/>
                <w:b w:val="0"/>
                <w:i w:val="0"/>
                <w:caps w:val="0"/>
                <w:color w:val="000000"/>
                <w:spacing w:val="0"/>
                <w:w w:val="100"/>
                <w:sz w:val="21"/>
                <w:szCs w:val="21"/>
              </w:rPr>
              <w:t>是否允许递交备选投标</w:t>
            </w:r>
          </w:p>
          <w:p>
            <w:pPr>
              <w:snapToGrid/>
              <w:spacing w:before="0" w:beforeAutospacing="0" w:after="0" w:afterAutospacing="0" w:line="360" w:lineRule="auto"/>
              <w:jc w:val="center"/>
              <w:textAlignment w:val="baseline"/>
              <w:rPr>
                <w:rStyle w:val="228"/>
                <w:rFonts w:ascii="宋体" w:hAnsi="宋体" w:cs="宋体"/>
                <w:b w:val="0"/>
                <w:i w:val="0"/>
                <w:caps w:val="0"/>
                <w:spacing w:val="0"/>
                <w:w w:val="100"/>
                <w:sz w:val="20"/>
                <w:szCs w:val="21"/>
              </w:rPr>
            </w:pPr>
            <w:r>
              <w:rPr>
                <w:rStyle w:val="228"/>
                <w:rFonts w:hint="eastAsia" w:ascii="宋体" w:hAnsi="宋体" w:cs="宋体"/>
                <w:b w:val="0"/>
                <w:i w:val="0"/>
                <w:caps w:val="0"/>
                <w:color w:val="000000"/>
                <w:spacing w:val="0"/>
                <w:w w:val="100"/>
                <w:sz w:val="21"/>
                <w:szCs w:val="21"/>
              </w:rPr>
              <w:t>方案</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Style w:val="228"/>
                <w:rFonts w:cs="宋体"/>
                <w:b w:val="0"/>
                <w:i w:val="0"/>
                <w:caps w:val="0"/>
                <w:color w:val="000000"/>
                <w:spacing w:val="0"/>
                <w:w w:val="100"/>
                <w:kern w:val="2"/>
                <w:sz w:val="21"/>
              </w:rPr>
            </w:pPr>
            <w:r>
              <w:rPr>
                <w:rStyle w:val="228"/>
                <w:rFonts w:hint="eastAsia" w:cs="宋体"/>
                <w:b w:val="0"/>
                <w:i w:val="0"/>
                <w:caps w:val="0"/>
                <w:color w:val="000000"/>
                <w:spacing w:val="0"/>
                <w:w w:val="100"/>
                <w:kern w:val="2"/>
                <w:sz w:val="21"/>
              </w:rPr>
              <w:t>不</w:t>
            </w:r>
            <w:r>
              <w:rPr>
                <w:rFonts w:hint="eastAsia" w:cs="宋体"/>
                <w:b w:val="0"/>
                <w:i w:val="0"/>
                <w:caps w:val="0"/>
                <w:color w:val="000000"/>
                <w:spacing w:val="0"/>
                <w:w w:val="100"/>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Style w:val="228"/>
                <w:rFonts w:ascii="宋体" w:hAnsi="宋体" w:cs="宋体"/>
                <w:b w:val="0"/>
                <w:i w:val="0"/>
                <w:caps w:val="0"/>
                <w:spacing w:val="0"/>
                <w:w w:val="100"/>
                <w:sz w:val="20"/>
                <w:szCs w:val="21"/>
              </w:rPr>
            </w:pPr>
            <w:r>
              <w:rPr>
                <w:rStyle w:val="228"/>
                <w:rFonts w:hint="eastAsia" w:ascii="宋体" w:hAnsi="宋体" w:cs="宋体"/>
                <w:b w:val="0"/>
                <w:i w:val="0"/>
                <w:caps w:val="0"/>
                <w:color w:val="000000"/>
                <w:spacing w:val="0"/>
                <w:w w:val="100"/>
                <w:sz w:val="21"/>
                <w:szCs w:val="21"/>
              </w:rPr>
              <w:t xml:space="preserve">获取采购文件 </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i w:val="0"/>
                <w:caps w:val="0"/>
                <w:color w:val="000000"/>
                <w:spacing w:val="0"/>
                <w:w w:val="100"/>
                <w:sz w:val="21"/>
                <w:szCs w:val="21"/>
              </w:rPr>
              <w:t>1.时间：</w:t>
            </w:r>
            <w:r>
              <w:rPr>
                <w:rFonts w:hint="eastAsia" w:cs="宋体"/>
                <w:b w:val="0"/>
                <w:i w:val="0"/>
                <w:caps w:val="0"/>
                <w:color w:val="000000"/>
                <w:spacing w:val="0"/>
                <w:w w:val="100"/>
                <w:sz w:val="21"/>
                <w:szCs w:val="21"/>
                <w:u w:val="single" w:color="000000"/>
              </w:rPr>
              <w:t>/</w:t>
            </w:r>
            <w:r>
              <w:rPr>
                <w:rFonts w:hint="eastAsia" w:cs="宋体"/>
                <w:b w:val="0"/>
                <w:i w:val="0"/>
                <w:caps w:val="0"/>
                <w:color w:val="000000"/>
                <w:spacing w:val="0"/>
                <w:w w:val="100"/>
                <w:sz w:val="21"/>
                <w:szCs w:val="21"/>
              </w:rPr>
              <w:t>至</w:t>
            </w:r>
            <w:r>
              <w:rPr>
                <w:rFonts w:hint="eastAsia" w:cs="宋体"/>
                <w:b/>
                <w:i w:val="0"/>
                <w:caps w:val="0"/>
                <w:color w:val="000000"/>
                <w:spacing w:val="0"/>
                <w:w w:val="100"/>
                <w:sz w:val="21"/>
                <w:szCs w:val="21"/>
                <w:lang w:eastAsia="zh-CN"/>
              </w:rPr>
              <w:t>2023年03月02日</w:t>
            </w:r>
            <w:r>
              <w:rPr>
                <w:rFonts w:hint="eastAsia" w:cs="宋体"/>
                <w:b w:val="0"/>
                <w:i w:val="0"/>
                <w:caps w:val="0"/>
                <w:color w:val="000000"/>
                <w:spacing w:val="0"/>
                <w:w w:val="100"/>
                <w:sz w:val="21"/>
                <w:szCs w:val="21"/>
              </w:rPr>
              <w:t>，每天上午00:00至12:00，下午12:00至23:59（北京时间，线上获取法定节假日均可，线下获取文件法定节假日除外）</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u w:val="single" w:color="000000"/>
              </w:rPr>
            </w:pPr>
            <w:r>
              <w:rPr>
                <w:rFonts w:hint="eastAsia" w:cs="宋体"/>
                <w:b w:val="0"/>
                <w:i w:val="0"/>
                <w:caps w:val="0"/>
                <w:color w:val="000000"/>
                <w:spacing w:val="0"/>
                <w:w w:val="100"/>
                <w:sz w:val="21"/>
                <w:szCs w:val="21"/>
              </w:rPr>
              <w:t>2.地点：政府采购云平台（www.zcygov.cn）</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kern w:val="2"/>
                <w:sz w:val="21"/>
                <w:szCs w:val="21"/>
              </w:rPr>
            </w:pPr>
            <w:r>
              <w:rPr>
                <w:rFonts w:hint="eastAsia" w:cs="宋体"/>
                <w:b w:val="0"/>
                <w:i w:val="0"/>
                <w:caps w:val="0"/>
                <w:color w:val="000000"/>
                <w:spacing w:val="0"/>
                <w:w w:val="100"/>
                <w:sz w:val="21"/>
                <w:szCs w:val="21"/>
              </w:rPr>
              <w:t>3.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采购文件答疑</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潜在投标人认为采购文件存在含糊不清、相互矛盾、多种含义以及歧视性不公正条款或违法违规等内容时，请在招标公告期限届满之日起7个工作日内在线提起相关询问或质疑询问：</w:t>
            </w:r>
          </w:p>
          <w:p>
            <w:pPr>
              <w:pStyle w:val="45"/>
              <w:tabs>
                <w:tab w:val="left" w:pos="693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在线提供询问路径为：政采云-项目采购-询问质疑投诉-询问列表；</w:t>
            </w:r>
          </w:p>
          <w:p>
            <w:pPr>
              <w:pStyle w:val="45"/>
              <w:tabs>
                <w:tab w:val="left" w:pos="693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在线提起质疑路径为：政采云-项目采购-询问质疑投诉-质疑列表。</w:t>
            </w:r>
          </w:p>
          <w:p>
            <w:pPr>
              <w:pStyle w:val="45"/>
              <w:tabs>
                <w:tab w:val="left" w:pos="693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质疑供应商对在线质疑答复不满意的，可在线提起投诉，路径为：浙江政府服务网-政府采购投诉处理-在线办理。</w:t>
            </w:r>
          </w:p>
          <w:p>
            <w:pPr>
              <w:pStyle w:val="45"/>
              <w:tabs>
                <w:tab w:val="left" w:pos="6930"/>
              </w:tabs>
              <w:snapToGrid/>
              <w:spacing w:before="0" w:beforeAutospacing="0" w:after="0" w:afterAutospacing="0" w:line="360" w:lineRule="auto"/>
              <w:jc w:val="left"/>
              <w:textAlignment w:val="baseline"/>
              <w:rPr>
                <w:rFonts w:hint="eastAsia" w:ascii="宋体" w:hAnsi="宋体" w:eastAsia="宋体" w:cs="宋体"/>
                <w:b/>
                <w:bCs/>
                <w:i w:val="0"/>
                <w:caps w:val="0"/>
                <w:color w:val="000000"/>
                <w:spacing w:val="0"/>
                <w:w w:val="100"/>
                <w:sz w:val="21"/>
                <w:szCs w:val="21"/>
              </w:rPr>
            </w:pPr>
            <w:r>
              <w:rPr>
                <w:rFonts w:hint="eastAsia" w:ascii="宋体" w:hAnsi="宋体" w:eastAsia="宋体" w:cs="宋体"/>
                <w:b/>
                <w:bCs/>
                <w:i w:val="0"/>
                <w:caps w:val="0"/>
                <w:color w:val="000000"/>
                <w:spacing w:val="0"/>
                <w:w w:val="100"/>
                <w:sz w:val="21"/>
                <w:szCs w:val="21"/>
                <w:lang w:eastAsia="zh-CN"/>
              </w:rPr>
              <w:t>除在线提出质疑外，供应商也可以通过线下</w:t>
            </w:r>
            <w:r>
              <w:rPr>
                <w:rFonts w:hint="eastAsia" w:ascii="宋体" w:hAnsi="宋体" w:eastAsia="宋体" w:cs="宋体"/>
                <w:b/>
                <w:bCs/>
                <w:i w:val="0"/>
                <w:caps w:val="0"/>
                <w:color w:val="000000"/>
                <w:spacing w:val="0"/>
                <w:w w:val="100"/>
                <w:sz w:val="21"/>
                <w:szCs w:val="21"/>
              </w:rPr>
              <w:t>邮寄质疑函</w:t>
            </w:r>
            <w:r>
              <w:rPr>
                <w:rFonts w:hint="eastAsia" w:ascii="宋体" w:hAnsi="宋体" w:eastAsia="宋体" w:cs="宋体"/>
                <w:b/>
                <w:bCs/>
                <w:i w:val="0"/>
                <w:caps w:val="0"/>
                <w:color w:val="000000"/>
                <w:spacing w:val="0"/>
                <w:w w:val="100"/>
                <w:sz w:val="21"/>
                <w:szCs w:val="21"/>
                <w:lang w:eastAsia="zh-CN"/>
              </w:rPr>
              <w:t>的方式提出质疑，线下提出质疑的，邮寄信息如下：</w:t>
            </w:r>
            <w:r>
              <w:rPr>
                <w:rFonts w:hint="eastAsia" w:ascii="宋体" w:hAnsi="宋体" w:eastAsia="宋体" w:cs="宋体"/>
                <w:b/>
                <w:bCs/>
                <w:i w:val="0"/>
                <w:caps w:val="0"/>
                <w:color w:val="000000"/>
                <w:spacing w:val="0"/>
                <w:w w:val="100"/>
                <w:sz w:val="21"/>
                <w:szCs w:val="21"/>
                <w:u w:val="single" w:color="auto"/>
              </w:rPr>
              <w:t>浙江省衢州市常山县天马街道定阳南路859幢428-435室，姚剑</w:t>
            </w:r>
            <w:r>
              <w:rPr>
                <w:rFonts w:hint="eastAsia" w:ascii="宋体" w:hAnsi="宋体" w:eastAsia="宋体" w:cs="宋体"/>
                <w:b/>
                <w:bCs/>
                <w:i w:val="0"/>
                <w:caps w:val="0"/>
                <w:color w:val="000000"/>
                <w:spacing w:val="0"/>
                <w:w w:val="100"/>
                <w:sz w:val="21"/>
                <w:szCs w:val="21"/>
                <w:u w:val="single" w:color="auto"/>
                <w:lang w:eastAsia="zh-CN"/>
              </w:rPr>
              <w:t>，</w:t>
            </w:r>
            <w:r>
              <w:rPr>
                <w:rFonts w:hint="eastAsia" w:ascii="宋体" w:hAnsi="宋体" w:eastAsia="宋体" w:cs="宋体"/>
                <w:b/>
                <w:bCs/>
                <w:i w:val="0"/>
                <w:caps w:val="0"/>
                <w:color w:val="000000"/>
                <w:spacing w:val="0"/>
                <w:w w:val="100"/>
                <w:sz w:val="21"/>
                <w:szCs w:val="21"/>
                <w:u w:val="single" w:color="auto"/>
                <w:lang w:val="en-US" w:eastAsia="zh-CN"/>
              </w:rPr>
              <w:t>13857020755</w:t>
            </w:r>
            <w:r>
              <w:rPr>
                <w:rFonts w:hint="eastAsia" w:ascii="宋体" w:hAnsi="宋体" w:eastAsia="宋体" w:cs="宋体"/>
                <w:b/>
                <w:bCs/>
                <w:i w:val="0"/>
                <w:caps w:val="0"/>
                <w:color w:val="000000"/>
                <w:spacing w:val="0"/>
                <w:w w:val="100"/>
                <w:sz w:val="21"/>
                <w:szCs w:val="21"/>
              </w:rPr>
              <w:t>。</w:t>
            </w:r>
          </w:p>
          <w:p>
            <w:pPr>
              <w:pStyle w:val="45"/>
              <w:tabs>
                <w:tab w:val="left" w:pos="6930"/>
              </w:tabs>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1"/>
                <w:szCs w:val="21"/>
              </w:rPr>
            </w:pPr>
            <w:r>
              <w:rPr>
                <w:rFonts w:hint="eastAsia" w:ascii="宋体" w:hAnsi="宋体" w:eastAsia="宋体" w:cs="宋体"/>
                <w:b w:val="0"/>
                <w:i w:val="0"/>
                <w:caps w:val="0"/>
                <w:color w:val="000000"/>
                <w:spacing w:val="0"/>
                <w:w w:val="100"/>
                <w:sz w:val="21"/>
                <w:szCs w:val="21"/>
              </w:rPr>
              <w:t>质疑的提出与答复均按《政府采购质疑和投诉办法》（财政部令第 94 号）规定执行。针对同一采购程序环节的质疑，投标人应在法定期限内一次性提出（即针对同一采购程序环节的质疑采购人或采购代理机构仅受理一次），逾期提出或针对同一采购程序环节多次提出的质疑将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采购文件的澄清与修改</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i w:val="0"/>
                <w:caps w:val="0"/>
                <w:color w:val="000000"/>
                <w:spacing w:val="0"/>
                <w:w w:val="100"/>
                <w:sz w:val="21"/>
                <w:szCs w:val="21"/>
              </w:rPr>
              <w:t>采购单位或者采购代理机构可以对已发出的采购文件进行必要的澄清或者修改。澄清或者修改的内容在原公告发布媒体上以补充（更正）公告形式通知所有获取采购文件的潜在供应商。澄清或者修改的内容作为采购文件的补充和组成部分，对所有供应商均有约束力。澄清或者修改的内容可能影响响应文件编制且发出时间距响应截止时间不足3个工作日的，将顺延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响应保证金</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i w:val="0"/>
                <w:caps w:val="0"/>
                <w:color w:val="000000"/>
                <w:spacing w:val="0"/>
                <w:w w:val="100"/>
                <w:sz w:val="21"/>
                <w:szCs w:val="21"/>
              </w:rPr>
              <w:t>1.根据《浙江省财政厅关于明确政府采购保证金管理工作的通知》（浙财采监〔2019〕5号）规定，</w:t>
            </w:r>
            <w:r>
              <w:rPr>
                <w:rFonts w:hint="eastAsia" w:cs="宋体"/>
                <w:b w:val="0"/>
                <w:i w:val="0"/>
                <w:caps w:val="0"/>
                <w:color w:val="000000"/>
                <w:spacing w:val="0"/>
                <w:w w:val="100"/>
                <w:sz w:val="21"/>
                <w:szCs w:val="21"/>
                <w:highlight w:val="none"/>
              </w:rPr>
              <w:t>本项目无需缴纳响应保证金。</w:t>
            </w:r>
          </w:p>
          <w:p>
            <w:pPr>
              <w:pStyle w:val="45"/>
              <w:tabs>
                <w:tab w:val="left" w:pos="6930"/>
              </w:tabs>
              <w:snapToGrid/>
              <w:spacing w:before="0" w:beforeAutospacing="0" w:after="0" w:afterAutospacing="0" w:line="360" w:lineRule="auto"/>
              <w:jc w:val="left"/>
              <w:textAlignment w:val="baseline"/>
              <w:rPr>
                <w:rFonts w:cs="宋体"/>
                <w:b/>
                <w:i w:val="0"/>
                <w:caps w:val="0"/>
                <w:color w:val="000000"/>
                <w:spacing w:val="0"/>
                <w:w w:val="100"/>
                <w:sz w:val="21"/>
                <w:szCs w:val="21"/>
              </w:rPr>
            </w:pPr>
            <w:r>
              <w:rPr>
                <w:rFonts w:hint="eastAsia" w:cs="宋体"/>
                <w:b w:val="0"/>
                <w:i w:val="0"/>
                <w:caps w:val="0"/>
                <w:color w:val="000000"/>
                <w:spacing w:val="0"/>
                <w:w w:val="100"/>
                <w:sz w:val="21"/>
                <w:szCs w:val="21"/>
              </w:rPr>
              <w:t>2.供应商在响应有效期内撤回响应文件或者成交供应商在法定期限内无正当理由不与采购单位签订合同或无法按照响应文件承诺的条件与采购人签订合同的，应当按照本项目采购最高限价2%的标准承担因此给采购单位造成的损失的赔偿责任及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响应有效期</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i w:val="0"/>
                <w:caps w:val="0"/>
                <w:color w:val="000000"/>
                <w:spacing w:val="0"/>
                <w:w w:val="100"/>
                <w:sz w:val="21"/>
                <w:szCs w:val="21"/>
              </w:rPr>
              <w:t>响应截止日起60日历天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5"/>
              <w:tabs>
                <w:tab w:val="left" w:pos="6930"/>
              </w:tabs>
              <w:snapToGrid/>
              <w:spacing w:before="0" w:beforeAutospacing="0" w:after="0" w:afterAutospacing="0" w:line="360" w:lineRule="auto"/>
              <w:jc w:val="center"/>
              <w:textAlignment w:val="baseline"/>
              <w:rPr>
                <w:rFonts w:cs="宋体"/>
                <w:b w:val="0"/>
                <w:i w:val="0"/>
                <w:caps w:val="0"/>
                <w:color w:val="000000"/>
                <w:spacing w:val="0"/>
                <w:w w:val="100"/>
                <w:sz w:val="21"/>
                <w:szCs w:val="21"/>
              </w:rPr>
            </w:pPr>
            <w:r>
              <w:rPr>
                <w:rFonts w:hint="eastAsia" w:cs="宋体"/>
                <w:b w:val="0"/>
                <w:i w:val="0"/>
                <w:caps w:val="0"/>
                <w:color w:val="000000"/>
                <w:spacing w:val="0"/>
                <w:w w:val="100"/>
                <w:sz w:val="21"/>
                <w:szCs w:val="21"/>
              </w:rPr>
              <w:t>响应文件形式、组成</w:t>
            </w:r>
          </w:p>
          <w:p>
            <w:pPr>
              <w:pStyle w:val="45"/>
              <w:tabs>
                <w:tab w:val="left" w:pos="6930"/>
              </w:tabs>
              <w:snapToGrid/>
              <w:spacing w:before="0" w:beforeAutospacing="0" w:after="0" w:afterAutospacing="0" w:line="360" w:lineRule="auto"/>
              <w:jc w:val="center"/>
              <w:textAlignment w:val="baseline"/>
              <w:rPr>
                <w:rFonts w:cs="宋体"/>
                <w:b w:val="0"/>
                <w:i w:val="0"/>
                <w:caps w:val="0"/>
                <w:color w:val="000000"/>
                <w:spacing w:val="0"/>
                <w:w w:val="100"/>
                <w:sz w:val="21"/>
                <w:szCs w:val="21"/>
              </w:rPr>
            </w:pPr>
            <w:r>
              <w:rPr>
                <w:rFonts w:hint="eastAsia" w:cs="宋体"/>
                <w:b w:val="0"/>
                <w:i w:val="0"/>
                <w:caps w:val="0"/>
                <w:color w:val="000000"/>
                <w:spacing w:val="0"/>
                <w:w w:val="100"/>
                <w:sz w:val="21"/>
                <w:szCs w:val="21"/>
              </w:rPr>
              <w:t>及制作</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lang w:val="zh-CN"/>
              </w:rPr>
            </w:pPr>
            <w:r>
              <w:rPr>
                <w:rFonts w:hint="eastAsia" w:cs="宋体"/>
                <w:b w:val="0"/>
                <w:i w:val="0"/>
                <w:caps w:val="0"/>
                <w:color w:val="000000"/>
                <w:spacing w:val="0"/>
                <w:w w:val="100"/>
                <w:sz w:val="21"/>
                <w:szCs w:val="21"/>
              </w:rPr>
              <w:t>1.</w:t>
            </w:r>
            <w:r>
              <w:rPr>
                <w:rFonts w:hint="eastAsia" w:cs="宋体"/>
                <w:b w:val="0"/>
                <w:i w:val="0"/>
                <w:caps w:val="0"/>
                <w:color w:val="000000"/>
                <w:spacing w:val="0"/>
                <w:w w:val="100"/>
                <w:sz w:val="21"/>
                <w:szCs w:val="21"/>
                <w:lang w:val="zh-CN"/>
              </w:rPr>
              <w:t>响应文件的形式：电子投标文件（包括“电子加密投标文件”和“备份投标文件”，在投标文件编制完成后同时生成）；</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lang w:val="zh-CN"/>
              </w:rPr>
            </w:pPr>
            <w:r>
              <w:rPr>
                <w:rFonts w:hint="eastAsia" w:cs="宋体"/>
                <w:b w:val="0"/>
                <w:i w:val="0"/>
                <w:caps w:val="0"/>
                <w:color w:val="000000"/>
                <w:spacing w:val="0"/>
                <w:w w:val="100"/>
                <w:sz w:val="21"/>
                <w:szCs w:val="21"/>
                <w:lang w:val="zh-CN"/>
              </w:rPr>
              <w:t>（1）“电子加密投标文件”是指通过“政采云电子交易客户端”完成投标文件编制后生成并加密的数据电文形式的投标文件。</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lang w:val="zh-CN"/>
              </w:rPr>
            </w:pPr>
            <w:r>
              <w:rPr>
                <w:rFonts w:hint="eastAsia" w:cs="宋体"/>
                <w:b w:val="0"/>
                <w:i w:val="0"/>
                <w:caps w:val="0"/>
                <w:color w:val="000000"/>
                <w:spacing w:val="0"/>
                <w:w w:val="100"/>
                <w:sz w:val="21"/>
                <w:szCs w:val="21"/>
                <w:lang w:val="zh-CN"/>
              </w:rPr>
              <w:t>（2）“备份</w:t>
            </w:r>
            <w:r>
              <w:rPr>
                <w:rFonts w:hint="eastAsia" w:cs="宋体"/>
                <w:b w:val="0"/>
                <w:bCs/>
                <w:i w:val="0"/>
                <w:caps w:val="0"/>
                <w:color w:val="000000"/>
                <w:spacing w:val="0"/>
                <w:w w:val="100"/>
                <w:sz w:val="21"/>
                <w:szCs w:val="21"/>
                <w:lang w:val="zh-CN"/>
              </w:rPr>
              <w:t>投标</w:t>
            </w:r>
            <w:r>
              <w:rPr>
                <w:rFonts w:hint="eastAsia" w:cs="宋体"/>
                <w:b w:val="0"/>
                <w:i w:val="0"/>
                <w:caps w:val="0"/>
                <w:color w:val="000000"/>
                <w:spacing w:val="0"/>
                <w:w w:val="100"/>
                <w:sz w:val="21"/>
                <w:szCs w:val="21"/>
                <w:lang w:val="zh-CN"/>
              </w:rPr>
              <w:t>文件”是指与“电子加密投标文件”同时生成的数据电文形式的电子文件（备份标书），其他方式编制的备份投标文件视为无效备份投标文件。</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lang w:val="zh-CN"/>
              </w:rPr>
            </w:pPr>
            <w:r>
              <w:rPr>
                <w:rFonts w:hint="eastAsia" w:cs="宋体"/>
                <w:b w:val="0"/>
                <w:i w:val="0"/>
                <w:caps w:val="0"/>
                <w:color w:val="000000"/>
                <w:spacing w:val="0"/>
                <w:w w:val="100"/>
                <w:sz w:val="21"/>
                <w:szCs w:val="21"/>
              </w:rPr>
              <w:t>2.</w:t>
            </w:r>
            <w:r>
              <w:rPr>
                <w:rFonts w:hint="eastAsia" w:cs="宋体"/>
                <w:b w:val="0"/>
                <w:i w:val="0"/>
                <w:caps w:val="0"/>
                <w:color w:val="000000"/>
                <w:spacing w:val="0"/>
                <w:w w:val="100"/>
                <w:sz w:val="21"/>
                <w:szCs w:val="21"/>
                <w:lang w:val="zh-CN"/>
              </w:rPr>
              <w:t>备份投标文件递交非强制性要求。</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i w:val="0"/>
                <w:caps w:val="0"/>
                <w:color w:val="000000"/>
                <w:spacing w:val="0"/>
                <w:w w:val="100"/>
                <w:sz w:val="21"/>
                <w:szCs w:val="21"/>
              </w:rPr>
              <w:t>3.响应</w:t>
            </w:r>
            <w:r>
              <w:rPr>
                <w:rFonts w:hint="eastAsia" w:cs="宋体"/>
                <w:b w:val="0"/>
                <w:bCs/>
                <w:i w:val="0"/>
                <w:caps w:val="0"/>
                <w:color w:val="000000"/>
                <w:spacing w:val="0"/>
                <w:w w:val="100"/>
                <w:sz w:val="21"/>
                <w:szCs w:val="21"/>
              </w:rPr>
              <w:t>文件</w:t>
            </w:r>
            <w:r>
              <w:rPr>
                <w:rFonts w:hint="eastAsia" w:cs="宋体"/>
                <w:b w:val="0"/>
                <w:i w:val="0"/>
                <w:caps w:val="0"/>
                <w:color w:val="000000"/>
                <w:spacing w:val="0"/>
                <w:w w:val="100"/>
                <w:sz w:val="21"/>
                <w:szCs w:val="21"/>
              </w:rPr>
              <w:t>由资格文件、商务技术文件、报价文件组成；</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i w:val="0"/>
                <w:caps w:val="0"/>
                <w:color w:val="000000"/>
                <w:spacing w:val="0"/>
                <w:w w:val="100"/>
                <w:sz w:val="21"/>
                <w:szCs w:val="21"/>
              </w:rPr>
              <w:t>4.电子</w:t>
            </w:r>
            <w:r>
              <w:rPr>
                <w:rFonts w:hint="eastAsia" w:cs="宋体"/>
                <w:b w:val="0"/>
                <w:bCs/>
                <w:i w:val="0"/>
                <w:caps w:val="0"/>
                <w:color w:val="000000"/>
                <w:spacing w:val="0"/>
                <w:w w:val="100"/>
                <w:sz w:val="21"/>
                <w:szCs w:val="21"/>
              </w:rPr>
              <w:t>加密</w:t>
            </w:r>
            <w:r>
              <w:rPr>
                <w:rFonts w:hint="eastAsia" w:cs="宋体"/>
                <w:b w:val="0"/>
                <w:i w:val="0"/>
                <w:caps w:val="0"/>
                <w:color w:val="000000"/>
                <w:spacing w:val="0"/>
                <w:w w:val="100"/>
                <w:sz w:val="21"/>
                <w:szCs w:val="21"/>
              </w:rPr>
              <w:t>投标文件制作：应按政采云平台供应商项目采购-电子招投标操作指南（网址：</w:t>
            </w:r>
            <w:r>
              <w:rPr>
                <w:rFonts w:hint="eastAsia"/>
                <w:b w:val="0"/>
                <w:i w:val="0"/>
                <w:caps w:val="0"/>
                <w:spacing w:val="0"/>
                <w:w w:val="100"/>
                <w:sz w:val="20"/>
              </w:rPr>
              <w:fldChar w:fldCharType="begin"/>
            </w:r>
            <w:r>
              <w:rPr>
                <w:b w:val="0"/>
                <w:i w:val="0"/>
                <w:caps w:val="0"/>
                <w:spacing w:val="0"/>
                <w:w w:val="100"/>
                <w:sz w:val="20"/>
              </w:rPr>
              <w:instrText xml:space="preserve"> HYPERLINK "https://help.zcy.gov.cn/web/site_2/2018/12-28/2573.html）及本采购文件要求制作" </w:instrText>
            </w:r>
            <w:r>
              <w:rPr>
                <w:rFonts w:hint="eastAsia"/>
                <w:b w:val="0"/>
                <w:i w:val="0"/>
                <w:caps w:val="0"/>
                <w:spacing w:val="0"/>
                <w:w w:val="100"/>
                <w:sz w:val="20"/>
              </w:rPr>
              <w:fldChar w:fldCharType="separate"/>
            </w:r>
            <w:r>
              <w:rPr>
                <w:rStyle w:val="57"/>
                <w:rFonts w:hint="eastAsia" w:cs="宋体"/>
                <w:b w:val="0"/>
                <w:i w:val="0"/>
                <w:caps w:val="0"/>
                <w:color w:val="000000"/>
                <w:spacing w:val="0"/>
                <w:w w:val="100"/>
                <w:sz w:val="21"/>
                <w:szCs w:val="21"/>
              </w:rPr>
              <w:t>https://help.zcy.gov.cn/web/site_2/2018/12-28/2573.html）及本采购文件要求制作</w:t>
            </w:r>
            <w:r>
              <w:rPr>
                <w:rStyle w:val="57"/>
                <w:rFonts w:hint="eastAsia" w:cs="宋体"/>
                <w:b w:val="0"/>
                <w:i w:val="0"/>
                <w:caps w:val="0"/>
                <w:color w:val="000000"/>
                <w:spacing w:val="0"/>
                <w:w w:val="100"/>
                <w:sz w:val="21"/>
                <w:szCs w:val="21"/>
              </w:rPr>
              <w:fldChar w:fldCharType="end"/>
            </w:r>
            <w:r>
              <w:rPr>
                <w:rFonts w:hint="eastAsia" w:cs="宋体"/>
                <w:b w:val="0"/>
                <w:i w:val="0"/>
                <w:caps w:val="0"/>
                <w:color w:val="000000"/>
                <w:spacing w:val="0"/>
                <w:w w:val="100"/>
                <w:sz w:val="21"/>
                <w:szCs w:val="21"/>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响应文件提交（上传）</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kern w:val="2"/>
                <w:sz w:val="21"/>
                <w:szCs w:val="21"/>
              </w:rPr>
            </w:pPr>
            <w:r>
              <w:rPr>
                <w:rFonts w:hint="eastAsia" w:cs="宋体"/>
                <w:b w:val="0"/>
                <w:i w:val="0"/>
                <w:caps w:val="0"/>
                <w:color w:val="000000"/>
                <w:spacing w:val="0"/>
                <w:w w:val="100"/>
                <w:kern w:val="2"/>
                <w:sz w:val="21"/>
                <w:szCs w:val="21"/>
              </w:rPr>
              <w:t>1.</w:t>
            </w:r>
            <w:r>
              <w:rPr>
                <w:rFonts w:hint="eastAsia" w:cs="宋体"/>
                <w:b w:val="0"/>
                <w:i w:val="0"/>
                <w:caps w:val="0"/>
                <w:color w:val="000000"/>
                <w:spacing w:val="0"/>
                <w:w w:val="100"/>
                <w:sz w:val="21"/>
                <w:szCs w:val="21"/>
                <w:lang w:val="zh-CN"/>
              </w:rPr>
              <w:t>电子</w:t>
            </w:r>
            <w:r>
              <w:rPr>
                <w:rFonts w:hint="eastAsia" w:cs="宋体"/>
                <w:b w:val="0"/>
                <w:i w:val="0"/>
                <w:caps w:val="0"/>
                <w:color w:val="000000"/>
                <w:spacing w:val="0"/>
                <w:w w:val="100"/>
                <w:kern w:val="2"/>
                <w:sz w:val="21"/>
                <w:szCs w:val="21"/>
                <w:lang w:val="zh-CN"/>
              </w:rPr>
              <w:t>加密投标文件</w:t>
            </w:r>
            <w:r>
              <w:rPr>
                <w:rFonts w:hint="eastAsia" w:cs="宋体"/>
                <w:b w:val="0"/>
                <w:i w:val="0"/>
                <w:caps w:val="0"/>
                <w:color w:val="000000"/>
                <w:spacing w:val="0"/>
                <w:w w:val="100"/>
                <w:kern w:val="2"/>
                <w:sz w:val="21"/>
                <w:szCs w:val="21"/>
              </w:rPr>
              <w:t>递交：供应商应于</w:t>
            </w:r>
            <w:r>
              <w:rPr>
                <w:rFonts w:hint="eastAsia" w:cs="宋体"/>
                <w:b/>
                <w:bCs/>
                <w:i w:val="0"/>
                <w:caps w:val="0"/>
                <w:color w:val="000000"/>
                <w:spacing w:val="0"/>
                <w:w w:val="100"/>
                <w:kern w:val="2"/>
                <w:sz w:val="21"/>
                <w:szCs w:val="21"/>
                <w:lang w:eastAsia="zh-CN"/>
              </w:rPr>
              <w:t>2023年03月02日09：30</w:t>
            </w:r>
            <w:r>
              <w:rPr>
                <w:rFonts w:hint="eastAsia" w:cs="宋体"/>
                <w:b w:val="0"/>
                <w:i w:val="0"/>
                <w:caps w:val="0"/>
                <w:color w:val="000000"/>
                <w:spacing w:val="0"/>
                <w:w w:val="100"/>
                <w:kern w:val="2"/>
                <w:sz w:val="21"/>
                <w:szCs w:val="21"/>
              </w:rPr>
              <w:t>（北京时间，</w:t>
            </w:r>
            <w:r>
              <w:rPr>
                <w:rFonts w:hint="eastAsia" w:cs="宋体"/>
                <w:b w:val="0"/>
                <w:i w:val="0"/>
                <w:caps w:val="0"/>
                <w:color w:val="000000"/>
                <w:spacing w:val="0"/>
                <w:w w:val="100"/>
                <w:sz w:val="21"/>
                <w:szCs w:val="21"/>
              </w:rPr>
              <w:t>下同</w:t>
            </w:r>
            <w:r>
              <w:rPr>
                <w:rFonts w:hint="eastAsia" w:cs="宋体"/>
                <w:b w:val="0"/>
                <w:i w:val="0"/>
                <w:caps w:val="0"/>
                <w:color w:val="000000"/>
                <w:spacing w:val="0"/>
                <w:w w:val="100"/>
                <w:kern w:val="2"/>
                <w:sz w:val="21"/>
                <w:szCs w:val="21"/>
              </w:rPr>
              <w:t>）前将电子加密投标文件通过“政采云电子投标客户端”上传至政采云</w:t>
            </w:r>
            <w:r>
              <w:rPr>
                <w:rFonts w:hint="eastAsia" w:cs="宋体"/>
                <w:b w:val="0"/>
                <w:i w:val="0"/>
                <w:caps w:val="0"/>
                <w:color w:val="000000"/>
                <w:spacing w:val="0"/>
                <w:w w:val="100"/>
                <w:sz w:val="21"/>
                <w:szCs w:val="21"/>
              </w:rPr>
              <w:t>平台</w:t>
            </w:r>
            <w:r>
              <w:rPr>
                <w:rFonts w:hint="eastAsia" w:cs="宋体"/>
                <w:b w:val="0"/>
                <w:i w:val="0"/>
                <w:caps w:val="0"/>
                <w:color w:val="000000"/>
                <w:spacing w:val="0"/>
                <w:w w:val="100"/>
                <w:kern w:val="2"/>
                <w:sz w:val="21"/>
                <w:szCs w:val="21"/>
              </w:rPr>
              <w:t>，逾期上传的将予以拒收。</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kern w:val="2"/>
                <w:sz w:val="21"/>
                <w:szCs w:val="21"/>
              </w:rPr>
            </w:pPr>
            <w:r>
              <w:rPr>
                <w:rFonts w:hint="eastAsia" w:cs="宋体"/>
                <w:b w:val="0"/>
                <w:i w:val="0"/>
                <w:caps w:val="0"/>
                <w:color w:val="000000"/>
                <w:spacing w:val="0"/>
                <w:w w:val="100"/>
                <w:kern w:val="2"/>
                <w:sz w:val="21"/>
                <w:szCs w:val="21"/>
              </w:rPr>
              <w:t>递交地点：“政府采购云平台（www.zcygov.cn）”在线递交（上传）</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kern w:val="2"/>
                <w:sz w:val="21"/>
                <w:szCs w:val="21"/>
              </w:rPr>
            </w:pPr>
            <w:r>
              <w:rPr>
                <w:rFonts w:hint="eastAsia" w:cs="宋体"/>
                <w:b w:val="0"/>
                <w:i w:val="0"/>
                <w:caps w:val="0"/>
                <w:spacing w:val="0"/>
                <w:w w:val="100"/>
                <w:kern w:val="2"/>
                <w:sz w:val="21"/>
                <w:szCs w:val="21"/>
              </w:rPr>
              <w:fldChar w:fldCharType="begin"/>
            </w:r>
            <w:r>
              <w:rPr>
                <w:rFonts w:hint="eastAsia" w:cs="宋体"/>
                <w:b w:val="0"/>
                <w:i w:val="0"/>
                <w:caps w:val="0"/>
                <w:spacing w:val="0"/>
                <w:w w:val="100"/>
                <w:kern w:val="2"/>
                <w:sz w:val="21"/>
                <w:szCs w:val="21"/>
              </w:rPr>
              <w:instrText xml:space="preserve"> HYPERLINK "mailto:2.备份投标文件在开标时间后15分钟内以电子邮件形式递交至采购代理机构邮箱（103874679@qq.com）。" </w:instrText>
            </w:r>
            <w:r>
              <w:rPr>
                <w:rFonts w:hint="eastAsia" w:cs="宋体"/>
                <w:b w:val="0"/>
                <w:i w:val="0"/>
                <w:caps w:val="0"/>
                <w:spacing w:val="0"/>
                <w:w w:val="100"/>
                <w:kern w:val="2"/>
                <w:sz w:val="21"/>
                <w:szCs w:val="21"/>
              </w:rPr>
              <w:fldChar w:fldCharType="separate"/>
            </w:r>
            <w:r>
              <w:rPr>
                <w:rFonts w:hint="eastAsia" w:cs="宋体"/>
                <w:b w:val="0"/>
                <w:i w:val="0"/>
                <w:caps w:val="0"/>
                <w:color w:val="000000"/>
                <w:spacing w:val="0"/>
                <w:w w:val="100"/>
                <w:kern w:val="2"/>
                <w:sz w:val="21"/>
                <w:szCs w:val="21"/>
              </w:rPr>
              <w:t>2.</w:t>
            </w:r>
            <w:r>
              <w:rPr>
                <w:rFonts w:hint="eastAsia" w:cs="宋体"/>
                <w:b w:val="0"/>
                <w:i w:val="0"/>
                <w:caps w:val="0"/>
                <w:color w:val="000000"/>
                <w:spacing w:val="0"/>
                <w:w w:val="100"/>
                <w:sz w:val="21"/>
                <w:szCs w:val="21"/>
              </w:rPr>
              <w:t>备份</w:t>
            </w:r>
            <w:r>
              <w:rPr>
                <w:rFonts w:hint="eastAsia" w:cs="宋体"/>
                <w:b w:val="0"/>
                <w:i w:val="0"/>
                <w:caps w:val="0"/>
                <w:color w:val="000000"/>
                <w:spacing w:val="0"/>
                <w:w w:val="100"/>
                <w:kern w:val="2"/>
                <w:sz w:val="21"/>
                <w:szCs w:val="21"/>
              </w:rPr>
              <w:t>投标文件递交：</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kern w:val="2"/>
                <w:sz w:val="21"/>
                <w:szCs w:val="21"/>
              </w:rPr>
            </w:pPr>
            <w:r>
              <w:rPr>
                <w:rFonts w:hint="eastAsia" w:cs="宋体"/>
                <w:b w:val="0"/>
                <w:i w:val="0"/>
                <w:caps w:val="0"/>
                <w:color w:val="000000"/>
                <w:spacing w:val="0"/>
                <w:w w:val="100"/>
                <w:kern w:val="2"/>
                <w:sz w:val="21"/>
                <w:szCs w:val="21"/>
              </w:rPr>
              <w:t>2.1供应商在“政府采购云平台”完成“电子加密投标文件”的上传递交后，还</w:t>
            </w:r>
            <w:r>
              <w:rPr>
                <w:rFonts w:hint="eastAsia" w:cs="宋体"/>
                <w:b w:val="0"/>
                <w:i w:val="0"/>
                <w:caps w:val="0"/>
                <w:color w:val="000000"/>
                <w:spacing w:val="0"/>
                <w:w w:val="100"/>
                <w:sz w:val="21"/>
                <w:szCs w:val="21"/>
              </w:rPr>
              <w:t>可以</w:t>
            </w:r>
            <w:r>
              <w:rPr>
                <w:rFonts w:hint="eastAsia" w:cs="宋体"/>
                <w:b w:val="0"/>
                <w:i w:val="0"/>
                <w:caps w:val="0"/>
                <w:color w:val="000000"/>
                <w:spacing w:val="0"/>
                <w:w w:val="100"/>
                <w:kern w:val="2"/>
                <w:sz w:val="21"/>
                <w:szCs w:val="21"/>
              </w:rPr>
              <w:t>（以电子邮件的形式）在投标截止时间前发送一份加密压缩文件的“备份</w:t>
            </w:r>
            <w:r>
              <w:rPr>
                <w:rFonts w:hint="eastAsia" w:cs="宋体"/>
                <w:b w:val="0"/>
                <w:i w:val="0"/>
                <w:caps w:val="0"/>
                <w:color w:val="000000"/>
                <w:spacing w:val="0"/>
                <w:w w:val="100"/>
                <w:sz w:val="21"/>
                <w:szCs w:val="21"/>
              </w:rPr>
              <w:t>投标</w:t>
            </w:r>
            <w:r>
              <w:rPr>
                <w:rFonts w:hint="eastAsia" w:cs="宋体"/>
                <w:b w:val="0"/>
                <w:i w:val="0"/>
                <w:caps w:val="0"/>
                <w:color w:val="000000"/>
                <w:spacing w:val="0"/>
                <w:w w:val="100"/>
                <w:kern w:val="2"/>
                <w:sz w:val="21"/>
                <w:szCs w:val="21"/>
              </w:rPr>
              <w:t>文件”（一份）；</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kern w:val="2"/>
                <w:sz w:val="21"/>
                <w:szCs w:val="21"/>
                <w:lang w:val="zh-CN"/>
              </w:rPr>
            </w:pPr>
            <w:r>
              <w:rPr>
                <w:rFonts w:hint="eastAsia" w:cs="宋体"/>
                <w:b w:val="0"/>
                <w:i w:val="0"/>
                <w:caps w:val="0"/>
                <w:color w:val="000000"/>
                <w:spacing w:val="0"/>
                <w:w w:val="100"/>
                <w:kern w:val="2"/>
                <w:sz w:val="21"/>
                <w:szCs w:val="21"/>
              </w:rPr>
              <w:t>2.2</w:t>
            </w:r>
            <w:r>
              <w:rPr>
                <w:rFonts w:hint="eastAsia" w:cs="宋体"/>
                <w:b w:val="0"/>
                <w:i w:val="0"/>
                <w:caps w:val="0"/>
                <w:color w:val="000000"/>
                <w:spacing w:val="0"/>
                <w:w w:val="100"/>
                <w:kern w:val="2"/>
                <w:sz w:val="21"/>
                <w:szCs w:val="21"/>
                <w:lang w:val="zh-CN"/>
              </w:rPr>
              <w:t>“备份投标文件”以压缩文件形式加密发送至采购代理机构邮箱：</w:t>
            </w:r>
            <w:r>
              <w:rPr>
                <w:rFonts w:hint="eastAsia" w:cs="宋体"/>
                <w:b w:val="0"/>
                <w:i w:val="0"/>
                <w:caps w:val="0"/>
                <w:color w:val="000000"/>
                <w:spacing w:val="0"/>
                <w:w w:val="100"/>
                <w:kern w:val="2"/>
                <w:sz w:val="21"/>
                <w:szCs w:val="21"/>
              </w:rPr>
              <w:t>压缩文件</w:t>
            </w:r>
            <w:r>
              <w:rPr>
                <w:rFonts w:hint="eastAsia" w:cs="宋体"/>
                <w:b w:val="0"/>
                <w:i w:val="0"/>
                <w:caps w:val="0"/>
                <w:color w:val="000000"/>
                <w:spacing w:val="0"/>
                <w:w w:val="100"/>
                <w:sz w:val="21"/>
                <w:szCs w:val="21"/>
              </w:rPr>
              <w:t>命名</w:t>
            </w:r>
            <w:r>
              <w:rPr>
                <w:rFonts w:hint="eastAsia" w:cs="宋体"/>
                <w:b w:val="0"/>
                <w:i w:val="0"/>
                <w:caps w:val="0"/>
                <w:color w:val="000000"/>
                <w:spacing w:val="0"/>
                <w:w w:val="100"/>
                <w:kern w:val="2"/>
                <w:sz w:val="21"/>
                <w:szCs w:val="21"/>
              </w:rPr>
              <w:t>为</w:t>
            </w:r>
            <w:r>
              <w:rPr>
                <w:rFonts w:hint="eastAsia" w:cs="宋体"/>
                <w:b w:val="0"/>
                <w:i w:val="0"/>
                <w:caps w:val="0"/>
                <w:color w:val="000000"/>
                <w:spacing w:val="0"/>
                <w:w w:val="100"/>
                <w:kern w:val="2"/>
                <w:sz w:val="21"/>
                <w:szCs w:val="21"/>
                <w:lang w:val="zh-CN"/>
              </w:rPr>
              <w:t>项目编号和供应商简称。接到在线解密通知后</w:t>
            </w:r>
            <w:r>
              <w:rPr>
                <w:rFonts w:hint="eastAsia" w:cs="宋体"/>
                <w:b w:val="0"/>
                <w:i w:val="0"/>
                <w:caps w:val="0"/>
                <w:color w:val="000000"/>
                <w:spacing w:val="0"/>
                <w:w w:val="100"/>
                <w:kern w:val="2"/>
                <w:sz w:val="21"/>
                <w:szCs w:val="21"/>
              </w:rPr>
              <w:t>30分钟</w:t>
            </w:r>
            <w:r>
              <w:rPr>
                <w:rFonts w:hint="eastAsia" w:cs="宋体"/>
                <w:b w:val="0"/>
                <w:i w:val="0"/>
                <w:caps w:val="0"/>
                <w:color w:val="000000"/>
                <w:spacing w:val="0"/>
                <w:w w:val="100"/>
                <w:kern w:val="2"/>
                <w:sz w:val="21"/>
                <w:szCs w:val="21"/>
                <w:lang w:val="zh-CN"/>
              </w:rPr>
              <w:t>内发送压缩文件密码至采购代理机构邮箱（邮箱号码：</w:t>
            </w:r>
            <w:r>
              <w:rPr>
                <w:rFonts w:hint="eastAsia" w:cs="宋体"/>
                <w:b w:val="0"/>
                <w:i w:val="0"/>
                <w:caps w:val="0"/>
                <w:color w:val="000000"/>
                <w:spacing w:val="0"/>
                <w:w w:val="100"/>
                <w:kern w:val="2"/>
                <w:sz w:val="21"/>
                <w:szCs w:val="21"/>
                <w:lang w:val="en-US" w:eastAsia="zh-CN"/>
              </w:rPr>
              <w:t>85967191</w:t>
            </w:r>
            <w:r>
              <w:rPr>
                <w:rFonts w:hint="eastAsia" w:cs="宋体"/>
                <w:b w:val="0"/>
                <w:i w:val="0"/>
                <w:caps w:val="0"/>
                <w:color w:val="000000"/>
                <w:spacing w:val="0"/>
                <w:w w:val="100"/>
                <w:kern w:val="2"/>
                <w:sz w:val="21"/>
                <w:szCs w:val="21"/>
              </w:rPr>
              <w:t>@qq.com）</w:t>
            </w:r>
            <w:r>
              <w:rPr>
                <w:rFonts w:hint="eastAsia" w:cs="宋体"/>
                <w:b w:val="0"/>
                <w:i w:val="0"/>
                <w:caps w:val="0"/>
                <w:color w:val="000000"/>
                <w:spacing w:val="0"/>
                <w:w w:val="100"/>
                <w:kern w:val="2"/>
                <w:sz w:val="21"/>
                <w:szCs w:val="21"/>
                <w:lang w:val="zh-CN"/>
              </w:rPr>
              <w:t>。</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kern w:val="2"/>
                <w:sz w:val="21"/>
                <w:szCs w:val="21"/>
              </w:rPr>
            </w:pPr>
            <w:r>
              <w:rPr>
                <w:rFonts w:hint="eastAsia" w:cs="宋体"/>
                <w:b w:val="0"/>
                <w:i w:val="0"/>
                <w:caps w:val="0"/>
                <w:spacing w:val="0"/>
                <w:w w:val="100"/>
                <w:kern w:val="2"/>
                <w:sz w:val="21"/>
                <w:szCs w:val="21"/>
              </w:rPr>
              <w:fldChar w:fldCharType="end"/>
            </w:r>
            <w:r>
              <w:rPr>
                <w:rFonts w:hint="eastAsia" w:cs="宋体"/>
                <w:b w:val="0"/>
                <w:i w:val="0"/>
                <w:caps w:val="0"/>
                <w:color w:val="000000"/>
                <w:spacing w:val="0"/>
                <w:w w:val="100"/>
                <w:kern w:val="2"/>
                <w:sz w:val="21"/>
                <w:szCs w:val="21"/>
              </w:rPr>
              <w:t>3.如供应商未在投标截止时间前完成</w:t>
            </w:r>
            <w:r>
              <w:rPr>
                <w:rFonts w:hint="eastAsia" w:cs="宋体"/>
                <w:b w:val="0"/>
                <w:i w:val="0"/>
                <w:caps w:val="0"/>
                <w:color w:val="000000"/>
                <w:spacing w:val="0"/>
                <w:w w:val="100"/>
                <w:kern w:val="2"/>
                <w:sz w:val="21"/>
                <w:szCs w:val="21"/>
                <w:lang w:val="zh-CN"/>
              </w:rPr>
              <w:t>电子加密投标文件</w:t>
            </w:r>
            <w:r>
              <w:rPr>
                <w:rFonts w:hint="eastAsia" w:cs="宋体"/>
                <w:b w:val="0"/>
                <w:i w:val="0"/>
                <w:caps w:val="0"/>
                <w:color w:val="000000"/>
                <w:spacing w:val="0"/>
                <w:w w:val="100"/>
                <w:kern w:val="2"/>
                <w:sz w:val="21"/>
                <w:szCs w:val="21"/>
              </w:rPr>
              <w:t>传输递交的，其备份投标文件无效。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5"/>
              <w:tabs>
                <w:tab w:val="left" w:pos="6930"/>
              </w:tabs>
              <w:snapToGrid/>
              <w:spacing w:before="0" w:beforeAutospacing="0" w:after="0" w:afterAutospacing="0" w:line="360" w:lineRule="auto"/>
              <w:jc w:val="center"/>
              <w:textAlignment w:val="baseline"/>
              <w:rPr>
                <w:rFonts w:cs="宋体"/>
                <w:b w:val="0"/>
                <w:i w:val="0"/>
                <w:caps w:val="0"/>
                <w:color w:val="000000"/>
                <w:spacing w:val="0"/>
                <w:w w:val="100"/>
                <w:sz w:val="21"/>
                <w:szCs w:val="21"/>
              </w:rPr>
            </w:pPr>
            <w:r>
              <w:rPr>
                <w:rFonts w:hint="eastAsia" w:cs="宋体"/>
                <w:b w:val="0"/>
                <w:i w:val="0"/>
                <w:caps w:val="0"/>
                <w:color w:val="000000"/>
                <w:spacing w:val="0"/>
                <w:w w:val="100"/>
                <w:sz w:val="21"/>
                <w:szCs w:val="21"/>
              </w:rPr>
              <w:t>响应文件的修改（补充）和撤回</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kern w:val="2"/>
                <w:sz w:val="21"/>
                <w:szCs w:val="21"/>
              </w:rPr>
            </w:pPr>
            <w:r>
              <w:rPr>
                <w:rFonts w:hint="eastAsia" w:cs="宋体"/>
                <w:b w:val="0"/>
                <w:i w:val="0"/>
                <w:caps w:val="0"/>
                <w:color w:val="000000"/>
                <w:spacing w:val="0"/>
                <w:w w:val="100"/>
                <w:kern w:val="2"/>
                <w:sz w:val="21"/>
                <w:szCs w:val="21"/>
              </w:rPr>
              <w:t>1.响应截止时间前可以修改（补充）或撤回电子加密投标文件。补充或者修改电子加密投标文件的，应当先行撤回原文件，补充、修改后重新传输递交。响应截止时间前未完成传输递交的，视为撤回响应文件。</w:t>
            </w:r>
          </w:p>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i w:val="0"/>
                <w:caps w:val="0"/>
                <w:color w:val="000000"/>
                <w:spacing w:val="0"/>
                <w:w w:val="100"/>
                <w:kern w:val="2"/>
                <w:sz w:val="21"/>
                <w:szCs w:val="21"/>
              </w:rPr>
              <w:t>2.</w:t>
            </w:r>
            <w:r>
              <w:rPr>
                <w:rFonts w:hint="eastAsia" w:cs="宋体"/>
                <w:b w:val="0"/>
                <w:i w:val="0"/>
                <w:caps w:val="0"/>
                <w:color w:val="000000"/>
                <w:spacing w:val="0"/>
                <w:w w:val="100"/>
                <w:sz w:val="21"/>
                <w:szCs w:val="21"/>
              </w:rPr>
              <w:t>响应</w:t>
            </w:r>
            <w:r>
              <w:rPr>
                <w:rFonts w:hint="eastAsia" w:cs="宋体"/>
                <w:b w:val="0"/>
                <w:i w:val="0"/>
                <w:caps w:val="0"/>
                <w:color w:val="000000"/>
                <w:spacing w:val="0"/>
                <w:w w:val="100"/>
                <w:kern w:val="2"/>
                <w:sz w:val="21"/>
                <w:szCs w:val="21"/>
              </w:rPr>
              <w:t>截止时间后，供应商不得修改（补充）或撤回其响应文件。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开标时间、地点</w:t>
            </w:r>
          </w:p>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及注意事项</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bCs/>
                <w:i w:val="0"/>
                <w:caps w:val="0"/>
                <w:color w:val="000000"/>
                <w:spacing w:val="0"/>
                <w:w w:val="100"/>
                <w:sz w:val="21"/>
                <w:szCs w:val="21"/>
              </w:rPr>
            </w:pPr>
            <w:r>
              <w:rPr>
                <w:rFonts w:hint="eastAsia" w:cs="宋体"/>
                <w:b w:val="0"/>
                <w:i w:val="0"/>
                <w:caps w:val="0"/>
                <w:color w:val="000000"/>
                <w:spacing w:val="0"/>
                <w:w w:val="100"/>
                <w:sz w:val="21"/>
                <w:szCs w:val="21"/>
                <w:lang w:val="zh-CN"/>
              </w:rPr>
              <w:t>开标时间</w:t>
            </w:r>
            <w:r>
              <w:rPr>
                <w:rFonts w:hint="eastAsia" w:cs="宋体"/>
                <w:b w:val="0"/>
                <w:i w:val="0"/>
                <w:caps w:val="0"/>
                <w:color w:val="000000"/>
                <w:spacing w:val="0"/>
                <w:w w:val="100"/>
                <w:sz w:val="21"/>
                <w:szCs w:val="21"/>
              </w:rPr>
              <w:t>：</w:t>
            </w:r>
            <w:r>
              <w:rPr>
                <w:rFonts w:hint="eastAsia" w:cs="宋体"/>
                <w:b/>
                <w:bCs/>
                <w:i w:val="0"/>
                <w:caps w:val="0"/>
                <w:color w:val="000000"/>
                <w:spacing w:val="0"/>
                <w:w w:val="100"/>
                <w:sz w:val="21"/>
                <w:szCs w:val="21"/>
                <w:lang w:eastAsia="zh-CN"/>
              </w:rPr>
              <w:t>2023年03月02日09：30</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4"/>
                <w:szCs w:val="21"/>
              </w:rPr>
            </w:pPr>
            <w:r>
              <w:rPr>
                <w:rFonts w:hint="eastAsia" w:cs="宋体"/>
                <w:b w:val="0"/>
                <w:i w:val="0"/>
                <w:caps w:val="0"/>
                <w:color w:val="000000"/>
                <w:spacing w:val="0"/>
                <w:w w:val="100"/>
                <w:sz w:val="21"/>
                <w:szCs w:val="21"/>
                <w:lang w:val="zh-CN"/>
              </w:rPr>
              <w:t>开标地点</w:t>
            </w:r>
            <w:r>
              <w:rPr>
                <w:rFonts w:hint="eastAsia" w:cs="宋体"/>
                <w:b w:val="0"/>
                <w:i w:val="0"/>
                <w:caps w:val="0"/>
                <w:color w:val="000000"/>
                <w:spacing w:val="0"/>
                <w:w w:val="100"/>
                <w:sz w:val="21"/>
                <w:szCs w:val="21"/>
              </w:rPr>
              <w:t>：</w:t>
            </w:r>
            <w:r>
              <w:rPr>
                <w:rFonts w:hint="eastAsia" w:cs="宋体"/>
                <w:b w:val="0"/>
                <w:i w:val="0"/>
                <w:caps w:val="0"/>
                <w:color w:val="000000"/>
                <w:spacing w:val="0"/>
                <w:w w:val="100"/>
                <w:sz w:val="21"/>
                <w:szCs w:val="21"/>
                <w:lang w:val="zh-CN"/>
              </w:rPr>
              <w:t>供应商持与制作本项目电子加密投标文件的同一个</w:t>
            </w:r>
            <w:r>
              <w:rPr>
                <w:rFonts w:hint="eastAsia" w:cs="宋体"/>
                <w:b w:val="0"/>
                <w:i w:val="0"/>
                <w:caps w:val="0"/>
                <w:color w:val="000000"/>
                <w:spacing w:val="0"/>
                <w:w w:val="100"/>
                <w:sz w:val="21"/>
                <w:szCs w:val="21"/>
              </w:rPr>
              <w:t>CA</w:t>
            </w:r>
            <w:r>
              <w:rPr>
                <w:rFonts w:hint="eastAsia" w:cs="宋体"/>
                <w:b w:val="0"/>
                <w:i w:val="0"/>
                <w:caps w:val="0"/>
                <w:color w:val="000000"/>
                <w:spacing w:val="0"/>
                <w:w w:val="100"/>
                <w:sz w:val="21"/>
                <w:szCs w:val="21"/>
                <w:lang w:val="zh-CN"/>
              </w:rPr>
              <w:t>锁在线登陆</w:t>
            </w:r>
            <w:r>
              <w:rPr>
                <w:rFonts w:hint="eastAsia" w:cs="宋体"/>
                <w:b w:val="0"/>
                <w:i w:val="0"/>
                <w:caps w:val="0"/>
                <w:color w:val="000000"/>
                <w:spacing w:val="0"/>
                <w:w w:val="100"/>
                <w:sz w:val="21"/>
                <w:szCs w:val="21"/>
              </w:rPr>
              <w:t>“</w:t>
            </w:r>
            <w:r>
              <w:rPr>
                <w:rFonts w:hint="eastAsia" w:cs="宋体"/>
                <w:b w:val="0"/>
                <w:i w:val="0"/>
                <w:caps w:val="0"/>
                <w:color w:val="000000"/>
                <w:spacing w:val="0"/>
                <w:w w:val="100"/>
                <w:sz w:val="21"/>
                <w:szCs w:val="21"/>
                <w:lang w:val="zh-CN"/>
              </w:rPr>
              <w:t>政府采购云平台</w:t>
            </w:r>
            <w:r>
              <w:rPr>
                <w:rFonts w:hint="eastAsia" w:cs="宋体"/>
                <w:b w:val="0"/>
                <w:i w:val="0"/>
                <w:caps w:val="0"/>
                <w:color w:val="000000"/>
                <w:spacing w:val="0"/>
                <w:w w:val="100"/>
                <w:sz w:val="21"/>
                <w:szCs w:val="21"/>
              </w:rPr>
              <w:t>（www.zcygov.cn）”</w:t>
            </w:r>
            <w:r>
              <w:rPr>
                <w:rFonts w:hint="eastAsia" w:cs="宋体"/>
                <w:b w:val="0"/>
                <w:i w:val="0"/>
                <w:caps w:val="0"/>
                <w:color w:val="000000"/>
                <w:spacing w:val="0"/>
                <w:w w:val="100"/>
                <w:sz w:val="21"/>
                <w:szCs w:val="21"/>
                <w:lang w:val="zh-CN"/>
              </w:rPr>
              <w:t>本项目开标大厅等候解密</w:t>
            </w:r>
            <w:r>
              <w:rPr>
                <w:rFonts w:hint="eastAsia" w:cs="宋体"/>
                <w:b w:val="0"/>
                <w:i w:val="0"/>
                <w:caps w:val="0"/>
                <w:color w:val="000000"/>
                <w:spacing w:val="0"/>
                <w:w w:val="100"/>
                <w:sz w:val="21"/>
                <w:szCs w:val="21"/>
              </w:rPr>
              <w:t>（</w:t>
            </w:r>
            <w:r>
              <w:rPr>
                <w:rFonts w:hint="eastAsia" w:cs="宋体"/>
                <w:b w:val="0"/>
                <w:i w:val="0"/>
                <w:caps w:val="0"/>
                <w:color w:val="000000"/>
                <w:spacing w:val="0"/>
                <w:w w:val="100"/>
                <w:sz w:val="21"/>
                <w:szCs w:val="21"/>
                <w:lang w:val="zh-CN"/>
              </w:rPr>
              <w:t>本项目采用线上开评标</w:t>
            </w:r>
            <w:r>
              <w:rPr>
                <w:rFonts w:hint="eastAsia" w:cs="宋体"/>
                <w:b w:val="0"/>
                <w:i w:val="0"/>
                <w:caps w:val="0"/>
                <w:color w:val="000000"/>
                <w:spacing w:val="0"/>
                <w:w w:val="100"/>
                <w:sz w:val="21"/>
                <w:szCs w:val="21"/>
              </w:rPr>
              <w:t>，供应商无须前往评审现场）</w:t>
            </w:r>
            <w:r>
              <w:rPr>
                <w:rFonts w:hint="eastAsia" w:cs="宋体"/>
                <w:b w:val="0"/>
                <w:i w:val="0"/>
                <w:caps w:val="0"/>
                <w:color w:val="000000"/>
                <w:spacing w:val="0"/>
                <w:w w:val="10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资格审查</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i w:val="0"/>
                <w:caps w:val="0"/>
                <w:color w:val="000000"/>
                <w:spacing w:val="0"/>
                <w:w w:val="100"/>
                <w:sz w:val="21"/>
                <w:szCs w:val="21"/>
                <w:lang w:val="zh-CN"/>
              </w:rPr>
              <w:t>开标</w:t>
            </w:r>
            <w:r>
              <w:rPr>
                <w:rFonts w:hint="eastAsia" w:cs="宋体"/>
                <w:b w:val="0"/>
                <w:bCs/>
                <w:i w:val="0"/>
                <w:caps w:val="0"/>
                <w:color w:val="000000"/>
                <w:spacing w:val="0"/>
                <w:w w:val="100"/>
                <w:sz w:val="21"/>
                <w:szCs w:val="21"/>
              </w:rPr>
              <w:t>后，</w:t>
            </w:r>
            <w:r>
              <w:rPr>
                <w:rFonts w:hint="eastAsia" w:cs="宋体"/>
                <w:b w:val="0"/>
                <w:bCs/>
                <w:i w:val="0"/>
                <w:caps w:val="0"/>
                <w:color w:val="000000"/>
                <w:spacing w:val="0"/>
                <w:w w:val="100"/>
                <w:sz w:val="21"/>
                <w:szCs w:val="21"/>
                <w:lang w:eastAsia="zh-CN"/>
              </w:rPr>
              <w:t>采购人或采购代理机构</w:t>
            </w:r>
            <w:r>
              <w:rPr>
                <w:rFonts w:hint="eastAsia" w:cs="宋体"/>
                <w:b w:val="0"/>
                <w:bCs/>
                <w:i w:val="0"/>
                <w:caps w:val="0"/>
                <w:color w:val="000000"/>
                <w:spacing w:val="0"/>
                <w:w w:val="100"/>
                <w:sz w:val="21"/>
                <w:szCs w:val="21"/>
              </w:rPr>
              <w:t>依法对供应商的资格进行审查。审查内容详见采购文件。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评审小组的组建</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采购人依法组建评审小组，</w:t>
            </w:r>
            <w:r>
              <w:rPr>
                <w:rFonts w:hint="eastAsia" w:cs="宋体"/>
                <w:b w:val="0"/>
                <w:bCs/>
                <w:i w:val="0"/>
                <w:caps w:val="0"/>
                <w:color w:val="000000"/>
                <w:spacing w:val="0"/>
                <w:w w:val="100"/>
                <w:sz w:val="21"/>
                <w:szCs w:val="21"/>
                <w:lang w:eastAsia="zh-CN"/>
              </w:rPr>
              <w:t>评审小组</w:t>
            </w:r>
            <w:r>
              <w:rPr>
                <w:rFonts w:hint="eastAsia" w:cs="宋体"/>
                <w:b w:val="0"/>
                <w:bCs/>
                <w:i w:val="0"/>
                <w:caps w:val="0"/>
                <w:color w:val="000000"/>
                <w:spacing w:val="0"/>
                <w:w w:val="100"/>
                <w:sz w:val="21"/>
                <w:szCs w:val="21"/>
              </w:rPr>
              <w:t>由1名采购人代表及2名技术、经济等</w:t>
            </w:r>
            <w:r>
              <w:rPr>
                <w:rFonts w:hint="eastAsia" w:cs="宋体"/>
                <w:b w:val="0"/>
                <w:i w:val="0"/>
                <w:caps w:val="0"/>
                <w:color w:val="000000"/>
                <w:spacing w:val="0"/>
                <w:w w:val="100"/>
                <w:sz w:val="21"/>
                <w:szCs w:val="21"/>
                <w:lang w:val="zh-CN"/>
              </w:rPr>
              <w:t>方面</w:t>
            </w:r>
            <w:r>
              <w:rPr>
                <w:rFonts w:hint="eastAsia" w:cs="宋体"/>
                <w:b w:val="0"/>
                <w:bCs/>
                <w:i w:val="0"/>
                <w:caps w:val="0"/>
                <w:color w:val="000000"/>
                <w:spacing w:val="0"/>
                <w:w w:val="100"/>
                <w:sz w:val="21"/>
                <w:szCs w:val="21"/>
              </w:rPr>
              <w:t>的评审专家组成；</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bCs/>
                <w:i w:val="0"/>
                <w:caps w:val="0"/>
                <w:color w:val="000000"/>
                <w:spacing w:val="0"/>
                <w:w w:val="100"/>
                <w:sz w:val="21"/>
                <w:szCs w:val="21"/>
              </w:rPr>
              <w:t>评审专家确定方式：按政府采购相关规定从专家库中随机抽取。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highlight w:val="yellow"/>
              </w:rPr>
            </w:pPr>
            <w:r>
              <w:rPr>
                <w:rFonts w:hint="eastAsia" w:cs="宋体"/>
                <w:b w:val="0"/>
                <w:i w:val="0"/>
                <w:caps w:val="0"/>
                <w:color w:val="000000"/>
                <w:spacing w:val="0"/>
                <w:w w:val="100"/>
                <w:sz w:val="21"/>
                <w:highlight w:val="none"/>
              </w:rPr>
              <w:t>需落实的政府采购政策</w:t>
            </w:r>
          </w:p>
        </w:tc>
        <w:tc>
          <w:tcPr>
            <w:tcW w:w="7187" w:type="dxa"/>
            <w:tcBorders>
              <w:right w:val="double" w:color="auto" w:sz="4" w:space="0"/>
            </w:tcBorders>
            <w:vAlign w:val="center"/>
          </w:tcPr>
          <w:p>
            <w:pPr>
              <w:pStyle w:val="45"/>
              <w:tabs>
                <w:tab w:val="left" w:pos="6930"/>
              </w:tabs>
              <w:spacing w:beforeAutospacing="0" w:afterAutospacing="0" w:line="30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一、政府采购促进中小企业发展扶持政策</w:t>
            </w:r>
          </w:p>
          <w:p>
            <w:pPr>
              <w:pStyle w:val="45"/>
              <w:tabs>
                <w:tab w:val="left" w:pos="6930"/>
              </w:tabs>
              <w:spacing w:beforeAutospacing="0" w:afterAutospacing="0" w:line="300" w:lineRule="auto"/>
              <w:rPr>
                <w:rFonts w:hint="eastAsia" w:ascii="宋体" w:hAnsi="宋体" w:eastAsia="宋体" w:cs="宋体"/>
                <w:b/>
                <w:bCs/>
                <w:color w:val="000000"/>
                <w:sz w:val="21"/>
                <w:szCs w:val="21"/>
              </w:rPr>
            </w:pPr>
            <w:r>
              <w:rPr>
                <w:rFonts w:hint="eastAsia" w:cs="宋体"/>
                <w:color w:val="000000"/>
                <w:sz w:val="21"/>
                <w:szCs w:val="21"/>
                <w:highlight w:val="none"/>
              </w:rPr>
              <w:t>1.根据《政府采购促进中小企业发展管理办法》（财库[2020]46 号）、《财政部、司法部关于政府采购支持监狱企业发展有关问题的通知》（财库〔2014〕68号）及《关于促进残疾人就业政府采购政策的通知》（财库〔2017〕141号）规定，</w:t>
            </w:r>
            <w:r>
              <w:rPr>
                <w:rFonts w:hint="eastAsia" w:ascii="宋体" w:hAnsi="宋体" w:eastAsia="宋体" w:cs="宋体"/>
                <w:color w:val="000000"/>
                <w:sz w:val="21"/>
                <w:szCs w:val="21"/>
              </w:rPr>
              <w:t>本项目对小型或微型企业执行价格扣除优惠政策（符合规定条件的监狱企业或残疾人福利性单位视同小微企业）</w:t>
            </w:r>
            <w:r>
              <w:rPr>
                <w:rFonts w:hint="eastAsia" w:cs="宋体"/>
                <w:color w:val="000000"/>
                <w:sz w:val="21"/>
                <w:szCs w:val="21"/>
                <w:lang w:eastAsia="zh-CN"/>
              </w:rPr>
              <w:t>，</w:t>
            </w:r>
            <w:r>
              <w:rPr>
                <w:rFonts w:hint="eastAsia" w:ascii="宋体" w:hAnsi="宋体" w:eastAsia="宋体" w:cs="宋体"/>
                <w:color w:val="000000"/>
                <w:sz w:val="21"/>
                <w:szCs w:val="21"/>
              </w:rPr>
              <w:t>用扣除后的价格参加报价分评审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具体措施为：</w:t>
            </w:r>
            <w:r>
              <w:rPr>
                <w:rFonts w:hint="eastAsia" w:ascii="宋体" w:hAnsi="宋体" w:eastAsia="宋体" w:cs="宋体"/>
                <w:b/>
                <w:bCs/>
                <w:color w:val="000000"/>
                <w:sz w:val="21"/>
                <w:szCs w:val="21"/>
                <w:highlight w:val="none"/>
              </w:rPr>
              <w:t>对小型和微型企业制造的货物或承接的服务报价给予</w:t>
            </w:r>
            <w:r>
              <w:rPr>
                <w:rFonts w:hint="eastAsia"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0%的扣除</w:t>
            </w:r>
            <w:r>
              <w:rPr>
                <w:rFonts w:hint="eastAsia" w:cs="宋体"/>
                <w:b/>
                <w:bCs/>
                <w:color w:val="000000"/>
                <w:sz w:val="21"/>
                <w:szCs w:val="21"/>
                <w:highlight w:val="none"/>
                <w:lang w:val="en-US" w:eastAsia="zh-CN"/>
              </w:rPr>
              <w:t>(</w:t>
            </w:r>
            <w:r>
              <w:rPr>
                <w:rFonts w:hint="eastAsia" w:ascii="宋体" w:hAnsi="宋体" w:eastAsia="宋体" w:cs="宋体"/>
                <w:b/>
                <w:bCs/>
                <w:color w:val="000000"/>
                <w:sz w:val="21"/>
                <w:szCs w:val="21"/>
                <w:highlight w:val="none"/>
              </w:rPr>
              <w:t>承建的工程项目报价给予5%</w:t>
            </w:r>
            <w:r>
              <w:rPr>
                <w:rFonts w:hint="eastAsia" w:cs="宋体"/>
                <w:b/>
                <w:bCs/>
                <w:color w:val="000000"/>
                <w:sz w:val="21"/>
                <w:szCs w:val="21"/>
                <w:highlight w:val="none"/>
                <w:lang w:val="en-US" w:eastAsia="zh-CN"/>
              </w:rPr>
              <w:t>);</w:t>
            </w:r>
            <w:r>
              <w:rPr>
                <w:rFonts w:hint="eastAsia" w:cs="宋体"/>
                <w:b/>
                <w:bCs/>
                <w:color w:val="000000"/>
                <w:sz w:val="21"/>
                <w:szCs w:val="21"/>
                <w:highlight w:val="none"/>
              </w:rPr>
              <w:t>对于联合体协议或者分包意向协议约定小微企业生产的货物合同份额占到合同总金额30%以上的，对于联合体或者大中型企业的报价给予6%的扣除。</w:t>
            </w:r>
            <w:r>
              <w:rPr>
                <w:rFonts w:hint="eastAsia" w:ascii="宋体" w:hAnsi="宋体" w:eastAsia="宋体" w:cs="宋体"/>
                <w:color w:val="000000"/>
                <w:sz w:val="21"/>
                <w:szCs w:val="21"/>
              </w:rPr>
              <w:t>欢迎符合规定的供应商参与本项目采购活动。</w:t>
            </w:r>
          </w:p>
          <w:p>
            <w:pPr>
              <w:pStyle w:val="45"/>
              <w:tabs>
                <w:tab w:val="left" w:pos="6930"/>
              </w:tabs>
              <w:spacing w:beforeAutospacing="0" w:afterAutospacing="0" w:line="300" w:lineRule="auto"/>
              <w:rPr>
                <w:rFonts w:hint="eastAsia" w:ascii="宋体" w:hAnsi="宋体" w:eastAsia="宋体" w:cs="宋体"/>
                <w:color w:val="000000"/>
                <w:sz w:val="21"/>
                <w:szCs w:val="21"/>
              </w:rPr>
            </w:pPr>
            <w:r>
              <w:rPr>
                <w:rFonts w:hint="eastAsia" w:ascii="宋体" w:hAnsi="宋体" w:eastAsia="宋体" w:cs="宋体"/>
                <w:color w:val="000000"/>
                <w:sz w:val="21"/>
                <w:szCs w:val="21"/>
              </w:rPr>
              <w:t>2.满足相关规定且有意享受价格扣除优惠政策的供应商，应当根据自身企业类型或所投产品制造商企业类型不同，按采购文件要求分别如实填写并提供证明材料供评审小组核实、认定，经评审小组认定填写内容错误或未提供所需证明材料的，不给予评标价格扣除。</w:t>
            </w:r>
          </w:p>
          <w:p>
            <w:pPr>
              <w:pStyle w:val="45"/>
              <w:tabs>
                <w:tab w:val="left" w:pos="6930"/>
              </w:tabs>
              <w:spacing w:beforeAutospacing="0" w:afterAutospacing="0" w:line="300" w:lineRule="auto"/>
              <w:rPr>
                <w:rFonts w:hint="eastAsia" w:ascii="宋体" w:hAnsi="宋体" w:eastAsia="宋体" w:cs="宋体"/>
                <w:color w:val="000000"/>
                <w:sz w:val="21"/>
                <w:szCs w:val="21"/>
              </w:rPr>
            </w:pPr>
            <w:r>
              <w:rPr>
                <w:rFonts w:hint="eastAsia" w:ascii="宋体" w:hAnsi="宋体" w:eastAsia="宋体" w:cs="宋体"/>
                <w:color w:val="000000"/>
                <w:sz w:val="21"/>
                <w:szCs w:val="21"/>
              </w:rPr>
              <w:t>3.依据《政府采购促进中小企业发展管理办法》（财库〔2020〕46号）规定享受价格扣除优惠政策而中标（成交）获得政府采购合同的小微企业，不得将合同分包给大中型企业。否则按提供虚假材料谋取中标（成交）处理。</w:t>
            </w:r>
          </w:p>
          <w:p>
            <w:pPr>
              <w:pStyle w:val="45"/>
              <w:tabs>
                <w:tab w:val="left" w:pos="6930"/>
              </w:tabs>
              <w:spacing w:beforeAutospacing="0" w:afterAutospacing="0" w:line="300" w:lineRule="auto"/>
              <w:rPr>
                <w:rFonts w:hint="eastAsia" w:ascii="宋体" w:hAnsi="宋体" w:eastAsia="宋体" w:cs="宋体"/>
                <w:color w:val="000000"/>
                <w:sz w:val="21"/>
                <w:szCs w:val="21"/>
              </w:rPr>
            </w:pPr>
            <w:r>
              <w:rPr>
                <w:rFonts w:hint="eastAsia" w:ascii="宋体" w:hAnsi="宋体" w:eastAsia="宋体" w:cs="宋体"/>
                <w:color w:val="000000"/>
                <w:sz w:val="21"/>
                <w:szCs w:val="21"/>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pPr>
              <w:pStyle w:val="45"/>
              <w:tabs>
                <w:tab w:val="left" w:pos="6930"/>
              </w:tabs>
              <w:spacing w:beforeAutospacing="0" w:afterAutospacing="0" w:line="30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二、政府采购节能环保政策</w:t>
            </w:r>
          </w:p>
          <w:p>
            <w:pPr>
              <w:pStyle w:val="45"/>
              <w:tabs>
                <w:tab w:val="left" w:pos="6930"/>
              </w:tabs>
              <w:spacing w:beforeAutospacing="0" w:afterAutospacing="0" w:line="300" w:lineRule="auto"/>
              <w:rPr>
                <w:rFonts w:hint="eastAsia" w:ascii="宋体" w:hAnsi="宋体" w:eastAsia="宋体" w:cs="宋体"/>
                <w:color w:val="000000"/>
                <w:sz w:val="21"/>
                <w:szCs w:val="21"/>
              </w:rPr>
            </w:pPr>
            <w:r>
              <w:rPr>
                <w:rFonts w:hint="eastAsia" w:ascii="宋体" w:hAnsi="宋体" w:eastAsia="宋体" w:cs="宋体"/>
                <w:color w:val="000000"/>
                <w:sz w:val="21"/>
                <w:szCs w:val="21"/>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highlight w:val="yellow"/>
              </w:rPr>
            </w:pPr>
            <w:r>
              <w:rPr>
                <w:rFonts w:hint="eastAsia" w:ascii="宋体" w:hAnsi="宋体" w:eastAsia="宋体" w:cs="宋体"/>
                <w:b/>
                <w:bCs/>
                <w:color w:val="000000"/>
                <w:sz w:val="21"/>
                <w:szCs w:val="21"/>
                <w:highlight w:val="none"/>
              </w:rPr>
              <w:t>▲2.采购需求产品属于《节能产品政府采购品目清单》中标注“ ★ ”的节能产品的，实施强制采购。供应商应当根据采购文件要求提供国家确定的认证机构（范围同上一条）出具的、处于有效期之内的《节能产品认证证书》，否则按无效投标处理。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9"/>
              <w:snapToGrid/>
              <w:spacing w:before="0" w:beforeAutospacing="0" w:after="0" w:afterAutospacing="0" w:line="360" w:lineRule="auto"/>
              <w:jc w:val="center"/>
              <w:textAlignment w:val="baseline"/>
              <w:rPr>
                <w:rFonts w:ascii="宋体" w:hAnsi="宋体" w:eastAsia="宋体" w:cs="宋体"/>
                <w:b w:val="0"/>
                <w:i w:val="0"/>
                <w:caps w:val="0"/>
                <w:color w:val="000000"/>
                <w:spacing w:val="0"/>
                <w:w w:val="100"/>
                <w:sz w:val="21"/>
              </w:rPr>
            </w:pPr>
            <w:r>
              <w:rPr>
                <w:rFonts w:hint="eastAsia" w:ascii="宋体" w:hAnsi="宋体" w:eastAsia="宋体" w:cs="宋体"/>
                <w:b w:val="0"/>
                <w:bCs w:val="0"/>
                <w:i w:val="0"/>
                <w:caps w:val="0"/>
                <w:color w:val="000000"/>
                <w:spacing w:val="0"/>
                <w:w w:val="100"/>
                <w:kern w:val="2"/>
                <w:sz w:val="21"/>
              </w:rPr>
              <w:t>供应商信用查询</w:t>
            </w:r>
          </w:p>
        </w:tc>
        <w:tc>
          <w:tcPr>
            <w:tcW w:w="7187" w:type="dxa"/>
            <w:tcBorders>
              <w:right w:val="double" w:color="auto" w:sz="4" w:space="0"/>
            </w:tcBorders>
            <w:vAlign w:val="center"/>
          </w:tcPr>
          <w:p>
            <w:pPr>
              <w:pStyle w:val="45"/>
              <w:tabs>
                <w:tab w:val="left" w:pos="6930"/>
              </w:tabs>
              <w:spacing w:beforeAutospacing="0" w:afterAutospacing="0" w:line="300" w:lineRule="auto"/>
              <w:rPr>
                <w:rFonts w:cs="宋体"/>
                <w:bCs/>
                <w:color w:val="000000"/>
                <w:sz w:val="21"/>
                <w:szCs w:val="21"/>
              </w:rPr>
            </w:pPr>
            <w:r>
              <w:rPr>
                <w:rFonts w:hint="eastAsia" w:cs="宋体"/>
                <w:bCs/>
                <w:color w:val="000000"/>
                <w:sz w:val="21"/>
                <w:szCs w:val="21"/>
              </w:rPr>
              <w:t>根据《关于在政府采购活动中查询及使用信用记录有关问题的通知》财库</w:t>
            </w:r>
            <w:r>
              <w:rPr>
                <w:rFonts w:cs="宋体"/>
                <w:bCs/>
                <w:color w:val="000000"/>
                <w:sz w:val="21"/>
                <w:szCs w:val="21"/>
              </w:rPr>
              <w:t>[2016]125</w:t>
            </w:r>
            <w:r>
              <w:rPr>
                <w:rFonts w:hint="eastAsia" w:cs="宋体"/>
                <w:bCs/>
                <w:color w:val="000000"/>
                <w:sz w:val="21"/>
                <w:szCs w:val="21"/>
              </w:rPr>
              <w:t>号的规定：</w:t>
            </w:r>
          </w:p>
          <w:p>
            <w:pPr>
              <w:pStyle w:val="45"/>
              <w:tabs>
                <w:tab w:val="left" w:pos="6930"/>
              </w:tabs>
              <w:spacing w:beforeAutospacing="0" w:afterAutospacing="0" w:line="30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1）招标代理机构将对本项目投标供应商的信用信息进行查询和甄别；信用信息截止时点为投标文件递交截止日。</w:t>
            </w:r>
          </w:p>
          <w:p>
            <w:pPr>
              <w:pStyle w:val="45"/>
              <w:tabs>
                <w:tab w:val="left" w:pos="6930"/>
              </w:tabs>
              <w:spacing w:beforeAutospacing="0" w:afterAutospacing="0" w:line="30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2）查询渠道为信用中国网站（www.creditchina.gov.cn）、中国政府采购网（www.ccgp.gov.cn）。  </w:t>
            </w:r>
          </w:p>
          <w:p>
            <w:pPr>
              <w:pStyle w:val="45"/>
              <w:tabs>
                <w:tab w:val="left" w:pos="6930"/>
              </w:tabs>
              <w:spacing w:beforeAutospacing="0" w:afterAutospacing="0" w:line="30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3）信用信息查询记录和证据以网页截图方式留存。</w:t>
            </w:r>
          </w:p>
          <w:p>
            <w:pPr>
              <w:pStyle w:val="45"/>
              <w:tabs>
                <w:tab w:val="left" w:pos="6930"/>
              </w:tabs>
              <w:spacing w:beforeAutospacing="0" w:afterAutospacing="0" w:line="300" w:lineRule="auto"/>
              <w:ind w:left="420" w:hanging="420" w:hanging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1.未被列入信用中国网站“失信被执行人”“重大税收违法失信主体”名单</w:t>
            </w:r>
          </w:p>
          <w:p>
            <w:pPr>
              <w:pStyle w:val="45"/>
              <w:tabs>
                <w:tab w:val="left" w:pos="6930"/>
              </w:tabs>
              <w:spacing w:beforeAutospacing="0" w:afterAutospacing="0" w:line="300" w:lineRule="auto"/>
              <w:ind w:left="420" w:leftChars="20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rPr>
              <w:t>2.未被列入中国政府采购网“ 政府采购严重违法失信行为记录名单”。</w:t>
            </w:r>
          </w:p>
          <w:p>
            <w:pPr>
              <w:pStyle w:val="45"/>
              <w:tabs>
                <w:tab w:val="left" w:pos="6930"/>
              </w:tabs>
              <w:spacing w:beforeAutospacing="0" w:afterAutospacing="0" w:line="30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5）信用信息的使用规则：供应商存在不良信用记录的，其投标文件将被拒绝。</w:t>
            </w:r>
          </w:p>
          <w:p>
            <w:pPr>
              <w:pStyle w:val="45"/>
              <w:tabs>
                <w:tab w:val="left" w:pos="6930"/>
              </w:tabs>
              <w:spacing w:beforeAutospacing="0" w:afterAutospacing="0" w:line="300" w:lineRule="auto"/>
              <w:rPr>
                <w:rFonts w:ascii="宋体" w:hAnsi="宋体" w:eastAsia="宋体" w:cs="宋体"/>
                <w:bCs/>
                <w:color w:val="auto"/>
                <w:sz w:val="24"/>
                <w:szCs w:val="21"/>
                <w:u w:color="000000"/>
                <w:lang w:val="en-US" w:eastAsia="zh-CN" w:bidi="ar-SA"/>
              </w:rPr>
            </w:pPr>
            <w:r>
              <w:rPr>
                <w:rFonts w:hint="eastAsia" w:ascii="宋体" w:hAnsi="宋体" w:eastAsia="宋体" w:cs="宋体"/>
                <w:bCs/>
                <w:color w:val="000000"/>
                <w:sz w:val="21"/>
                <w:szCs w:val="21"/>
              </w:rPr>
              <w:t>6）如允许联合体投标的，联合体成员存在不良信用记录视同联合体存在不良信用记录。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9"/>
              <w:snapToGrid/>
              <w:spacing w:before="0" w:beforeAutospacing="0" w:after="0" w:afterAutospacing="0" w:line="360" w:lineRule="auto"/>
              <w:jc w:val="center"/>
              <w:textAlignment w:val="baseline"/>
              <w:rPr>
                <w:rFonts w:ascii="宋体" w:hAnsi="宋体" w:eastAsia="宋体" w:cs="宋体"/>
                <w:b w:val="0"/>
                <w:bCs w:val="0"/>
                <w:i w:val="0"/>
                <w:caps w:val="0"/>
                <w:color w:val="000000"/>
                <w:spacing w:val="0"/>
                <w:w w:val="100"/>
                <w:kern w:val="2"/>
                <w:sz w:val="21"/>
              </w:rPr>
            </w:pPr>
            <w:r>
              <w:rPr>
                <w:rFonts w:hint="eastAsia" w:ascii="宋体" w:hAnsi="宋体" w:eastAsia="宋体" w:cs="宋体"/>
                <w:b w:val="0"/>
                <w:bCs w:val="0"/>
                <w:i w:val="0"/>
                <w:caps w:val="0"/>
                <w:color w:val="000000"/>
                <w:spacing w:val="0"/>
                <w:w w:val="100"/>
                <w:kern w:val="2"/>
                <w:sz w:val="21"/>
              </w:rPr>
              <w:t>专门面向中小企业预留采购份额情况</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i w:val="0"/>
                <w:caps w:val="0"/>
                <w:color w:val="000000"/>
                <w:spacing w:val="0"/>
                <w:w w:val="100"/>
                <w:sz w:val="21"/>
                <w:szCs w:val="21"/>
              </w:rPr>
              <w:t>本项</w:t>
            </w:r>
            <w:r>
              <w:rPr>
                <w:rFonts w:hint="eastAsia" w:cs="宋体"/>
                <w:b w:val="0"/>
                <w:i w:val="0"/>
                <w:caps w:val="0"/>
                <w:color w:val="000000"/>
                <w:spacing w:val="0"/>
                <w:w w:val="100"/>
                <w:sz w:val="21"/>
                <w:szCs w:val="21"/>
                <w:highlight w:val="none"/>
              </w:rPr>
              <w:t>目（</w:t>
            </w:r>
            <w:r>
              <w:rPr>
                <w:rFonts w:hint="eastAsia" w:cs="宋体"/>
                <w:b w:val="0"/>
                <w:bCs/>
                <w:i w:val="0"/>
                <w:caps w:val="0"/>
                <w:color w:val="000000"/>
                <w:spacing w:val="0"/>
                <w:w w:val="100"/>
                <w:sz w:val="21"/>
                <w:szCs w:val="21"/>
                <w:highlight w:val="none"/>
              </w:rPr>
              <w:t>是</w:t>
            </w:r>
            <w:r>
              <w:rPr>
                <w:rFonts w:hint="eastAsia" w:cs="宋体"/>
                <w:b w:val="0"/>
                <w:bCs/>
                <w:i w:val="0"/>
                <w:caps w:val="0"/>
                <w:color w:val="000000"/>
                <w:spacing w:val="0"/>
                <w:w w:val="100"/>
                <w:sz w:val="21"/>
                <w:szCs w:val="21"/>
                <w:highlight w:val="none"/>
                <w:lang w:eastAsia="zh-CN"/>
              </w:rPr>
              <w:t>□否☑</w:t>
            </w:r>
            <w:r>
              <w:rPr>
                <w:rFonts w:hint="eastAsia" w:cs="宋体"/>
                <w:b w:val="0"/>
                <w:i w:val="0"/>
                <w:caps w:val="0"/>
                <w:color w:val="000000"/>
                <w:spacing w:val="0"/>
                <w:w w:val="100"/>
                <w:sz w:val="21"/>
                <w:szCs w:val="21"/>
                <w:highlight w:val="none"/>
              </w:rPr>
              <w:t>）预留（或部分预留）份额专门面向</w:t>
            </w:r>
            <w:r>
              <w:rPr>
                <w:rFonts w:hint="eastAsia" w:cs="宋体"/>
                <w:b w:val="0"/>
                <w:i w:val="0"/>
                <w:caps w:val="0"/>
                <w:color w:val="000000"/>
                <w:spacing w:val="0"/>
                <w:w w:val="100"/>
                <w:sz w:val="21"/>
                <w:szCs w:val="21"/>
              </w:rPr>
              <w:t>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9"/>
              <w:snapToGrid/>
              <w:spacing w:before="0" w:beforeAutospacing="0" w:after="0" w:afterAutospacing="0" w:line="360" w:lineRule="auto"/>
              <w:jc w:val="center"/>
              <w:textAlignment w:val="baseline"/>
              <w:rPr>
                <w:rFonts w:ascii="宋体" w:hAnsi="宋体" w:eastAsia="宋体" w:cs="宋体"/>
                <w:b w:val="0"/>
                <w:bCs w:val="0"/>
                <w:i w:val="0"/>
                <w:caps w:val="0"/>
                <w:color w:val="000000"/>
                <w:spacing w:val="0"/>
                <w:w w:val="100"/>
                <w:kern w:val="2"/>
                <w:sz w:val="21"/>
              </w:rPr>
            </w:pPr>
            <w:r>
              <w:rPr>
                <w:rFonts w:hint="eastAsia" w:ascii="宋体" w:hAnsi="宋体" w:eastAsia="宋体" w:cs="宋体"/>
                <w:b w:val="0"/>
                <w:bCs w:val="0"/>
                <w:i w:val="0"/>
                <w:caps w:val="0"/>
                <w:color w:val="000000"/>
                <w:spacing w:val="0"/>
                <w:w w:val="100"/>
                <w:kern w:val="2"/>
                <w:sz w:val="21"/>
              </w:rPr>
              <w:t>联合体投标</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hint="eastAsia" w:eastAsia="宋体" w:cs="宋体"/>
                <w:b w:val="0"/>
                <w:bCs/>
                <w:i w:val="0"/>
                <w:caps w:val="0"/>
                <w:color w:val="000000"/>
                <w:spacing w:val="0"/>
                <w:w w:val="100"/>
                <w:sz w:val="21"/>
                <w:szCs w:val="21"/>
                <w:lang w:eastAsia="zh-CN"/>
              </w:rPr>
            </w:pPr>
            <w:r>
              <w:rPr>
                <w:rFonts w:hint="eastAsia" w:cs="宋体"/>
                <w:b w:val="0"/>
                <w:i w:val="0"/>
                <w:caps w:val="0"/>
                <w:color w:val="000000"/>
                <w:spacing w:val="0"/>
                <w:w w:val="100"/>
                <w:sz w:val="21"/>
                <w:szCs w:val="21"/>
                <w:lang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9"/>
              <w:snapToGrid/>
              <w:spacing w:before="0" w:beforeAutospacing="0" w:after="0" w:afterAutospacing="0" w:line="360" w:lineRule="auto"/>
              <w:jc w:val="center"/>
              <w:textAlignment w:val="baseline"/>
              <w:rPr>
                <w:rFonts w:ascii="宋体" w:hAnsi="宋体" w:eastAsia="宋体" w:cs="宋体"/>
                <w:b w:val="0"/>
                <w:bCs w:val="0"/>
                <w:i w:val="0"/>
                <w:caps w:val="0"/>
                <w:color w:val="000000"/>
                <w:spacing w:val="0"/>
                <w:w w:val="100"/>
                <w:kern w:val="2"/>
                <w:sz w:val="21"/>
              </w:rPr>
            </w:pPr>
            <w:r>
              <w:rPr>
                <w:rFonts w:hint="eastAsia" w:ascii="宋体" w:hAnsi="宋体" w:eastAsia="宋体" w:cs="宋体"/>
                <w:b w:val="0"/>
                <w:bCs w:val="0"/>
                <w:i w:val="0"/>
                <w:caps w:val="0"/>
                <w:color w:val="000000"/>
                <w:spacing w:val="0"/>
                <w:w w:val="100"/>
                <w:kern w:val="2"/>
                <w:sz w:val="21"/>
              </w:rPr>
              <w:t>转包与分包</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i w:val="0"/>
                <w:caps w:val="0"/>
                <w:color w:val="000000"/>
                <w:spacing w:val="0"/>
                <w:w w:val="100"/>
                <w:sz w:val="21"/>
                <w:szCs w:val="21"/>
              </w:rPr>
              <w:t>1.本项目不允许转包；</w:t>
            </w:r>
          </w:p>
          <w:p>
            <w:pPr>
              <w:pStyle w:val="45"/>
              <w:tabs>
                <w:tab w:val="left" w:pos="6930"/>
              </w:tabs>
              <w:snapToGrid/>
              <w:spacing w:before="0" w:beforeAutospacing="0" w:after="0" w:afterAutospacing="0" w:line="360" w:lineRule="auto"/>
              <w:jc w:val="left"/>
              <w:textAlignment w:val="baseline"/>
              <w:rPr>
                <w:rFonts w:hint="eastAsia" w:eastAsia="宋体" w:cs="宋体"/>
                <w:b w:val="0"/>
                <w:bCs/>
                <w:i w:val="0"/>
                <w:caps w:val="0"/>
                <w:color w:val="000000"/>
                <w:spacing w:val="0"/>
                <w:w w:val="100"/>
                <w:sz w:val="21"/>
                <w:szCs w:val="21"/>
                <w:lang w:eastAsia="zh-CN"/>
              </w:rPr>
            </w:pPr>
            <w:r>
              <w:rPr>
                <w:rFonts w:hint="eastAsia" w:cs="宋体"/>
                <w:b w:val="0"/>
                <w:i w:val="0"/>
                <w:caps w:val="0"/>
                <w:color w:val="000000"/>
                <w:spacing w:val="0"/>
                <w:w w:val="100"/>
                <w:sz w:val="21"/>
                <w:szCs w:val="21"/>
              </w:rPr>
              <w:t>2.本项目</w:t>
            </w:r>
            <w:r>
              <w:rPr>
                <w:rFonts w:hint="eastAsia" w:cs="宋体"/>
                <w:b w:val="0"/>
                <w:i w:val="0"/>
                <w:caps w:val="0"/>
                <w:color w:val="000000"/>
                <w:spacing w:val="0"/>
                <w:w w:val="100"/>
                <w:sz w:val="21"/>
                <w:szCs w:val="21"/>
                <w:lang w:eastAsia="zh-CN"/>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9"/>
              <w:snapToGrid/>
              <w:spacing w:before="0" w:beforeAutospacing="0" w:after="0" w:afterAutospacing="0" w:line="360" w:lineRule="auto"/>
              <w:jc w:val="center"/>
              <w:textAlignment w:val="baseline"/>
              <w:rPr>
                <w:rFonts w:ascii="宋体" w:hAnsi="宋体" w:eastAsia="宋体" w:cs="宋体"/>
                <w:b w:val="0"/>
                <w:bCs w:val="0"/>
                <w:i w:val="0"/>
                <w:caps w:val="0"/>
                <w:color w:val="000000"/>
                <w:spacing w:val="0"/>
                <w:w w:val="100"/>
                <w:kern w:val="2"/>
                <w:sz w:val="21"/>
              </w:rPr>
            </w:pPr>
            <w:r>
              <w:rPr>
                <w:rFonts w:hint="eastAsia" w:ascii="宋体" w:hAnsi="宋体" w:eastAsia="宋体" w:cs="宋体"/>
                <w:b w:val="0"/>
                <w:bCs w:val="0"/>
                <w:i w:val="0"/>
                <w:caps w:val="0"/>
                <w:color w:val="000000"/>
                <w:spacing w:val="0"/>
                <w:w w:val="100"/>
                <w:kern w:val="2"/>
                <w:sz w:val="21"/>
              </w:rPr>
              <w:t>中国执行信息公开网</w:t>
            </w:r>
          </w:p>
          <w:p>
            <w:pPr>
              <w:pStyle w:val="19"/>
              <w:snapToGrid/>
              <w:spacing w:before="0" w:beforeAutospacing="0" w:after="0" w:afterAutospacing="0" w:line="360" w:lineRule="auto"/>
              <w:jc w:val="center"/>
              <w:textAlignment w:val="baseline"/>
              <w:rPr>
                <w:rFonts w:ascii="宋体" w:hAnsi="宋体" w:eastAsia="宋体" w:cs="宋体"/>
                <w:b w:val="0"/>
                <w:i w:val="0"/>
                <w:caps w:val="0"/>
                <w:color w:val="000000"/>
                <w:spacing w:val="0"/>
                <w:w w:val="100"/>
                <w:sz w:val="21"/>
              </w:rPr>
            </w:pPr>
            <w:r>
              <w:rPr>
                <w:rFonts w:hint="eastAsia" w:ascii="宋体" w:hAnsi="宋体" w:eastAsia="宋体" w:cs="宋体"/>
                <w:b w:val="0"/>
                <w:bCs w:val="0"/>
                <w:i w:val="0"/>
                <w:caps w:val="0"/>
                <w:color w:val="000000"/>
                <w:spacing w:val="0"/>
                <w:w w:val="100"/>
                <w:kern w:val="2"/>
                <w:sz w:val="21"/>
              </w:rPr>
              <w:t>查询</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根据《关于在公共资源交易活动中对失信被执行人实施联合惩戒的通知》（常监管办[2019]10 号）规定：</w:t>
            </w:r>
          </w:p>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1.采购代理机构将对拟作为本项目成交供应商的单位（或自然人）及其法定代表人（或单位负责人）、拟派项目负责人是否被录入全国法院失信被执行人信息公布与查询平台进行查询；</w:t>
            </w:r>
          </w:p>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2.查询渠道：中国执行信息公开网（http://zxgk.court.gov.cn/）；</w:t>
            </w:r>
          </w:p>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3.查询结果留存：以网页截图方式留存；</w:t>
            </w:r>
          </w:p>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4.查询结果运用：被查询人存在失信被执行信息的，取消其成交资格，由排名次之的供应商替补；</w:t>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bCs/>
                <w:i w:val="0"/>
                <w:caps w:val="0"/>
                <w:color w:val="000000"/>
                <w:spacing w:val="0"/>
                <w:w w:val="100"/>
                <w:sz w:val="21"/>
                <w:szCs w:val="21"/>
              </w:rPr>
              <w:t>5.以联合体形式投标的（如项目允许），联合体成员存在失信被执行信息视同联合体存在失信被执行信息。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成交结果公告方式</w:t>
            </w:r>
          </w:p>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及期限</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bCs/>
                <w:i w:val="0"/>
                <w:caps w:val="0"/>
                <w:color w:val="000000"/>
                <w:spacing w:val="0"/>
                <w:w w:val="100"/>
                <w:sz w:val="21"/>
                <w:szCs w:val="21"/>
              </w:rPr>
              <w:t>在原采购公告发布媒体进行成交结果公告，公告期限为发布之日起至第2个工作日止。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签订合同</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hint="eastAsia" w:cs="宋体"/>
                <w:b w:val="0"/>
                <w:bCs/>
                <w:i w:val="0"/>
                <w:caps w:val="0"/>
                <w:color w:val="000000"/>
                <w:spacing w:val="0"/>
                <w:w w:val="100"/>
                <w:sz w:val="21"/>
                <w:szCs w:val="21"/>
              </w:rPr>
              <w:t>采购人与成交供应商应当在中标（成交）通知书发出之日起三十日内，按照采购文件确定的事项及响应文件承诺签订政府采购合同。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snapToGrid/>
              <w:spacing w:before="0" w:beforeAutospacing="0" w:after="0" w:afterAutospacing="0" w:line="360" w:lineRule="auto"/>
              <w:jc w:val="center"/>
              <w:textAlignment w:val="baseline"/>
              <w:rPr>
                <w:rFonts w:ascii="宋体" w:hAnsi="宋体" w:cs="宋体"/>
                <w:b w:val="0"/>
                <w:bCs/>
                <w:i w:val="0"/>
                <w:caps w:val="0"/>
                <w:spacing w:val="0"/>
                <w:w w:val="100"/>
                <w:sz w:val="20"/>
                <w:szCs w:val="21"/>
              </w:rPr>
            </w:pPr>
            <w:r>
              <w:rPr>
                <w:rFonts w:hint="eastAsia" w:ascii="宋体" w:hAnsi="宋体" w:cs="宋体"/>
                <w:b w:val="0"/>
                <w:i w:val="0"/>
                <w:caps w:val="0"/>
                <w:color w:val="000000"/>
                <w:spacing w:val="0"/>
                <w:w w:val="100"/>
                <w:sz w:val="21"/>
                <w:szCs w:val="21"/>
              </w:rPr>
              <w:t>履约保证金</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1.本项目履约保证金金额为</w:t>
            </w:r>
            <w:r>
              <w:rPr>
                <w:rFonts w:hint="eastAsia" w:cs="宋体"/>
                <w:b/>
                <w:i w:val="0"/>
                <w:caps w:val="0"/>
                <w:color w:val="000000"/>
                <w:spacing w:val="0"/>
                <w:w w:val="100"/>
                <w:sz w:val="21"/>
                <w:szCs w:val="21"/>
              </w:rPr>
              <w:t>成交金额的</w:t>
            </w:r>
            <w:r>
              <w:rPr>
                <w:rFonts w:hint="eastAsia" w:cs="宋体"/>
                <w:b/>
                <w:i w:val="0"/>
                <w:caps w:val="0"/>
                <w:color w:val="000000"/>
                <w:spacing w:val="0"/>
                <w:w w:val="100"/>
                <w:sz w:val="21"/>
                <w:szCs w:val="21"/>
                <w:lang w:val="en-US" w:eastAsia="zh-CN"/>
              </w:rPr>
              <w:t>1</w:t>
            </w:r>
            <w:r>
              <w:rPr>
                <w:rFonts w:hint="eastAsia" w:cs="宋体"/>
                <w:b/>
                <w:i w:val="0"/>
                <w:caps w:val="0"/>
                <w:color w:val="000000"/>
                <w:spacing w:val="0"/>
                <w:w w:val="100"/>
                <w:sz w:val="21"/>
                <w:szCs w:val="21"/>
              </w:rPr>
              <w:t>%</w:t>
            </w:r>
            <w:r>
              <w:rPr>
                <w:rFonts w:hint="eastAsia" w:cs="宋体"/>
                <w:b w:val="0"/>
                <w:bCs/>
                <w:i w:val="0"/>
                <w:caps w:val="0"/>
                <w:color w:val="000000"/>
                <w:spacing w:val="0"/>
                <w:w w:val="100"/>
                <w:sz w:val="21"/>
                <w:szCs w:val="21"/>
              </w:rPr>
              <w:t>，由成交供应商在签订采购合同后5个工作日内向采购人账户以合同约定的形式缴纳。</w:t>
            </w:r>
          </w:p>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i w:val="0"/>
                <w:caps w:val="0"/>
                <w:color w:val="000000"/>
                <w:spacing w:val="0"/>
                <w:w w:val="100"/>
                <w:sz w:val="24"/>
                <w:szCs w:val="21"/>
              </w:rPr>
              <w:t>2.</w:t>
            </w:r>
            <w:r>
              <w:rPr>
                <w:rFonts w:hint="eastAsia" w:cs="宋体"/>
                <w:b w:val="0"/>
                <w:bCs/>
                <w:i w:val="0"/>
                <w:caps w:val="0"/>
                <w:color w:val="000000"/>
                <w:spacing w:val="0"/>
                <w:w w:val="100"/>
                <w:sz w:val="21"/>
                <w:szCs w:val="21"/>
              </w:rPr>
              <w:t>合同履行完毕（乙方承诺的质量保证期届满）后</w:t>
            </w:r>
            <w:r>
              <w:rPr>
                <w:rFonts w:hint="eastAsia" w:cs="宋体"/>
                <w:b w:val="0"/>
                <w:bCs/>
                <w:i w:val="0"/>
                <w:caps w:val="0"/>
                <w:color w:val="000000"/>
                <w:spacing w:val="0"/>
                <w:w w:val="100"/>
                <w:sz w:val="21"/>
                <w:szCs w:val="21"/>
                <w:lang w:val="en-US" w:eastAsia="zh-CN"/>
              </w:rPr>
              <w:t>7个工作日</w:t>
            </w:r>
            <w:r>
              <w:rPr>
                <w:rFonts w:hint="eastAsia" w:cs="宋体"/>
                <w:b w:val="0"/>
                <w:bCs/>
                <w:i w:val="0"/>
                <w:caps w:val="0"/>
                <w:color w:val="000000"/>
                <w:spacing w:val="0"/>
                <w:w w:val="100"/>
                <w:sz w:val="21"/>
                <w:szCs w:val="21"/>
              </w:rPr>
              <w:t>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5"/>
              <w:tabs>
                <w:tab w:val="left" w:pos="6930"/>
              </w:tabs>
              <w:snapToGrid/>
              <w:spacing w:before="0" w:beforeAutospacing="0" w:after="0" w:afterAutospacing="0" w:line="360" w:lineRule="auto"/>
              <w:jc w:val="center"/>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采购公告、答疑澄清</w:t>
            </w:r>
          </w:p>
          <w:p>
            <w:pPr>
              <w:pStyle w:val="45"/>
              <w:tabs>
                <w:tab w:val="left" w:pos="6930"/>
              </w:tabs>
              <w:snapToGrid/>
              <w:spacing w:before="0" w:beforeAutospacing="0" w:after="0" w:afterAutospacing="0" w:line="360" w:lineRule="auto"/>
              <w:jc w:val="center"/>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公告及成交结果公告</w:t>
            </w:r>
          </w:p>
          <w:p>
            <w:pPr>
              <w:pStyle w:val="45"/>
              <w:tabs>
                <w:tab w:val="left" w:pos="6930"/>
              </w:tabs>
              <w:snapToGrid/>
              <w:spacing w:before="0" w:beforeAutospacing="0" w:after="0" w:afterAutospacing="0" w:line="360" w:lineRule="auto"/>
              <w:jc w:val="center"/>
              <w:textAlignment w:val="baseline"/>
              <w:rPr>
                <w:rFonts w:cs="宋体"/>
                <w:b w:val="0"/>
                <w:i w:val="0"/>
                <w:caps w:val="0"/>
                <w:color w:val="000000"/>
                <w:spacing w:val="0"/>
                <w:w w:val="100"/>
                <w:sz w:val="21"/>
                <w:szCs w:val="21"/>
              </w:rPr>
            </w:pPr>
            <w:r>
              <w:rPr>
                <w:rFonts w:hint="eastAsia" w:cs="宋体"/>
                <w:b w:val="0"/>
                <w:bCs/>
                <w:i w:val="0"/>
                <w:caps w:val="0"/>
                <w:color w:val="000000"/>
                <w:spacing w:val="0"/>
                <w:w w:val="100"/>
                <w:sz w:val="21"/>
                <w:szCs w:val="21"/>
              </w:rPr>
              <w:t>发布媒体</w:t>
            </w:r>
          </w:p>
        </w:tc>
        <w:tc>
          <w:tcPr>
            <w:tcW w:w="7187" w:type="dxa"/>
            <w:tcBorders>
              <w:right w:val="double" w:color="auto" w:sz="4" w:space="0"/>
            </w:tcBorders>
            <w:vAlign w:val="center"/>
          </w:tcPr>
          <w:p>
            <w:pPr>
              <w:pStyle w:val="45"/>
              <w:tabs>
                <w:tab w:val="left" w:pos="6930"/>
              </w:tabs>
              <w:spacing w:beforeAutospacing="0" w:afterAutospacing="0" w:line="360" w:lineRule="auto"/>
              <w:rPr>
                <w:rFonts w:cs="宋体"/>
                <w:bCs/>
                <w:color w:val="000000"/>
                <w:sz w:val="21"/>
                <w:szCs w:val="21"/>
              </w:rPr>
            </w:pPr>
            <w:r>
              <w:rPr>
                <w:rFonts w:hint="eastAsia" w:cs="宋体"/>
                <w:bCs/>
                <w:color w:val="000000"/>
                <w:sz w:val="21"/>
                <w:szCs w:val="21"/>
              </w:rPr>
              <w:t>浙江政府采购网</w:t>
            </w:r>
            <w:r>
              <w:fldChar w:fldCharType="begin"/>
            </w:r>
            <w:r>
              <w:instrText xml:space="preserve"> HYPERLINK "http://www.zjzfcg.gov.cn/new/" </w:instrText>
            </w:r>
            <w:r>
              <w:fldChar w:fldCharType="separate"/>
            </w:r>
            <w:r>
              <w:rPr>
                <w:rFonts w:cs="宋体"/>
                <w:bCs/>
                <w:color w:val="000000"/>
                <w:sz w:val="21"/>
                <w:szCs w:val="21"/>
              </w:rPr>
              <w:t>http://www.zjzfcg.gov.cn/new/</w:t>
            </w:r>
            <w:r>
              <w:rPr>
                <w:rFonts w:cs="宋体"/>
                <w:bCs/>
                <w:color w:val="000000"/>
                <w:sz w:val="21"/>
                <w:szCs w:val="21"/>
              </w:rPr>
              <w:fldChar w:fldCharType="end"/>
            </w:r>
          </w:p>
          <w:p>
            <w:pPr>
              <w:pStyle w:val="45"/>
              <w:tabs>
                <w:tab w:val="left" w:pos="6930"/>
              </w:tabs>
              <w:snapToGrid/>
              <w:spacing w:before="0" w:beforeAutospacing="0" w:after="0" w:afterAutospacing="0" w:line="360" w:lineRule="auto"/>
              <w:jc w:val="left"/>
              <w:textAlignment w:val="baseline"/>
              <w:rPr>
                <w:rFonts w:cs="宋体"/>
                <w:b w:val="0"/>
                <w:i w:val="0"/>
                <w:caps w:val="0"/>
                <w:color w:val="000000"/>
                <w:spacing w:val="0"/>
                <w:w w:val="100"/>
                <w:sz w:val="21"/>
                <w:szCs w:val="21"/>
              </w:rPr>
            </w:pPr>
            <w:r>
              <w:rPr>
                <w:rFonts w:cs="宋体"/>
                <w:sz w:val="21"/>
                <w:szCs w:val="21"/>
              </w:rPr>
              <w:t>常山县政府网（http://www.zjcs.gov.cn/col/col1229635770/index.html）。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75" w:type="dxa"/>
            <w:tcBorders>
              <w:left w:val="double" w:color="auto" w:sz="4" w:space="0"/>
            </w:tcBorders>
            <w:vAlign w:val="center"/>
          </w:tcPr>
          <w:p>
            <w:pPr>
              <w:pStyle w:val="19"/>
              <w:snapToGrid/>
              <w:spacing w:before="0" w:beforeAutospacing="0" w:after="0" w:afterAutospacing="0" w:line="360" w:lineRule="auto"/>
              <w:jc w:val="center"/>
              <w:textAlignment w:val="baseline"/>
              <w:rPr>
                <w:rFonts w:ascii="宋体" w:hAnsi="宋体" w:eastAsia="宋体" w:cs="宋体"/>
                <w:b w:val="0"/>
                <w:bCs w:val="0"/>
                <w:i w:val="0"/>
                <w:caps w:val="0"/>
                <w:color w:val="000000"/>
                <w:spacing w:val="0"/>
                <w:w w:val="100"/>
                <w:kern w:val="2"/>
                <w:sz w:val="21"/>
              </w:rPr>
            </w:pPr>
            <w:r>
              <w:rPr>
                <w:rFonts w:hint="eastAsia" w:ascii="宋体" w:hAnsi="宋体" w:eastAsia="宋体" w:cs="宋体"/>
                <w:b w:val="0"/>
                <w:bCs w:val="0"/>
                <w:i w:val="0"/>
                <w:caps w:val="0"/>
                <w:color w:val="000000"/>
                <w:spacing w:val="0"/>
                <w:w w:val="100"/>
                <w:kern w:val="2"/>
                <w:sz w:val="21"/>
              </w:rPr>
              <w:t>解释权</w:t>
            </w:r>
          </w:p>
        </w:tc>
        <w:tc>
          <w:tcPr>
            <w:tcW w:w="7187" w:type="dxa"/>
            <w:tcBorders>
              <w:right w:val="double" w:color="auto" w:sz="4" w:space="0"/>
            </w:tcBorders>
            <w:vAlign w:val="center"/>
          </w:tcPr>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构成本采购文件的各个组成文件应互为解释，互为说明；如有不明确或不一致的，按以下约定处理：</w:t>
            </w:r>
          </w:p>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1.仅适用于采购、响应阶段的约定，按采购公告、供应商须知、评标办法、响应文件格式的先后顺序解释；同一文件中就同一事项的约定不一致的，以逻辑顺序在后者为准；同一文件不同版本之间有不一致的，以形成时间在后者为准。</w:t>
            </w:r>
          </w:p>
          <w:p>
            <w:pPr>
              <w:pStyle w:val="45"/>
              <w:tabs>
                <w:tab w:val="left" w:pos="6930"/>
              </w:tabs>
              <w:snapToGrid/>
              <w:spacing w:before="0" w:beforeAutospacing="0" w:after="0" w:afterAutospacing="0" w:line="360" w:lineRule="auto"/>
              <w:jc w:val="left"/>
              <w:textAlignment w:val="baseline"/>
              <w:rPr>
                <w:rFonts w:cs="宋体"/>
                <w:b w:val="0"/>
                <w:bCs/>
                <w:i w:val="0"/>
                <w:caps w:val="0"/>
                <w:color w:val="000000"/>
                <w:spacing w:val="0"/>
                <w:w w:val="100"/>
                <w:sz w:val="21"/>
                <w:szCs w:val="21"/>
              </w:rPr>
            </w:pPr>
            <w:r>
              <w:rPr>
                <w:rFonts w:hint="eastAsia" w:cs="宋体"/>
                <w:b w:val="0"/>
                <w:bCs/>
                <w:i w:val="0"/>
                <w:caps w:val="0"/>
                <w:color w:val="000000"/>
                <w:spacing w:val="0"/>
                <w:w w:val="100"/>
                <w:sz w:val="21"/>
                <w:szCs w:val="21"/>
              </w:rPr>
              <w:t>2.构成合同文件组成内容的，以合同文件约定内容为准，且以专用合同条款约定的合同文件优先顺序解释。</w:t>
            </w:r>
          </w:p>
          <w:p>
            <w:pPr>
              <w:pStyle w:val="45"/>
              <w:tabs>
                <w:tab w:val="left" w:pos="6930"/>
              </w:tabs>
              <w:snapToGrid/>
              <w:spacing w:before="0" w:beforeAutospacing="0" w:after="0" w:afterAutospacing="0" w:line="360" w:lineRule="auto"/>
              <w:jc w:val="left"/>
              <w:textAlignment w:val="baseline"/>
              <w:rPr>
                <w:rFonts w:cs="宋体"/>
                <w:b/>
                <w:bCs/>
                <w:i w:val="0"/>
                <w:caps w:val="0"/>
                <w:color w:val="000000"/>
                <w:spacing w:val="0"/>
                <w:w w:val="100"/>
                <w:kern w:val="2"/>
                <w:sz w:val="21"/>
                <w:szCs w:val="21"/>
              </w:rPr>
            </w:pPr>
            <w:r>
              <w:rPr>
                <w:rFonts w:hint="eastAsia" w:cs="宋体"/>
                <w:b w:val="0"/>
                <w:bCs/>
                <w:i w:val="0"/>
                <w:caps w:val="0"/>
                <w:color w:val="000000"/>
                <w:spacing w:val="0"/>
                <w:w w:val="100"/>
                <w:sz w:val="21"/>
                <w:szCs w:val="21"/>
              </w:rPr>
              <w:t>3.按前述约定仍不能形成结论的，由采购人负责解释。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75" w:type="dxa"/>
            <w:tcBorders>
              <w:left w:val="double" w:color="auto" w:sz="4" w:space="0"/>
            </w:tcBorders>
            <w:vAlign w:val="center"/>
          </w:tcPr>
          <w:p>
            <w:pPr>
              <w:pStyle w:val="19"/>
              <w:snapToGrid/>
              <w:spacing w:before="0" w:beforeAutospacing="0" w:after="0" w:afterAutospacing="0" w:line="360" w:lineRule="auto"/>
              <w:jc w:val="center"/>
              <w:textAlignment w:val="baseline"/>
              <w:rPr>
                <w:rFonts w:ascii="宋体" w:hAnsi="宋体" w:eastAsia="宋体" w:cs="宋体"/>
                <w:b/>
                <w:i w:val="0"/>
                <w:caps w:val="0"/>
                <w:color w:val="000000"/>
                <w:spacing w:val="0"/>
                <w:w w:val="100"/>
                <w:sz w:val="21"/>
              </w:rPr>
            </w:pPr>
            <w:r>
              <w:rPr>
                <w:rFonts w:hint="eastAsia" w:ascii="宋体" w:hAnsi="宋体" w:eastAsia="宋体" w:cs="宋体"/>
                <w:b/>
                <w:i w:val="0"/>
                <w:caps w:val="0"/>
                <w:color w:val="000000"/>
                <w:spacing w:val="0"/>
                <w:w w:val="100"/>
                <w:sz w:val="21"/>
              </w:rPr>
              <w:t>采购代理服务费</w:t>
            </w:r>
          </w:p>
        </w:tc>
        <w:tc>
          <w:tcPr>
            <w:tcW w:w="7187" w:type="dxa"/>
            <w:tcBorders>
              <w:right w:val="double" w:color="auto" w:sz="4" w:space="0"/>
            </w:tcBorders>
            <w:vAlign w:val="center"/>
          </w:tcPr>
          <w:p>
            <w:pPr>
              <w:pStyle w:val="250"/>
              <w:keepNext w:val="0"/>
              <w:keepLines w:val="0"/>
              <w:pageBreakBefore w:val="0"/>
              <w:widowControl/>
              <w:tabs>
                <w:tab w:val="left" w:pos="6930"/>
              </w:tabs>
              <w:kinsoku/>
              <w:wordWrap w:val="0"/>
              <w:overflowPunct/>
              <w:topLinePunct w:val="0"/>
              <w:autoSpaceDE/>
              <w:autoSpaceDN/>
              <w:bidi w:val="0"/>
              <w:adjustRightInd/>
              <w:snapToGrid/>
              <w:spacing w:before="0" w:beforeAutospacing="0" w:after="0" w:afterAutospacing="0" w:line="360" w:lineRule="auto"/>
              <w:textAlignment w:val="baseline"/>
              <w:rPr>
                <w:rFonts w:hint="eastAsia"/>
                <w:b/>
                <w:bCs/>
                <w:sz w:val="21"/>
                <w:szCs w:val="21"/>
              </w:rPr>
            </w:pPr>
            <w:r>
              <w:rPr>
                <w:rFonts w:hint="eastAsia"/>
                <w:b/>
                <w:bCs/>
                <w:sz w:val="21"/>
                <w:szCs w:val="21"/>
              </w:rPr>
              <w:t>1.代理服务费按国家计委关于印发《招标代理服务收费管理暂行办法》计价格【2002】1980号规定收取。代理服务费计费基数为成交价，其中:成交价100万元(含)以下部分按1.5%计收。</w:t>
            </w:r>
          </w:p>
          <w:p>
            <w:pPr>
              <w:pStyle w:val="45"/>
              <w:tabs>
                <w:tab w:val="left" w:pos="6930"/>
              </w:tabs>
              <w:snapToGrid/>
              <w:spacing w:before="0" w:beforeAutospacing="0" w:after="0" w:afterAutospacing="0" w:line="360" w:lineRule="auto"/>
              <w:jc w:val="left"/>
              <w:textAlignment w:val="baseline"/>
              <w:rPr>
                <w:rFonts w:cs="宋体"/>
                <w:b/>
                <w:bCs/>
                <w:i w:val="0"/>
                <w:caps w:val="0"/>
                <w:color w:val="000000"/>
                <w:spacing w:val="0"/>
                <w:w w:val="100"/>
                <w:sz w:val="21"/>
                <w:szCs w:val="21"/>
              </w:rPr>
            </w:pPr>
            <w:r>
              <w:rPr>
                <w:rFonts w:hint="eastAsia"/>
                <w:b/>
                <w:bCs/>
                <w:sz w:val="21"/>
                <w:szCs w:val="21"/>
                <w:lang w:val="en-US" w:eastAsia="zh-CN"/>
              </w:rPr>
              <w:t>2.</w:t>
            </w:r>
            <w:r>
              <w:rPr>
                <w:rFonts w:hint="eastAsia" w:cs="宋体"/>
                <w:b/>
                <w:color w:val="000000"/>
                <w:sz w:val="21"/>
                <w:szCs w:val="21"/>
              </w:rPr>
              <w:t>以上费用请各供应商自行考虑在报价中，由成交供应商在领取《中标（成交）通知书》时一次性支付给采购代理机构。</w:t>
            </w:r>
          </w:p>
        </w:tc>
      </w:tr>
    </w:tbl>
    <w:p>
      <w:pPr>
        <w:rPr>
          <w:rFonts w:hint="eastAsia"/>
          <w:b/>
          <w:i w:val="0"/>
          <w:caps w:val="0"/>
          <w:color w:val="000000"/>
          <w:spacing w:val="0"/>
          <w:w w:val="100"/>
          <w:sz w:val="36"/>
        </w:rPr>
      </w:pPr>
      <w:r>
        <w:rPr>
          <w:rFonts w:hint="eastAsia"/>
          <w:b/>
          <w:i w:val="0"/>
          <w:caps w:val="0"/>
          <w:color w:val="000000"/>
          <w:spacing w:val="0"/>
          <w:w w:val="100"/>
          <w:sz w:val="36"/>
        </w:rPr>
        <w:br w:type="page"/>
      </w:r>
    </w:p>
    <w:p>
      <w:pPr>
        <w:pStyle w:val="6"/>
        <w:snapToGrid/>
        <w:spacing w:before="0" w:beforeAutospacing="0" w:after="0" w:afterAutospacing="0" w:line="360" w:lineRule="auto"/>
        <w:jc w:val="center"/>
        <w:textAlignment w:val="baseline"/>
        <w:rPr>
          <w:b/>
          <w:i w:val="0"/>
          <w:caps w:val="0"/>
          <w:color w:val="000000"/>
          <w:spacing w:val="0"/>
          <w:w w:val="100"/>
          <w:sz w:val="36"/>
        </w:rPr>
      </w:pPr>
      <w:bookmarkStart w:id="40" w:name="_Toc18714"/>
      <w:r>
        <w:rPr>
          <w:rFonts w:hint="eastAsia"/>
          <w:b/>
          <w:i w:val="0"/>
          <w:caps w:val="0"/>
          <w:color w:val="000000"/>
          <w:spacing w:val="0"/>
          <w:w w:val="100"/>
          <w:sz w:val="36"/>
        </w:rPr>
        <w:t>一、总  则</w:t>
      </w:r>
      <w:bookmarkEnd w:id="38"/>
      <w:bookmarkEnd w:id="39"/>
      <w:bookmarkEnd w:id="40"/>
    </w:p>
    <w:p>
      <w:pPr>
        <w:snapToGrid/>
        <w:spacing w:before="0" w:beforeAutospacing="0" w:after="0" w:afterAutospacing="0" w:line="360" w:lineRule="auto"/>
        <w:ind w:firstLine="420" w:firstLineChars="200"/>
        <w:jc w:val="both"/>
        <w:textAlignment w:val="baseline"/>
        <w:rPr>
          <w:b w:val="0"/>
          <w:i w:val="0"/>
          <w:caps w:val="0"/>
          <w:color w:val="000000"/>
          <w:spacing w:val="0"/>
          <w:w w:val="100"/>
          <w:sz w:val="20"/>
          <w:szCs w:val="21"/>
        </w:rPr>
      </w:pPr>
      <w:r>
        <w:rPr>
          <w:rFonts w:hint="eastAsia"/>
          <w:b/>
          <w:i w:val="0"/>
          <w:caps w:val="0"/>
          <w:color w:val="000000"/>
          <w:spacing w:val="0"/>
          <w:w w:val="100"/>
          <w:sz w:val="21"/>
          <w:szCs w:val="21"/>
        </w:rPr>
        <w:t>（一）项目概况</w:t>
      </w:r>
    </w:p>
    <w:p>
      <w:pPr>
        <w:snapToGrid/>
        <w:spacing w:before="0" w:beforeAutospacing="0" w:after="0" w:afterAutospacing="0" w:line="360" w:lineRule="auto"/>
        <w:ind w:firstLine="420" w:firstLineChars="200"/>
        <w:jc w:val="left"/>
        <w:textAlignment w:val="baseline"/>
        <w:rPr>
          <w:rFonts w:hint="eastAsia" w:eastAsia="宋体"/>
          <w:b w:val="0"/>
          <w:bCs/>
          <w:i w:val="0"/>
          <w:caps w:val="0"/>
          <w:color w:val="FF0000"/>
          <w:spacing w:val="0"/>
          <w:w w:val="100"/>
          <w:sz w:val="20"/>
          <w:szCs w:val="21"/>
          <w:lang w:eastAsia="zh-CN"/>
        </w:rPr>
      </w:pPr>
      <w:r>
        <w:rPr>
          <w:rFonts w:hint="eastAsia"/>
          <w:b w:val="0"/>
          <w:bCs/>
          <w:i w:val="0"/>
          <w:caps w:val="0"/>
          <w:color w:val="000000"/>
          <w:spacing w:val="0"/>
          <w:w w:val="100"/>
          <w:sz w:val="21"/>
          <w:szCs w:val="21"/>
        </w:rPr>
        <w:t>1.采购单位：</w:t>
      </w:r>
      <w:r>
        <w:rPr>
          <w:rFonts w:hint="eastAsia"/>
          <w:b w:val="0"/>
          <w:bCs/>
          <w:i w:val="0"/>
          <w:caps w:val="0"/>
          <w:color w:val="000000"/>
          <w:spacing w:val="0"/>
          <w:w w:val="100"/>
          <w:sz w:val="21"/>
          <w:szCs w:val="21"/>
          <w:lang w:eastAsia="zh-CN"/>
        </w:rPr>
        <w:t>常山县卫生健康局</w:t>
      </w:r>
    </w:p>
    <w:p>
      <w:pPr>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2.采购内容：</w:t>
      </w:r>
      <w:r>
        <w:rPr>
          <w:rFonts w:hint="eastAsia"/>
          <w:b w:val="0"/>
          <w:i w:val="0"/>
          <w:caps w:val="0"/>
          <w:color w:val="000000"/>
          <w:spacing w:val="0"/>
          <w:w w:val="100"/>
          <w:sz w:val="21"/>
          <w:szCs w:val="21"/>
        </w:rPr>
        <w:t>详见第三章《采购内容及要求》</w:t>
      </w:r>
    </w:p>
    <w:p>
      <w:pPr>
        <w:snapToGrid/>
        <w:spacing w:before="0" w:beforeAutospacing="0" w:after="0" w:afterAutospacing="0" w:line="360" w:lineRule="auto"/>
        <w:ind w:firstLine="420" w:firstLineChars="200"/>
        <w:jc w:val="left"/>
        <w:textAlignment w:val="baseline"/>
        <w:rPr>
          <w:rFonts w:hint="eastAsia"/>
          <w:b w:val="0"/>
          <w:i w:val="0"/>
          <w:caps w:val="0"/>
          <w:color w:val="000000"/>
          <w:spacing w:val="0"/>
          <w:w w:val="100"/>
          <w:sz w:val="21"/>
          <w:szCs w:val="21"/>
          <w:lang w:eastAsia="zh-CN"/>
        </w:rPr>
      </w:pPr>
      <w:r>
        <w:rPr>
          <w:rFonts w:hint="eastAsia"/>
          <w:b w:val="0"/>
          <w:bCs/>
          <w:i w:val="0"/>
          <w:caps w:val="0"/>
          <w:color w:val="000000"/>
          <w:spacing w:val="0"/>
          <w:w w:val="100"/>
          <w:sz w:val="21"/>
          <w:szCs w:val="21"/>
        </w:rPr>
        <w:t>3.项目编号：</w:t>
      </w:r>
      <w:r>
        <w:rPr>
          <w:rFonts w:hint="eastAsia"/>
          <w:b w:val="0"/>
          <w:i w:val="0"/>
          <w:caps w:val="0"/>
          <w:color w:val="000000"/>
          <w:spacing w:val="0"/>
          <w:w w:val="100"/>
          <w:sz w:val="21"/>
          <w:szCs w:val="21"/>
          <w:lang w:eastAsia="zh-CN"/>
        </w:rPr>
        <w:t>ZSCG202303-XJ01</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highlight w:val="yellow"/>
        </w:rPr>
      </w:pPr>
      <w:r>
        <w:rPr>
          <w:rFonts w:hint="eastAsia"/>
          <w:b w:val="0"/>
          <w:bCs/>
          <w:i w:val="0"/>
          <w:caps w:val="0"/>
          <w:color w:val="000000"/>
          <w:spacing w:val="0"/>
          <w:w w:val="100"/>
          <w:sz w:val="21"/>
          <w:szCs w:val="21"/>
        </w:rPr>
        <w:t>4.采购预算（最高限价）：</w:t>
      </w:r>
      <w:r>
        <w:rPr>
          <w:rFonts w:hint="eastAsia"/>
          <w:b w:val="0"/>
          <w:bCs/>
          <w:i w:val="0"/>
          <w:caps w:val="0"/>
          <w:color w:val="000000"/>
          <w:spacing w:val="0"/>
          <w:w w:val="100"/>
          <w:sz w:val="21"/>
          <w:szCs w:val="21"/>
          <w:lang w:eastAsia="zh-CN"/>
        </w:rPr>
        <w:t>125000</w:t>
      </w:r>
      <w:r>
        <w:rPr>
          <w:rFonts w:hint="eastAsia"/>
          <w:b w:val="0"/>
          <w:i w:val="0"/>
          <w:caps w:val="0"/>
          <w:color w:val="000000"/>
          <w:spacing w:val="0"/>
          <w:w w:val="100"/>
          <w:sz w:val="21"/>
          <w:szCs w:val="21"/>
        </w:rPr>
        <w:t>元</w:t>
      </w:r>
    </w:p>
    <w:p>
      <w:pPr>
        <w:snapToGrid/>
        <w:spacing w:before="0" w:beforeAutospacing="0" w:after="0" w:afterAutospacing="0" w:line="360" w:lineRule="auto"/>
        <w:ind w:firstLine="420" w:firstLineChars="200"/>
        <w:jc w:val="both"/>
        <w:textAlignment w:val="baseline"/>
        <w:rPr>
          <w:b/>
          <w:i w:val="0"/>
          <w:caps w:val="0"/>
          <w:color w:val="000000"/>
          <w:spacing w:val="0"/>
          <w:w w:val="100"/>
          <w:sz w:val="20"/>
          <w:szCs w:val="21"/>
        </w:rPr>
      </w:pPr>
      <w:r>
        <w:rPr>
          <w:rFonts w:hint="eastAsia"/>
          <w:b/>
          <w:i w:val="0"/>
          <w:caps w:val="0"/>
          <w:color w:val="000000"/>
          <w:spacing w:val="0"/>
          <w:w w:val="100"/>
          <w:sz w:val="21"/>
          <w:szCs w:val="21"/>
        </w:rPr>
        <w:t>（二）定义</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1.“采购人（单位）”是指依法实施政府采购的“</w:t>
      </w:r>
      <w:r>
        <w:rPr>
          <w:rFonts w:hint="eastAsia"/>
          <w:b w:val="0"/>
          <w:bCs/>
          <w:i w:val="0"/>
          <w:caps w:val="0"/>
          <w:color w:val="000000"/>
          <w:spacing w:val="0"/>
          <w:w w:val="100"/>
          <w:sz w:val="21"/>
          <w:szCs w:val="21"/>
          <w:lang w:eastAsia="zh-CN"/>
        </w:rPr>
        <w:t>常山县卫生健康局</w:t>
      </w:r>
      <w:r>
        <w:rPr>
          <w:rFonts w:hint="eastAsia"/>
          <w:b w:val="0"/>
          <w:bCs/>
          <w:i w:val="0"/>
          <w:caps w:val="0"/>
          <w:color w:val="000000"/>
          <w:spacing w:val="0"/>
          <w:w w:val="100"/>
          <w:sz w:val="21"/>
          <w:szCs w:val="21"/>
        </w:rPr>
        <w:t>”；</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2.“采购代理机构”是指受采购人委托，在委托协议约定范围内依法组织本次采购的“浙江哲晟工程项目管理有限公司”；</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3.“供应商”是指向采购方提交响应文件的法人、其他组织或自然人。</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4.“货物”是指按采购文件要求配置的一切货物、设备、机械、仪器仪表、备品备件、工具、手册及其它有关技术资料和文字材料。</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5.“服务”是指采购文件规定供方须承担的运输、操作使用、技术支持、培训、维修保养及其它类似的服务。</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6.“书面形式”包括信函、传真等。</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7.采购文件中所有标示“▲”的技术参数、产品资质要求或其他内容均为采购人提出的实质性条款，如未响应或出现负偏离，将按无效响应处理。</w:t>
      </w:r>
    </w:p>
    <w:p>
      <w:pPr>
        <w:snapToGrid/>
        <w:spacing w:before="0" w:beforeAutospacing="0" w:after="0" w:afterAutospacing="0" w:line="360" w:lineRule="auto"/>
        <w:ind w:firstLine="420" w:firstLineChars="200"/>
        <w:jc w:val="both"/>
        <w:textAlignment w:val="baseline"/>
        <w:rPr>
          <w:b/>
          <w:i w:val="0"/>
          <w:caps w:val="0"/>
          <w:color w:val="000000"/>
          <w:spacing w:val="0"/>
          <w:w w:val="100"/>
          <w:sz w:val="20"/>
          <w:szCs w:val="21"/>
        </w:rPr>
      </w:pPr>
      <w:r>
        <w:rPr>
          <w:rFonts w:hint="eastAsia"/>
          <w:b/>
          <w:i w:val="0"/>
          <w:caps w:val="0"/>
          <w:color w:val="000000"/>
          <w:spacing w:val="0"/>
          <w:w w:val="100"/>
          <w:sz w:val="21"/>
          <w:szCs w:val="21"/>
        </w:rPr>
        <w:t>（三）合格的供应商</w:t>
      </w:r>
    </w:p>
    <w:p>
      <w:pPr>
        <w:snapToGrid/>
        <w:spacing w:before="0" w:beforeAutospacing="0" w:after="0" w:afterAutospacing="0" w:line="360" w:lineRule="auto"/>
        <w:ind w:firstLine="420" w:firstLineChars="200"/>
        <w:jc w:val="both"/>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符合采购文件第一章询价公告“申请人的资格要求”要求者均为合格的供应商。</w:t>
      </w:r>
    </w:p>
    <w:p>
      <w:pPr>
        <w:snapToGrid/>
        <w:spacing w:before="0" w:beforeAutospacing="0" w:after="0" w:afterAutospacing="0" w:line="360" w:lineRule="auto"/>
        <w:ind w:firstLine="420" w:firstLineChars="200"/>
        <w:jc w:val="both"/>
        <w:textAlignment w:val="baseline"/>
        <w:rPr>
          <w:b/>
          <w:i w:val="0"/>
          <w:caps w:val="0"/>
          <w:color w:val="000000"/>
          <w:spacing w:val="0"/>
          <w:w w:val="100"/>
          <w:sz w:val="20"/>
          <w:szCs w:val="21"/>
        </w:rPr>
      </w:pPr>
      <w:r>
        <w:rPr>
          <w:rFonts w:hint="eastAsia"/>
          <w:b/>
          <w:i w:val="0"/>
          <w:caps w:val="0"/>
          <w:color w:val="000000"/>
          <w:spacing w:val="0"/>
          <w:w w:val="100"/>
          <w:sz w:val="21"/>
          <w:szCs w:val="21"/>
        </w:rPr>
        <w:t>（四）响应费用</w:t>
      </w:r>
    </w:p>
    <w:p>
      <w:pPr>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i w:val="0"/>
          <w:caps w:val="0"/>
          <w:color w:val="000000"/>
          <w:spacing w:val="0"/>
          <w:w w:val="100"/>
          <w:sz w:val="21"/>
          <w:szCs w:val="21"/>
        </w:rPr>
        <w:t>无论采购过程和结果如何，供应商应自行承担与响应本次采购有关的全部费用。</w:t>
      </w:r>
      <w:r>
        <w:rPr>
          <w:rFonts w:hint="eastAsia"/>
          <w:b w:val="0"/>
          <w:bCs/>
          <w:i w:val="0"/>
          <w:caps w:val="0"/>
          <w:color w:val="000000"/>
          <w:spacing w:val="0"/>
          <w:w w:val="100"/>
          <w:sz w:val="21"/>
          <w:szCs w:val="21"/>
        </w:rPr>
        <w:t>采购人和采购代理机构在任何情况下均无义务和责任承担这些费用。</w:t>
      </w:r>
    </w:p>
    <w:p>
      <w:pPr>
        <w:snapToGrid/>
        <w:spacing w:before="0" w:beforeAutospacing="0" w:after="0" w:afterAutospacing="0" w:line="360" w:lineRule="auto"/>
        <w:ind w:firstLine="420" w:firstLineChars="200"/>
        <w:jc w:val="both"/>
        <w:textAlignment w:val="baseline"/>
        <w:rPr>
          <w:b/>
          <w:i w:val="0"/>
          <w:caps w:val="0"/>
          <w:color w:val="000000"/>
          <w:spacing w:val="0"/>
          <w:w w:val="100"/>
          <w:sz w:val="20"/>
          <w:szCs w:val="21"/>
        </w:rPr>
      </w:pPr>
      <w:r>
        <w:rPr>
          <w:rFonts w:hint="eastAsia"/>
          <w:b/>
          <w:i w:val="0"/>
          <w:caps w:val="0"/>
          <w:color w:val="000000"/>
          <w:spacing w:val="0"/>
          <w:w w:val="100"/>
          <w:sz w:val="21"/>
          <w:szCs w:val="21"/>
        </w:rPr>
        <w:t>（五）定标办法</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最低评标价法。即根据质量和服务均能满足采购文件实质性响应要求且报价最低的原则确定成交供应商。</w:t>
      </w:r>
    </w:p>
    <w:p>
      <w:pPr>
        <w:snapToGrid/>
        <w:spacing w:before="0" w:beforeAutospacing="0" w:after="0" w:afterAutospacing="0" w:line="360" w:lineRule="auto"/>
        <w:ind w:firstLine="420" w:firstLineChars="200"/>
        <w:jc w:val="both"/>
        <w:textAlignment w:val="baseline"/>
        <w:rPr>
          <w:b/>
          <w:i w:val="0"/>
          <w:caps w:val="0"/>
          <w:color w:val="000000"/>
          <w:spacing w:val="0"/>
          <w:w w:val="100"/>
          <w:sz w:val="20"/>
          <w:szCs w:val="21"/>
        </w:rPr>
      </w:pPr>
      <w:r>
        <w:rPr>
          <w:rFonts w:hint="eastAsia"/>
          <w:b/>
          <w:i w:val="0"/>
          <w:caps w:val="0"/>
          <w:color w:val="000000"/>
          <w:spacing w:val="0"/>
          <w:w w:val="100"/>
          <w:sz w:val="21"/>
          <w:szCs w:val="21"/>
        </w:rPr>
        <w:t>（六）</w:t>
      </w:r>
      <w:r>
        <w:rPr>
          <w:rFonts w:hint="eastAsia"/>
          <w:b/>
          <w:i w:val="0"/>
          <w:caps w:val="0"/>
          <w:color w:val="000000"/>
          <w:spacing w:val="0"/>
          <w:w w:val="100"/>
          <w:sz w:val="21"/>
          <w:szCs w:val="21"/>
          <w:lang w:eastAsia="zh-CN"/>
        </w:rPr>
        <w:t>完成</w:t>
      </w:r>
      <w:r>
        <w:rPr>
          <w:rFonts w:hint="eastAsia"/>
          <w:b/>
          <w:i w:val="0"/>
          <w:caps w:val="0"/>
          <w:color w:val="000000"/>
          <w:spacing w:val="0"/>
          <w:w w:val="100"/>
          <w:sz w:val="21"/>
          <w:szCs w:val="21"/>
        </w:rPr>
        <w:t>期限</w:t>
      </w:r>
    </w:p>
    <w:p>
      <w:pPr>
        <w:snapToGrid/>
        <w:spacing w:before="0" w:beforeAutospacing="0" w:after="0" w:afterAutospacing="0" w:line="360" w:lineRule="auto"/>
        <w:ind w:firstLine="420" w:firstLineChars="200"/>
        <w:jc w:val="left"/>
        <w:textAlignment w:val="baseline"/>
        <w:rPr>
          <w:rFonts w:hint="eastAsia" w:ascii="Times New Roman" w:hAnsi="Times New Roman" w:eastAsia="宋体" w:cs="Times New Roman"/>
          <w:b w:val="0"/>
          <w:i w:val="0"/>
          <w:caps w:val="0"/>
          <w:color w:val="000000"/>
          <w:spacing w:val="0"/>
          <w:w w:val="100"/>
          <w:sz w:val="21"/>
          <w:szCs w:val="21"/>
        </w:rPr>
      </w:pPr>
      <w:r>
        <w:rPr>
          <w:rFonts w:hint="eastAsia" w:ascii="Times New Roman" w:hAnsi="Times New Roman" w:eastAsia="宋体" w:cs="Times New Roman"/>
          <w:b w:val="0"/>
          <w:i w:val="0"/>
          <w:caps w:val="0"/>
          <w:color w:val="000000"/>
          <w:spacing w:val="0"/>
          <w:w w:val="100"/>
          <w:sz w:val="21"/>
          <w:szCs w:val="21"/>
          <w:lang w:val="zh-TW"/>
        </w:rPr>
        <w:t>详见第三章</w:t>
      </w:r>
      <w:r>
        <w:rPr>
          <w:rFonts w:hint="eastAsia" w:ascii="Times New Roman" w:hAnsi="Times New Roman" w:eastAsia="宋体" w:cs="Times New Roman"/>
          <w:b w:val="0"/>
          <w:i w:val="0"/>
          <w:caps w:val="0"/>
          <w:color w:val="000000"/>
          <w:spacing w:val="0"/>
          <w:w w:val="100"/>
          <w:sz w:val="21"/>
          <w:szCs w:val="21"/>
        </w:rPr>
        <w:t>《采购内容及要求》</w:t>
      </w:r>
      <w:r>
        <w:rPr>
          <w:rFonts w:hint="eastAsia" w:ascii="Times New Roman" w:hAnsi="Times New Roman" w:eastAsia="宋体" w:cs="Times New Roman"/>
          <w:b w:val="0"/>
          <w:i w:val="0"/>
          <w:caps w:val="0"/>
          <w:color w:val="000000"/>
          <w:spacing w:val="0"/>
          <w:w w:val="100"/>
          <w:sz w:val="21"/>
          <w:szCs w:val="21"/>
          <w:lang w:val="zh-TW"/>
        </w:rPr>
        <w:t>。</w:t>
      </w:r>
    </w:p>
    <w:p>
      <w:pPr>
        <w:snapToGrid/>
        <w:spacing w:before="0" w:beforeAutospacing="0" w:after="0" w:afterAutospacing="0" w:line="360" w:lineRule="auto"/>
        <w:ind w:firstLine="400" w:firstLineChars="200"/>
        <w:jc w:val="both"/>
        <w:textAlignment w:val="baseline"/>
        <w:rPr>
          <w:rFonts w:cs="宋体"/>
          <w:b w:val="0"/>
          <w:bCs/>
          <w:i w:val="0"/>
          <w:caps w:val="0"/>
          <w:spacing w:val="0"/>
          <w:w w:val="100"/>
          <w:sz w:val="20"/>
          <w:szCs w:val="21"/>
          <w:highlight w:val="none"/>
        </w:rPr>
      </w:pPr>
    </w:p>
    <w:p>
      <w:pPr>
        <w:snapToGrid/>
        <w:spacing w:before="0" w:beforeAutospacing="0" w:after="0" w:afterAutospacing="0" w:line="360" w:lineRule="auto"/>
        <w:ind w:firstLine="420" w:firstLineChars="200"/>
        <w:jc w:val="both"/>
        <w:textAlignment w:val="baseline"/>
        <w:rPr>
          <w:b/>
          <w:i w:val="0"/>
          <w:caps w:val="0"/>
          <w:color w:val="000000"/>
          <w:spacing w:val="0"/>
          <w:w w:val="100"/>
          <w:sz w:val="20"/>
          <w:szCs w:val="21"/>
        </w:rPr>
      </w:pPr>
      <w:r>
        <w:rPr>
          <w:rFonts w:hint="eastAsia"/>
          <w:b/>
          <w:i w:val="0"/>
          <w:caps w:val="0"/>
          <w:color w:val="000000"/>
          <w:spacing w:val="0"/>
          <w:w w:val="100"/>
          <w:sz w:val="21"/>
          <w:szCs w:val="21"/>
        </w:rPr>
        <w:t>（七）付款方式</w:t>
      </w:r>
    </w:p>
    <w:p>
      <w:pPr>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color w:val="000000"/>
          <w:spacing w:val="0"/>
          <w:w w:val="100"/>
          <w:sz w:val="21"/>
          <w:szCs w:val="21"/>
          <w:lang w:val="zh-TW"/>
        </w:rPr>
        <w:t>详见第三章</w:t>
      </w:r>
      <w:r>
        <w:rPr>
          <w:rFonts w:hint="eastAsia"/>
          <w:b w:val="0"/>
          <w:i w:val="0"/>
          <w:caps w:val="0"/>
          <w:color w:val="000000"/>
          <w:spacing w:val="0"/>
          <w:w w:val="100"/>
          <w:sz w:val="21"/>
          <w:szCs w:val="21"/>
        </w:rPr>
        <w:t>《采购内容及要求》</w:t>
      </w:r>
      <w:r>
        <w:rPr>
          <w:rFonts w:hint="eastAsia"/>
          <w:b w:val="0"/>
          <w:i w:val="0"/>
          <w:caps w:val="0"/>
          <w:color w:val="000000"/>
          <w:spacing w:val="0"/>
          <w:w w:val="100"/>
          <w:sz w:val="21"/>
          <w:szCs w:val="21"/>
          <w:lang w:val="zh-TW"/>
        </w:rPr>
        <w:t>。</w:t>
      </w:r>
    </w:p>
    <w:p>
      <w:pPr>
        <w:snapToGrid/>
        <w:spacing w:before="0" w:beforeAutospacing="0" w:after="0" w:afterAutospacing="0" w:line="360" w:lineRule="auto"/>
        <w:ind w:firstLine="420" w:firstLineChars="200"/>
        <w:jc w:val="both"/>
        <w:textAlignment w:val="baseline"/>
        <w:rPr>
          <w:b/>
          <w:i w:val="0"/>
          <w:caps w:val="0"/>
          <w:color w:val="000000"/>
          <w:spacing w:val="0"/>
          <w:w w:val="100"/>
          <w:sz w:val="20"/>
          <w:szCs w:val="21"/>
        </w:rPr>
      </w:pPr>
      <w:r>
        <w:rPr>
          <w:rFonts w:hint="eastAsia"/>
          <w:b/>
          <w:i w:val="0"/>
          <w:caps w:val="0"/>
          <w:color w:val="000000"/>
          <w:spacing w:val="0"/>
          <w:w w:val="100"/>
          <w:sz w:val="21"/>
          <w:szCs w:val="21"/>
        </w:rPr>
        <w:t>（八）响应委托</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如供应商代表是法定代表人的，资格审查部分须提供法定代表人身份证明复印件【格式见附件2-1】，如供应商代表不是法定代表人的，资格审查部分须提供法定代表人出具的授权委托书复印件【格式见附件2-2】。</w:t>
      </w:r>
    </w:p>
    <w:p>
      <w:pPr>
        <w:snapToGrid/>
        <w:spacing w:before="0" w:beforeAutospacing="0" w:after="0" w:afterAutospacing="0" w:line="360" w:lineRule="auto"/>
        <w:ind w:firstLine="420" w:firstLineChars="200"/>
        <w:jc w:val="both"/>
        <w:textAlignment w:val="baseline"/>
        <w:rPr>
          <w:b/>
          <w:i w:val="0"/>
          <w:caps w:val="0"/>
          <w:color w:val="000000"/>
          <w:spacing w:val="0"/>
          <w:w w:val="100"/>
          <w:sz w:val="20"/>
          <w:szCs w:val="21"/>
        </w:rPr>
      </w:pPr>
      <w:r>
        <w:rPr>
          <w:rFonts w:hint="eastAsia"/>
          <w:b/>
          <w:i w:val="0"/>
          <w:caps w:val="0"/>
          <w:color w:val="000000"/>
          <w:spacing w:val="0"/>
          <w:w w:val="100"/>
          <w:sz w:val="21"/>
          <w:szCs w:val="21"/>
        </w:rPr>
        <w:t>（九）成交候选人的其他要求</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根据《关于在公共资源交易活动中对失信被执行人实施联合惩戒的通知》（常监管办[2019]10 号）规定：</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1.采购代理机构将对拟作为本项目成交候选人的单位（或自然人）及其法定代表人（或单位负责人）、拟派项目负责人是否被录入全国法院失信被执行人信息公布与查询平台进行查询；</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2.查询渠道：中国执行信息公开网（http://zxgk.court.gov.cn/）；</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3.查询结果留存：以网页截图方式留存；</w:t>
      </w:r>
    </w:p>
    <w:p>
      <w:pPr>
        <w:widowControl w:val="0"/>
        <w:snapToGrid/>
        <w:spacing w:before="0" w:beforeAutospacing="0" w:after="0" w:afterAutospacing="0" w:line="360" w:lineRule="auto"/>
        <w:ind w:firstLine="420" w:firstLineChars="200"/>
        <w:jc w:val="left"/>
        <w:textAlignment w:val="baseline"/>
        <w:rPr>
          <w:b/>
          <w:i w:val="0"/>
          <w:caps w:val="0"/>
          <w:color w:val="000000"/>
          <w:spacing w:val="0"/>
          <w:w w:val="100"/>
          <w:sz w:val="20"/>
          <w:szCs w:val="21"/>
        </w:rPr>
      </w:pPr>
      <w:r>
        <w:rPr>
          <w:rFonts w:hint="eastAsia"/>
          <w:b/>
          <w:i w:val="0"/>
          <w:caps w:val="0"/>
          <w:color w:val="000000"/>
          <w:spacing w:val="0"/>
          <w:w w:val="100"/>
          <w:sz w:val="21"/>
          <w:szCs w:val="21"/>
        </w:rPr>
        <w:t>▲4.查询结果运用：被查询人存在失信被执行信息的，取消其成交候选人资格，由排名次之的供应商替补；</w:t>
      </w:r>
    </w:p>
    <w:p>
      <w:pPr>
        <w:widowControl w:val="0"/>
        <w:snapToGrid/>
        <w:spacing w:before="0" w:beforeAutospacing="0" w:after="0" w:afterAutospacing="0" w:line="360" w:lineRule="auto"/>
        <w:ind w:firstLine="420" w:firstLineChars="200"/>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5.以联合体形式响应的（如项目允许），联合体成员存在失信被执行信息视同联合体存在失信被执行信息。</w:t>
      </w:r>
    </w:p>
    <w:p>
      <w:pPr>
        <w:snapToGrid/>
        <w:spacing w:before="0" w:beforeAutospacing="0" w:after="0" w:afterAutospacing="0" w:line="360" w:lineRule="auto"/>
        <w:ind w:firstLine="420" w:firstLineChars="200"/>
        <w:jc w:val="both"/>
        <w:textAlignment w:val="baseline"/>
        <w:rPr>
          <w:b/>
          <w:i w:val="0"/>
          <w:caps w:val="0"/>
          <w:color w:val="000000"/>
          <w:spacing w:val="0"/>
          <w:w w:val="100"/>
          <w:sz w:val="20"/>
          <w:szCs w:val="21"/>
        </w:rPr>
      </w:pPr>
      <w:r>
        <w:rPr>
          <w:rFonts w:hint="eastAsia"/>
          <w:b/>
          <w:i w:val="0"/>
          <w:caps w:val="0"/>
          <w:color w:val="000000"/>
          <w:spacing w:val="0"/>
          <w:w w:val="100"/>
          <w:sz w:val="21"/>
          <w:szCs w:val="21"/>
        </w:rPr>
        <w:t>（十）解释权</w:t>
      </w:r>
    </w:p>
    <w:p>
      <w:pPr>
        <w:widowControl w:val="0"/>
        <w:snapToGrid/>
        <w:spacing w:before="0" w:beforeAutospacing="0" w:after="0" w:afterAutospacing="0" w:line="360" w:lineRule="auto"/>
        <w:ind w:firstLine="420" w:firstLineChars="200"/>
        <w:jc w:val="left"/>
        <w:textAlignment w:val="baseline"/>
        <w:rPr>
          <w:b/>
          <w:i w:val="0"/>
          <w:caps w:val="0"/>
          <w:color w:val="000000"/>
          <w:spacing w:val="0"/>
          <w:w w:val="100"/>
          <w:sz w:val="20"/>
          <w:szCs w:val="21"/>
        </w:rPr>
      </w:pPr>
      <w:r>
        <w:rPr>
          <w:rFonts w:hint="eastAsia"/>
          <w:b w:val="0"/>
          <w:i w:val="0"/>
          <w:caps w:val="0"/>
          <w:color w:val="000000"/>
          <w:spacing w:val="0"/>
          <w:w w:val="100"/>
          <w:sz w:val="21"/>
          <w:szCs w:val="21"/>
        </w:rPr>
        <w:t>本采购文件第一、二、四、五部分由采购代理机构负责解释，第三部分由采购单位负责解释。</w:t>
      </w:r>
    </w:p>
    <w:p>
      <w:pPr>
        <w:widowControl w:val="0"/>
        <w:snapToGrid/>
        <w:spacing w:before="0" w:beforeAutospacing="0" w:after="0" w:afterAutospacing="0" w:line="360" w:lineRule="auto"/>
        <w:ind w:firstLine="420" w:firstLineChars="200"/>
        <w:jc w:val="left"/>
        <w:textAlignment w:val="baseline"/>
        <w:rPr>
          <w:b/>
          <w:i w:val="0"/>
          <w:caps w:val="0"/>
          <w:spacing w:val="0"/>
          <w:w w:val="100"/>
          <w:sz w:val="20"/>
          <w:szCs w:val="21"/>
          <w:u w:val="single"/>
        </w:rPr>
      </w:pPr>
      <w:r>
        <w:rPr>
          <w:rFonts w:hint="eastAsia"/>
          <w:b/>
          <w:i w:val="0"/>
          <w:caps w:val="0"/>
          <w:color w:val="000000"/>
          <w:spacing w:val="0"/>
          <w:w w:val="100"/>
          <w:sz w:val="21"/>
          <w:szCs w:val="21"/>
          <w:u w:val="single" w:color="000000"/>
        </w:rPr>
        <w:t>重要提醒：内容前标示“▲”系指实质性要求条款，如未响应，将按无效响应处理。</w:t>
      </w:r>
      <w:bookmarkStart w:id="41" w:name="_Toc372191720"/>
      <w:bookmarkStart w:id="42" w:name="_Toc435705741"/>
      <w:r>
        <w:rPr>
          <w:rFonts w:hint="eastAsia"/>
          <w:b/>
          <w:i w:val="0"/>
          <w:caps w:val="0"/>
          <w:color w:val="000000"/>
          <w:spacing w:val="0"/>
          <w:w w:val="100"/>
          <w:sz w:val="21"/>
          <w:szCs w:val="21"/>
          <w:u w:val="single" w:color="000000"/>
        </w:rPr>
        <w:t>标注“★”表示重点提醒供应商注意该内容。</w:t>
      </w:r>
    </w:p>
    <w:p>
      <w:pPr>
        <w:pStyle w:val="6"/>
        <w:snapToGrid/>
        <w:spacing w:before="0" w:beforeAutospacing="0" w:after="0" w:afterAutospacing="0" w:line="360" w:lineRule="auto"/>
        <w:jc w:val="center"/>
        <w:textAlignment w:val="baseline"/>
        <w:rPr>
          <w:b/>
          <w:i w:val="0"/>
          <w:caps w:val="0"/>
          <w:color w:val="000000"/>
          <w:spacing w:val="0"/>
          <w:w w:val="100"/>
          <w:sz w:val="36"/>
        </w:rPr>
      </w:pPr>
      <w:bookmarkStart w:id="43" w:name="_Toc4491"/>
      <w:r>
        <w:rPr>
          <w:rFonts w:hint="eastAsia"/>
          <w:b/>
          <w:i w:val="0"/>
          <w:caps w:val="0"/>
          <w:color w:val="000000"/>
          <w:spacing w:val="0"/>
          <w:w w:val="100"/>
          <w:sz w:val="36"/>
        </w:rPr>
        <w:t>二、</w:t>
      </w:r>
      <w:bookmarkEnd w:id="41"/>
      <w:bookmarkEnd w:id="42"/>
      <w:r>
        <w:rPr>
          <w:rFonts w:hint="eastAsia"/>
          <w:b/>
          <w:i w:val="0"/>
          <w:caps w:val="0"/>
          <w:color w:val="000000"/>
          <w:spacing w:val="0"/>
          <w:w w:val="100"/>
          <w:sz w:val="36"/>
        </w:rPr>
        <w:t>采购文件</w:t>
      </w:r>
      <w:bookmarkEnd w:id="43"/>
    </w:p>
    <w:p>
      <w:pPr>
        <w:snapToGrid/>
        <w:spacing w:before="0" w:beforeAutospacing="0" w:after="0" w:afterAutospacing="0" w:line="360" w:lineRule="auto"/>
        <w:ind w:firstLine="411" w:firstLineChars="196"/>
        <w:jc w:val="both"/>
        <w:textAlignment w:val="baseline"/>
        <w:rPr>
          <w:b w:val="0"/>
          <w:i w:val="0"/>
          <w:caps w:val="0"/>
          <w:color w:val="000000"/>
          <w:spacing w:val="0"/>
          <w:w w:val="100"/>
          <w:sz w:val="20"/>
          <w:szCs w:val="21"/>
        </w:rPr>
      </w:pPr>
      <w:r>
        <w:rPr>
          <w:rFonts w:hint="eastAsia"/>
          <w:b/>
          <w:i w:val="0"/>
          <w:caps w:val="0"/>
          <w:color w:val="000000"/>
          <w:spacing w:val="0"/>
          <w:w w:val="100"/>
          <w:sz w:val="21"/>
          <w:szCs w:val="21"/>
        </w:rPr>
        <w:t>（一）采购文件组成</w:t>
      </w:r>
    </w:p>
    <w:p>
      <w:pPr>
        <w:widowControl w:val="0"/>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1.采购文件包括</w:t>
      </w:r>
    </w:p>
    <w:p>
      <w:pPr>
        <w:widowControl w:val="0"/>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第一章  询价公告</w:t>
      </w:r>
    </w:p>
    <w:p>
      <w:pPr>
        <w:widowControl w:val="0"/>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第二章  询价须知</w:t>
      </w:r>
    </w:p>
    <w:p>
      <w:pPr>
        <w:widowControl w:val="0"/>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第三章  采购内容及要求</w:t>
      </w:r>
    </w:p>
    <w:p>
      <w:pPr>
        <w:widowControl w:val="0"/>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第四章  合同条款（示范文本）</w:t>
      </w:r>
    </w:p>
    <w:p>
      <w:pPr>
        <w:widowControl w:val="0"/>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第五章  响应文件格式</w:t>
      </w:r>
    </w:p>
    <w:p>
      <w:pPr>
        <w:widowControl w:val="0"/>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2.供应商应详细阅读采购文件的全部内容，按采购文件的要求提供响应文件，并保证所提供的全部资料的真实性，以使响应文件对采购文件做出实质性响应，否则，响应可能被拒绝。</w:t>
      </w:r>
    </w:p>
    <w:p>
      <w:pPr>
        <w:snapToGrid/>
        <w:spacing w:before="0" w:beforeAutospacing="0" w:after="0" w:afterAutospacing="0" w:line="360" w:lineRule="auto"/>
        <w:ind w:firstLine="411" w:firstLineChars="196"/>
        <w:jc w:val="both"/>
        <w:textAlignment w:val="baseline"/>
        <w:rPr>
          <w:b/>
          <w:i w:val="0"/>
          <w:caps w:val="0"/>
          <w:color w:val="000000"/>
          <w:spacing w:val="0"/>
          <w:w w:val="100"/>
          <w:sz w:val="20"/>
          <w:szCs w:val="21"/>
        </w:rPr>
      </w:pPr>
      <w:r>
        <w:rPr>
          <w:rFonts w:hint="eastAsia"/>
          <w:b/>
          <w:i w:val="0"/>
          <w:caps w:val="0"/>
          <w:color w:val="000000"/>
          <w:spacing w:val="0"/>
          <w:w w:val="100"/>
          <w:sz w:val="21"/>
          <w:szCs w:val="21"/>
        </w:rPr>
        <w:t>（二）采购文件的澄清、修改</w:t>
      </w:r>
    </w:p>
    <w:p>
      <w:pPr>
        <w:pStyle w:val="152"/>
        <w:snapToGrid/>
        <w:spacing w:before="0" w:beforeAutospacing="0" w:after="0" w:afterAutospacing="0" w:line="360" w:lineRule="auto"/>
        <w:ind w:firstLine="412"/>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t>1.采购单位或采购代理机构可以在采购文件提交响应文件截止3个工作日前（不足3个工作日的，应当视情况顺延提交响应文件截止之日），对已发出的采购文件进行必要的澄清或者修改，并在本采购信息原发布媒体上发布澄清（更正）公告，澄清或者修改的内容作为采购文件的组成部分。请供应商及时关注。</w:t>
      </w:r>
    </w:p>
    <w:p>
      <w:pPr>
        <w:pStyle w:val="152"/>
        <w:snapToGrid/>
        <w:spacing w:before="0" w:beforeAutospacing="0" w:after="0" w:afterAutospacing="0" w:line="360" w:lineRule="auto"/>
        <w:ind w:firstLine="412"/>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t>2.不论采购单位向供应商发送的资料文件，还是供应商提出的问题，均采用书面形式进行，并以原采购信息发布媒体公告的形式送达各潜在供应商，任何口头提问及答复一律无效。</w:t>
      </w:r>
    </w:p>
    <w:p>
      <w:pPr>
        <w:pStyle w:val="152"/>
        <w:snapToGrid/>
        <w:spacing w:before="0" w:beforeAutospacing="0" w:after="0" w:afterAutospacing="0" w:line="360" w:lineRule="auto"/>
        <w:ind w:firstLine="412"/>
        <w:jc w:val="both"/>
        <w:textAlignment w:val="baseline"/>
        <w:rPr>
          <w:b w:val="0"/>
          <w:i w:val="0"/>
          <w:caps w:val="0"/>
          <w:color w:val="000000"/>
          <w:spacing w:val="0"/>
          <w:w w:val="100"/>
          <w:sz w:val="21"/>
          <w:szCs w:val="21"/>
          <w:u w:val="single" w:color="000000"/>
        </w:rPr>
      </w:pPr>
      <w:r>
        <w:rPr>
          <w:rFonts w:hint="eastAsia"/>
          <w:b w:val="0"/>
          <w:i w:val="0"/>
          <w:caps w:val="0"/>
          <w:color w:val="000000"/>
          <w:spacing w:val="0"/>
          <w:w w:val="100"/>
          <w:sz w:val="21"/>
          <w:szCs w:val="21"/>
        </w:rPr>
        <w:t>3.若有必要，采购单位可通过修改采购文件，延长响应截止时间。在此情况下，供应商的所有权利和义务以及供应商受制的截止日期均应以延长后新的截止日期为准。</w:t>
      </w:r>
    </w:p>
    <w:p>
      <w:pPr>
        <w:pStyle w:val="6"/>
        <w:snapToGrid/>
        <w:spacing w:before="0" w:beforeAutospacing="0" w:after="0" w:afterAutospacing="0" w:line="360" w:lineRule="auto"/>
        <w:jc w:val="center"/>
        <w:textAlignment w:val="baseline"/>
        <w:rPr>
          <w:b/>
          <w:i w:val="0"/>
          <w:caps w:val="0"/>
          <w:color w:val="000000"/>
          <w:spacing w:val="0"/>
          <w:w w:val="100"/>
          <w:sz w:val="36"/>
        </w:rPr>
      </w:pPr>
      <w:bookmarkStart w:id="44" w:name="_Toc4910"/>
      <w:bookmarkStart w:id="45" w:name="_Toc372191721"/>
      <w:bookmarkStart w:id="46" w:name="_Toc435705742"/>
      <w:r>
        <w:rPr>
          <w:rFonts w:hint="eastAsia"/>
          <w:b/>
          <w:i w:val="0"/>
          <w:caps w:val="0"/>
          <w:color w:val="000000"/>
          <w:spacing w:val="0"/>
          <w:w w:val="100"/>
          <w:sz w:val="36"/>
        </w:rPr>
        <w:t>三、响应文件</w:t>
      </w:r>
      <w:bookmarkEnd w:id="44"/>
      <w:bookmarkEnd w:id="45"/>
      <w:bookmarkEnd w:id="46"/>
    </w:p>
    <w:p>
      <w:pPr>
        <w:snapToGrid/>
        <w:spacing w:before="0" w:beforeAutospacing="0" w:after="0" w:afterAutospacing="0" w:line="360" w:lineRule="auto"/>
        <w:ind w:firstLine="411" w:firstLineChars="196"/>
        <w:jc w:val="both"/>
        <w:textAlignment w:val="baseline"/>
        <w:rPr>
          <w:b/>
          <w:bCs/>
          <w:i w:val="0"/>
          <w:caps w:val="0"/>
          <w:spacing w:val="0"/>
          <w:w w:val="100"/>
          <w:sz w:val="20"/>
          <w:szCs w:val="21"/>
        </w:rPr>
      </w:pPr>
      <w:r>
        <w:rPr>
          <w:rFonts w:hint="eastAsia"/>
          <w:b/>
          <w:bCs/>
          <w:i w:val="0"/>
          <w:caps w:val="0"/>
          <w:color w:val="000000"/>
          <w:spacing w:val="0"/>
          <w:w w:val="100"/>
          <w:sz w:val="21"/>
          <w:szCs w:val="21"/>
        </w:rPr>
        <w:t>（一）响应</w:t>
      </w:r>
      <w:r>
        <w:rPr>
          <w:rFonts w:hint="eastAsia"/>
          <w:b/>
          <w:i w:val="0"/>
          <w:caps w:val="0"/>
          <w:color w:val="000000"/>
          <w:spacing w:val="0"/>
          <w:w w:val="100"/>
          <w:sz w:val="21"/>
          <w:szCs w:val="21"/>
        </w:rPr>
        <w:t>文件</w:t>
      </w:r>
      <w:r>
        <w:rPr>
          <w:rFonts w:hint="eastAsia"/>
          <w:b/>
          <w:bCs/>
          <w:i w:val="0"/>
          <w:caps w:val="0"/>
          <w:color w:val="000000"/>
          <w:spacing w:val="0"/>
          <w:w w:val="100"/>
          <w:sz w:val="21"/>
          <w:szCs w:val="21"/>
        </w:rPr>
        <w:t>的形式和效力</w:t>
      </w:r>
    </w:p>
    <w:p>
      <w:pPr>
        <w:snapToGrid/>
        <w:spacing w:before="0" w:beforeAutospacing="0" w:after="0" w:afterAutospacing="0" w:line="360" w:lineRule="auto"/>
        <w:ind w:firstLine="411" w:firstLineChars="196"/>
        <w:jc w:val="both"/>
        <w:textAlignment w:val="baseline"/>
        <w:rPr>
          <w:b/>
          <w:bCs/>
          <w:i w:val="0"/>
          <w:caps w:val="0"/>
          <w:spacing w:val="0"/>
          <w:w w:val="100"/>
          <w:sz w:val="20"/>
          <w:szCs w:val="21"/>
        </w:rPr>
      </w:pPr>
      <w:r>
        <w:rPr>
          <w:rFonts w:hint="eastAsia"/>
          <w:b/>
          <w:bCs/>
          <w:i w:val="0"/>
          <w:caps w:val="0"/>
          <w:color w:val="000000"/>
          <w:spacing w:val="0"/>
          <w:w w:val="100"/>
          <w:sz w:val="21"/>
          <w:szCs w:val="21"/>
        </w:rPr>
        <w:t>1.响应</w:t>
      </w:r>
      <w:r>
        <w:rPr>
          <w:rFonts w:hint="eastAsia"/>
          <w:b/>
          <w:i w:val="0"/>
          <w:caps w:val="0"/>
          <w:color w:val="000000"/>
          <w:spacing w:val="0"/>
          <w:w w:val="100"/>
          <w:sz w:val="21"/>
          <w:szCs w:val="21"/>
        </w:rPr>
        <w:t>文件</w:t>
      </w:r>
      <w:r>
        <w:rPr>
          <w:rFonts w:hint="eastAsia"/>
          <w:b/>
          <w:bCs/>
          <w:i w:val="0"/>
          <w:caps w:val="0"/>
          <w:color w:val="000000"/>
          <w:spacing w:val="0"/>
          <w:w w:val="100"/>
          <w:sz w:val="21"/>
          <w:szCs w:val="21"/>
        </w:rPr>
        <w:t>的形式：</w:t>
      </w:r>
    </w:p>
    <w:p>
      <w:pPr>
        <w:snapToGrid/>
        <w:spacing w:before="0" w:beforeAutospacing="0" w:after="0" w:afterAutospacing="0" w:line="360" w:lineRule="auto"/>
        <w:ind w:firstLine="420" w:firstLineChars="200"/>
        <w:jc w:val="both"/>
        <w:textAlignment w:val="baseline"/>
        <w:rPr>
          <w:b w:val="0"/>
          <w:i w:val="0"/>
          <w:caps w:val="0"/>
          <w:spacing w:val="0"/>
          <w:w w:val="100"/>
          <w:sz w:val="20"/>
        </w:rPr>
      </w:pPr>
      <w:r>
        <w:rPr>
          <w:rFonts w:hint="eastAsia"/>
          <w:b w:val="0"/>
          <w:i w:val="0"/>
          <w:caps w:val="0"/>
          <w:color w:val="000000"/>
          <w:spacing w:val="0"/>
          <w:w w:val="100"/>
          <w:sz w:val="21"/>
        </w:rPr>
        <w:t>电子响应文件（包括“电子加密响应文件”和“备份响应文件”，在响应文件编制完成后同时生成）；</w:t>
      </w:r>
    </w:p>
    <w:p>
      <w:pPr>
        <w:snapToGrid/>
        <w:spacing w:before="0" w:beforeAutospacing="0" w:after="0" w:afterAutospacing="0" w:line="360" w:lineRule="auto"/>
        <w:ind w:firstLine="420" w:firstLineChars="200"/>
        <w:jc w:val="both"/>
        <w:textAlignment w:val="baseline"/>
        <w:rPr>
          <w:b w:val="0"/>
          <w:i w:val="0"/>
          <w:caps w:val="0"/>
          <w:spacing w:val="0"/>
          <w:w w:val="100"/>
          <w:sz w:val="20"/>
        </w:rPr>
      </w:pPr>
      <w:r>
        <w:rPr>
          <w:rFonts w:hint="eastAsia"/>
          <w:b w:val="0"/>
          <w:i w:val="0"/>
          <w:caps w:val="0"/>
          <w:color w:val="000000"/>
          <w:spacing w:val="0"/>
          <w:w w:val="100"/>
          <w:sz w:val="21"/>
        </w:rPr>
        <w:t>1.1“电子加密响应文件”是指通过“政采云电子投标客户端”（以软件具体名称为准）完成响应文件编制后生成并加密的数据电文形式的响应文件。</w:t>
      </w:r>
    </w:p>
    <w:p>
      <w:pPr>
        <w:snapToGrid/>
        <w:spacing w:before="0" w:beforeAutospacing="0" w:after="0" w:afterAutospacing="0" w:line="360" w:lineRule="auto"/>
        <w:ind w:firstLine="420" w:firstLineChars="200"/>
        <w:jc w:val="both"/>
        <w:textAlignment w:val="baseline"/>
        <w:rPr>
          <w:b w:val="0"/>
          <w:i w:val="0"/>
          <w:caps w:val="0"/>
          <w:spacing w:val="0"/>
          <w:w w:val="100"/>
          <w:sz w:val="20"/>
        </w:rPr>
      </w:pPr>
      <w:r>
        <w:rPr>
          <w:rFonts w:hint="eastAsia"/>
          <w:b w:val="0"/>
          <w:i w:val="0"/>
          <w:caps w:val="0"/>
          <w:color w:val="000000"/>
          <w:spacing w:val="0"/>
          <w:w w:val="100"/>
          <w:sz w:val="21"/>
        </w:rPr>
        <w:t>1.2“备份响应文件”是指与“电子加密响应文件”同时生成的数据电文形式的电子文件（备份标书），其他方式编制的备份响应文件视为无效备份响应文件。</w:t>
      </w:r>
    </w:p>
    <w:p>
      <w:pPr>
        <w:pStyle w:val="23"/>
        <w:tabs>
          <w:tab w:val="left" w:pos="900"/>
        </w:tabs>
        <w:snapToGrid/>
        <w:spacing w:before="0" w:beforeAutospacing="0" w:after="0" w:afterAutospacing="0" w:line="360" w:lineRule="auto"/>
        <w:ind w:left="0" w:leftChars="0" w:firstLine="420" w:firstLineChars="200"/>
        <w:jc w:val="both"/>
        <w:textAlignment w:val="baseline"/>
        <w:rPr>
          <w:b/>
          <w:bCs/>
          <w:i w:val="0"/>
          <w:caps w:val="0"/>
          <w:color w:val="000000"/>
          <w:spacing w:val="0"/>
          <w:w w:val="100"/>
          <w:sz w:val="21"/>
          <w:szCs w:val="21"/>
        </w:rPr>
      </w:pPr>
      <w:r>
        <w:rPr>
          <w:rFonts w:hint="eastAsia"/>
          <w:b/>
          <w:bCs/>
          <w:i w:val="0"/>
          <w:caps w:val="0"/>
          <w:color w:val="000000"/>
          <w:spacing w:val="0"/>
          <w:w w:val="100"/>
          <w:sz w:val="21"/>
          <w:szCs w:val="21"/>
        </w:rPr>
        <w:t>2.响应</w:t>
      </w:r>
      <w:r>
        <w:rPr>
          <w:rFonts w:hint="eastAsia"/>
          <w:b/>
          <w:i w:val="0"/>
          <w:caps w:val="0"/>
          <w:color w:val="000000"/>
          <w:spacing w:val="0"/>
          <w:w w:val="100"/>
          <w:sz w:val="21"/>
          <w:szCs w:val="21"/>
        </w:rPr>
        <w:t>文件</w:t>
      </w:r>
      <w:r>
        <w:rPr>
          <w:rFonts w:hint="eastAsia"/>
          <w:b/>
          <w:bCs/>
          <w:i w:val="0"/>
          <w:caps w:val="0"/>
          <w:color w:val="000000"/>
          <w:spacing w:val="0"/>
          <w:w w:val="100"/>
          <w:sz w:val="21"/>
          <w:szCs w:val="21"/>
        </w:rPr>
        <w:t>的效力:</w:t>
      </w:r>
    </w:p>
    <w:p>
      <w:pPr>
        <w:snapToGrid/>
        <w:spacing w:before="0" w:beforeAutospacing="0" w:after="0" w:afterAutospacing="0" w:line="360" w:lineRule="auto"/>
        <w:ind w:firstLine="420" w:firstLineChars="200"/>
        <w:jc w:val="both"/>
        <w:textAlignment w:val="baseline"/>
        <w:rPr>
          <w:b w:val="0"/>
          <w:i w:val="0"/>
          <w:caps w:val="0"/>
          <w:spacing w:val="0"/>
          <w:w w:val="100"/>
          <w:sz w:val="20"/>
          <w:szCs w:val="22"/>
        </w:rPr>
      </w:pPr>
      <w:r>
        <w:rPr>
          <w:rFonts w:hint="eastAsia"/>
          <w:b w:val="0"/>
          <w:i w:val="0"/>
          <w:caps w:val="0"/>
          <w:color w:val="000000"/>
          <w:spacing w:val="0"/>
          <w:w w:val="100"/>
          <w:sz w:val="21"/>
          <w:szCs w:val="22"/>
        </w:rPr>
        <w:t>2.1 响应文件的启用，按先后顺位分别为电子加密响应文件、备份响应文件。</w:t>
      </w:r>
    </w:p>
    <w:p>
      <w:pPr>
        <w:snapToGrid/>
        <w:spacing w:before="0" w:beforeAutospacing="0" w:after="0" w:afterAutospacing="0" w:line="360" w:lineRule="auto"/>
        <w:ind w:firstLine="420" w:firstLineChars="200"/>
        <w:jc w:val="both"/>
        <w:textAlignment w:val="baseline"/>
        <w:rPr>
          <w:b w:val="0"/>
          <w:i w:val="0"/>
          <w:caps w:val="0"/>
          <w:spacing w:val="0"/>
          <w:w w:val="100"/>
          <w:sz w:val="20"/>
          <w:szCs w:val="22"/>
        </w:rPr>
      </w:pPr>
      <w:r>
        <w:rPr>
          <w:rFonts w:hint="eastAsia"/>
          <w:b w:val="0"/>
          <w:i w:val="0"/>
          <w:caps w:val="0"/>
          <w:color w:val="000000"/>
          <w:spacing w:val="0"/>
          <w:w w:val="100"/>
          <w:sz w:val="21"/>
          <w:szCs w:val="22"/>
        </w:rPr>
        <w:t>2.2 通过“政府采购云平台”上传递交的“电子加密响应文件”已按时解密的，备份响应文件自动失效。</w:t>
      </w:r>
    </w:p>
    <w:p>
      <w:pPr>
        <w:snapToGrid/>
        <w:spacing w:before="0" w:beforeAutospacing="0" w:after="0" w:afterAutospacing="0" w:line="360" w:lineRule="auto"/>
        <w:ind w:firstLine="420" w:firstLineChars="200"/>
        <w:jc w:val="both"/>
        <w:textAlignment w:val="baseline"/>
        <w:rPr>
          <w:b w:val="0"/>
          <w:i w:val="0"/>
          <w:caps w:val="0"/>
          <w:spacing w:val="0"/>
          <w:w w:val="100"/>
          <w:sz w:val="20"/>
          <w:szCs w:val="22"/>
        </w:rPr>
      </w:pPr>
      <w:r>
        <w:rPr>
          <w:rFonts w:hint="eastAsia"/>
          <w:b w:val="0"/>
          <w:i w:val="0"/>
          <w:caps w:val="0"/>
          <w:color w:val="000000"/>
          <w:spacing w:val="0"/>
          <w:w w:val="100"/>
          <w:sz w:val="21"/>
          <w:szCs w:val="22"/>
        </w:rPr>
        <w:t>2.3 通过“政府采购云平台”上传递交的“电子加密响应文件”因故无法按时解密时，响应供应商递交了备份响应文件的，以备份响应文件为准；</w:t>
      </w:r>
    </w:p>
    <w:p>
      <w:pPr>
        <w:snapToGrid/>
        <w:spacing w:before="0" w:beforeAutospacing="0" w:after="0" w:afterAutospacing="0" w:line="360" w:lineRule="auto"/>
        <w:ind w:firstLine="420" w:firstLineChars="200"/>
        <w:jc w:val="both"/>
        <w:textAlignment w:val="baseline"/>
        <w:rPr>
          <w:b/>
          <w:bCs/>
          <w:i w:val="0"/>
          <w:caps w:val="0"/>
          <w:spacing w:val="0"/>
          <w:w w:val="100"/>
          <w:sz w:val="20"/>
          <w:szCs w:val="21"/>
        </w:rPr>
      </w:pPr>
      <w:r>
        <w:rPr>
          <w:rFonts w:hint="eastAsia"/>
          <w:b/>
          <w:bCs/>
          <w:i w:val="0"/>
          <w:caps w:val="0"/>
          <w:color w:val="000000"/>
          <w:spacing w:val="0"/>
          <w:w w:val="100"/>
          <w:sz w:val="21"/>
          <w:szCs w:val="21"/>
        </w:rPr>
        <w:t>2.4 电子加密响应文件解密失败且未按要求提交备份响应文件的（或备份响应文件解密失败的），视为供应商撤回响应文件；</w:t>
      </w:r>
    </w:p>
    <w:p>
      <w:pPr>
        <w:snapToGrid/>
        <w:spacing w:before="0" w:beforeAutospacing="0" w:after="0" w:afterAutospacing="0" w:line="360" w:lineRule="auto"/>
        <w:ind w:firstLine="420" w:firstLineChars="200"/>
        <w:jc w:val="both"/>
        <w:textAlignment w:val="baseline"/>
        <w:rPr>
          <w:b/>
          <w:bCs/>
          <w:i w:val="0"/>
          <w:caps w:val="0"/>
          <w:spacing w:val="0"/>
          <w:w w:val="100"/>
          <w:sz w:val="20"/>
          <w:szCs w:val="21"/>
        </w:rPr>
      </w:pPr>
      <w:r>
        <w:rPr>
          <w:rFonts w:hint="eastAsia"/>
          <w:b/>
          <w:bCs/>
          <w:i w:val="0"/>
          <w:caps w:val="0"/>
          <w:color w:val="000000"/>
          <w:spacing w:val="0"/>
          <w:w w:val="100"/>
          <w:sz w:val="21"/>
          <w:szCs w:val="21"/>
        </w:rPr>
        <w:t>▲2.5 响应供应商仅递交备份响应文件，未递交（上传）电子加密响应文件的，按无效响应处理。</w:t>
      </w:r>
    </w:p>
    <w:p>
      <w:pPr>
        <w:snapToGrid/>
        <w:spacing w:before="0" w:beforeAutospacing="0" w:after="0" w:afterAutospacing="0" w:line="360" w:lineRule="auto"/>
        <w:ind w:firstLine="411" w:firstLineChars="196"/>
        <w:jc w:val="both"/>
        <w:textAlignment w:val="baseline"/>
        <w:rPr>
          <w:b/>
          <w:bCs/>
          <w:i w:val="0"/>
          <w:caps w:val="0"/>
          <w:color w:val="000000"/>
          <w:spacing w:val="0"/>
          <w:w w:val="100"/>
          <w:sz w:val="20"/>
          <w:szCs w:val="21"/>
        </w:rPr>
      </w:pPr>
      <w:r>
        <w:rPr>
          <w:rFonts w:hint="eastAsia"/>
          <w:b/>
          <w:bCs/>
          <w:i w:val="0"/>
          <w:caps w:val="0"/>
          <w:color w:val="000000"/>
          <w:spacing w:val="0"/>
          <w:w w:val="100"/>
          <w:sz w:val="21"/>
          <w:szCs w:val="21"/>
        </w:rPr>
        <w:t>（二）响应文件的组成：</w:t>
      </w:r>
    </w:p>
    <w:p>
      <w:pPr>
        <w:snapToGrid/>
        <w:spacing w:before="0" w:beforeAutospacing="0" w:after="0" w:afterAutospacing="0" w:line="360" w:lineRule="auto"/>
        <w:ind w:firstLine="413" w:firstLineChars="197"/>
        <w:jc w:val="left"/>
        <w:textAlignment w:val="baseline"/>
        <w:rPr>
          <w:b/>
          <w:i w:val="0"/>
          <w:caps w:val="0"/>
          <w:spacing w:val="0"/>
          <w:w w:val="100"/>
          <w:sz w:val="20"/>
          <w:szCs w:val="21"/>
          <w:u w:val="single"/>
          <w:lang w:val="zh-CN"/>
        </w:rPr>
      </w:pPr>
      <w:r>
        <w:rPr>
          <w:rFonts w:hint="eastAsia"/>
          <w:b/>
          <w:i w:val="0"/>
          <w:caps w:val="0"/>
          <w:color w:val="000000"/>
          <w:spacing w:val="0"/>
          <w:w w:val="100"/>
          <w:sz w:val="21"/>
          <w:szCs w:val="21"/>
          <w:u w:val="single" w:color="000000"/>
        </w:rPr>
        <w:t>响应文件由</w:t>
      </w:r>
      <w:r>
        <w:rPr>
          <w:rFonts w:hint="eastAsia"/>
          <w:b/>
          <w:bCs/>
          <w:i w:val="0"/>
          <w:caps w:val="0"/>
          <w:color w:val="000000"/>
          <w:spacing w:val="0"/>
          <w:w w:val="100"/>
          <w:sz w:val="21"/>
          <w:szCs w:val="21"/>
          <w:u w:val="single" w:color="000000"/>
          <w:lang w:val="zh-CN"/>
        </w:rPr>
        <w:t>【资格文件】、【商务技术文件】、【报价文件】</w:t>
      </w:r>
      <w:r>
        <w:rPr>
          <w:rFonts w:hint="eastAsia"/>
          <w:b/>
          <w:i w:val="0"/>
          <w:caps w:val="0"/>
          <w:color w:val="000000"/>
          <w:spacing w:val="0"/>
          <w:w w:val="100"/>
          <w:sz w:val="21"/>
          <w:szCs w:val="21"/>
          <w:u w:val="single" w:color="000000"/>
        </w:rPr>
        <w:t>三个类别组成。</w:t>
      </w:r>
    </w:p>
    <w:p>
      <w:pPr>
        <w:snapToGrid/>
        <w:spacing w:before="0" w:beforeAutospacing="0" w:after="0" w:afterAutospacing="0" w:line="360" w:lineRule="auto"/>
        <w:ind w:firstLine="411" w:firstLineChars="196"/>
        <w:jc w:val="both"/>
        <w:textAlignment w:val="baseline"/>
        <w:rPr>
          <w:b/>
          <w:i w:val="0"/>
          <w:caps w:val="0"/>
          <w:color w:val="000000"/>
          <w:spacing w:val="0"/>
          <w:w w:val="100"/>
          <w:sz w:val="20"/>
          <w:szCs w:val="21"/>
          <w:u w:val="single" w:color="auto"/>
        </w:rPr>
      </w:pPr>
      <w:r>
        <w:rPr>
          <w:rFonts w:hint="eastAsia"/>
          <w:b/>
          <w:i w:val="0"/>
          <w:caps w:val="0"/>
          <w:color w:val="000000"/>
          <w:spacing w:val="0"/>
          <w:w w:val="100"/>
          <w:sz w:val="21"/>
          <w:szCs w:val="21"/>
        </w:rPr>
        <w:t>1.资格文件：</w:t>
      </w:r>
      <w:r>
        <w:rPr>
          <w:rFonts w:hint="eastAsia"/>
          <w:b/>
          <w:i w:val="0"/>
          <w:caps w:val="0"/>
          <w:color w:val="000000"/>
          <w:spacing w:val="0"/>
          <w:w w:val="100"/>
          <w:sz w:val="21"/>
          <w:szCs w:val="21"/>
          <w:u w:val="single" w:color="auto"/>
        </w:rPr>
        <w:t>▲必须提供（1）至（</w:t>
      </w:r>
      <w:r>
        <w:rPr>
          <w:rFonts w:hint="eastAsia"/>
          <w:b/>
          <w:i w:val="0"/>
          <w:caps w:val="0"/>
          <w:color w:val="000000"/>
          <w:spacing w:val="0"/>
          <w:w w:val="100"/>
          <w:sz w:val="21"/>
          <w:szCs w:val="21"/>
          <w:u w:val="single" w:color="auto"/>
          <w:lang w:val="en-US" w:eastAsia="zh-CN"/>
        </w:rPr>
        <w:t>3</w:t>
      </w:r>
      <w:r>
        <w:rPr>
          <w:rFonts w:hint="eastAsia"/>
          <w:b/>
          <w:i w:val="0"/>
          <w:caps w:val="0"/>
          <w:color w:val="000000"/>
          <w:spacing w:val="0"/>
          <w:w w:val="100"/>
          <w:sz w:val="21"/>
          <w:szCs w:val="21"/>
          <w:u w:val="single" w:color="auto"/>
        </w:rPr>
        <w:t>）项所有内容</w:t>
      </w:r>
    </w:p>
    <w:p>
      <w:pPr>
        <w:snapToGrid/>
        <w:spacing w:before="0" w:beforeAutospacing="0" w:after="0" w:afterAutospacing="0" w:line="360" w:lineRule="auto"/>
        <w:ind w:firstLine="420" w:firstLineChars="200"/>
        <w:jc w:val="both"/>
        <w:textAlignment w:val="baseline"/>
        <w:rPr>
          <w:b w:val="0"/>
          <w:i w:val="0"/>
          <w:caps w:val="0"/>
          <w:spacing w:val="0"/>
          <w:w w:val="100"/>
          <w:sz w:val="20"/>
          <w:lang w:val="zh-CN"/>
        </w:rPr>
      </w:pPr>
      <w:r>
        <w:rPr>
          <w:rFonts w:hint="eastAsia"/>
          <w:b w:val="0"/>
          <w:i w:val="0"/>
          <w:caps w:val="0"/>
          <w:color w:val="000000"/>
          <w:spacing w:val="0"/>
          <w:w w:val="100"/>
          <w:sz w:val="21"/>
        </w:rPr>
        <w:t>（1）有效的</w:t>
      </w:r>
      <w:r>
        <w:rPr>
          <w:rFonts w:hint="eastAsia"/>
          <w:b w:val="0"/>
          <w:i w:val="0"/>
          <w:caps w:val="0"/>
          <w:color w:val="000000"/>
          <w:spacing w:val="0"/>
          <w:w w:val="100"/>
          <w:sz w:val="21"/>
          <w:lang w:val="zh-CN"/>
        </w:rPr>
        <w:t>《营业执照》复印件；</w:t>
      </w:r>
    </w:p>
    <w:p>
      <w:pPr>
        <w:snapToGrid/>
        <w:spacing w:before="0" w:beforeAutospacing="0" w:after="0" w:afterAutospacing="0" w:line="360" w:lineRule="auto"/>
        <w:ind w:firstLine="420" w:firstLineChars="200"/>
        <w:jc w:val="both"/>
        <w:textAlignment w:val="baseline"/>
        <w:rPr>
          <w:b w:val="0"/>
          <w:i w:val="0"/>
          <w:caps w:val="0"/>
          <w:spacing w:val="0"/>
          <w:w w:val="100"/>
          <w:sz w:val="20"/>
          <w:lang w:val="zh-CN"/>
        </w:rPr>
      </w:pPr>
      <w:r>
        <w:rPr>
          <w:rFonts w:hint="eastAsia"/>
          <w:b w:val="0"/>
          <w:i w:val="0"/>
          <w:caps w:val="0"/>
          <w:color w:val="000000"/>
          <w:spacing w:val="0"/>
          <w:w w:val="100"/>
          <w:sz w:val="21"/>
          <w:lang w:val="zh-CN"/>
        </w:rPr>
        <w:t>（</w:t>
      </w:r>
      <w:r>
        <w:rPr>
          <w:rFonts w:hint="eastAsia"/>
          <w:b w:val="0"/>
          <w:i w:val="0"/>
          <w:caps w:val="0"/>
          <w:color w:val="000000"/>
          <w:spacing w:val="0"/>
          <w:w w:val="100"/>
          <w:sz w:val="21"/>
        </w:rPr>
        <w:t>2</w:t>
      </w:r>
      <w:r>
        <w:rPr>
          <w:rFonts w:hint="eastAsia"/>
          <w:b w:val="0"/>
          <w:i w:val="0"/>
          <w:caps w:val="0"/>
          <w:color w:val="000000"/>
          <w:spacing w:val="0"/>
          <w:w w:val="100"/>
          <w:sz w:val="21"/>
          <w:lang w:val="zh-CN"/>
        </w:rPr>
        <w:t>）法定代表人身份证明【格式见</w:t>
      </w:r>
      <w:r>
        <w:rPr>
          <w:rFonts w:hint="eastAsia"/>
          <w:b w:val="0"/>
          <w:i w:val="0"/>
          <w:caps w:val="0"/>
          <w:spacing w:val="0"/>
          <w:w w:val="100"/>
          <w:sz w:val="20"/>
        </w:rPr>
        <w:fldChar w:fldCharType="begin"/>
      </w:r>
      <w:r>
        <w:rPr>
          <w:b w:val="0"/>
          <w:i w:val="0"/>
          <w:caps w:val="0"/>
          <w:spacing w:val="0"/>
          <w:w w:val="100"/>
          <w:sz w:val="20"/>
        </w:rPr>
        <w:instrText xml:space="preserve"> HYPERLINK \l "附件1" </w:instrText>
      </w:r>
      <w:r>
        <w:rPr>
          <w:rFonts w:hint="eastAsia"/>
          <w:b w:val="0"/>
          <w:i w:val="0"/>
          <w:caps w:val="0"/>
          <w:spacing w:val="0"/>
          <w:w w:val="100"/>
          <w:sz w:val="20"/>
        </w:rPr>
        <w:fldChar w:fldCharType="separate"/>
      </w:r>
      <w:r>
        <w:rPr>
          <w:rStyle w:val="57"/>
          <w:rFonts w:hint="eastAsia"/>
          <w:b/>
          <w:i w:val="0"/>
          <w:caps w:val="0"/>
          <w:color w:val="333333"/>
          <w:spacing w:val="0"/>
          <w:w w:val="100"/>
          <w:sz w:val="21"/>
          <w:szCs w:val="21"/>
          <w:lang w:val="zh-CN"/>
        </w:rPr>
        <w:t>附件</w:t>
      </w:r>
      <w:r>
        <w:rPr>
          <w:rStyle w:val="57"/>
          <w:rFonts w:hint="eastAsia"/>
          <w:b/>
          <w:i w:val="0"/>
          <w:caps w:val="0"/>
          <w:color w:val="333333"/>
          <w:spacing w:val="0"/>
          <w:w w:val="100"/>
          <w:sz w:val="20"/>
          <w:szCs w:val="21"/>
          <w:lang w:val="zh-CN"/>
        </w:rPr>
        <w:fldChar w:fldCharType="end"/>
      </w:r>
      <w:r>
        <w:rPr>
          <w:rFonts w:hint="eastAsia"/>
          <w:b w:val="0"/>
          <w:i w:val="0"/>
          <w:caps w:val="0"/>
          <w:color w:val="000000"/>
          <w:spacing w:val="0"/>
          <w:w w:val="100"/>
          <w:sz w:val="21"/>
        </w:rPr>
        <w:t>1-1</w:t>
      </w:r>
      <w:r>
        <w:rPr>
          <w:rFonts w:hint="eastAsia"/>
          <w:b w:val="0"/>
          <w:i w:val="0"/>
          <w:caps w:val="0"/>
          <w:color w:val="000000"/>
          <w:spacing w:val="0"/>
          <w:w w:val="100"/>
          <w:sz w:val="21"/>
          <w:lang w:val="zh-CN"/>
        </w:rPr>
        <w:t>】（如供应商代表是法定代表人的供应商提供）；或法定代表人授权委托书</w:t>
      </w:r>
      <w:r>
        <w:rPr>
          <w:rFonts w:hint="eastAsia"/>
          <w:b w:val="0"/>
          <w:i w:val="0"/>
          <w:caps w:val="0"/>
          <w:color w:val="000000"/>
          <w:spacing w:val="0"/>
          <w:w w:val="100"/>
          <w:sz w:val="21"/>
        </w:rPr>
        <w:t>【格式见</w:t>
      </w:r>
      <w:r>
        <w:rPr>
          <w:b w:val="0"/>
          <w:i w:val="0"/>
          <w:caps w:val="0"/>
          <w:spacing w:val="0"/>
          <w:w w:val="100"/>
          <w:sz w:val="20"/>
        </w:rPr>
        <w:fldChar w:fldCharType="begin"/>
      </w:r>
      <w:r>
        <w:rPr>
          <w:b w:val="0"/>
          <w:i w:val="0"/>
          <w:caps w:val="0"/>
          <w:spacing w:val="0"/>
          <w:w w:val="100"/>
          <w:sz w:val="20"/>
        </w:rPr>
        <w:instrText xml:space="preserve"> HYPERLINK \l "法定代表人授权委托书" </w:instrText>
      </w:r>
      <w:r>
        <w:rPr>
          <w:b w:val="0"/>
          <w:i w:val="0"/>
          <w:caps w:val="0"/>
          <w:spacing w:val="0"/>
          <w:w w:val="100"/>
          <w:sz w:val="20"/>
        </w:rPr>
        <w:fldChar w:fldCharType="separate"/>
      </w:r>
      <w:r>
        <w:rPr>
          <w:rStyle w:val="57"/>
          <w:rFonts w:hint="eastAsia"/>
          <w:b/>
          <w:i w:val="0"/>
          <w:caps w:val="0"/>
          <w:color w:val="333333"/>
          <w:spacing w:val="0"/>
          <w:w w:val="100"/>
          <w:sz w:val="21"/>
          <w:szCs w:val="21"/>
          <w:lang w:val="zh-CN"/>
        </w:rPr>
        <w:t>附件</w:t>
      </w:r>
      <w:r>
        <w:rPr>
          <w:rStyle w:val="57"/>
          <w:rFonts w:hint="eastAsia"/>
          <w:b/>
          <w:i w:val="0"/>
          <w:caps w:val="0"/>
          <w:color w:val="333333"/>
          <w:spacing w:val="0"/>
          <w:w w:val="100"/>
          <w:sz w:val="21"/>
          <w:szCs w:val="21"/>
        </w:rPr>
        <w:t>1-</w:t>
      </w:r>
      <w:r>
        <w:rPr>
          <w:rStyle w:val="57"/>
          <w:rFonts w:hint="eastAsia"/>
          <w:b/>
          <w:i w:val="0"/>
          <w:caps w:val="0"/>
          <w:color w:val="333333"/>
          <w:spacing w:val="0"/>
          <w:w w:val="100"/>
          <w:sz w:val="20"/>
          <w:szCs w:val="21"/>
        </w:rPr>
        <w:fldChar w:fldCharType="end"/>
      </w:r>
      <w:r>
        <w:rPr>
          <w:rFonts w:hint="eastAsia"/>
          <w:b w:val="0"/>
          <w:i w:val="0"/>
          <w:caps w:val="0"/>
          <w:color w:val="000000"/>
          <w:spacing w:val="0"/>
          <w:w w:val="100"/>
          <w:sz w:val="21"/>
        </w:rPr>
        <w:t>2】</w:t>
      </w:r>
      <w:r>
        <w:rPr>
          <w:rFonts w:hint="eastAsia"/>
          <w:b w:val="0"/>
          <w:i w:val="0"/>
          <w:caps w:val="0"/>
          <w:color w:val="000000"/>
          <w:spacing w:val="0"/>
          <w:w w:val="100"/>
          <w:sz w:val="21"/>
          <w:lang w:val="zh-CN"/>
        </w:rPr>
        <w:t>（如供应商代表是授权代理人的供应商提供，</w:t>
      </w:r>
      <w:r>
        <w:rPr>
          <w:rFonts w:hint="eastAsia"/>
          <w:b w:val="0"/>
          <w:i w:val="0"/>
          <w:caps w:val="0"/>
          <w:color w:val="000000"/>
          <w:spacing w:val="0"/>
          <w:w w:val="100"/>
          <w:sz w:val="21"/>
        </w:rPr>
        <w:t>法定代表人和授权代表签字或盖章可书面签字或盖章后扫描至电子加密响应文件中上传</w:t>
      </w:r>
      <w:r>
        <w:rPr>
          <w:rFonts w:hint="eastAsia"/>
          <w:b w:val="0"/>
          <w:i w:val="0"/>
          <w:caps w:val="0"/>
          <w:color w:val="000000"/>
          <w:spacing w:val="0"/>
          <w:w w:val="100"/>
          <w:sz w:val="21"/>
          <w:lang w:val="zh-CN"/>
        </w:rPr>
        <w:t>）；</w:t>
      </w:r>
    </w:p>
    <w:p>
      <w:pPr>
        <w:snapToGrid/>
        <w:spacing w:before="0" w:beforeAutospacing="0" w:after="0" w:afterAutospacing="0" w:line="360" w:lineRule="auto"/>
        <w:ind w:firstLine="420" w:firstLineChars="200"/>
        <w:jc w:val="both"/>
        <w:textAlignment w:val="baseline"/>
        <w:rPr>
          <w:b w:val="0"/>
          <w:i w:val="0"/>
          <w:caps w:val="0"/>
          <w:spacing w:val="0"/>
          <w:w w:val="100"/>
          <w:sz w:val="20"/>
          <w:lang w:val="zh-CN"/>
        </w:rPr>
      </w:pPr>
      <w:r>
        <w:rPr>
          <w:rFonts w:hint="eastAsia"/>
          <w:b w:val="0"/>
          <w:i w:val="0"/>
          <w:caps w:val="0"/>
          <w:color w:val="000000"/>
          <w:spacing w:val="0"/>
          <w:w w:val="100"/>
          <w:sz w:val="21"/>
          <w:lang w:val="zh-CN"/>
        </w:rPr>
        <w:t>（</w:t>
      </w:r>
      <w:r>
        <w:rPr>
          <w:rFonts w:hint="eastAsia"/>
          <w:b w:val="0"/>
          <w:i w:val="0"/>
          <w:caps w:val="0"/>
          <w:color w:val="000000"/>
          <w:spacing w:val="0"/>
          <w:w w:val="100"/>
          <w:sz w:val="21"/>
        </w:rPr>
        <w:t>3</w:t>
      </w:r>
      <w:r>
        <w:rPr>
          <w:rFonts w:hint="eastAsia"/>
          <w:b w:val="0"/>
          <w:i w:val="0"/>
          <w:caps w:val="0"/>
          <w:color w:val="000000"/>
          <w:spacing w:val="0"/>
          <w:w w:val="100"/>
          <w:sz w:val="21"/>
          <w:lang w:val="zh-CN"/>
        </w:rPr>
        <w:t>）</w:t>
      </w:r>
      <w:r>
        <w:rPr>
          <w:rFonts w:hint="eastAsia" w:ascii="宋体" w:hAnsi="宋体" w:cs="宋体"/>
          <w:b/>
          <w:bCs/>
          <w:sz w:val="21"/>
          <w:szCs w:val="21"/>
          <w:highlight w:val="none"/>
          <w:lang w:val="en-US" w:eastAsia="zh-CN"/>
        </w:rPr>
        <w:t>符合参与政府采购活动资格条件的承诺函</w:t>
      </w:r>
      <w:r>
        <w:rPr>
          <w:rFonts w:hint="eastAsia" w:ascii="宋体" w:hAnsi="宋体" w:cs="宋体"/>
          <w:szCs w:val="21"/>
          <w:lang w:val="zh-CN"/>
        </w:rPr>
        <w:t>【格式见</w:t>
      </w:r>
      <w:r>
        <w:rPr>
          <w:rFonts w:hint="eastAsia"/>
        </w:rPr>
        <w:t>附件</w:t>
      </w:r>
      <w:r>
        <w:rPr>
          <w:rFonts w:hint="eastAsia"/>
          <w:lang w:val="en-US" w:eastAsia="zh-CN"/>
        </w:rPr>
        <w:t>2</w:t>
      </w:r>
      <w:r>
        <w:rPr>
          <w:rFonts w:hint="eastAsia" w:ascii="宋体" w:hAnsi="宋体" w:cs="宋体"/>
          <w:szCs w:val="21"/>
          <w:lang w:val="zh-CN"/>
        </w:rPr>
        <w:t>】；</w:t>
      </w:r>
    </w:p>
    <w:p>
      <w:pPr>
        <w:snapToGrid/>
        <w:spacing w:before="0" w:beforeAutospacing="0" w:after="0" w:afterAutospacing="0" w:line="360" w:lineRule="auto"/>
        <w:ind w:firstLine="420" w:firstLineChars="200"/>
        <w:jc w:val="both"/>
        <w:textAlignment w:val="baseline"/>
        <w:rPr>
          <w:rStyle w:val="228"/>
          <w:b/>
          <w:bCs/>
          <w:i w:val="0"/>
          <w:caps w:val="0"/>
          <w:spacing w:val="0"/>
          <w:w w:val="100"/>
          <w:sz w:val="20"/>
          <w:szCs w:val="21"/>
          <w:u w:val="single"/>
          <w:lang w:val="zh-CN"/>
        </w:rPr>
      </w:pPr>
      <w:r>
        <w:rPr>
          <w:rFonts w:hint="eastAsia"/>
          <w:b/>
          <w:bCs/>
          <w:i w:val="0"/>
          <w:caps w:val="0"/>
          <w:color w:val="000000"/>
          <w:spacing w:val="0"/>
          <w:w w:val="100"/>
          <w:sz w:val="21"/>
          <w:szCs w:val="21"/>
          <w:u w:val="single" w:color="000000"/>
          <w:lang w:val="zh-CN"/>
        </w:rPr>
        <w:t>★注：以上内容构成完整的资格审查文件，</w:t>
      </w:r>
      <w:r>
        <w:rPr>
          <w:rStyle w:val="228"/>
          <w:rFonts w:hint="eastAsia"/>
          <w:b/>
          <w:bCs/>
          <w:i w:val="0"/>
          <w:caps w:val="0"/>
          <w:color w:val="000000"/>
          <w:spacing w:val="0"/>
          <w:w w:val="100"/>
          <w:sz w:val="21"/>
          <w:szCs w:val="21"/>
          <w:u w:val="single" w:color="000000"/>
          <w:lang w:val="zh-CN"/>
        </w:rPr>
        <w:t>供应商应当完整提供所有有效证明材料，任何相关证明材料的缺失或无效将导致资格审查结果不合格。</w:t>
      </w:r>
    </w:p>
    <w:p>
      <w:pPr>
        <w:snapToGrid/>
        <w:spacing w:before="0" w:beforeAutospacing="0" w:after="0" w:afterAutospacing="0" w:line="360" w:lineRule="auto"/>
        <w:ind w:firstLine="415" w:firstLineChars="198"/>
        <w:jc w:val="left"/>
        <w:textAlignment w:val="baseline"/>
        <w:rPr>
          <w:b/>
          <w:bCs/>
          <w:i w:val="0"/>
          <w:caps w:val="0"/>
          <w:color w:val="000000"/>
          <w:spacing w:val="0"/>
          <w:w w:val="100"/>
          <w:sz w:val="20"/>
          <w:szCs w:val="21"/>
          <w:u w:val="single" w:color="000000"/>
        </w:rPr>
      </w:pPr>
      <w:r>
        <w:rPr>
          <w:rFonts w:hint="eastAsia"/>
          <w:b/>
          <w:bCs/>
          <w:i w:val="0"/>
          <w:caps w:val="0"/>
          <w:color w:val="000000"/>
          <w:spacing w:val="0"/>
          <w:w w:val="100"/>
          <w:sz w:val="21"/>
          <w:szCs w:val="21"/>
        </w:rPr>
        <w:t>2.商务技术文件</w:t>
      </w:r>
      <w:r>
        <w:rPr>
          <w:rFonts w:hint="eastAsia"/>
          <w:b/>
          <w:i w:val="0"/>
          <w:caps w:val="0"/>
          <w:color w:val="000000"/>
          <w:spacing w:val="0"/>
          <w:w w:val="100"/>
          <w:sz w:val="21"/>
          <w:szCs w:val="21"/>
        </w:rPr>
        <w:t>：</w:t>
      </w:r>
    </w:p>
    <w:p>
      <w:pPr>
        <w:spacing w:line="360" w:lineRule="auto"/>
        <w:ind w:firstLine="415" w:firstLineChars="198"/>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供应商声明书【格式见附件】；</w:t>
      </w:r>
    </w:p>
    <w:p>
      <w:pPr>
        <w:spacing w:line="360" w:lineRule="auto"/>
        <w:ind w:firstLine="415" w:firstLineChars="198"/>
        <w:jc w:val="left"/>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2</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供应商基本情况表【格式见附件】</w:t>
      </w:r>
      <w:r>
        <w:rPr>
          <w:rFonts w:hint="eastAsia" w:asciiTheme="minorEastAsia" w:hAnsiTheme="minorEastAsia" w:eastAsiaTheme="minorEastAsia" w:cstheme="minorEastAsia"/>
          <w:bCs/>
          <w:color w:val="auto"/>
          <w:szCs w:val="21"/>
          <w:lang w:eastAsia="zh-CN"/>
        </w:rPr>
        <w:t>；</w:t>
      </w:r>
    </w:p>
    <w:p>
      <w:pPr>
        <w:spacing w:line="360" w:lineRule="auto"/>
        <w:ind w:firstLine="415" w:firstLineChars="198"/>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 w:val="0"/>
          <w:bCs/>
          <w:color w:val="auto"/>
          <w:szCs w:val="21"/>
          <w:highlight w:val="none"/>
          <w:lang w:eastAsia="zh-CN"/>
        </w:rPr>
        <w:t>（</w:t>
      </w:r>
      <w:r>
        <w:rPr>
          <w:rFonts w:hint="eastAsia" w:asciiTheme="minorEastAsia" w:hAnsiTheme="minorEastAsia" w:eastAsiaTheme="minorEastAsia" w:cstheme="minorEastAsia"/>
          <w:b w:val="0"/>
          <w:bCs/>
          <w:color w:val="auto"/>
          <w:szCs w:val="21"/>
          <w:highlight w:val="none"/>
          <w:lang w:val="en-US" w:eastAsia="zh-CN"/>
        </w:rPr>
        <w:t>3</w:t>
      </w:r>
      <w:r>
        <w:rPr>
          <w:rFonts w:hint="eastAsia" w:asciiTheme="minorEastAsia" w:hAnsiTheme="minorEastAsia" w:eastAsiaTheme="minorEastAsia" w:cstheme="minorEastAsia"/>
          <w:b w:val="0"/>
          <w:bCs/>
          <w:color w:val="auto"/>
          <w:szCs w:val="21"/>
          <w:highlight w:val="none"/>
          <w:lang w:eastAsia="zh-CN"/>
        </w:rPr>
        <w:t>）</w:t>
      </w:r>
      <w:r>
        <w:rPr>
          <w:rFonts w:hint="eastAsia" w:asciiTheme="minorEastAsia" w:hAnsiTheme="minorEastAsia" w:eastAsiaTheme="minorEastAsia" w:cstheme="minorEastAsia"/>
          <w:bCs/>
          <w:color w:val="auto"/>
          <w:szCs w:val="21"/>
          <w:lang w:eastAsia="zh-CN"/>
        </w:rPr>
        <w:t>所投</w:t>
      </w:r>
      <w:r>
        <w:rPr>
          <w:rFonts w:hint="eastAsia" w:asciiTheme="minorEastAsia" w:hAnsiTheme="minorEastAsia" w:eastAsiaTheme="minorEastAsia" w:cstheme="minorEastAsia"/>
          <w:bCs/>
          <w:color w:val="auto"/>
          <w:szCs w:val="21"/>
        </w:rPr>
        <w:t>产品一览表【格式见附件】；</w:t>
      </w:r>
    </w:p>
    <w:p>
      <w:pPr>
        <w:spacing w:line="360" w:lineRule="auto"/>
        <w:ind w:firstLine="415" w:firstLineChars="198"/>
        <w:jc w:val="left"/>
        <w:rPr>
          <w:rFonts w:hint="eastAsia"/>
          <w:bCs/>
          <w:color w:val="auto"/>
          <w:szCs w:val="21"/>
          <w:highlight w:val="none"/>
        </w:rPr>
      </w:pP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w:t>
      </w:r>
      <w:r>
        <w:rPr>
          <w:rFonts w:hint="eastAsia"/>
          <w:b w:val="0"/>
          <w:bCs/>
          <w:color w:val="auto"/>
          <w:szCs w:val="21"/>
          <w:highlight w:val="none"/>
        </w:rPr>
        <w:t>所投消杀药品有效的农药登记证或农药临时登记证、农药生产许可证或农药生产批准文件</w:t>
      </w:r>
      <w:r>
        <w:rPr>
          <w:rFonts w:hint="eastAsia"/>
          <w:b w:val="0"/>
          <w:bCs/>
          <w:color w:val="auto"/>
          <w:szCs w:val="21"/>
          <w:highlight w:val="none"/>
          <w:lang w:eastAsia="zh-CN"/>
        </w:rPr>
        <w:t>复印件</w:t>
      </w:r>
      <w:r>
        <w:rPr>
          <w:rFonts w:hint="eastAsia"/>
          <w:b/>
          <w:bCs w:val="0"/>
          <w:color w:val="auto"/>
          <w:szCs w:val="21"/>
          <w:highlight w:val="none"/>
        </w:rPr>
        <w:t>加盖</w:t>
      </w:r>
      <w:r>
        <w:rPr>
          <w:rFonts w:hint="eastAsia"/>
          <w:b/>
          <w:bCs w:val="0"/>
          <w:color w:val="auto"/>
          <w:szCs w:val="21"/>
          <w:highlight w:val="none"/>
          <w:lang w:eastAsia="zh-CN"/>
        </w:rPr>
        <w:t>制造商公章的原件扫描件（即相关证件或文件的复印件加盖制造商公章后直接进行扫描上传）</w:t>
      </w:r>
      <w:r>
        <w:rPr>
          <w:rFonts w:hint="eastAsia"/>
          <w:bCs/>
          <w:color w:val="auto"/>
          <w:szCs w:val="21"/>
          <w:highlight w:val="none"/>
        </w:rPr>
        <w:t>；</w:t>
      </w:r>
    </w:p>
    <w:p>
      <w:pPr>
        <w:spacing w:line="360" w:lineRule="auto"/>
        <w:ind w:firstLine="415" w:firstLineChars="198"/>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zh-CN"/>
        </w:rPr>
        <w:t>（</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lang w:val="zh-CN"/>
        </w:rPr>
        <w:t>）技术规格偏离表</w:t>
      </w:r>
      <w:r>
        <w:rPr>
          <w:rFonts w:hint="eastAsia" w:asciiTheme="minorEastAsia" w:hAnsiTheme="minorEastAsia" w:eastAsiaTheme="minorEastAsia" w:cstheme="minorEastAsia"/>
          <w:bCs/>
          <w:color w:val="auto"/>
          <w:szCs w:val="21"/>
        </w:rPr>
        <w:t>【格式见附件】；</w:t>
      </w:r>
    </w:p>
    <w:p>
      <w:pPr>
        <w:spacing w:line="360" w:lineRule="auto"/>
        <w:ind w:firstLine="415" w:firstLineChars="198"/>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val="en-US" w:eastAsia="zh-CN"/>
        </w:rPr>
        <w:t>6</w:t>
      </w:r>
      <w:r>
        <w:rPr>
          <w:rFonts w:hint="eastAsia" w:asciiTheme="minorEastAsia" w:hAnsiTheme="minorEastAsia" w:eastAsiaTheme="minorEastAsia" w:cstheme="minorEastAsia"/>
          <w:bCs/>
          <w:color w:val="auto"/>
          <w:szCs w:val="21"/>
        </w:rPr>
        <w:t>）对采购文件中商务要求及合同条款的拒绝声明【格式见附件】；</w:t>
      </w:r>
    </w:p>
    <w:p>
      <w:pPr>
        <w:spacing w:line="360" w:lineRule="auto"/>
        <w:ind w:firstLine="415" w:firstLineChars="198"/>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7</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zh-CN"/>
        </w:rPr>
        <w:t>售后服务承诺</w:t>
      </w:r>
      <w:r>
        <w:rPr>
          <w:rFonts w:hint="eastAsia" w:asciiTheme="minorEastAsia" w:hAnsiTheme="minorEastAsia" w:eastAsiaTheme="minorEastAsia" w:cstheme="minorEastAsia"/>
          <w:bCs/>
          <w:color w:val="auto"/>
          <w:szCs w:val="21"/>
        </w:rPr>
        <w:t>；</w:t>
      </w:r>
    </w:p>
    <w:p>
      <w:pPr>
        <w:spacing w:line="360" w:lineRule="auto"/>
        <w:ind w:firstLine="415" w:firstLineChars="198"/>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8</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供应商认为需要提供的其他文件或说明（如有）。</w:t>
      </w:r>
    </w:p>
    <w:p>
      <w:pPr>
        <w:snapToGrid/>
        <w:spacing w:before="0" w:beforeAutospacing="0" w:after="0" w:afterAutospacing="0" w:line="360" w:lineRule="auto"/>
        <w:ind w:firstLine="415" w:firstLineChars="198"/>
        <w:jc w:val="left"/>
        <w:textAlignment w:val="baseline"/>
        <w:rPr>
          <w:b w:val="0"/>
          <w:bCs/>
          <w:i w:val="0"/>
          <w:caps w:val="0"/>
          <w:color w:val="000000"/>
          <w:spacing w:val="0"/>
          <w:w w:val="100"/>
          <w:sz w:val="20"/>
          <w:szCs w:val="21"/>
        </w:rPr>
      </w:pPr>
      <w:r>
        <w:rPr>
          <w:rFonts w:hint="eastAsia"/>
          <w:b/>
          <w:bCs/>
          <w:i w:val="0"/>
          <w:caps w:val="0"/>
          <w:color w:val="000000"/>
          <w:spacing w:val="0"/>
          <w:w w:val="100"/>
          <w:sz w:val="21"/>
          <w:szCs w:val="21"/>
        </w:rPr>
        <w:t>2.</w:t>
      </w:r>
      <w:r>
        <w:rPr>
          <w:rFonts w:hint="eastAsia"/>
          <w:b/>
          <w:i w:val="0"/>
          <w:caps w:val="0"/>
          <w:color w:val="000000"/>
          <w:spacing w:val="0"/>
          <w:w w:val="100"/>
          <w:sz w:val="21"/>
          <w:szCs w:val="21"/>
        </w:rPr>
        <w:t>报价文件：</w:t>
      </w:r>
      <w:r>
        <w:rPr>
          <w:rFonts w:hint="eastAsia"/>
          <w:b/>
          <w:i w:val="0"/>
          <w:caps w:val="0"/>
          <w:color w:val="000000"/>
          <w:spacing w:val="0"/>
          <w:w w:val="100"/>
          <w:sz w:val="21"/>
          <w:szCs w:val="21"/>
          <w:u w:val="single" w:color="000000"/>
        </w:rPr>
        <w:t>至少提供（1）、（2）项</w:t>
      </w:r>
    </w:p>
    <w:p>
      <w:pPr>
        <w:snapToGrid/>
        <w:spacing w:before="0" w:beforeAutospacing="0" w:after="0" w:afterAutospacing="0" w:line="360" w:lineRule="auto"/>
        <w:ind w:firstLine="420" w:firstLineChars="200"/>
        <w:jc w:val="both"/>
        <w:textAlignment w:val="baseline"/>
        <w:rPr>
          <w:b w:val="0"/>
          <w:bCs/>
          <w:i w:val="0"/>
          <w:caps w:val="0"/>
          <w:color w:val="000000"/>
          <w:spacing w:val="0"/>
          <w:w w:val="100"/>
          <w:sz w:val="20"/>
          <w:szCs w:val="21"/>
          <w:lang w:val="zh-CN"/>
        </w:rPr>
      </w:pPr>
      <w:r>
        <w:rPr>
          <w:rFonts w:hint="eastAsia"/>
          <w:b w:val="0"/>
          <w:bCs/>
          <w:i w:val="0"/>
          <w:caps w:val="0"/>
          <w:color w:val="000000"/>
          <w:spacing w:val="0"/>
          <w:w w:val="100"/>
          <w:sz w:val="21"/>
          <w:szCs w:val="21"/>
          <w:lang w:val="zh-CN"/>
        </w:rPr>
        <w:t>（</w:t>
      </w:r>
      <w:r>
        <w:rPr>
          <w:rFonts w:hint="eastAsia"/>
          <w:b w:val="0"/>
          <w:bCs/>
          <w:i w:val="0"/>
          <w:caps w:val="0"/>
          <w:color w:val="000000"/>
          <w:spacing w:val="0"/>
          <w:w w:val="100"/>
          <w:sz w:val="21"/>
          <w:szCs w:val="21"/>
        </w:rPr>
        <w:t>1</w:t>
      </w:r>
      <w:r>
        <w:rPr>
          <w:rFonts w:hint="eastAsia"/>
          <w:b w:val="0"/>
          <w:bCs/>
          <w:i w:val="0"/>
          <w:caps w:val="0"/>
          <w:color w:val="000000"/>
          <w:spacing w:val="0"/>
          <w:w w:val="100"/>
          <w:sz w:val="21"/>
          <w:szCs w:val="21"/>
          <w:lang w:val="zh-CN"/>
        </w:rPr>
        <w:t>）报价一览表</w:t>
      </w:r>
      <w:r>
        <w:rPr>
          <w:rFonts w:hint="eastAsia"/>
          <w:b w:val="0"/>
          <w:bCs/>
          <w:i w:val="0"/>
          <w:caps w:val="0"/>
          <w:color w:val="000000"/>
          <w:spacing w:val="0"/>
          <w:w w:val="100"/>
          <w:sz w:val="21"/>
          <w:szCs w:val="21"/>
        </w:rPr>
        <w:t>【格式见附件】；</w:t>
      </w:r>
    </w:p>
    <w:p>
      <w:pPr>
        <w:snapToGrid/>
        <w:spacing w:before="0" w:beforeAutospacing="0" w:after="0" w:afterAutospacing="0" w:line="360" w:lineRule="auto"/>
        <w:ind w:firstLine="420" w:firstLineChars="200"/>
        <w:jc w:val="both"/>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lang w:val="zh-CN"/>
        </w:rPr>
        <w:t>（</w:t>
      </w:r>
      <w:r>
        <w:rPr>
          <w:rFonts w:hint="eastAsia"/>
          <w:b w:val="0"/>
          <w:bCs/>
          <w:i w:val="0"/>
          <w:caps w:val="0"/>
          <w:color w:val="000000"/>
          <w:spacing w:val="0"/>
          <w:w w:val="100"/>
          <w:sz w:val="21"/>
          <w:szCs w:val="21"/>
        </w:rPr>
        <w:t>2</w:t>
      </w:r>
      <w:r>
        <w:rPr>
          <w:rFonts w:hint="eastAsia"/>
          <w:b w:val="0"/>
          <w:bCs/>
          <w:i w:val="0"/>
          <w:caps w:val="0"/>
          <w:color w:val="000000"/>
          <w:spacing w:val="0"/>
          <w:w w:val="100"/>
          <w:sz w:val="21"/>
          <w:szCs w:val="21"/>
          <w:lang w:val="zh-CN"/>
        </w:rPr>
        <w:t>）分项报价明细表</w:t>
      </w:r>
      <w:r>
        <w:rPr>
          <w:rFonts w:hint="eastAsia"/>
          <w:b w:val="0"/>
          <w:bCs/>
          <w:i w:val="0"/>
          <w:caps w:val="0"/>
          <w:color w:val="000000"/>
          <w:spacing w:val="0"/>
          <w:w w:val="100"/>
          <w:sz w:val="21"/>
          <w:szCs w:val="21"/>
        </w:rPr>
        <w:t>【格式见附件】；</w:t>
      </w:r>
    </w:p>
    <w:p>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b w:val="0"/>
          <w:bCs/>
          <w:i w:val="0"/>
          <w:caps w:val="0"/>
          <w:color w:val="000000"/>
          <w:spacing w:val="0"/>
          <w:w w:val="100"/>
          <w:sz w:val="21"/>
          <w:szCs w:val="21"/>
        </w:rPr>
        <w:t>（3）</w:t>
      </w:r>
      <w:r>
        <w:rPr>
          <w:rFonts w:hint="eastAsia" w:ascii="宋体" w:hAnsi="宋体" w:eastAsia="宋体" w:cs="宋体"/>
          <w:color w:val="000000"/>
          <w:szCs w:val="21"/>
        </w:rPr>
        <w:t>享受小微企业（含监狱企业、残疾人福利性企业）价格扶持政策的证明材料；</w:t>
      </w:r>
    </w:p>
    <w:p>
      <w:pPr>
        <w:snapToGrid/>
        <w:spacing w:before="0" w:beforeAutospacing="0" w:after="0" w:afterAutospacing="0" w:line="360" w:lineRule="auto"/>
        <w:ind w:firstLine="420" w:firstLineChars="200"/>
        <w:jc w:val="both"/>
        <w:textAlignment w:val="baseline"/>
        <w:rPr>
          <w:b w:val="0"/>
          <w:i w:val="0"/>
          <w:caps w:val="0"/>
          <w:spacing w:val="0"/>
          <w:w w:val="100"/>
          <w:sz w:val="20"/>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w:t>
      </w:r>
      <w:r>
        <w:rPr>
          <w:rFonts w:hint="eastAsia"/>
          <w:b w:val="0"/>
          <w:i w:val="0"/>
          <w:caps w:val="0"/>
          <w:color w:val="000000"/>
          <w:spacing w:val="0"/>
          <w:w w:val="100"/>
          <w:sz w:val="21"/>
          <w:szCs w:val="21"/>
          <w:lang w:val="zh-CN"/>
        </w:rPr>
        <w:t>供应商认为需要提供的其他文件或说明。</w:t>
      </w:r>
    </w:p>
    <w:p>
      <w:pPr>
        <w:snapToGrid/>
        <w:spacing w:before="0" w:beforeAutospacing="0" w:after="0" w:afterAutospacing="0" w:line="360" w:lineRule="auto"/>
        <w:ind w:firstLine="411" w:firstLineChars="196"/>
        <w:jc w:val="both"/>
        <w:textAlignment w:val="baseline"/>
        <w:rPr>
          <w:b/>
          <w:i w:val="0"/>
          <w:caps w:val="0"/>
          <w:color w:val="000000"/>
          <w:spacing w:val="0"/>
          <w:w w:val="100"/>
          <w:sz w:val="20"/>
          <w:szCs w:val="21"/>
        </w:rPr>
      </w:pPr>
      <w:r>
        <w:rPr>
          <w:rFonts w:hint="eastAsia"/>
          <w:b/>
          <w:i w:val="0"/>
          <w:caps w:val="0"/>
          <w:color w:val="000000"/>
          <w:spacing w:val="0"/>
          <w:w w:val="100"/>
          <w:sz w:val="21"/>
          <w:szCs w:val="21"/>
        </w:rPr>
        <w:t>（三）响应文件的语言及计量单位</w:t>
      </w:r>
    </w:p>
    <w:p>
      <w:pPr>
        <w:snapToGrid/>
        <w:spacing w:before="0" w:beforeAutospacing="0" w:after="0" w:afterAutospacing="0" w:line="360" w:lineRule="auto"/>
        <w:ind w:firstLine="420" w:firstLineChars="200"/>
        <w:jc w:val="both"/>
        <w:textAlignment w:val="baseline"/>
        <w:rPr>
          <w:b w:val="0"/>
          <w:i w:val="0"/>
          <w:caps w:val="0"/>
          <w:color w:val="000000"/>
          <w:spacing w:val="-4"/>
          <w:w w:val="100"/>
          <w:sz w:val="20"/>
          <w:szCs w:val="21"/>
        </w:rPr>
      </w:pPr>
      <w:r>
        <w:rPr>
          <w:rFonts w:hint="eastAsia"/>
          <w:b w:val="0"/>
          <w:i w:val="0"/>
          <w:caps w:val="0"/>
          <w:color w:val="000000"/>
          <w:spacing w:val="0"/>
          <w:w w:val="100"/>
          <w:sz w:val="21"/>
          <w:szCs w:val="21"/>
        </w:rPr>
        <w:t>响应文件以及供应商与采购单位就有关事宜的所有来往函电，均应以中文汉语书写。</w:t>
      </w:r>
      <w:r>
        <w:rPr>
          <w:rFonts w:hint="eastAsia"/>
          <w:b w:val="0"/>
          <w:i w:val="0"/>
          <w:caps w:val="0"/>
          <w:color w:val="000000"/>
          <w:spacing w:val="-4"/>
          <w:w w:val="100"/>
          <w:sz w:val="21"/>
          <w:szCs w:val="21"/>
        </w:rPr>
        <w:t>报价采用人民币，否则视同未响应。</w:t>
      </w:r>
    </w:p>
    <w:p>
      <w:pPr>
        <w:snapToGrid/>
        <w:spacing w:before="0" w:beforeAutospacing="0" w:after="0" w:afterAutospacing="0" w:line="360" w:lineRule="auto"/>
        <w:ind w:firstLine="411" w:firstLineChars="196"/>
        <w:jc w:val="both"/>
        <w:textAlignment w:val="baseline"/>
        <w:rPr>
          <w:b/>
          <w:bCs/>
          <w:i w:val="0"/>
          <w:caps w:val="0"/>
          <w:color w:val="000000"/>
          <w:spacing w:val="0"/>
          <w:w w:val="100"/>
          <w:sz w:val="20"/>
          <w:szCs w:val="21"/>
        </w:rPr>
      </w:pPr>
      <w:r>
        <w:rPr>
          <w:rFonts w:hint="eastAsia"/>
          <w:b/>
          <w:bCs/>
          <w:i w:val="0"/>
          <w:caps w:val="0"/>
          <w:color w:val="000000"/>
          <w:spacing w:val="0"/>
          <w:w w:val="100"/>
          <w:sz w:val="21"/>
          <w:szCs w:val="21"/>
        </w:rPr>
        <w:t>（四）</w:t>
      </w:r>
      <w:r>
        <w:rPr>
          <w:rFonts w:hint="eastAsia"/>
          <w:b/>
          <w:i w:val="0"/>
          <w:caps w:val="0"/>
          <w:color w:val="000000"/>
          <w:spacing w:val="0"/>
          <w:w w:val="100"/>
          <w:sz w:val="21"/>
          <w:szCs w:val="21"/>
        </w:rPr>
        <w:t>报价</w:t>
      </w:r>
    </w:p>
    <w:p>
      <w:pPr>
        <w:pStyle w:val="23"/>
        <w:tabs>
          <w:tab w:val="left" w:pos="900"/>
        </w:tabs>
        <w:snapToGrid/>
        <w:spacing w:before="0" w:beforeAutospacing="0" w:after="0" w:afterAutospacing="0" w:line="360" w:lineRule="auto"/>
        <w:ind w:left="0" w:leftChars="0" w:firstLine="420" w:firstLineChars="200"/>
        <w:jc w:val="both"/>
        <w:textAlignment w:val="baseline"/>
        <w:rPr>
          <w:b/>
          <w:i w:val="0"/>
          <w:caps w:val="0"/>
          <w:color w:val="000000"/>
          <w:spacing w:val="0"/>
          <w:w w:val="100"/>
          <w:sz w:val="21"/>
          <w:szCs w:val="21"/>
        </w:rPr>
      </w:pPr>
      <w:r>
        <w:rPr>
          <w:rFonts w:hint="eastAsia"/>
          <w:b/>
          <w:bCs/>
          <w:i w:val="0"/>
          <w:caps w:val="0"/>
          <w:color w:val="000000"/>
          <w:spacing w:val="0"/>
          <w:w w:val="100"/>
          <w:sz w:val="21"/>
          <w:szCs w:val="21"/>
        </w:rPr>
        <w:t>▲</w:t>
      </w:r>
      <w:r>
        <w:rPr>
          <w:rFonts w:hint="eastAsia"/>
          <w:b/>
          <w:i w:val="0"/>
          <w:caps w:val="0"/>
          <w:color w:val="000000"/>
          <w:spacing w:val="0"/>
          <w:w w:val="100"/>
          <w:sz w:val="21"/>
          <w:szCs w:val="21"/>
        </w:rPr>
        <w:t>1.本项目采购预算（最高限价）：</w:t>
      </w:r>
      <w:r>
        <w:rPr>
          <w:rFonts w:hint="eastAsia"/>
          <w:b/>
          <w:i w:val="0"/>
          <w:caps w:val="0"/>
          <w:color w:val="000000"/>
          <w:spacing w:val="0"/>
          <w:w w:val="100"/>
          <w:sz w:val="21"/>
          <w:szCs w:val="21"/>
          <w:lang w:eastAsia="zh-CN"/>
        </w:rPr>
        <w:t>125000</w:t>
      </w:r>
      <w:r>
        <w:rPr>
          <w:rFonts w:hint="eastAsia"/>
          <w:b/>
          <w:i w:val="0"/>
          <w:caps w:val="0"/>
          <w:color w:val="000000"/>
          <w:spacing w:val="0"/>
          <w:w w:val="100"/>
          <w:sz w:val="21"/>
          <w:szCs w:val="21"/>
        </w:rPr>
        <w:t>元。供应商报价不得高于最高限价，否则按无效响应处理。</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szCs w:val="21"/>
        </w:rPr>
      </w:pPr>
      <w:r>
        <w:rPr>
          <w:rFonts w:hint="eastAsia"/>
          <w:b w:val="0"/>
          <w:bCs/>
          <w:i w:val="0"/>
          <w:caps w:val="0"/>
          <w:color w:val="000000"/>
          <w:spacing w:val="0"/>
          <w:w w:val="100"/>
          <w:sz w:val="21"/>
          <w:szCs w:val="21"/>
        </w:rPr>
        <w:t>2.</w:t>
      </w:r>
      <w:r>
        <w:rPr>
          <w:rFonts w:hint="eastAsia"/>
          <w:b w:val="0"/>
          <w:i w:val="0"/>
          <w:caps w:val="0"/>
          <w:color w:val="000000"/>
          <w:spacing w:val="0"/>
          <w:w w:val="100"/>
          <w:sz w:val="21"/>
          <w:szCs w:val="21"/>
        </w:rPr>
        <w:t>供应商的报价为含税总价（以人民币为结算单位），应包含项目的材料费、人工费、运输费、安装费、保险费、采购人指定地点的卸货费、成品保管费、检验试验费、售后服务、税费、利润等费用，以及政策性文件规定、合同包含的所有风险等产生的全部费用。缺项、漏项均视作报价已包含在其它子项中，不予以调整。</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szCs w:val="21"/>
        </w:rPr>
      </w:pPr>
      <w:r>
        <w:rPr>
          <w:rFonts w:hint="eastAsia"/>
          <w:b w:val="0"/>
          <w:bCs/>
          <w:i w:val="0"/>
          <w:caps w:val="0"/>
          <w:color w:val="000000"/>
          <w:spacing w:val="0"/>
          <w:w w:val="100"/>
          <w:sz w:val="21"/>
          <w:szCs w:val="21"/>
        </w:rPr>
        <w:t>3.</w:t>
      </w:r>
      <w:r>
        <w:rPr>
          <w:rFonts w:hint="eastAsia"/>
          <w:b w:val="0"/>
          <w:i w:val="0"/>
          <w:caps w:val="0"/>
          <w:color w:val="000000"/>
          <w:spacing w:val="0"/>
          <w:w w:val="100"/>
          <w:sz w:val="21"/>
          <w:szCs w:val="21"/>
        </w:rPr>
        <w:t>供应商对所投产品或服务只能提出一个不变价格，采购单位不接受任何选择价。</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t>4.文字大写的数据与数字表示有差别的，以大写为准。</w:t>
      </w:r>
    </w:p>
    <w:p>
      <w:pPr>
        <w:snapToGrid/>
        <w:spacing w:before="0" w:beforeAutospacing="0" w:after="0" w:afterAutospacing="0" w:line="360" w:lineRule="auto"/>
        <w:ind w:firstLine="411" w:firstLineChars="196"/>
        <w:jc w:val="both"/>
        <w:textAlignment w:val="baseline"/>
        <w:rPr>
          <w:rStyle w:val="228"/>
          <w:b/>
          <w:i w:val="0"/>
          <w:caps w:val="0"/>
          <w:spacing w:val="0"/>
          <w:w w:val="100"/>
          <w:sz w:val="20"/>
          <w:szCs w:val="21"/>
          <w:lang w:val="zh-CN"/>
        </w:rPr>
      </w:pPr>
      <w:r>
        <w:rPr>
          <w:rFonts w:hint="eastAsia"/>
          <w:b/>
          <w:bCs/>
          <w:i w:val="0"/>
          <w:caps w:val="0"/>
          <w:color w:val="000000"/>
          <w:spacing w:val="0"/>
          <w:w w:val="100"/>
          <w:sz w:val="21"/>
          <w:szCs w:val="21"/>
        </w:rPr>
        <w:t>（五）响应文件的</w:t>
      </w:r>
      <w:r>
        <w:rPr>
          <w:rStyle w:val="228"/>
          <w:rFonts w:hint="eastAsia"/>
          <w:b/>
          <w:i w:val="0"/>
          <w:caps w:val="0"/>
          <w:color w:val="000000"/>
          <w:spacing w:val="0"/>
          <w:w w:val="100"/>
          <w:sz w:val="21"/>
          <w:szCs w:val="21"/>
          <w:lang w:val="zh-CN"/>
        </w:rPr>
        <w:t>编制、签署、份数</w:t>
      </w:r>
    </w:p>
    <w:p>
      <w:pPr>
        <w:snapToGrid/>
        <w:spacing w:before="0" w:beforeAutospacing="0" w:after="0" w:afterAutospacing="0" w:line="360" w:lineRule="auto"/>
        <w:ind w:firstLine="415" w:firstLineChars="198"/>
        <w:jc w:val="left"/>
        <w:textAlignment w:val="baseline"/>
        <w:rPr>
          <w:b/>
          <w:i w:val="0"/>
          <w:caps w:val="0"/>
          <w:color w:val="000000"/>
          <w:spacing w:val="0"/>
          <w:w w:val="100"/>
          <w:sz w:val="20"/>
          <w:szCs w:val="21"/>
        </w:rPr>
      </w:pPr>
      <w:r>
        <w:rPr>
          <w:rFonts w:hint="eastAsia"/>
          <w:b/>
          <w:i w:val="0"/>
          <w:caps w:val="0"/>
          <w:color w:val="000000"/>
          <w:spacing w:val="0"/>
          <w:w w:val="100"/>
          <w:sz w:val="21"/>
          <w:szCs w:val="21"/>
        </w:rPr>
        <w:t>1.响应文件的编制：</w:t>
      </w:r>
    </w:p>
    <w:p>
      <w:pPr>
        <w:pStyle w:val="23"/>
        <w:tabs>
          <w:tab w:val="left" w:pos="900"/>
        </w:tabs>
        <w:snapToGrid/>
        <w:spacing w:before="0" w:beforeAutospacing="0" w:after="0" w:afterAutospacing="0" w:line="360" w:lineRule="auto"/>
        <w:ind w:left="0" w:leftChars="0" w:firstLine="420" w:firstLineChars="200"/>
        <w:jc w:val="both"/>
        <w:textAlignment w:val="baseline"/>
        <w:rPr>
          <w:b w:val="0"/>
          <w:bCs/>
          <w:i w:val="0"/>
          <w:caps w:val="0"/>
          <w:color w:val="000000"/>
          <w:spacing w:val="0"/>
          <w:w w:val="100"/>
          <w:sz w:val="21"/>
          <w:szCs w:val="21"/>
        </w:rPr>
      </w:pPr>
      <w:r>
        <w:rPr>
          <w:rFonts w:hint="eastAsia"/>
          <w:b w:val="0"/>
          <w:bCs/>
          <w:i w:val="0"/>
          <w:caps w:val="0"/>
          <w:color w:val="000000"/>
          <w:spacing w:val="0"/>
          <w:w w:val="100"/>
          <w:sz w:val="21"/>
          <w:szCs w:val="21"/>
        </w:rPr>
        <w:t>1.1响应文件应至少包括本章“（二）响应文件的组成”规定的内容，采购文件已提供标准格式的，应当采用相关格式编制（可以按同样格式扩展）；采购文件未提供标准格式的，由响应供应商自行编写。【采购文件提供的标准格式见第五章“响应文件格式”】</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szCs w:val="21"/>
          <w:lang w:val="zh-CN"/>
        </w:rPr>
      </w:pPr>
      <w:r>
        <w:rPr>
          <w:rFonts w:hint="eastAsia"/>
          <w:b/>
          <w:bCs/>
          <w:i w:val="0"/>
          <w:caps w:val="0"/>
          <w:color w:val="000000"/>
          <w:spacing w:val="0"/>
          <w:w w:val="100"/>
          <w:sz w:val="21"/>
          <w:szCs w:val="21"/>
        </w:rPr>
        <w:t>1.2供应商必须</w:t>
      </w:r>
      <w:r>
        <w:rPr>
          <w:rFonts w:hint="eastAsia"/>
          <w:b/>
          <w:bCs/>
          <w:i w:val="0"/>
          <w:caps w:val="0"/>
          <w:color w:val="000000"/>
          <w:spacing w:val="0"/>
          <w:w w:val="100"/>
          <w:sz w:val="21"/>
          <w:szCs w:val="21"/>
          <w:lang w:val="zh-CN"/>
        </w:rPr>
        <w:t>通过“政采云电子投标客户端”编制响应文件，并使用CA锁加盖电子签章。</w:t>
      </w:r>
    </w:p>
    <w:p>
      <w:pPr>
        <w:pStyle w:val="23"/>
        <w:tabs>
          <w:tab w:val="left" w:pos="900"/>
        </w:tabs>
        <w:snapToGrid/>
        <w:spacing w:before="0" w:beforeAutospacing="0" w:after="0" w:afterAutospacing="0" w:line="360" w:lineRule="auto"/>
        <w:ind w:left="0" w:leftChars="0" w:firstLine="420" w:firstLineChars="200"/>
        <w:jc w:val="both"/>
        <w:textAlignment w:val="baseline"/>
        <w:rPr>
          <w:b/>
          <w:bCs/>
          <w:i w:val="0"/>
          <w:caps w:val="0"/>
          <w:color w:val="000000"/>
          <w:spacing w:val="0"/>
          <w:w w:val="100"/>
          <w:sz w:val="21"/>
          <w:szCs w:val="21"/>
        </w:rPr>
      </w:pPr>
      <w:r>
        <w:rPr>
          <w:rFonts w:hint="eastAsia"/>
          <w:b/>
          <w:bCs/>
          <w:i w:val="0"/>
          <w:caps w:val="0"/>
          <w:color w:val="000000"/>
          <w:spacing w:val="0"/>
          <w:w w:val="100"/>
          <w:sz w:val="21"/>
          <w:szCs w:val="21"/>
        </w:rPr>
        <w:t>1.3</w:t>
      </w:r>
      <w:r>
        <w:rPr>
          <w:rFonts w:hint="eastAsia"/>
          <w:b/>
          <w:bCs/>
          <w:i w:val="0"/>
          <w:caps w:val="0"/>
          <w:color w:val="000000"/>
          <w:spacing w:val="0"/>
          <w:w w:val="100"/>
          <w:sz w:val="21"/>
          <w:szCs w:val="21"/>
          <w:lang w:val="zh-CN"/>
        </w:rPr>
        <w:t>电子交易管理操作视频：</w:t>
      </w:r>
      <w:r>
        <w:rPr>
          <w:rFonts w:hint="eastAsia"/>
          <w:b/>
          <w:bCs/>
          <w:i w:val="0"/>
          <w:caps w:val="0"/>
          <w:color w:val="000000"/>
          <w:spacing w:val="0"/>
          <w:w w:val="100"/>
          <w:sz w:val="21"/>
          <w:szCs w:val="21"/>
        </w:rPr>
        <w:t>用户登录-前台大厅-服务中心-帮助文档-最新指南-政府采购项目电子交易管理操作视频-供应商（链接：https://service.zcygov.cn/#/help/superior）。</w:t>
      </w:r>
    </w:p>
    <w:p>
      <w:pPr>
        <w:snapToGrid/>
        <w:spacing w:before="0" w:beforeAutospacing="0" w:after="0" w:afterAutospacing="0" w:line="360" w:lineRule="auto"/>
        <w:ind w:firstLine="415" w:firstLineChars="198"/>
        <w:jc w:val="left"/>
        <w:textAlignment w:val="baseline"/>
        <w:rPr>
          <w:b/>
          <w:bCs/>
          <w:i w:val="0"/>
          <w:caps w:val="0"/>
          <w:spacing w:val="0"/>
          <w:w w:val="100"/>
          <w:sz w:val="20"/>
          <w:lang w:val="zh-CN"/>
        </w:rPr>
      </w:pPr>
      <w:r>
        <w:rPr>
          <w:rFonts w:hint="eastAsia"/>
          <w:b/>
          <w:bCs/>
          <w:i w:val="0"/>
          <w:caps w:val="0"/>
          <w:color w:val="000000"/>
          <w:spacing w:val="0"/>
          <w:w w:val="100"/>
          <w:sz w:val="21"/>
          <w:szCs w:val="21"/>
          <w:lang w:val="zh-CN"/>
        </w:rPr>
        <w:t>注</w:t>
      </w:r>
      <w:r>
        <w:rPr>
          <w:rFonts w:hint="eastAsia"/>
          <w:b/>
          <w:bCs/>
          <w:i w:val="0"/>
          <w:caps w:val="0"/>
          <w:color w:val="000000"/>
          <w:spacing w:val="0"/>
          <w:w w:val="100"/>
          <w:sz w:val="21"/>
          <w:lang w:val="zh-CN"/>
        </w:rPr>
        <w:t>：为确保网上操作合法、有效和安全，供应商应当在响应截止时间前完成在“政府采购云</w:t>
      </w:r>
      <w:r>
        <w:rPr>
          <w:rFonts w:hint="eastAsia"/>
          <w:b/>
          <w:bCs/>
          <w:i w:val="0"/>
          <w:caps w:val="0"/>
          <w:color w:val="000000"/>
          <w:spacing w:val="0"/>
          <w:w w:val="100"/>
          <w:sz w:val="21"/>
          <w:szCs w:val="21"/>
          <w:lang w:val="zh-CN"/>
        </w:rPr>
        <w:t>平台</w:t>
      </w:r>
      <w:r>
        <w:rPr>
          <w:rFonts w:hint="eastAsia"/>
          <w:b/>
          <w:bCs/>
          <w:i w:val="0"/>
          <w:caps w:val="0"/>
          <w:color w:val="000000"/>
          <w:spacing w:val="0"/>
          <w:w w:val="100"/>
          <w:sz w:val="21"/>
          <w:lang w:val="zh-CN"/>
        </w:rPr>
        <w:t>”的身份认证，确保在电子交易过程中能够对相关数据电文进行加密和使用电子签章。</w:t>
      </w:r>
    </w:p>
    <w:p>
      <w:pPr>
        <w:pStyle w:val="23"/>
        <w:tabs>
          <w:tab w:val="left" w:pos="900"/>
        </w:tabs>
        <w:snapToGrid/>
        <w:spacing w:before="0" w:beforeAutospacing="0" w:after="0" w:afterAutospacing="0" w:line="360" w:lineRule="auto"/>
        <w:ind w:left="0" w:leftChars="0" w:firstLine="420" w:firstLineChars="200"/>
        <w:jc w:val="both"/>
        <w:textAlignment w:val="baseline"/>
        <w:rPr>
          <w:rStyle w:val="228"/>
          <w:b w:val="0"/>
          <w:i w:val="0"/>
          <w:caps w:val="0"/>
          <w:color w:val="000000"/>
          <w:spacing w:val="0"/>
          <w:w w:val="100"/>
          <w:sz w:val="21"/>
          <w:szCs w:val="21"/>
        </w:rPr>
      </w:pPr>
      <w:r>
        <w:rPr>
          <w:rStyle w:val="228"/>
          <w:rFonts w:hint="eastAsia"/>
          <w:b w:val="0"/>
          <w:i w:val="0"/>
          <w:caps w:val="0"/>
          <w:color w:val="000000"/>
          <w:spacing w:val="0"/>
          <w:w w:val="100"/>
          <w:sz w:val="21"/>
          <w:szCs w:val="21"/>
        </w:rPr>
        <w:t>1.2响应文件分为“资格文件”“商务技术文件”和“报价文件”三个类别。供应商应在认真</w:t>
      </w:r>
      <w:r>
        <w:rPr>
          <w:rFonts w:hint="eastAsia"/>
          <w:b w:val="0"/>
          <w:i w:val="0"/>
          <w:caps w:val="0"/>
          <w:color w:val="000000"/>
          <w:spacing w:val="0"/>
          <w:w w:val="100"/>
          <w:sz w:val="21"/>
          <w:szCs w:val="21"/>
        </w:rPr>
        <w:t>阅读</w:t>
      </w:r>
      <w:r>
        <w:rPr>
          <w:rStyle w:val="228"/>
          <w:rFonts w:hint="eastAsia"/>
          <w:b w:val="0"/>
          <w:i w:val="0"/>
          <w:caps w:val="0"/>
          <w:color w:val="000000"/>
          <w:spacing w:val="0"/>
          <w:w w:val="100"/>
          <w:sz w:val="21"/>
          <w:szCs w:val="21"/>
        </w:rPr>
        <w:t>采购文件所有内容的基础上，按照采购文件的要求进行响应文件的制作、关联定位及加密。</w:t>
      </w:r>
    </w:p>
    <w:p>
      <w:pPr>
        <w:pStyle w:val="23"/>
        <w:tabs>
          <w:tab w:val="left" w:pos="900"/>
        </w:tabs>
        <w:snapToGrid/>
        <w:spacing w:before="0" w:beforeAutospacing="0" w:after="0" w:afterAutospacing="0" w:line="360" w:lineRule="auto"/>
        <w:ind w:left="0" w:leftChars="0" w:firstLine="420" w:firstLineChars="200"/>
        <w:jc w:val="both"/>
        <w:textAlignment w:val="baseline"/>
        <w:rPr>
          <w:rStyle w:val="228"/>
          <w:b w:val="0"/>
          <w:i w:val="0"/>
          <w:caps w:val="0"/>
          <w:color w:val="000000"/>
          <w:spacing w:val="0"/>
          <w:w w:val="100"/>
          <w:sz w:val="21"/>
          <w:szCs w:val="21"/>
        </w:rPr>
      </w:pPr>
      <w:r>
        <w:rPr>
          <w:rStyle w:val="228"/>
          <w:rFonts w:hint="eastAsia"/>
          <w:b w:val="0"/>
          <w:i w:val="0"/>
          <w:caps w:val="0"/>
          <w:color w:val="000000"/>
          <w:spacing w:val="0"/>
          <w:w w:val="100"/>
          <w:sz w:val="21"/>
          <w:szCs w:val="21"/>
        </w:rPr>
        <w:t>1.3供应商</w:t>
      </w:r>
      <w:r>
        <w:rPr>
          <w:rFonts w:hint="eastAsia"/>
          <w:b w:val="0"/>
          <w:bCs/>
          <w:i w:val="0"/>
          <w:caps w:val="0"/>
          <w:color w:val="000000"/>
          <w:spacing w:val="0"/>
          <w:w w:val="100"/>
          <w:sz w:val="21"/>
          <w:szCs w:val="21"/>
        </w:rPr>
        <w:t>必须</w:t>
      </w:r>
      <w:r>
        <w:rPr>
          <w:rStyle w:val="228"/>
          <w:rFonts w:hint="eastAsia"/>
          <w:b w:val="0"/>
          <w:i w:val="0"/>
          <w:caps w:val="0"/>
          <w:color w:val="000000"/>
          <w:spacing w:val="0"/>
          <w:w w:val="100"/>
          <w:sz w:val="21"/>
          <w:szCs w:val="21"/>
        </w:rPr>
        <w:t>保证响应文件所提供的全部资料真实可靠，并接受对其中任何资料进一步审查的要求。</w:t>
      </w:r>
    </w:p>
    <w:p>
      <w:pPr>
        <w:snapToGrid/>
        <w:spacing w:before="0" w:beforeAutospacing="0" w:after="0" w:afterAutospacing="0" w:line="360" w:lineRule="auto"/>
        <w:ind w:firstLine="420" w:firstLineChars="200"/>
        <w:jc w:val="left"/>
        <w:textAlignment w:val="baseline"/>
        <w:rPr>
          <w:rStyle w:val="228"/>
          <w:b/>
          <w:bCs/>
          <w:i w:val="0"/>
          <w:caps w:val="0"/>
          <w:spacing w:val="0"/>
          <w:w w:val="100"/>
          <w:sz w:val="20"/>
          <w:szCs w:val="21"/>
        </w:rPr>
      </w:pPr>
      <w:r>
        <w:rPr>
          <w:rStyle w:val="228"/>
          <w:rFonts w:hint="eastAsia"/>
          <w:b/>
          <w:bCs/>
          <w:i w:val="0"/>
          <w:caps w:val="0"/>
          <w:color w:val="000000"/>
          <w:spacing w:val="0"/>
          <w:w w:val="100"/>
          <w:sz w:val="21"/>
          <w:szCs w:val="21"/>
        </w:rPr>
        <w:t>2.响应文件的签</w:t>
      </w:r>
      <w:r>
        <w:rPr>
          <w:rStyle w:val="228"/>
          <w:rFonts w:hint="eastAsia"/>
          <w:b/>
          <w:bCs/>
          <w:i w:val="0"/>
          <w:caps w:val="0"/>
          <w:color w:val="000000"/>
          <w:spacing w:val="0"/>
          <w:w w:val="100"/>
          <w:sz w:val="21"/>
          <w:szCs w:val="21"/>
          <w:lang w:val="zh-CN"/>
        </w:rPr>
        <w:t>署</w:t>
      </w:r>
      <w:r>
        <w:rPr>
          <w:rStyle w:val="228"/>
          <w:rFonts w:hint="eastAsia"/>
          <w:b/>
          <w:bCs/>
          <w:i w:val="0"/>
          <w:caps w:val="0"/>
          <w:color w:val="000000"/>
          <w:spacing w:val="0"/>
          <w:w w:val="100"/>
          <w:sz w:val="21"/>
          <w:szCs w:val="21"/>
        </w:rPr>
        <w:t>：</w:t>
      </w:r>
    </w:p>
    <w:p>
      <w:pPr>
        <w:pStyle w:val="23"/>
        <w:tabs>
          <w:tab w:val="left" w:pos="900"/>
        </w:tabs>
        <w:snapToGrid/>
        <w:spacing w:before="0" w:beforeAutospacing="0" w:after="0" w:afterAutospacing="0" w:line="360" w:lineRule="auto"/>
        <w:ind w:left="0" w:leftChars="0" w:firstLine="420" w:firstLineChars="200"/>
        <w:jc w:val="both"/>
        <w:textAlignment w:val="baseline"/>
        <w:rPr>
          <w:rStyle w:val="228"/>
          <w:b w:val="0"/>
          <w:i w:val="0"/>
          <w:caps w:val="0"/>
          <w:color w:val="000000"/>
          <w:spacing w:val="0"/>
          <w:w w:val="100"/>
          <w:sz w:val="21"/>
          <w:szCs w:val="21"/>
        </w:rPr>
      </w:pPr>
      <w:r>
        <w:rPr>
          <w:rStyle w:val="228"/>
          <w:rFonts w:hint="eastAsia"/>
          <w:b w:val="0"/>
          <w:i w:val="0"/>
          <w:caps w:val="0"/>
          <w:color w:val="000000"/>
          <w:spacing w:val="0"/>
          <w:w w:val="100"/>
          <w:sz w:val="21"/>
          <w:szCs w:val="21"/>
        </w:rPr>
        <w:t>响应文件中所须</w:t>
      </w:r>
      <w:r>
        <w:rPr>
          <w:rFonts w:hint="eastAsia"/>
          <w:b w:val="0"/>
          <w:bCs/>
          <w:i w:val="0"/>
          <w:caps w:val="0"/>
          <w:color w:val="000000"/>
          <w:spacing w:val="0"/>
          <w:w w:val="100"/>
          <w:sz w:val="21"/>
          <w:szCs w:val="21"/>
        </w:rPr>
        <w:t>加盖</w:t>
      </w:r>
      <w:r>
        <w:rPr>
          <w:rStyle w:val="228"/>
          <w:rFonts w:hint="eastAsia"/>
          <w:b w:val="0"/>
          <w:i w:val="0"/>
          <w:caps w:val="0"/>
          <w:color w:val="000000"/>
          <w:spacing w:val="0"/>
          <w:w w:val="100"/>
          <w:sz w:val="21"/>
          <w:szCs w:val="21"/>
        </w:rPr>
        <w:t>公章部分均应当采用CA电子签章，法定代表人和授权代表签字或盖章可书面签字或盖章后扫描至电子加密响应文件中上传。</w:t>
      </w:r>
    </w:p>
    <w:p>
      <w:pPr>
        <w:snapToGrid/>
        <w:spacing w:before="0" w:beforeAutospacing="0" w:after="0" w:afterAutospacing="0" w:line="360" w:lineRule="auto"/>
        <w:ind w:firstLine="420" w:firstLineChars="200"/>
        <w:jc w:val="left"/>
        <w:textAlignment w:val="baseline"/>
        <w:rPr>
          <w:rStyle w:val="228"/>
          <w:b/>
          <w:bCs/>
          <w:i w:val="0"/>
          <w:caps w:val="0"/>
          <w:spacing w:val="0"/>
          <w:w w:val="100"/>
          <w:sz w:val="20"/>
          <w:szCs w:val="21"/>
        </w:rPr>
      </w:pPr>
      <w:r>
        <w:rPr>
          <w:rStyle w:val="228"/>
          <w:rFonts w:hint="eastAsia"/>
          <w:b/>
          <w:bCs/>
          <w:i w:val="0"/>
          <w:caps w:val="0"/>
          <w:color w:val="000000"/>
          <w:spacing w:val="0"/>
          <w:w w:val="100"/>
          <w:sz w:val="21"/>
          <w:szCs w:val="21"/>
        </w:rPr>
        <w:t>3.响应文件的份数：</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lang w:val="zh-CN"/>
        </w:rPr>
      </w:pPr>
      <w:r>
        <w:rPr>
          <w:rStyle w:val="228"/>
          <w:rFonts w:hint="eastAsia"/>
          <w:b w:val="0"/>
          <w:i w:val="0"/>
          <w:caps w:val="0"/>
          <w:color w:val="000000"/>
          <w:spacing w:val="0"/>
          <w:w w:val="100"/>
          <w:sz w:val="21"/>
          <w:szCs w:val="21"/>
        </w:rPr>
        <w:t>（1）</w:t>
      </w:r>
      <w:r>
        <w:rPr>
          <w:rFonts w:hint="eastAsia"/>
          <w:b w:val="0"/>
          <w:i w:val="0"/>
          <w:caps w:val="0"/>
          <w:color w:val="000000"/>
          <w:spacing w:val="0"/>
          <w:w w:val="100"/>
          <w:sz w:val="21"/>
          <w:lang w:val="zh-CN"/>
        </w:rPr>
        <w:t>“电子</w:t>
      </w:r>
      <w:r>
        <w:rPr>
          <w:rFonts w:hint="eastAsia"/>
          <w:b w:val="0"/>
          <w:bCs/>
          <w:i w:val="0"/>
          <w:caps w:val="0"/>
          <w:color w:val="000000"/>
          <w:spacing w:val="0"/>
          <w:w w:val="100"/>
          <w:sz w:val="21"/>
          <w:szCs w:val="21"/>
          <w:lang w:val="zh-CN"/>
        </w:rPr>
        <w:t>加密</w:t>
      </w:r>
      <w:r>
        <w:rPr>
          <w:rFonts w:hint="eastAsia"/>
          <w:b w:val="0"/>
          <w:i w:val="0"/>
          <w:caps w:val="0"/>
          <w:color w:val="000000"/>
          <w:spacing w:val="0"/>
          <w:w w:val="100"/>
          <w:sz w:val="21"/>
          <w:lang w:val="zh-CN"/>
        </w:rPr>
        <w:t>响应文件”：在线上传递交一份。</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szCs w:val="21"/>
          <w:lang w:val="zh-CN"/>
        </w:rPr>
      </w:pPr>
      <w:r>
        <w:rPr>
          <w:rFonts w:hint="eastAsia"/>
          <w:b w:val="0"/>
          <w:i w:val="0"/>
          <w:caps w:val="0"/>
          <w:color w:val="000000"/>
          <w:spacing w:val="0"/>
          <w:w w:val="100"/>
          <w:sz w:val="21"/>
          <w:lang w:val="zh-CN"/>
        </w:rPr>
        <w:t>（2）“备份响应文件”：发送一份至邮箱：</w:t>
      </w:r>
      <w:r>
        <w:rPr>
          <w:b w:val="0"/>
          <w:i w:val="0"/>
          <w:caps w:val="0"/>
          <w:spacing w:val="0"/>
          <w:w w:val="100"/>
          <w:sz w:val="20"/>
        </w:rPr>
        <w:fldChar w:fldCharType="begin"/>
      </w:r>
      <w:r>
        <w:rPr>
          <w:b w:val="0"/>
          <w:i w:val="0"/>
          <w:caps w:val="0"/>
          <w:spacing w:val="0"/>
          <w:w w:val="100"/>
          <w:sz w:val="20"/>
        </w:rPr>
        <w:instrText xml:space="preserve"> HYPERLINK "mailto:103874679@qq.com，提交时间以接收方邮箱收件箱所显示时间为准。" </w:instrText>
      </w:r>
      <w:r>
        <w:rPr>
          <w:b w:val="0"/>
          <w:i w:val="0"/>
          <w:caps w:val="0"/>
          <w:spacing w:val="0"/>
          <w:w w:val="100"/>
          <w:sz w:val="20"/>
        </w:rPr>
        <w:fldChar w:fldCharType="separate"/>
      </w:r>
      <w:r>
        <w:rPr>
          <w:rStyle w:val="57"/>
          <w:rFonts w:hint="eastAsia"/>
          <w:b/>
          <w:bCs/>
          <w:i w:val="0"/>
          <w:caps w:val="0"/>
          <w:color w:val="333333"/>
          <w:spacing w:val="0"/>
          <w:w w:val="100"/>
          <w:sz w:val="21"/>
          <w:szCs w:val="21"/>
          <w:lang w:val="en-US" w:eastAsia="zh-CN"/>
        </w:rPr>
        <w:t>85967191</w:t>
      </w:r>
      <w:r>
        <w:rPr>
          <w:rStyle w:val="57"/>
          <w:rFonts w:hint="eastAsia"/>
          <w:b/>
          <w:bCs/>
          <w:i w:val="0"/>
          <w:caps w:val="0"/>
          <w:color w:val="333333"/>
          <w:spacing w:val="0"/>
          <w:w w:val="100"/>
          <w:sz w:val="21"/>
          <w:szCs w:val="21"/>
        </w:rPr>
        <w:t>@qq.com，</w:t>
      </w:r>
      <w:r>
        <w:rPr>
          <w:rStyle w:val="57"/>
          <w:rFonts w:hint="eastAsia"/>
          <w:b w:val="0"/>
          <w:i w:val="0"/>
          <w:caps w:val="0"/>
          <w:color w:val="333333"/>
          <w:spacing w:val="0"/>
          <w:w w:val="100"/>
          <w:sz w:val="21"/>
          <w:szCs w:val="21"/>
        </w:rPr>
        <w:t>提交时间以接收方邮箱收件箱所显示时间为准</w:t>
      </w:r>
      <w:r>
        <w:rPr>
          <w:rStyle w:val="57"/>
          <w:rFonts w:hint="eastAsia"/>
          <w:b w:val="0"/>
          <w:i w:val="0"/>
          <w:caps w:val="0"/>
          <w:color w:val="333333"/>
          <w:spacing w:val="0"/>
          <w:w w:val="100"/>
          <w:sz w:val="21"/>
          <w:szCs w:val="21"/>
          <w:lang w:val="zh-CN"/>
        </w:rPr>
        <w:t>。</w:t>
      </w:r>
      <w:r>
        <w:rPr>
          <w:rStyle w:val="57"/>
          <w:rFonts w:hint="eastAsia"/>
          <w:b w:val="0"/>
          <w:i w:val="0"/>
          <w:caps w:val="0"/>
          <w:color w:val="333333"/>
          <w:spacing w:val="0"/>
          <w:w w:val="100"/>
          <w:sz w:val="20"/>
          <w:szCs w:val="21"/>
          <w:lang w:val="zh-CN"/>
        </w:rPr>
        <w:fldChar w:fldCharType="end"/>
      </w:r>
    </w:p>
    <w:p>
      <w:pPr>
        <w:pStyle w:val="23"/>
        <w:tabs>
          <w:tab w:val="left" w:pos="900"/>
        </w:tabs>
        <w:snapToGrid/>
        <w:spacing w:before="0" w:beforeAutospacing="0" w:after="0" w:afterAutospacing="0" w:line="360" w:lineRule="auto"/>
        <w:ind w:left="0" w:leftChars="0" w:firstLine="420" w:firstLineChars="200"/>
        <w:jc w:val="both"/>
        <w:textAlignment w:val="baseline"/>
        <w:rPr>
          <w:b/>
          <w:bCs/>
          <w:i w:val="0"/>
          <w:caps w:val="0"/>
          <w:color w:val="000000"/>
          <w:spacing w:val="0"/>
          <w:w w:val="100"/>
          <w:sz w:val="21"/>
          <w:szCs w:val="21"/>
          <w:u w:val="single" w:color="000000"/>
          <w:lang w:val="zh-CN"/>
        </w:rPr>
      </w:pPr>
      <w:r>
        <w:rPr>
          <w:rFonts w:hint="eastAsia"/>
          <w:b/>
          <w:bCs/>
          <w:i w:val="0"/>
          <w:caps w:val="0"/>
          <w:color w:val="000000"/>
          <w:spacing w:val="0"/>
          <w:w w:val="100"/>
          <w:sz w:val="21"/>
          <w:szCs w:val="21"/>
          <w:u w:val="single" w:color="000000"/>
          <w:lang w:val="zh-CN"/>
        </w:rPr>
        <w:t>（</w:t>
      </w:r>
      <w:r>
        <w:rPr>
          <w:rFonts w:hint="eastAsia"/>
          <w:b/>
          <w:bCs/>
          <w:i w:val="0"/>
          <w:caps w:val="0"/>
          <w:color w:val="000000"/>
          <w:spacing w:val="0"/>
          <w:w w:val="100"/>
          <w:sz w:val="21"/>
          <w:szCs w:val="21"/>
          <w:u w:val="single" w:color="000000"/>
        </w:rPr>
        <w:t>3</w:t>
      </w:r>
      <w:r>
        <w:rPr>
          <w:rFonts w:hint="eastAsia"/>
          <w:b/>
          <w:bCs/>
          <w:i w:val="0"/>
          <w:caps w:val="0"/>
          <w:color w:val="000000"/>
          <w:spacing w:val="0"/>
          <w:w w:val="100"/>
          <w:sz w:val="21"/>
          <w:szCs w:val="21"/>
          <w:u w:val="single" w:color="000000"/>
          <w:lang w:val="zh-CN"/>
        </w:rPr>
        <w:t>）成交通知书发出后，成交供应商应当向采购代理机构提供纸质响应文件一式四份，用于采购项目文件存档。</w:t>
      </w:r>
    </w:p>
    <w:p>
      <w:pPr>
        <w:snapToGrid/>
        <w:spacing w:before="0" w:beforeAutospacing="0" w:after="0" w:afterAutospacing="0" w:line="360" w:lineRule="auto"/>
        <w:ind w:firstLine="411" w:firstLineChars="196"/>
        <w:jc w:val="both"/>
        <w:textAlignment w:val="baseline"/>
        <w:rPr>
          <w:b/>
          <w:bCs/>
          <w:i w:val="0"/>
          <w:caps w:val="0"/>
          <w:color w:val="000000"/>
          <w:spacing w:val="0"/>
          <w:w w:val="100"/>
          <w:sz w:val="20"/>
          <w:szCs w:val="21"/>
        </w:rPr>
      </w:pPr>
      <w:r>
        <w:rPr>
          <w:rFonts w:hint="eastAsia"/>
          <w:b/>
          <w:bCs/>
          <w:i w:val="0"/>
          <w:caps w:val="0"/>
          <w:color w:val="000000"/>
          <w:spacing w:val="0"/>
          <w:w w:val="100"/>
          <w:sz w:val="21"/>
          <w:szCs w:val="21"/>
        </w:rPr>
        <w:t>（六）响应</w:t>
      </w:r>
      <w:r>
        <w:rPr>
          <w:rFonts w:hint="eastAsia"/>
          <w:b/>
          <w:i w:val="0"/>
          <w:caps w:val="0"/>
          <w:color w:val="000000"/>
          <w:spacing w:val="0"/>
          <w:w w:val="100"/>
          <w:sz w:val="21"/>
          <w:szCs w:val="21"/>
        </w:rPr>
        <w:t>文件</w:t>
      </w:r>
      <w:r>
        <w:rPr>
          <w:rFonts w:hint="eastAsia"/>
          <w:b/>
          <w:bCs/>
          <w:i w:val="0"/>
          <w:caps w:val="0"/>
          <w:color w:val="000000"/>
          <w:spacing w:val="0"/>
          <w:w w:val="100"/>
          <w:sz w:val="21"/>
          <w:szCs w:val="21"/>
        </w:rPr>
        <w:t>的有效期</w:t>
      </w:r>
    </w:p>
    <w:p>
      <w:pPr>
        <w:pStyle w:val="23"/>
        <w:tabs>
          <w:tab w:val="left" w:pos="900"/>
        </w:tabs>
        <w:snapToGrid/>
        <w:spacing w:before="0" w:beforeAutospacing="0" w:after="0" w:afterAutospacing="0" w:line="360" w:lineRule="auto"/>
        <w:ind w:left="0" w:leftChars="0" w:firstLine="420" w:firstLineChars="200"/>
        <w:jc w:val="both"/>
        <w:textAlignment w:val="baseline"/>
        <w:rPr>
          <w:b w:val="0"/>
          <w:bCs/>
          <w:i w:val="0"/>
          <w:caps w:val="0"/>
          <w:color w:val="000000"/>
          <w:spacing w:val="0"/>
          <w:w w:val="100"/>
          <w:sz w:val="21"/>
          <w:szCs w:val="21"/>
        </w:rPr>
      </w:pPr>
      <w:r>
        <w:rPr>
          <w:rFonts w:hint="eastAsia"/>
          <w:b w:val="0"/>
          <w:bCs/>
          <w:i w:val="0"/>
          <w:caps w:val="0"/>
          <w:color w:val="000000"/>
          <w:spacing w:val="0"/>
          <w:w w:val="100"/>
          <w:sz w:val="21"/>
          <w:szCs w:val="21"/>
        </w:rPr>
        <w:t>▲1.响应文件应从响应截止日起算60日保持有效。</w:t>
      </w:r>
    </w:p>
    <w:p>
      <w:pPr>
        <w:snapToGrid/>
        <w:spacing w:before="0" w:beforeAutospacing="0" w:after="0" w:afterAutospacing="0" w:line="360" w:lineRule="auto"/>
        <w:ind w:firstLine="415" w:firstLineChars="198"/>
        <w:jc w:val="left"/>
        <w:textAlignment w:val="baseline"/>
        <w:rPr>
          <w:b w:val="0"/>
          <w:bCs/>
          <w:i w:val="0"/>
          <w:caps w:val="0"/>
          <w:color w:val="000000"/>
          <w:spacing w:val="0"/>
          <w:w w:val="100"/>
          <w:sz w:val="20"/>
          <w:szCs w:val="21"/>
        </w:rPr>
      </w:pPr>
      <w:r>
        <w:rPr>
          <w:rFonts w:hint="eastAsia"/>
          <w:b w:val="0"/>
          <w:bCs/>
          <w:i w:val="0"/>
          <w:caps w:val="0"/>
          <w:color w:val="000000"/>
          <w:spacing w:val="0"/>
          <w:w w:val="100"/>
          <w:sz w:val="21"/>
          <w:szCs w:val="21"/>
        </w:rPr>
        <w:t>2.特殊情况下，采购单位可与供应商协商延长响应文件的有效期。</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szCs w:val="21"/>
        </w:rPr>
      </w:pPr>
      <w:r>
        <w:rPr>
          <w:rFonts w:hint="eastAsia"/>
          <w:b/>
          <w:bCs/>
          <w:i w:val="0"/>
          <w:caps w:val="0"/>
          <w:color w:val="000000"/>
          <w:spacing w:val="0"/>
          <w:w w:val="100"/>
          <w:sz w:val="21"/>
          <w:szCs w:val="21"/>
        </w:rPr>
        <w:t>（七）响应保证金</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szCs w:val="21"/>
          <w:lang w:val="zh-CN"/>
        </w:rPr>
      </w:pPr>
      <w:bookmarkStart w:id="47" w:name="五响应文件递交"/>
      <w:bookmarkStart w:id="48" w:name="_Toc435705743"/>
      <w:bookmarkStart w:id="49" w:name="_Toc372191722"/>
      <w:r>
        <w:rPr>
          <w:rFonts w:hint="eastAsia"/>
          <w:b w:val="0"/>
          <w:i w:val="0"/>
          <w:caps w:val="0"/>
          <w:color w:val="000000"/>
          <w:spacing w:val="0"/>
          <w:w w:val="100"/>
          <w:sz w:val="21"/>
          <w:szCs w:val="21"/>
        </w:rPr>
        <w:t>1.</w:t>
      </w:r>
      <w:r>
        <w:rPr>
          <w:rFonts w:hint="eastAsia"/>
          <w:b w:val="0"/>
          <w:i w:val="0"/>
          <w:caps w:val="0"/>
          <w:color w:val="000000"/>
          <w:spacing w:val="0"/>
          <w:w w:val="100"/>
          <w:sz w:val="21"/>
          <w:szCs w:val="21"/>
          <w:lang w:val="zh-CN"/>
        </w:rPr>
        <w:t>根据《浙江省财政厅关于明确政府采购保证金管理工作的通知》（浙财采监〔2019〕5号）规定，本项目无需缴纳响应保证金。</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t>2.</w:t>
      </w:r>
      <w:r>
        <w:rPr>
          <w:rFonts w:hint="eastAsia"/>
          <w:b w:val="0"/>
          <w:i w:val="0"/>
          <w:caps w:val="0"/>
          <w:color w:val="000000"/>
          <w:spacing w:val="0"/>
          <w:w w:val="100"/>
          <w:sz w:val="21"/>
          <w:szCs w:val="21"/>
          <w:lang w:val="zh-CN"/>
        </w:rPr>
        <w:t>供应商在响应有效期内撤回响应文件或者成交供应商在法定期限内无正当理由不与采购人签订合同</w:t>
      </w:r>
      <w:r>
        <w:rPr>
          <w:rFonts w:hint="eastAsia"/>
          <w:b w:val="0"/>
          <w:i w:val="0"/>
          <w:caps w:val="0"/>
          <w:color w:val="000000"/>
          <w:spacing w:val="0"/>
          <w:w w:val="100"/>
          <w:sz w:val="21"/>
          <w:szCs w:val="21"/>
        </w:rPr>
        <w:t>或无法按照响应文件承诺的条件与采购人签订合同的，</w:t>
      </w:r>
      <w:r>
        <w:rPr>
          <w:rFonts w:hint="eastAsia"/>
          <w:b w:val="0"/>
          <w:i w:val="0"/>
          <w:caps w:val="0"/>
          <w:color w:val="000000"/>
          <w:spacing w:val="0"/>
          <w:w w:val="100"/>
          <w:sz w:val="21"/>
          <w:szCs w:val="21"/>
          <w:lang w:val="zh-CN"/>
        </w:rPr>
        <w:t>应当按照本项目采购预算价2%的标准承担因此给采购人造成的损失的赔偿责任及相应的法律责任。</w:t>
      </w:r>
    </w:p>
    <w:p>
      <w:pPr>
        <w:pStyle w:val="6"/>
        <w:snapToGrid/>
        <w:spacing w:before="0" w:beforeAutospacing="0" w:after="0" w:afterAutospacing="0" w:line="360" w:lineRule="auto"/>
        <w:jc w:val="center"/>
        <w:textAlignment w:val="baseline"/>
        <w:rPr>
          <w:b/>
          <w:i w:val="0"/>
          <w:caps w:val="0"/>
          <w:color w:val="000000"/>
          <w:spacing w:val="0"/>
          <w:w w:val="100"/>
          <w:sz w:val="36"/>
        </w:rPr>
      </w:pPr>
      <w:bookmarkStart w:id="50" w:name="_Toc27216"/>
      <w:r>
        <w:rPr>
          <w:rFonts w:hint="eastAsia"/>
          <w:b/>
          <w:i w:val="0"/>
          <w:caps w:val="0"/>
          <w:color w:val="000000"/>
          <w:spacing w:val="0"/>
          <w:w w:val="100"/>
          <w:sz w:val="36"/>
        </w:rPr>
        <w:t>四、响应文件的</w:t>
      </w:r>
      <w:bookmarkEnd w:id="47"/>
      <w:bookmarkEnd w:id="48"/>
      <w:bookmarkEnd w:id="49"/>
      <w:r>
        <w:rPr>
          <w:rFonts w:hint="eastAsia"/>
          <w:b/>
          <w:i w:val="0"/>
          <w:caps w:val="0"/>
          <w:color w:val="000000"/>
          <w:spacing w:val="0"/>
          <w:w w:val="100"/>
          <w:sz w:val="36"/>
        </w:rPr>
        <w:t>递交、修改（补充）</w:t>
      </w:r>
      <w:bookmarkEnd w:id="50"/>
    </w:p>
    <w:p>
      <w:pPr>
        <w:snapToGrid/>
        <w:spacing w:before="0" w:beforeAutospacing="0" w:after="0" w:afterAutospacing="0" w:line="360" w:lineRule="auto"/>
        <w:ind w:firstLine="411" w:firstLineChars="196"/>
        <w:jc w:val="both"/>
        <w:textAlignment w:val="baseline"/>
        <w:rPr>
          <w:rStyle w:val="228"/>
          <w:b/>
          <w:bCs/>
          <w:i w:val="0"/>
          <w:caps w:val="0"/>
          <w:spacing w:val="0"/>
          <w:w w:val="100"/>
          <w:sz w:val="20"/>
          <w:szCs w:val="21"/>
        </w:rPr>
      </w:pPr>
      <w:r>
        <w:rPr>
          <w:rStyle w:val="228"/>
          <w:rFonts w:hint="eastAsia"/>
          <w:b/>
          <w:bCs/>
          <w:i w:val="0"/>
          <w:caps w:val="0"/>
          <w:color w:val="000000"/>
          <w:spacing w:val="0"/>
          <w:w w:val="100"/>
          <w:sz w:val="21"/>
          <w:szCs w:val="21"/>
        </w:rPr>
        <w:t>（一）响应文件</w:t>
      </w:r>
      <w:r>
        <w:rPr>
          <w:rFonts w:hint="eastAsia"/>
          <w:b/>
          <w:i w:val="0"/>
          <w:caps w:val="0"/>
          <w:color w:val="000000"/>
          <w:spacing w:val="0"/>
          <w:w w:val="100"/>
          <w:sz w:val="21"/>
          <w:szCs w:val="21"/>
        </w:rPr>
        <w:t>递交（上传）</w:t>
      </w:r>
    </w:p>
    <w:p>
      <w:pPr>
        <w:pStyle w:val="23"/>
        <w:tabs>
          <w:tab w:val="left" w:pos="900"/>
        </w:tabs>
        <w:snapToGrid/>
        <w:spacing w:before="0" w:beforeAutospacing="0" w:after="0" w:afterAutospacing="0" w:line="360" w:lineRule="auto"/>
        <w:ind w:left="0" w:leftChars="0" w:firstLine="420" w:firstLineChars="200"/>
        <w:jc w:val="both"/>
        <w:textAlignment w:val="baseline"/>
        <w:rPr>
          <w:rStyle w:val="228"/>
          <w:b w:val="0"/>
          <w:i w:val="0"/>
          <w:caps w:val="0"/>
          <w:color w:val="000000"/>
          <w:spacing w:val="0"/>
          <w:w w:val="100"/>
          <w:sz w:val="21"/>
          <w:szCs w:val="21"/>
        </w:rPr>
      </w:pPr>
      <w:r>
        <w:rPr>
          <w:rStyle w:val="228"/>
          <w:rFonts w:hint="eastAsia"/>
          <w:b w:val="0"/>
          <w:i w:val="0"/>
          <w:caps w:val="0"/>
          <w:color w:val="000000"/>
          <w:spacing w:val="0"/>
          <w:w w:val="100"/>
          <w:sz w:val="21"/>
          <w:szCs w:val="21"/>
        </w:rPr>
        <w:t>1.供应商应当</w:t>
      </w:r>
      <w:r>
        <w:rPr>
          <w:rFonts w:hint="eastAsia"/>
          <w:b w:val="0"/>
          <w:i w:val="0"/>
          <w:caps w:val="0"/>
          <w:color w:val="000000"/>
          <w:spacing w:val="0"/>
          <w:w w:val="100"/>
          <w:sz w:val="21"/>
          <w:szCs w:val="21"/>
        </w:rPr>
        <w:t>按照</w:t>
      </w:r>
      <w:r>
        <w:rPr>
          <w:rFonts w:hint="eastAsia"/>
          <w:b/>
          <w:bCs/>
          <w:i w:val="0"/>
          <w:caps w:val="0"/>
          <w:color w:val="000000"/>
          <w:spacing w:val="0"/>
          <w:w w:val="100"/>
          <w:sz w:val="21"/>
          <w:szCs w:val="21"/>
        </w:rPr>
        <w:t>政采云平台项目采购-电子交易操作指南及本采购文件要求</w:t>
      </w:r>
      <w:r>
        <w:rPr>
          <w:rStyle w:val="228"/>
          <w:rFonts w:hint="eastAsia"/>
          <w:b w:val="0"/>
          <w:i w:val="0"/>
          <w:caps w:val="0"/>
          <w:color w:val="000000"/>
          <w:spacing w:val="0"/>
          <w:w w:val="100"/>
          <w:sz w:val="21"/>
          <w:szCs w:val="21"/>
        </w:rPr>
        <w:t>在规定的截止时间前完成电子加密响应文件及备份响应文件的递交，截止时间后递交的响应文件，将被拒收。</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t>1.1</w:t>
      </w:r>
      <w:r>
        <w:rPr>
          <w:rFonts w:hint="eastAsia"/>
          <w:b/>
          <w:bCs/>
          <w:i w:val="0"/>
          <w:caps w:val="0"/>
          <w:color w:val="000000"/>
          <w:spacing w:val="0"/>
          <w:w w:val="100"/>
          <w:sz w:val="21"/>
          <w:szCs w:val="21"/>
        </w:rPr>
        <w:t>电子加密响应文件：</w:t>
      </w:r>
      <w:r>
        <w:rPr>
          <w:rFonts w:hint="eastAsia"/>
          <w:b w:val="0"/>
          <w:i w:val="0"/>
          <w:caps w:val="0"/>
          <w:color w:val="000000"/>
          <w:spacing w:val="0"/>
          <w:w w:val="100"/>
          <w:sz w:val="21"/>
          <w:szCs w:val="21"/>
        </w:rPr>
        <w:t>按照政采云平台项目采购-电子交易操作指南及本采购文件要求编制、加密并递交；供应商应于响应截止</w:t>
      </w:r>
      <w:r>
        <w:rPr>
          <w:rFonts w:hint="eastAsia"/>
          <w:b w:val="0"/>
          <w:i w:val="0"/>
          <w:caps w:val="0"/>
          <w:color w:val="000000"/>
          <w:spacing w:val="0"/>
          <w:w w:val="100"/>
          <w:sz w:val="21"/>
          <w:szCs w:val="21"/>
          <w:lang w:val="zh-CN"/>
        </w:rPr>
        <w:t>时间</w:t>
      </w:r>
      <w:r>
        <w:rPr>
          <w:rFonts w:hint="eastAsia"/>
          <w:b w:val="0"/>
          <w:i w:val="0"/>
          <w:caps w:val="0"/>
          <w:color w:val="000000"/>
          <w:spacing w:val="0"/>
          <w:w w:val="100"/>
          <w:sz w:val="21"/>
          <w:szCs w:val="21"/>
        </w:rPr>
        <w:t>前将电子加密响应文件上传到政采云系统中（逾期上传的响应文件将被拒收）。</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rPr>
      </w:pPr>
      <w:r>
        <w:rPr>
          <w:rFonts w:hint="eastAsia"/>
          <w:b w:val="0"/>
          <w:i w:val="0"/>
          <w:caps w:val="0"/>
          <w:color w:val="000000"/>
          <w:spacing w:val="0"/>
          <w:w w:val="100"/>
          <w:sz w:val="21"/>
          <w:szCs w:val="21"/>
        </w:rPr>
        <w:t>1.2</w:t>
      </w:r>
      <w:r>
        <w:rPr>
          <w:rFonts w:hint="eastAsia"/>
          <w:b/>
          <w:bCs/>
          <w:i w:val="0"/>
          <w:caps w:val="0"/>
          <w:color w:val="000000"/>
          <w:spacing w:val="0"/>
          <w:w w:val="100"/>
          <w:sz w:val="21"/>
          <w:szCs w:val="21"/>
        </w:rPr>
        <w:t>备份响应文件（非强制要求提供）</w:t>
      </w:r>
      <w:r>
        <w:rPr>
          <w:rFonts w:hint="eastAsia"/>
          <w:b w:val="0"/>
          <w:i w:val="0"/>
          <w:caps w:val="0"/>
          <w:color w:val="000000"/>
          <w:spacing w:val="0"/>
          <w:w w:val="100"/>
          <w:sz w:val="21"/>
          <w:szCs w:val="21"/>
        </w:rPr>
        <w:t>：</w:t>
      </w:r>
      <w:r>
        <w:rPr>
          <w:b w:val="0"/>
          <w:i w:val="0"/>
          <w:caps w:val="0"/>
          <w:spacing w:val="0"/>
          <w:w w:val="100"/>
          <w:sz w:val="20"/>
        </w:rPr>
        <w:fldChar w:fldCharType="begin"/>
      </w:r>
      <w:r>
        <w:rPr>
          <w:b w:val="0"/>
          <w:i w:val="0"/>
          <w:caps w:val="0"/>
          <w:spacing w:val="0"/>
          <w:w w:val="100"/>
          <w:sz w:val="20"/>
        </w:rPr>
        <w:instrText xml:space="preserve"> HYPERLINK "mailto:按政采云平台项目采购-电子招投标操作指南制作备份投标文件（后缀名为.bfbs），在开标时间后15分钟内以电子邮件形式递交至采购代理机构邮箱（103874679@qq.com）。" </w:instrText>
      </w:r>
      <w:r>
        <w:rPr>
          <w:b w:val="0"/>
          <w:i w:val="0"/>
          <w:caps w:val="0"/>
          <w:spacing w:val="0"/>
          <w:w w:val="100"/>
          <w:sz w:val="20"/>
        </w:rPr>
        <w:fldChar w:fldCharType="separate"/>
      </w:r>
      <w:r>
        <w:rPr>
          <w:rStyle w:val="57"/>
          <w:rFonts w:hint="eastAsia"/>
          <w:b w:val="0"/>
          <w:i w:val="0"/>
          <w:caps w:val="0"/>
          <w:color w:val="000000"/>
          <w:spacing w:val="0"/>
          <w:w w:val="100"/>
          <w:sz w:val="21"/>
          <w:szCs w:val="21"/>
        </w:rPr>
        <w:t>响应截止时间前以加密的压缩文件形式（即将压缩文件设置为需要密码才能打开）发送至采购代理机构邮箱</w:t>
      </w:r>
      <w:r>
        <w:rPr>
          <w:rStyle w:val="57"/>
          <w:rFonts w:hint="eastAsia"/>
          <w:b w:val="0"/>
          <w:i w:val="0"/>
          <w:caps w:val="0"/>
          <w:color w:val="000000"/>
          <w:spacing w:val="0"/>
          <w:w w:val="100"/>
          <w:sz w:val="20"/>
          <w:szCs w:val="21"/>
        </w:rPr>
        <w:fldChar w:fldCharType="end"/>
      </w:r>
      <w:r>
        <w:rPr>
          <w:rFonts w:hint="eastAsia"/>
          <w:b w:val="0"/>
          <w:i w:val="0"/>
          <w:caps w:val="0"/>
          <w:color w:val="000000"/>
          <w:spacing w:val="0"/>
          <w:w w:val="100"/>
          <w:sz w:val="21"/>
          <w:szCs w:val="21"/>
        </w:rPr>
        <w:t>，并在</w:t>
      </w:r>
      <w:r>
        <w:rPr>
          <w:rFonts w:hint="eastAsia"/>
          <w:b w:val="0"/>
          <w:i w:val="0"/>
          <w:caps w:val="0"/>
          <w:color w:val="000000"/>
          <w:spacing w:val="0"/>
          <w:w w:val="100"/>
          <w:sz w:val="21"/>
          <w:lang w:val="zh-CN"/>
        </w:rPr>
        <w:t>接到在线解密通</w:t>
      </w:r>
      <w:r>
        <w:rPr>
          <w:rFonts w:hint="eastAsia"/>
          <w:b w:val="0"/>
          <w:i w:val="0"/>
          <w:caps w:val="0"/>
          <w:color w:val="000000"/>
          <w:spacing w:val="0"/>
          <w:w w:val="100"/>
          <w:sz w:val="21"/>
          <w:szCs w:val="21"/>
          <w:lang w:val="zh-CN"/>
        </w:rPr>
        <w:t>知</w:t>
      </w:r>
      <w:r>
        <w:rPr>
          <w:rFonts w:hint="eastAsia"/>
          <w:b w:val="0"/>
          <w:i w:val="0"/>
          <w:caps w:val="0"/>
          <w:color w:val="000000"/>
          <w:spacing w:val="0"/>
          <w:w w:val="100"/>
          <w:sz w:val="21"/>
          <w:lang w:val="zh-CN"/>
        </w:rPr>
        <w:t>后</w:t>
      </w:r>
      <w:r>
        <w:rPr>
          <w:rFonts w:hint="eastAsia"/>
          <w:b w:val="0"/>
          <w:i w:val="0"/>
          <w:caps w:val="0"/>
          <w:color w:val="000000"/>
          <w:spacing w:val="0"/>
          <w:w w:val="100"/>
          <w:sz w:val="21"/>
          <w:szCs w:val="21"/>
        </w:rPr>
        <w:t>30</w:t>
      </w:r>
      <w:r>
        <w:rPr>
          <w:rFonts w:hint="eastAsia"/>
          <w:b w:val="0"/>
          <w:i w:val="0"/>
          <w:caps w:val="0"/>
          <w:color w:val="000000"/>
          <w:spacing w:val="0"/>
          <w:w w:val="100"/>
          <w:sz w:val="21"/>
        </w:rPr>
        <w:t>分钟</w:t>
      </w:r>
      <w:r>
        <w:rPr>
          <w:rFonts w:hint="eastAsia"/>
          <w:b w:val="0"/>
          <w:i w:val="0"/>
          <w:caps w:val="0"/>
          <w:color w:val="000000"/>
          <w:spacing w:val="0"/>
          <w:w w:val="100"/>
          <w:sz w:val="21"/>
          <w:lang w:val="zh-CN"/>
        </w:rPr>
        <w:t>内发送压缩文件密码至</w:t>
      </w:r>
      <w:r>
        <w:rPr>
          <w:rStyle w:val="57"/>
          <w:rFonts w:hint="eastAsia"/>
          <w:b w:val="0"/>
          <w:i w:val="0"/>
          <w:caps w:val="0"/>
          <w:color w:val="000000"/>
          <w:spacing w:val="0"/>
          <w:w w:val="100"/>
          <w:sz w:val="21"/>
          <w:szCs w:val="21"/>
        </w:rPr>
        <w:t>采购代理机构邮箱（邮箱号码：</w:t>
      </w:r>
      <w:r>
        <w:rPr>
          <w:rFonts w:hint="eastAsia"/>
          <w:b w:val="0"/>
          <w:i w:val="0"/>
          <w:caps w:val="0"/>
          <w:spacing w:val="0"/>
          <w:w w:val="100"/>
          <w:sz w:val="20"/>
        </w:rPr>
        <w:fldChar w:fldCharType="begin"/>
      </w:r>
      <w:r>
        <w:rPr>
          <w:b w:val="0"/>
          <w:i w:val="0"/>
          <w:caps w:val="0"/>
          <w:spacing w:val="0"/>
          <w:w w:val="100"/>
          <w:sz w:val="20"/>
        </w:rPr>
        <w:instrText xml:space="preserve"> HYPERLINK "mailto:103874679@qq.com）。" </w:instrText>
      </w:r>
      <w:r>
        <w:rPr>
          <w:rFonts w:hint="eastAsia"/>
          <w:b w:val="0"/>
          <w:i w:val="0"/>
          <w:caps w:val="0"/>
          <w:spacing w:val="0"/>
          <w:w w:val="100"/>
          <w:sz w:val="20"/>
        </w:rPr>
        <w:fldChar w:fldCharType="separate"/>
      </w:r>
      <w:r>
        <w:rPr>
          <w:rStyle w:val="57"/>
          <w:rFonts w:hint="eastAsia"/>
          <w:b w:val="0"/>
          <w:i w:val="0"/>
          <w:caps w:val="0"/>
          <w:color w:val="333333"/>
          <w:spacing w:val="0"/>
          <w:w w:val="100"/>
          <w:sz w:val="21"/>
          <w:lang w:val="en-US" w:eastAsia="zh-CN"/>
        </w:rPr>
        <w:t>85967191</w:t>
      </w:r>
      <w:r>
        <w:rPr>
          <w:rStyle w:val="57"/>
          <w:rFonts w:hint="eastAsia"/>
          <w:b w:val="0"/>
          <w:i w:val="0"/>
          <w:caps w:val="0"/>
          <w:color w:val="333333"/>
          <w:spacing w:val="0"/>
          <w:w w:val="100"/>
          <w:sz w:val="21"/>
        </w:rPr>
        <w:t>@qq.com）</w:t>
      </w:r>
      <w:r>
        <w:rPr>
          <w:rStyle w:val="57"/>
          <w:rFonts w:hint="eastAsia"/>
          <w:b w:val="0"/>
          <w:i w:val="0"/>
          <w:caps w:val="0"/>
          <w:color w:val="333333"/>
          <w:spacing w:val="0"/>
          <w:w w:val="100"/>
          <w:sz w:val="21"/>
          <w:lang w:val="zh-CN"/>
        </w:rPr>
        <w:t>。</w:t>
      </w:r>
      <w:r>
        <w:rPr>
          <w:rStyle w:val="57"/>
          <w:rFonts w:hint="eastAsia"/>
          <w:b w:val="0"/>
          <w:i w:val="0"/>
          <w:caps w:val="0"/>
          <w:color w:val="333333"/>
          <w:spacing w:val="0"/>
          <w:w w:val="100"/>
          <w:sz w:val="20"/>
          <w:lang w:val="zh-CN"/>
        </w:rPr>
        <w:fldChar w:fldCharType="end"/>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lang w:val="zh-CN"/>
        </w:rPr>
      </w:pPr>
      <w:r>
        <w:rPr>
          <w:rFonts w:hint="eastAsia"/>
          <w:b/>
          <w:bCs/>
          <w:i w:val="0"/>
          <w:caps w:val="0"/>
          <w:color w:val="000000"/>
          <w:spacing w:val="0"/>
          <w:w w:val="100"/>
          <w:sz w:val="21"/>
          <w:szCs w:val="21"/>
          <w:lang w:val="zh-CN"/>
        </w:rPr>
        <w:t>提示：为确保采购项目顺利实施，供应商可以按照采购文件要求递交备份响应文件，非强制性要求。但如未递交备份响应文件，因遇电子加密响应文件解密失败等情况造成响应无效的，后果由供应商自行承担。</w:t>
      </w:r>
    </w:p>
    <w:p>
      <w:pPr>
        <w:pStyle w:val="23"/>
        <w:tabs>
          <w:tab w:val="left" w:pos="900"/>
        </w:tabs>
        <w:snapToGrid/>
        <w:spacing w:before="0" w:beforeAutospacing="0" w:after="0" w:afterAutospacing="0" w:line="360" w:lineRule="auto"/>
        <w:ind w:left="0" w:leftChars="0" w:firstLine="420" w:firstLineChars="200"/>
        <w:jc w:val="both"/>
        <w:textAlignment w:val="baseline"/>
        <w:rPr>
          <w:rStyle w:val="228"/>
          <w:b w:val="0"/>
          <w:i w:val="0"/>
          <w:caps w:val="0"/>
          <w:color w:val="000000"/>
          <w:spacing w:val="0"/>
          <w:w w:val="100"/>
          <w:sz w:val="21"/>
          <w:szCs w:val="21"/>
        </w:rPr>
      </w:pPr>
      <w:r>
        <w:rPr>
          <w:rFonts w:hint="eastAsia"/>
          <w:b/>
          <w:bCs/>
          <w:i w:val="0"/>
          <w:caps w:val="0"/>
          <w:color w:val="000000"/>
          <w:spacing w:val="0"/>
          <w:w w:val="100"/>
          <w:sz w:val="21"/>
          <w:szCs w:val="21"/>
        </w:rPr>
        <w:t>2.</w:t>
      </w:r>
      <w:r>
        <w:rPr>
          <w:rFonts w:hint="eastAsia"/>
          <w:b/>
          <w:bCs/>
          <w:i w:val="0"/>
          <w:caps w:val="0"/>
          <w:color w:val="000000"/>
          <w:spacing w:val="0"/>
          <w:w w:val="100"/>
          <w:sz w:val="21"/>
          <w:szCs w:val="21"/>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pPr>
        <w:snapToGrid/>
        <w:spacing w:before="0" w:beforeAutospacing="0" w:after="0" w:afterAutospacing="0" w:line="360" w:lineRule="auto"/>
        <w:ind w:firstLine="411" w:firstLineChars="196"/>
        <w:jc w:val="both"/>
        <w:textAlignment w:val="baseline"/>
        <w:rPr>
          <w:rStyle w:val="228"/>
          <w:b/>
          <w:bCs/>
          <w:i w:val="0"/>
          <w:caps w:val="0"/>
          <w:spacing w:val="0"/>
          <w:w w:val="100"/>
          <w:sz w:val="20"/>
          <w:szCs w:val="21"/>
        </w:rPr>
      </w:pPr>
      <w:r>
        <w:rPr>
          <w:rStyle w:val="228"/>
          <w:rFonts w:hint="eastAsia"/>
          <w:b/>
          <w:bCs/>
          <w:i w:val="0"/>
          <w:caps w:val="0"/>
          <w:color w:val="000000"/>
          <w:spacing w:val="0"/>
          <w:w w:val="100"/>
          <w:sz w:val="21"/>
          <w:szCs w:val="21"/>
        </w:rPr>
        <w:t>（二）响应文件修改（</w:t>
      </w:r>
      <w:r>
        <w:rPr>
          <w:rFonts w:hint="eastAsia"/>
          <w:b/>
          <w:i w:val="0"/>
          <w:caps w:val="0"/>
          <w:color w:val="000000"/>
          <w:spacing w:val="0"/>
          <w:w w:val="100"/>
          <w:sz w:val="21"/>
          <w:szCs w:val="21"/>
        </w:rPr>
        <w:t>补充</w:t>
      </w:r>
      <w:r>
        <w:rPr>
          <w:rStyle w:val="228"/>
          <w:rFonts w:hint="eastAsia"/>
          <w:b/>
          <w:bCs/>
          <w:i w:val="0"/>
          <w:caps w:val="0"/>
          <w:color w:val="000000"/>
          <w:spacing w:val="0"/>
          <w:w w:val="100"/>
          <w:sz w:val="21"/>
          <w:szCs w:val="21"/>
        </w:rPr>
        <w:t>）和撤回</w:t>
      </w:r>
    </w:p>
    <w:p>
      <w:pPr>
        <w:pStyle w:val="23"/>
        <w:tabs>
          <w:tab w:val="left" w:pos="900"/>
        </w:tabs>
        <w:snapToGrid/>
        <w:spacing w:before="0" w:beforeAutospacing="0" w:after="0" w:afterAutospacing="0" w:line="360" w:lineRule="auto"/>
        <w:ind w:left="0" w:leftChars="0" w:firstLine="420" w:firstLineChars="200"/>
        <w:jc w:val="both"/>
        <w:textAlignment w:val="baseline"/>
        <w:rPr>
          <w:rStyle w:val="228"/>
          <w:b w:val="0"/>
          <w:i w:val="0"/>
          <w:caps w:val="0"/>
          <w:color w:val="000000"/>
          <w:spacing w:val="0"/>
          <w:w w:val="100"/>
          <w:sz w:val="21"/>
          <w:szCs w:val="21"/>
        </w:rPr>
      </w:pPr>
      <w:r>
        <w:rPr>
          <w:rStyle w:val="228"/>
          <w:rFonts w:hint="eastAsia"/>
          <w:b w:val="0"/>
          <w:i w:val="0"/>
          <w:caps w:val="0"/>
          <w:color w:val="000000"/>
          <w:spacing w:val="0"/>
          <w:w w:val="100"/>
          <w:sz w:val="21"/>
          <w:szCs w:val="21"/>
        </w:rPr>
        <w:t>1.响应截止时间前可以补充、修改或撤回响应文件。补充或者修改响应文件的，应当先行撤回原文件，补充、修改后重新递交。响应截止时间前未完成递交的，视为撤回响应文件。</w:t>
      </w:r>
    </w:p>
    <w:p>
      <w:pPr>
        <w:pStyle w:val="23"/>
        <w:tabs>
          <w:tab w:val="left" w:pos="900"/>
        </w:tabs>
        <w:snapToGrid/>
        <w:spacing w:before="0" w:beforeAutospacing="0" w:after="0" w:afterAutospacing="0" w:line="360" w:lineRule="auto"/>
        <w:ind w:left="0" w:leftChars="0" w:firstLine="420" w:firstLineChars="200"/>
        <w:jc w:val="both"/>
        <w:textAlignment w:val="baseline"/>
        <w:rPr>
          <w:rStyle w:val="228"/>
          <w:b w:val="0"/>
          <w:i w:val="0"/>
          <w:caps w:val="0"/>
          <w:color w:val="000000"/>
          <w:spacing w:val="0"/>
          <w:w w:val="100"/>
          <w:sz w:val="21"/>
          <w:szCs w:val="21"/>
        </w:rPr>
      </w:pPr>
      <w:r>
        <w:rPr>
          <w:rStyle w:val="228"/>
          <w:rFonts w:hint="eastAsia"/>
          <w:b w:val="0"/>
          <w:i w:val="0"/>
          <w:caps w:val="0"/>
          <w:color w:val="000000"/>
          <w:spacing w:val="0"/>
          <w:w w:val="100"/>
          <w:sz w:val="21"/>
          <w:szCs w:val="21"/>
        </w:rPr>
        <w:t>2.响应截止时间后，供应商不得修改（补充）或撤回其响应文件。</w:t>
      </w:r>
    </w:p>
    <w:p>
      <w:pPr>
        <w:pStyle w:val="6"/>
        <w:snapToGrid/>
        <w:spacing w:before="0" w:beforeAutospacing="0" w:after="0" w:afterAutospacing="0" w:line="360" w:lineRule="auto"/>
        <w:jc w:val="center"/>
        <w:textAlignment w:val="baseline"/>
        <w:rPr>
          <w:b/>
          <w:i w:val="0"/>
          <w:caps w:val="0"/>
          <w:color w:val="000000"/>
          <w:spacing w:val="0"/>
          <w:w w:val="100"/>
          <w:sz w:val="36"/>
        </w:rPr>
      </w:pPr>
      <w:bookmarkStart w:id="51" w:name="_Toc18933"/>
      <w:r>
        <w:rPr>
          <w:rFonts w:hint="eastAsia"/>
          <w:b/>
          <w:i w:val="0"/>
          <w:caps w:val="0"/>
          <w:color w:val="000000"/>
          <w:spacing w:val="0"/>
          <w:w w:val="100"/>
          <w:sz w:val="36"/>
        </w:rPr>
        <w:t>五、响应文件解密及异常情况处理</w:t>
      </w:r>
      <w:bookmarkEnd w:id="51"/>
    </w:p>
    <w:p>
      <w:pPr>
        <w:pStyle w:val="23"/>
        <w:tabs>
          <w:tab w:val="left" w:pos="900"/>
        </w:tabs>
        <w:snapToGrid/>
        <w:spacing w:before="0" w:beforeAutospacing="0" w:after="0" w:afterAutospacing="0" w:line="360" w:lineRule="auto"/>
        <w:ind w:left="0" w:leftChars="0" w:firstLine="420" w:firstLineChars="200"/>
        <w:jc w:val="both"/>
        <w:textAlignment w:val="baseline"/>
        <w:rPr>
          <w:rStyle w:val="228"/>
          <w:b w:val="0"/>
          <w:i w:val="0"/>
          <w:caps w:val="0"/>
          <w:color w:val="000000"/>
          <w:spacing w:val="0"/>
          <w:w w:val="100"/>
          <w:sz w:val="21"/>
          <w:szCs w:val="21"/>
        </w:rPr>
      </w:pPr>
      <w:r>
        <w:rPr>
          <w:rStyle w:val="228"/>
          <w:rFonts w:hint="eastAsia"/>
          <w:b w:val="0"/>
          <w:i w:val="0"/>
          <w:caps w:val="0"/>
          <w:color w:val="000000"/>
          <w:spacing w:val="0"/>
          <w:w w:val="100"/>
          <w:sz w:val="21"/>
          <w:szCs w:val="21"/>
        </w:rPr>
        <w:t>1.响应截止时间后，采购组织机构将向各供应商发出“电子加密响应文件”的解密通知，各供应商代表应当在接到解密通知后30分钟内自行完成“电子加密响应文件”的在线解密。</w:t>
      </w:r>
    </w:p>
    <w:p>
      <w:pPr>
        <w:pStyle w:val="23"/>
        <w:tabs>
          <w:tab w:val="left" w:pos="900"/>
        </w:tabs>
        <w:snapToGrid/>
        <w:spacing w:before="0" w:beforeAutospacing="0" w:after="0" w:afterAutospacing="0" w:line="360" w:lineRule="auto"/>
        <w:ind w:left="0" w:leftChars="0" w:firstLine="420" w:firstLineChars="200"/>
        <w:jc w:val="both"/>
        <w:textAlignment w:val="baseline"/>
        <w:rPr>
          <w:b w:val="0"/>
          <w:i w:val="0"/>
          <w:caps w:val="0"/>
          <w:color w:val="000000"/>
          <w:spacing w:val="0"/>
          <w:w w:val="100"/>
          <w:sz w:val="21"/>
          <w:szCs w:val="21"/>
        </w:rPr>
      </w:pPr>
      <w:r>
        <w:rPr>
          <w:rStyle w:val="228"/>
          <w:rFonts w:hint="eastAsia"/>
          <w:b w:val="0"/>
          <w:i w:val="0"/>
          <w:caps w:val="0"/>
          <w:color w:val="000000"/>
          <w:spacing w:val="0"/>
          <w:w w:val="100"/>
          <w:sz w:val="21"/>
          <w:szCs w:val="21"/>
        </w:rPr>
        <w:t>2.</w:t>
      </w:r>
      <w:r>
        <w:rPr>
          <w:rFonts w:hint="eastAsia"/>
          <w:b w:val="0"/>
          <w:i w:val="0"/>
          <w:caps w:val="0"/>
          <w:color w:val="000000"/>
          <w:spacing w:val="0"/>
          <w:w w:val="100"/>
          <w:sz w:val="21"/>
          <w:szCs w:val="21"/>
        </w:rPr>
        <w:t>因网络或者其他问题造成电子加密响应文件在规定时间内无法正常解密的，</w:t>
      </w:r>
      <w:r>
        <w:rPr>
          <w:rStyle w:val="228"/>
          <w:rFonts w:hint="eastAsia"/>
          <w:b w:val="0"/>
          <w:i w:val="0"/>
          <w:caps w:val="0"/>
          <w:color w:val="000000"/>
          <w:spacing w:val="0"/>
          <w:w w:val="100"/>
          <w:sz w:val="21"/>
          <w:szCs w:val="21"/>
        </w:rPr>
        <w:t>供应商提供了备份响应文件的，</w:t>
      </w:r>
      <w:r>
        <w:rPr>
          <w:rFonts w:hint="eastAsia"/>
          <w:b w:val="0"/>
          <w:i w:val="0"/>
          <w:caps w:val="0"/>
          <w:color w:val="000000"/>
          <w:spacing w:val="0"/>
          <w:w w:val="100"/>
          <w:sz w:val="21"/>
          <w:szCs w:val="21"/>
        </w:rPr>
        <w:t>将由采购代理机构按“政府采购云平台”操作规范将备份响应文件上传至“政府采购云平台”，完成解密。</w:t>
      </w:r>
    </w:p>
    <w:p>
      <w:pPr>
        <w:snapToGrid/>
        <w:spacing w:before="0" w:beforeAutospacing="0" w:after="0" w:afterAutospacing="0" w:line="360" w:lineRule="auto"/>
        <w:ind w:firstLine="420" w:firstLineChars="200"/>
        <w:jc w:val="left"/>
        <w:textAlignment w:val="baseline"/>
        <w:rPr>
          <w:b w:val="0"/>
          <w:i w:val="0"/>
          <w:caps w:val="0"/>
          <w:spacing w:val="0"/>
          <w:w w:val="100"/>
          <w:sz w:val="20"/>
        </w:rPr>
      </w:pPr>
      <w:r>
        <w:rPr>
          <w:rFonts w:hint="eastAsia"/>
          <w:b w:val="0"/>
          <w:i w:val="0"/>
          <w:caps w:val="0"/>
          <w:color w:val="000000"/>
          <w:spacing w:val="0"/>
          <w:w w:val="100"/>
          <w:sz w:val="21"/>
          <w:szCs w:val="21"/>
        </w:rPr>
        <w:t>3.供应商</w:t>
      </w:r>
      <w:r>
        <w:rPr>
          <w:rStyle w:val="228"/>
          <w:rFonts w:hint="eastAsia"/>
          <w:b w:val="0"/>
          <w:i w:val="0"/>
          <w:caps w:val="0"/>
          <w:color w:val="000000"/>
          <w:spacing w:val="0"/>
          <w:w w:val="100"/>
          <w:sz w:val="21"/>
          <w:szCs w:val="21"/>
        </w:rPr>
        <w:t>未在规定时间内完成解密</w:t>
      </w:r>
      <w:r>
        <w:rPr>
          <w:rFonts w:hint="eastAsia"/>
          <w:b w:val="0"/>
          <w:i w:val="0"/>
          <w:caps w:val="0"/>
          <w:color w:val="000000"/>
          <w:spacing w:val="0"/>
          <w:w w:val="100"/>
          <w:sz w:val="21"/>
          <w:szCs w:val="21"/>
        </w:rPr>
        <w:t>且未提供备份响应文件的</w:t>
      </w:r>
      <w:r>
        <w:rPr>
          <w:rStyle w:val="228"/>
          <w:rFonts w:hint="eastAsia"/>
          <w:b w:val="0"/>
          <w:i w:val="0"/>
          <w:caps w:val="0"/>
          <w:color w:val="000000"/>
          <w:spacing w:val="0"/>
          <w:w w:val="100"/>
          <w:sz w:val="21"/>
          <w:szCs w:val="21"/>
        </w:rPr>
        <w:t>，视为供应商撤回响应文件。</w:t>
      </w:r>
    </w:p>
    <w:p>
      <w:pPr>
        <w:pStyle w:val="6"/>
        <w:snapToGrid/>
        <w:spacing w:before="0" w:beforeAutospacing="0" w:after="0" w:afterAutospacing="0" w:line="360" w:lineRule="auto"/>
        <w:jc w:val="center"/>
        <w:textAlignment w:val="baseline"/>
        <w:rPr>
          <w:b/>
          <w:i w:val="0"/>
          <w:caps w:val="0"/>
          <w:color w:val="000000"/>
          <w:spacing w:val="0"/>
          <w:w w:val="100"/>
          <w:sz w:val="36"/>
        </w:rPr>
      </w:pPr>
      <w:bookmarkStart w:id="52" w:name="_Toc372191723"/>
      <w:bookmarkStart w:id="53" w:name="_Toc435705744"/>
      <w:bookmarkStart w:id="54" w:name="_Toc20566"/>
      <w:r>
        <w:rPr>
          <w:rFonts w:hint="eastAsia"/>
          <w:b/>
          <w:i w:val="0"/>
          <w:caps w:val="0"/>
          <w:color w:val="000000"/>
          <w:spacing w:val="0"/>
          <w:w w:val="100"/>
          <w:sz w:val="36"/>
        </w:rPr>
        <w:t>六、</w:t>
      </w:r>
      <w:bookmarkEnd w:id="52"/>
      <w:bookmarkEnd w:id="53"/>
      <w:r>
        <w:rPr>
          <w:rFonts w:hint="eastAsia"/>
          <w:b/>
          <w:i w:val="0"/>
          <w:caps w:val="0"/>
          <w:color w:val="000000"/>
          <w:spacing w:val="0"/>
          <w:w w:val="100"/>
          <w:sz w:val="36"/>
        </w:rPr>
        <w:t>响应文件开启及评审</w:t>
      </w:r>
      <w:bookmarkEnd w:id="54"/>
    </w:p>
    <w:p>
      <w:pPr>
        <w:snapToGrid/>
        <w:spacing w:before="0" w:beforeAutospacing="0" w:after="0" w:afterAutospacing="0" w:line="360" w:lineRule="auto"/>
        <w:ind w:firstLine="411" w:firstLineChars="196"/>
        <w:jc w:val="both"/>
        <w:textAlignment w:val="baseline"/>
        <w:rPr>
          <w:b/>
          <w:i w:val="0"/>
          <w:caps w:val="0"/>
          <w:spacing w:val="0"/>
          <w:w w:val="100"/>
          <w:sz w:val="20"/>
          <w:szCs w:val="21"/>
        </w:rPr>
      </w:pPr>
      <w:r>
        <w:rPr>
          <w:rFonts w:hint="eastAsia"/>
          <w:b/>
          <w:i w:val="0"/>
          <w:caps w:val="0"/>
          <w:color w:val="000000"/>
          <w:spacing w:val="0"/>
          <w:w w:val="100"/>
          <w:sz w:val="21"/>
          <w:szCs w:val="21"/>
        </w:rPr>
        <w:t>（一）响应文件开启准备</w:t>
      </w:r>
    </w:p>
    <w:p>
      <w:pPr>
        <w:snapToGrid/>
        <w:spacing w:before="0" w:beforeAutospacing="0" w:after="0" w:afterAutospacing="0" w:line="360" w:lineRule="auto"/>
        <w:ind w:firstLine="420"/>
        <w:jc w:val="both"/>
        <w:textAlignment w:val="baseline"/>
        <w:rPr>
          <w:b w:val="0"/>
          <w:i w:val="0"/>
          <w:caps w:val="0"/>
          <w:spacing w:val="0"/>
          <w:w w:val="100"/>
          <w:sz w:val="20"/>
          <w:szCs w:val="21"/>
          <w:lang w:val="zh-CN"/>
        </w:rPr>
      </w:pPr>
      <w:r>
        <w:rPr>
          <w:rFonts w:hint="eastAsia"/>
          <w:b w:val="0"/>
          <w:i w:val="0"/>
          <w:caps w:val="0"/>
          <w:color w:val="000000"/>
          <w:spacing w:val="0"/>
          <w:w w:val="100"/>
          <w:sz w:val="21"/>
          <w:szCs w:val="21"/>
          <w:lang w:val="zh-CN"/>
        </w:rPr>
        <w:t>供应商须在响应截止时间前准备好电脑与制作本项目电子加密响应文件</w:t>
      </w:r>
      <w:r>
        <w:rPr>
          <w:rFonts w:hint="eastAsia"/>
          <w:b w:val="0"/>
          <w:i w:val="0"/>
          <w:caps w:val="0"/>
          <w:color w:val="000000"/>
          <w:spacing w:val="0"/>
          <w:w w:val="100"/>
          <w:sz w:val="21"/>
          <w:szCs w:val="21"/>
        </w:rPr>
        <w:t>的同一个</w:t>
      </w:r>
      <w:r>
        <w:rPr>
          <w:rFonts w:hint="eastAsia"/>
          <w:b w:val="0"/>
          <w:i w:val="0"/>
          <w:caps w:val="0"/>
          <w:color w:val="000000"/>
          <w:spacing w:val="0"/>
          <w:w w:val="100"/>
          <w:sz w:val="21"/>
          <w:szCs w:val="21"/>
          <w:lang w:val="zh-CN"/>
        </w:rPr>
        <w:t>CA锁，并打开“政采云电子投标客户端”软件，等待解密通知。</w:t>
      </w:r>
    </w:p>
    <w:p>
      <w:pPr>
        <w:snapToGrid/>
        <w:spacing w:before="0" w:beforeAutospacing="0" w:after="0" w:afterAutospacing="0" w:line="360" w:lineRule="auto"/>
        <w:ind w:firstLine="411" w:firstLineChars="196"/>
        <w:jc w:val="both"/>
        <w:textAlignment w:val="baseline"/>
        <w:rPr>
          <w:b/>
          <w:i w:val="0"/>
          <w:caps w:val="0"/>
          <w:color w:val="000000"/>
          <w:spacing w:val="0"/>
          <w:w w:val="100"/>
          <w:sz w:val="20"/>
          <w:szCs w:val="21"/>
        </w:rPr>
      </w:pPr>
      <w:r>
        <w:rPr>
          <w:rFonts w:hint="eastAsia"/>
          <w:b/>
          <w:i w:val="0"/>
          <w:caps w:val="0"/>
          <w:color w:val="000000"/>
          <w:spacing w:val="0"/>
          <w:w w:val="100"/>
          <w:sz w:val="21"/>
          <w:szCs w:val="21"/>
        </w:rPr>
        <w:t>（二）响应文件开启及评审程序</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1.采购代理机构通过政采云平台向各供应商发出电子加密响应文件【开始解密】通知，由供应商在采购文件规定的时间内自行对响应文件进行解密。在规定的时间内无法完成“电子加密响应文件”解密，如已按规定递交了备份响应文件的，将由采购代理机构按“政府采购云平台”操作规范将备份响应文件上传至“政府采购云平台”，并使用供应商提供的密码予以解密。备份响应文件上传成功后，“电子加密响应文件”自动失效；</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2.响应文件解密结束，组织供应商签署《政府采购活动现场确认声明书》，声明书以扫描件形式发送至代理机构邮箱；</w:t>
      </w:r>
    </w:p>
    <w:p>
      <w:pPr>
        <w:snapToGrid/>
        <w:spacing w:before="0" w:beforeAutospacing="0" w:after="0" w:afterAutospacing="0" w:line="360" w:lineRule="auto"/>
        <w:ind w:firstLine="420"/>
        <w:jc w:val="both"/>
        <w:textAlignment w:val="baseline"/>
        <w:rPr>
          <w:b w:val="0"/>
          <w:i w:val="0"/>
          <w:caps w:val="0"/>
          <w:spacing w:val="0"/>
          <w:w w:val="100"/>
          <w:sz w:val="20"/>
          <w:szCs w:val="21"/>
        </w:rPr>
      </w:pPr>
      <w:r>
        <w:rPr>
          <w:rFonts w:hint="eastAsia"/>
          <w:b w:val="0"/>
          <w:i w:val="0"/>
          <w:caps w:val="0"/>
          <w:color w:val="000000"/>
          <w:spacing w:val="0"/>
          <w:w w:val="100"/>
          <w:sz w:val="21"/>
          <w:szCs w:val="21"/>
        </w:rPr>
        <w:t>3.评审小组评审资格文件，若资格审查不符合采购文件要求，系统上告知其原因并由供应商签章确认。资格审查未获通过的供应商，其商务技术文件及报价文件不进入评审阶段；</w:t>
      </w:r>
    </w:p>
    <w:p>
      <w:pPr>
        <w:snapToGrid/>
        <w:spacing w:before="0" w:beforeAutospacing="0" w:after="0" w:afterAutospacing="0" w:line="360" w:lineRule="auto"/>
        <w:ind w:firstLine="420"/>
        <w:jc w:val="both"/>
        <w:textAlignment w:val="baseline"/>
        <w:rPr>
          <w:b w:val="0"/>
          <w:i w:val="0"/>
          <w:caps w:val="0"/>
          <w:spacing w:val="0"/>
          <w:w w:val="100"/>
          <w:sz w:val="20"/>
          <w:szCs w:val="21"/>
        </w:rPr>
      </w:pPr>
      <w:r>
        <w:rPr>
          <w:rFonts w:hint="eastAsia"/>
          <w:b w:val="0"/>
          <w:i w:val="0"/>
          <w:caps w:val="0"/>
          <w:color w:val="000000"/>
          <w:spacing w:val="0"/>
          <w:w w:val="100"/>
          <w:sz w:val="21"/>
          <w:szCs w:val="21"/>
        </w:rPr>
        <w:t>4.评审小组对商务技术文件进行符合性审查，审查内容包括技术部分是否实质性响应采购需求等。符合性审查不通过的，系统告知其原因并由供应商签章确认，其报价文件不再进入评审阶段；</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5.开启报价文件，供应商在系统上完成报价确认。评审小组评审报价文件、编写并签署评审报告，评审报告应当列明供应商排名情况，并从质量和服务均能满足采购文件实质性响应要求的供应商中，按照报价由低到高的顺序提出不少于3名成交候选人。</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6.公布最终评审结果，会议结束，人员退场。</w:t>
      </w:r>
    </w:p>
    <w:p>
      <w:pPr>
        <w:pStyle w:val="84"/>
        <w:snapToGrid/>
        <w:spacing w:before="0" w:beforeAutospacing="0" w:after="0" w:afterAutospacing="0" w:line="360" w:lineRule="auto"/>
        <w:ind w:firstLine="420" w:firstLineChars="200"/>
        <w:jc w:val="both"/>
        <w:textAlignment w:val="baseline"/>
        <w:rPr>
          <w:b/>
          <w:bCs/>
          <w:i w:val="0"/>
          <w:caps w:val="0"/>
          <w:color w:val="000000"/>
          <w:spacing w:val="0"/>
          <w:w w:val="100"/>
          <w:sz w:val="21"/>
          <w:szCs w:val="21"/>
        </w:rPr>
      </w:pPr>
      <w:r>
        <w:rPr>
          <w:rFonts w:hint="eastAsia"/>
          <w:b/>
          <w:bCs/>
          <w:i w:val="0"/>
          <w:caps w:val="0"/>
          <w:color w:val="000000"/>
          <w:spacing w:val="0"/>
          <w:w w:val="100"/>
          <w:sz w:val="21"/>
          <w:szCs w:val="21"/>
        </w:rPr>
        <w:t>特别说明：如政采云平台对电子化交易及评审程序有调整的，按调整后的程序操作。</w:t>
      </w:r>
    </w:p>
    <w:p>
      <w:pPr>
        <w:snapToGrid/>
        <w:spacing w:before="0" w:beforeAutospacing="0" w:after="0" w:afterAutospacing="0" w:line="360" w:lineRule="auto"/>
        <w:ind w:firstLine="411" w:firstLineChars="196"/>
        <w:jc w:val="both"/>
        <w:textAlignment w:val="baseline"/>
        <w:rPr>
          <w:b/>
          <w:i w:val="0"/>
          <w:caps w:val="0"/>
          <w:color w:val="000000"/>
          <w:spacing w:val="0"/>
          <w:w w:val="100"/>
          <w:sz w:val="20"/>
          <w:szCs w:val="21"/>
        </w:rPr>
      </w:pPr>
      <w:r>
        <w:rPr>
          <w:rFonts w:hint="eastAsia"/>
          <w:b/>
          <w:i w:val="0"/>
          <w:caps w:val="0"/>
          <w:color w:val="000000"/>
          <w:spacing w:val="0"/>
          <w:w w:val="100"/>
          <w:sz w:val="21"/>
          <w:szCs w:val="21"/>
        </w:rPr>
        <w:t>（三）评标</w:t>
      </w:r>
    </w:p>
    <w:p>
      <w:pPr>
        <w:snapToGrid/>
        <w:spacing w:before="0" w:beforeAutospacing="0" w:after="0" w:afterAutospacing="0" w:line="360" w:lineRule="auto"/>
        <w:ind w:firstLine="411" w:firstLineChars="196"/>
        <w:jc w:val="both"/>
        <w:textAlignment w:val="baseline"/>
        <w:rPr>
          <w:b/>
          <w:i w:val="0"/>
          <w:caps w:val="0"/>
          <w:color w:val="000000"/>
          <w:spacing w:val="0"/>
          <w:w w:val="100"/>
          <w:sz w:val="20"/>
          <w:szCs w:val="21"/>
        </w:rPr>
      </w:pPr>
      <w:r>
        <w:rPr>
          <w:rFonts w:hint="eastAsia"/>
          <w:b/>
          <w:i w:val="0"/>
          <w:caps w:val="0"/>
          <w:color w:val="000000"/>
          <w:spacing w:val="0"/>
          <w:w w:val="100"/>
          <w:sz w:val="21"/>
          <w:szCs w:val="21"/>
        </w:rPr>
        <w:t>1.评审小组的组成</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评审小组由采购人代表1名和随机抽取的技术、经济等方面的专家2名组成。</w:t>
      </w:r>
    </w:p>
    <w:p>
      <w:pPr>
        <w:snapToGrid/>
        <w:spacing w:before="0" w:beforeAutospacing="0" w:after="0" w:afterAutospacing="0" w:line="360" w:lineRule="auto"/>
        <w:ind w:firstLine="411" w:firstLineChars="196"/>
        <w:jc w:val="both"/>
        <w:textAlignment w:val="baseline"/>
        <w:rPr>
          <w:b/>
          <w:bCs/>
          <w:i w:val="0"/>
          <w:caps w:val="0"/>
          <w:color w:val="000000"/>
          <w:spacing w:val="0"/>
          <w:w w:val="100"/>
          <w:sz w:val="20"/>
          <w:szCs w:val="21"/>
        </w:rPr>
      </w:pPr>
      <w:r>
        <w:rPr>
          <w:rFonts w:hint="eastAsia"/>
          <w:b/>
          <w:bCs/>
          <w:i w:val="0"/>
          <w:caps w:val="0"/>
          <w:color w:val="000000"/>
          <w:spacing w:val="0"/>
          <w:w w:val="100"/>
          <w:sz w:val="21"/>
          <w:szCs w:val="21"/>
        </w:rPr>
        <w:t>2.评审应当</w:t>
      </w:r>
      <w:r>
        <w:rPr>
          <w:rFonts w:hint="eastAsia"/>
          <w:b/>
          <w:i w:val="0"/>
          <w:caps w:val="0"/>
          <w:color w:val="000000"/>
          <w:spacing w:val="0"/>
          <w:w w:val="100"/>
          <w:sz w:val="21"/>
          <w:szCs w:val="21"/>
        </w:rPr>
        <w:t>遵循</w:t>
      </w:r>
      <w:r>
        <w:rPr>
          <w:rFonts w:hint="eastAsia"/>
          <w:b/>
          <w:bCs/>
          <w:i w:val="0"/>
          <w:caps w:val="0"/>
          <w:color w:val="000000"/>
          <w:spacing w:val="0"/>
          <w:w w:val="100"/>
          <w:sz w:val="21"/>
          <w:szCs w:val="21"/>
        </w:rPr>
        <w:t>下列工作程序</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2.1响应文件初审。初审分为资格性检查和符合性检查。</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（1）资格性检查。依据法律法规和采购文件的规定，对响应文件中的资格文件等进行审查，以确定供应商是否具备响应资格。</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（2）符合性检查。依据采购文件的规定，从响应文件的有效性、完整性和对采购文件的响应程度进行审查，以确定是否对</w:t>
      </w:r>
      <w:r>
        <w:rPr>
          <w:rFonts w:hint="eastAsia"/>
          <w:b w:val="0"/>
          <w:i w:val="0"/>
          <w:caps w:val="0"/>
          <w:color w:val="000000"/>
          <w:spacing w:val="0"/>
          <w:w w:val="100"/>
          <w:sz w:val="21"/>
          <w:szCs w:val="21"/>
          <w:lang w:eastAsia="zh-CN"/>
        </w:rPr>
        <w:t>采购</w:t>
      </w:r>
      <w:r>
        <w:rPr>
          <w:rFonts w:hint="eastAsia"/>
          <w:b w:val="0"/>
          <w:i w:val="0"/>
          <w:caps w:val="0"/>
          <w:color w:val="000000"/>
          <w:spacing w:val="0"/>
          <w:w w:val="100"/>
          <w:sz w:val="21"/>
          <w:szCs w:val="21"/>
        </w:rPr>
        <w:t>文件的实质性要求做出响应。</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2.2澄清有关问题。对响应文件中含义不明确、同类问题表述不一致或者有明显文字和计算错误的内容，评审小组可以书面形式要求供应商做出必要的澄清、说明或者纠正。供应商的澄清、说明或者补正应当采用书面形式，由其授权的代表签字，并不得超出响应文件的范围或者改变响应文件的实质性内容。实质上没有响应采购文件要求的响应将被拒绝。供应商不得通过修正或撤消不合要求的偏离从而使其响应成为实质上的响应。评审小组对响应文件的判定，只依据响应文件内容本身，不依靠采购活动后的任何外来证明。</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2.3比较与评价。按采购文件中规定的评标方法和标准，对资格性检查和符合性检查合格的响应文件进行商务和技术评估，综合比较与评价。</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2.4推荐成交供应商候选人。</w:t>
      </w:r>
    </w:p>
    <w:p>
      <w:pPr>
        <w:snapToGrid/>
        <w:spacing w:before="0" w:beforeAutospacing="0" w:after="0" w:afterAutospacing="0" w:line="360" w:lineRule="auto"/>
        <w:ind w:firstLine="411" w:firstLineChars="196"/>
        <w:jc w:val="both"/>
        <w:textAlignment w:val="baseline"/>
        <w:rPr>
          <w:b/>
          <w:bCs/>
          <w:i w:val="0"/>
          <w:caps w:val="0"/>
          <w:color w:val="000000"/>
          <w:spacing w:val="0"/>
          <w:w w:val="100"/>
          <w:sz w:val="20"/>
          <w:szCs w:val="21"/>
        </w:rPr>
      </w:pPr>
      <w:r>
        <w:rPr>
          <w:rFonts w:hint="eastAsia"/>
          <w:b/>
          <w:bCs/>
          <w:i w:val="0"/>
          <w:caps w:val="0"/>
          <w:color w:val="000000"/>
          <w:spacing w:val="0"/>
          <w:w w:val="100"/>
          <w:sz w:val="21"/>
          <w:szCs w:val="21"/>
        </w:rPr>
        <w:t>3.评审原则</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3.1评审小组必须公平、公正、客观，不带任何倾向性和启发性；不得向外界透露任何与询价有关的内容；任何单位和个人不得干扰、影响询价的正常进行；评审小组及有关工作人员不得私下与供应商接触。</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3.2根据浙财采监【2013】24号《关于规范政府采购供应商资格设定及资格审查的通知》第九条规定：除在线询价项目和采购预算在30万元以下的小额询价采购项目外，如多家供应商提供相同品牌相同型号的产品参加同一政府采购项目竞争的，应当按一家供应商认定。评审时，应取其中通过资格审查后的报价最低一家为有效供应商；报价相同时，由评审小组集体决定。</w:t>
      </w:r>
    </w:p>
    <w:p>
      <w:pPr>
        <w:snapToGrid/>
        <w:spacing w:before="0" w:beforeAutospacing="0" w:after="0" w:afterAutospacing="0" w:line="360" w:lineRule="auto"/>
        <w:ind w:firstLine="420" w:firstLineChars="200"/>
        <w:jc w:val="left"/>
        <w:textAlignment w:val="baseline"/>
        <w:rPr>
          <w:b/>
          <w:bCs/>
          <w:i w:val="0"/>
          <w:caps w:val="0"/>
          <w:color w:val="000000"/>
          <w:spacing w:val="0"/>
          <w:w w:val="100"/>
          <w:sz w:val="20"/>
          <w:szCs w:val="21"/>
          <w:highlight w:val="none"/>
        </w:rPr>
      </w:pPr>
      <w:r>
        <w:rPr>
          <w:rFonts w:hint="eastAsia"/>
          <w:b/>
          <w:bCs/>
          <w:i w:val="0"/>
          <w:caps w:val="0"/>
          <w:color w:val="000000"/>
          <w:spacing w:val="0"/>
          <w:w w:val="100"/>
          <w:sz w:val="21"/>
          <w:szCs w:val="21"/>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3.3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pPr>
        <w:snapToGrid/>
        <w:spacing w:before="0" w:beforeAutospacing="0" w:after="0" w:afterAutospacing="0" w:line="360" w:lineRule="auto"/>
        <w:ind w:firstLine="411" w:firstLineChars="196"/>
        <w:jc w:val="both"/>
        <w:textAlignment w:val="baseline"/>
        <w:rPr>
          <w:b/>
          <w:bCs/>
          <w:i w:val="0"/>
          <w:caps w:val="0"/>
          <w:color w:val="000000"/>
          <w:spacing w:val="0"/>
          <w:w w:val="100"/>
          <w:sz w:val="20"/>
          <w:szCs w:val="21"/>
        </w:rPr>
      </w:pPr>
      <w:r>
        <w:rPr>
          <w:rFonts w:hint="eastAsia"/>
          <w:b/>
          <w:bCs/>
          <w:i w:val="0"/>
          <w:caps w:val="0"/>
          <w:color w:val="000000"/>
          <w:spacing w:val="0"/>
          <w:w w:val="100"/>
          <w:sz w:val="21"/>
          <w:szCs w:val="21"/>
        </w:rPr>
        <w:t>（四）</w:t>
      </w:r>
      <w:r>
        <w:rPr>
          <w:rFonts w:hint="eastAsia"/>
          <w:b/>
          <w:i w:val="0"/>
          <w:caps w:val="0"/>
          <w:color w:val="000000"/>
          <w:spacing w:val="0"/>
          <w:w w:val="100"/>
          <w:sz w:val="21"/>
          <w:szCs w:val="21"/>
        </w:rPr>
        <w:t>响应</w:t>
      </w:r>
      <w:r>
        <w:rPr>
          <w:rFonts w:hint="eastAsia"/>
          <w:b/>
          <w:bCs/>
          <w:i w:val="0"/>
          <w:caps w:val="0"/>
          <w:color w:val="000000"/>
          <w:spacing w:val="0"/>
          <w:w w:val="100"/>
          <w:sz w:val="21"/>
          <w:szCs w:val="21"/>
        </w:rPr>
        <w:t>无效的情形</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供应商或响应文件有下列情况之一的，按照无效响应处理：</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1.仅递交备份响应文件，未递交（上传）电子加密响应文件的；</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2.不具备采购文件规定的资格条件或者资格证明文件提供不完整导致资格审查不合格的；</w:t>
      </w:r>
    </w:p>
    <w:p>
      <w:pPr>
        <w:snapToGrid/>
        <w:spacing w:before="0" w:beforeAutospacing="0" w:after="0" w:afterAutospacing="0" w:line="360" w:lineRule="auto"/>
        <w:ind w:firstLine="420" w:firstLineChars="200"/>
        <w:jc w:val="left"/>
        <w:textAlignment w:val="baseline"/>
        <w:rPr>
          <w:b w:val="0"/>
          <w:i w:val="0"/>
          <w:caps w:val="0"/>
          <w:spacing w:val="0"/>
          <w:w w:val="100"/>
          <w:sz w:val="20"/>
          <w:szCs w:val="21"/>
        </w:rPr>
      </w:pPr>
      <w:r>
        <w:rPr>
          <w:rFonts w:hint="eastAsia"/>
          <w:b w:val="0"/>
          <w:i w:val="0"/>
          <w:caps w:val="0"/>
          <w:color w:val="000000"/>
          <w:spacing w:val="0"/>
          <w:w w:val="100"/>
          <w:sz w:val="21"/>
          <w:szCs w:val="21"/>
        </w:rPr>
        <w:t>3.采购文件中标示“▲”的内容未实质性响应或技术参数、指标负偏离；或交付期限、支付方式、投标有效期等实质性商务条款不能满足采购文件要求的；</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4.报价超出最高限价（即预算价）的；</w:t>
      </w:r>
    </w:p>
    <w:p>
      <w:pPr>
        <w:snapToGrid/>
        <w:spacing w:before="0" w:beforeAutospacing="0" w:after="0" w:afterAutospacing="0" w:line="360" w:lineRule="auto"/>
        <w:ind w:firstLine="420" w:firstLineChars="200"/>
        <w:jc w:val="left"/>
        <w:textAlignment w:val="baseline"/>
        <w:rPr>
          <w:b w:val="0"/>
          <w:i w:val="0"/>
          <w:caps w:val="0"/>
          <w:spacing w:val="0"/>
          <w:w w:val="100"/>
          <w:sz w:val="20"/>
          <w:szCs w:val="21"/>
        </w:rPr>
      </w:pPr>
      <w:r>
        <w:rPr>
          <w:rFonts w:hint="eastAsia"/>
          <w:b w:val="0"/>
          <w:i w:val="0"/>
          <w:caps w:val="0"/>
          <w:color w:val="000000"/>
          <w:spacing w:val="0"/>
          <w:w w:val="100"/>
          <w:sz w:val="21"/>
          <w:szCs w:val="21"/>
        </w:rPr>
        <w:t>5.报价明显低于其他通过符合性审查供应商的报价，且无法在评审小组要求的合理时间内提供书面说明及相关证明材料的；</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6.提供虚假材料谋取中标（成交）的；</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7.不符合法律、法规和采购文件中规定的其他实质性要求的。</w:t>
      </w:r>
    </w:p>
    <w:p>
      <w:pPr>
        <w:snapToGrid/>
        <w:spacing w:before="0" w:beforeAutospacing="0" w:after="0" w:afterAutospacing="0" w:line="360" w:lineRule="auto"/>
        <w:ind w:firstLine="315" w:firstLineChars="150"/>
        <w:jc w:val="left"/>
        <w:textAlignment w:val="baseline"/>
        <w:rPr>
          <w:b/>
          <w:i w:val="0"/>
          <w:caps w:val="0"/>
          <w:spacing w:val="0"/>
          <w:w w:val="100"/>
          <w:sz w:val="20"/>
          <w:szCs w:val="21"/>
          <w:lang w:val="zh-CN"/>
        </w:rPr>
      </w:pPr>
      <w:r>
        <w:rPr>
          <w:rFonts w:hint="eastAsia"/>
          <w:b/>
          <w:i w:val="0"/>
          <w:caps w:val="0"/>
          <w:color w:val="000000"/>
          <w:spacing w:val="0"/>
          <w:w w:val="100"/>
          <w:sz w:val="21"/>
          <w:szCs w:val="21"/>
        </w:rPr>
        <w:t>（五）</w:t>
      </w:r>
      <w:r>
        <w:rPr>
          <w:rFonts w:hint="eastAsia"/>
          <w:b/>
          <w:i w:val="0"/>
          <w:caps w:val="0"/>
          <w:color w:val="000000"/>
          <w:spacing w:val="0"/>
          <w:w w:val="100"/>
          <w:sz w:val="21"/>
          <w:szCs w:val="21"/>
          <w:lang w:val="zh-CN"/>
        </w:rPr>
        <w:t>采购活动应当终止的情形</w:t>
      </w:r>
    </w:p>
    <w:p>
      <w:pPr>
        <w:snapToGrid/>
        <w:spacing w:before="0" w:beforeAutospacing="0" w:after="0" w:afterAutospacing="0" w:line="360" w:lineRule="auto"/>
        <w:ind w:firstLine="420" w:firstLineChars="200"/>
        <w:jc w:val="left"/>
        <w:textAlignment w:val="baseline"/>
        <w:rPr>
          <w:b w:val="0"/>
          <w:i w:val="0"/>
          <w:caps w:val="0"/>
          <w:spacing w:val="0"/>
          <w:w w:val="100"/>
          <w:sz w:val="20"/>
          <w:szCs w:val="21"/>
        </w:rPr>
      </w:pPr>
      <w:r>
        <w:rPr>
          <w:rFonts w:hint="eastAsia"/>
          <w:b w:val="0"/>
          <w:i w:val="0"/>
          <w:caps w:val="0"/>
          <w:color w:val="000000"/>
          <w:spacing w:val="0"/>
          <w:w w:val="100"/>
          <w:sz w:val="21"/>
          <w:szCs w:val="21"/>
        </w:rPr>
        <w:t>出现下列情形之一的，采购人或者采购代理机构将终止询价采购活动，发布项目终止公告并说明原因，重新开展采购活动：</w:t>
      </w:r>
    </w:p>
    <w:p>
      <w:pPr>
        <w:tabs>
          <w:tab w:val="left" w:pos="6964"/>
        </w:tabs>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color w:val="000000"/>
          <w:spacing w:val="0"/>
          <w:w w:val="100"/>
          <w:sz w:val="21"/>
          <w:szCs w:val="21"/>
        </w:rPr>
        <w:t>（一）因情况变化，不再符合规定的询价采购方式适用情形的；</w:t>
      </w:r>
    </w:p>
    <w:p>
      <w:pPr>
        <w:snapToGrid/>
        <w:spacing w:before="0" w:beforeAutospacing="0" w:after="0" w:afterAutospacing="0" w:line="360" w:lineRule="auto"/>
        <w:ind w:firstLine="420" w:firstLineChars="200"/>
        <w:jc w:val="left"/>
        <w:textAlignment w:val="baseline"/>
        <w:rPr>
          <w:b w:val="0"/>
          <w:i w:val="0"/>
          <w:caps w:val="0"/>
          <w:spacing w:val="0"/>
          <w:w w:val="100"/>
          <w:sz w:val="20"/>
          <w:szCs w:val="21"/>
        </w:rPr>
      </w:pPr>
      <w:r>
        <w:rPr>
          <w:rFonts w:hint="eastAsia"/>
          <w:b w:val="0"/>
          <w:i w:val="0"/>
          <w:caps w:val="0"/>
          <w:color w:val="000000"/>
          <w:spacing w:val="0"/>
          <w:w w:val="100"/>
          <w:sz w:val="21"/>
          <w:szCs w:val="21"/>
        </w:rPr>
        <w:t>（二）出现影响采购公正的违法、违规行为的；</w:t>
      </w:r>
    </w:p>
    <w:p>
      <w:pPr>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color w:val="000000"/>
          <w:spacing w:val="0"/>
          <w:w w:val="100"/>
          <w:sz w:val="21"/>
          <w:szCs w:val="21"/>
        </w:rPr>
        <w:t>（三）在采购过程中符合竞争要求的供应商或者报价未超过采购预算的供应商不足3家的；</w:t>
      </w:r>
    </w:p>
    <w:p>
      <w:pPr>
        <w:snapToGrid/>
        <w:spacing w:before="0" w:beforeAutospacing="0" w:after="0" w:afterAutospacing="0" w:line="360" w:lineRule="auto"/>
        <w:ind w:firstLine="420" w:firstLineChars="200"/>
        <w:jc w:val="left"/>
        <w:textAlignment w:val="baseline"/>
        <w:rPr>
          <w:b w:val="0"/>
          <w:i w:val="0"/>
          <w:caps w:val="0"/>
          <w:spacing w:val="0"/>
          <w:w w:val="100"/>
          <w:sz w:val="20"/>
          <w:szCs w:val="21"/>
        </w:rPr>
      </w:pPr>
      <w:r>
        <w:rPr>
          <w:rFonts w:hint="eastAsia"/>
          <w:b w:val="0"/>
          <w:i w:val="0"/>
          <w:caps w:val="0"/>
          <w:color w:val="000000"/>
          <w:spacing w:val="0"/>
          <w:w w:val="100"/>
          <w:sz w:val="21"/>
          <w:szCs w:val="21"/>
        </w:rPr>
        <w:t>（四）因重大变故，采购任务取消的。</w:t>
      </w:r>
    </w:p>
    <w:p>
      <w:pPr>
        <w:pStyle w:val="6"/>
        <w:snapToGrid/>
        <w:spacing w:before="0" w:beforeAutospacing="0" w:after="0" w:afterAutospacing="0" w:line="360" w:lineRule="auto"/>
        <w:jc w:val="center"/>
        <w:textAlignment w:val="baseline"/>
        <w:rPr>
          <w:b/>
          <w:i w:val="0"/>
          <w:caps w:val="0"/>
          <w:color w:val="000000"/>
          <w:spacing w:val="0"/>
          <w:w w:val="100"/>
          <w:sz w:val="36"/>
        </w:rPr>
      </w:pPr>
      <w:bookmarkStart w:id="55" w:name="_Toc4081"/>
      <w:r>
        <w:rPr>
          <w:rFonts w:hint="eastAsia"/>
          <w:b/>
          <w:i w:val="0"/>
          <w:caps w:val="0"/>
          <w:color w:val="000000"/>
          <w:spacing w:val="0"/>
          <w:w w:val="100"/>
          <w:sz w:val="36"/>
        </w:rPr>
        <w:t>七、成交</w:t>
      </w:r>
      <w:bookmarkEnd w:id="55"/>
    </w:p>
    <w:p>
      <w:pPr>
        <w:snapToGrid/>
        <w:spacing w:before="0" w:beforeAutospacing="0" w:after="0" w:afterAutospacing="0" w:line="360" w:lineRule="auto"/>
        <w:ind w:firstLine="420" w:firstLineChars="200"/>
        <w:jc w:val="left"/>
        <w:textAlignment w:val="baseline"/>
        <w:rPr>
          <w:b/>
          <w:i w:val="0"/>
          <w:caps w:val="0"/>
          <w:spacing w:val="0"/>
          <w:w w:val="100"/>
          <w:sz w:val="20"/>
          <w:szCs w:val="21"/>
          <w:lang w:val="zh-CN"/>
        </w:rPr>
      </w:pPr>
      <w:r>
        <w:rPr>
          <w:rFonts w:hint="eastAsia"/>
          <w:b/>
          <w:i w:val="0"/>
          <w:caps w:val="0"/>
          <w:color w:val="000000"/>
          <w:spacing w:val="0"/>
          <w:w w:val="100"/>
          <w:sz w:val="21"/>
          <w:szCs w:val="21"/>
          <w:lang w:val="zh-CN"/>
        </w:rPr>
        <w:t>（一）成交原则</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1.本次采购采用最低评标价法定标。即根据质量和服务均能满足采购文件实质性响应要求且报价最低的原则确定成交供应商；</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2.采购代理机构将在在评审结束后2个工作日内将评审报告送采购人确认。</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3.采购人将在收到评审报告后5个工作日内，从评审报告提出的成交候选人中，根据质量和服务均能满足采购文件实质性响应要求且报价最低的原则确定成交供应商。采购人逾期未确定成交供应商且不提出异议的，视为确定评审报告提出的报价最低的候选供应商为成交供应商。如符合前述情形的供应商有两家或以上的，采取随机抽取的方式确定成交</w:t>
      </w:r>
      <w:r>
        <w:rPr>
          <w:rFonts w:hint="eastAsia"/>
          <w:b w:val="0"/>
          <w:bCs/>
          <w:i w:val="0"/>
          <w:caps w:val="0"/>
          <w:color w:val="000000"/>
          <w:spacing w:val="0"/>
          <w:w w:val="100"/>
          <w:sz w:val="21"/>
          <w:szCs w:val="21"/>
        </w:rPr>
        <w:t>候选供应商</w:t>
      </w:r>
      <w:r>
        <w:rPr>
          <w:rFonts w:hint="eastAsia"/>
          <w:b w:val="0"/>
          <w:i w:val="0"/>
          <w:caps w:val="0"/>
          <w:color w:val="000000"/>
          <w:spacing w:val="0"/>
          <w:w w:val="100"/>
          <w:sz w:val="21"/>
          <w:szCs w:val="21"/>
        </w:rPr>
        <w:t>。</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4.排名第一的成交候选供应商出现下列情形之一的，采购人将按照评审报告推荐的成交候选供应商名单排序，确定下一成交候选供应商为成交供应商。如其余成交候选供应商与采购项目预期（价格、质量等）差距较大，对采购人明显不利的，采购人将重新组织采购。拒绝签订政府采购合同的成交供应商不得参加对该项目重新开展的采购活动。</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（1）成交供应商拒绝与采购人签订合同或无法按照响应文件承诺的条件与采购人签订合同的。</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（2）财政部门经过处理投诉举报、监督检查，认定成交结果无效的；</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bCs/>
          <w:i w:val="0"/>
          <w:caps w:val="0"/>
          <w:color w:val="000000"/>
          <w:spacing w:val="0"/>
          <w:w w:val="100"/>
          <w:sz w:val="21"/>
          <w:szCs w:val="21"/>
        </w:rPr>
        <w:t>（二）成交结果公告</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成交供应商确定后，成交结果在原采购信息发布媒体进行公告，公告期限为发布之日后1个工作日。</w:t>
      </w:r>
    </w:p>
    <w:p>
      <w:pPr>
        <w:pStyle w:val="28"/>
        <w:snapToGrid/>
        <w:spacing w:before="0" w:beforeAutospacing="0" w:after="0" w:afterAutospacing="0" w:line="360" w:lineRule="auto"/>
        <w:ind w:firstLine="420" w:firstLineChars="200"/>
        <w:jc w:val="both"/>
        <w:textAlignment w:val="baseline"/>
        <w:rPr>
          <w:b/>
          <w:i w:val="0"/>
          <w:caps w:val="0"/>
          <w:color w:val="000000"/>
          <w:spacing w:val="0"/>
          <w:w w:val="100"/>
          <w:sz w:val="21"/>
          <w:szCs w:val="21"/>
        </w:rPr>
      </w:pPr>
      <w:r>
        <w:rPr>
          <w:rFonts w:hint="eastAsia"/>
          <w:b/>
          <w:i w:val="0"/>
          <w:caps w:val="0"/>
          <w:color w:val="000000"/>
          <w:spacing w:val="0"/>
          <w:w w:val="100"/>
          <w:sz w:val="21"/>
          <w:szCs w:val="21"/>
        </w:rPr>
        <w:t>（三）成交通知</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1.发布成交结果公告的同时，由采购人、采购代理机构签发《中标（成交）通知书》。</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2.《中标（成交）通知书》将作为签订合同的重要依据。</w:t>
      </w:r>
    </w:p>
    <w:p>
      <w:pPr>
        <w:snapToGrid/>
        <w:spacing w:before="0" w:beforeAutospacing="0" w:after="0" w:afterAutospacing="0" w:line="360" w:lineRule="auto"/>
        <w:ind w:firstLine="420" w:firstLineChars="200"/>
        <w:jc w:val="left"/>
        <w:textAlignment w:val="baseline"/>
        <w:rPr>
          <w:b/>
          <w:bCs/>
          <w:i w:val="0"/>
          <w:caps w:val="0"/>
          <w:color w:val="000000"/>
          <w:spacing w:val="0"/>
          <w:w w:val="100"/>
          <w:sz w:val="20"/>
          <w:szCs w:val="21"/>
        </w:rPr>
      </w:pPr>
      <w:r>
        <w:rPr>
          <w:rFonts w:hint="eastAsia"/>
          <w:b/>
          <w:bCs/>
          <w:i w:val="0"/>
          <w:caps w:val="0"/>
          <w:color w:val="000000"/>
          <w:spacing w:val="0"/>
          <w:w w:val="100"/>
          <w:sz w:val="21"/>
          <w:szCs w:val="21"/>
        </w:rPr>
        <w:t>（三）质疑与投诉</w:t>
      </w:r>
    </w:p>
    <w:p>
      <w:pPr>
        <w:snapToGrid/>
        <w:spacing w:before="0" w:beforeAutospacing="0" w:after="0" w:afterAutospacing="0" w:line="360" w:lineRule="auto"/>
        <w:ind w:firstLine="420" w:firstLineChars="200"/>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1.供应商认为采购文件、采购过程、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b w:val="0"/>
          <w:i w:val="0"/>
          <w:caps w:val="0"/>
          <w:color w:val="000000"/>
          <w:spacing w:val="0"/>
          <w:w w:val="100"/>
          <w:sz w:val="21"/>
          <w:szCs w:val="21"/>
        </w:rPr>
        <w:t>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pPr>
        <w:snapToGrid/>
        <w:spacing w:before="0" w:beforeAutospacing="0" w:after="0" w:afterAutospacing="0" w:line="360" w:lineRule="auto"/>
        <w:ind w:firstLine="420" w:firstLineChars="200"/>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供应商应知其权益受到损害之日，是指：</w:t>
      </w:r>
    </w:p>
    <w:p>
      <w:pPr>
        <w:snapToGrid/>
        <w:spacing w:before="0" w:beforeAutospacing="0" w:after="0" w:afterAutospacing="0" w:line="360" w:lineRule="auto"/>
        <w:ind w:firstLine="420" w:firstLineChars="200"/>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（1）对可以质疑的采购文件提出质疑的，为收到采购文件之日或者采购文件公告期限届满之日；</w:t>
      </w:r>
    </w:p>
    <w:p>
      <w:pPr>
        <w:snapToGrid/>
        <w:spacing w:before="0" w:beforeAutospacing="0" w:after="0" w:afterAutospacing="0" w:line="360" w:lineRule="auto"/>
        <w:ind w:firstLine="420" w:firstLineChars="200"/>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（2）对采购过程提出质疑的，为各采购程序环节结束之日；</w:t>
      </w:r>
    </w:p>
    <w:p>
      <w:pPr>
        <w:snapToGrid/>
        <w:spacing w:before="0" w:beforeAutospacing="0" w:after="0" w:afterAutospacing="0" w:line="360" w:lineRule="auto"/>
        <w:ind w:firstLine="420" w:firstLineChars="200"/>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（3）对采购结果提出质疑的，为中标结果公告期限届满之日。</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rPr>
      </w:pPr>
      <w:r>
        <w:rPr>
          <w:rFonts w:hint="eastAsia"/>
          <w:b w:val="0"/>
          <w:bCs/>
          <w:i w:val="0"/>
          <w:caps w:val="0"/>
          <w:color w:val="000000"/>
          <w:spacing w:val="0"/>
          <w:w w:val="100"/>
          <w:sz w:val="21"/>
          <w:szCs w:val="21"/>
        </w:rPr>
        <w:t>2.质疑、投诉应当采用书面形式，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pPr>
        <w:pStyle w:val="6"/>
        <w:snapToGrid/>
        <w:spacing w:before="0" w:beforeAutospacing="0" w:after="0" w:afterAutospacing="0" w:line="360" w:lineRule="auto"/>
        <w:jc w:val="center"/>
        <w:textAlignment w:val="baseline"/>
        <w:rPr>
          <w:b/>
          <w:i w:val="0"/>
          <w:caps w:val="0"/>
          <w:color w:val="000000"/>
          <w:spacing w:val="0"/>
          <w:w w:val="100"/>
          <w:sz w:val="36"/>
        </w:rPr>
      </w:pPr>
      <w:bookmarkStart w:id="56" w:name="_Toc20696"/>
      <w:r>
        <w:rPr>
          <w:rFonts w:hint="eastAsia"/>
          <w:b/>
          <w:i w:val="0"/>
          <w:caps w:val="0"/>
          <w:color w:val="000000"/>
          <w:spacing w:val="0"/>
          <w:w w:val="100"/>
          <w:sz w:val="36"/>
        </w:rPr>
        <w:t>八、合同授予</w:t>
      </w:r>
      <w:bookmarkEnd w:id="56"/>
    </w:p>
    <w:p>
      <w:pPr>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color w:val="000000"/>
          <w:spacing w:val="0"/>
          <w:w w:val="100"/>
          <w:sz w:val="21"/>
          <w:szCs w:val="21"/>
        </w:rPr>
        <w:t>1.成交供应商应在《中标（成交）通知书》发出后30日内与采购人签订合同；同时，采购代理机构对合同内容进行审查，如发现与采购结果和响应承诺内容不一致的，应予以纠正。</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2.采购文件、响应文件及其澄清文件等，均作为签订合同的依据。所签订的合同不得对采购文件和响应文件做实质性修改。</w:t>
      </w:r>
    </w:p>
    <w:p>
      <w:pPr>
        <w:snapToGrid/>
        <w:spacing w:before="0" w:beforeAutospacing="0" w:after="0" w:afterAutospacing="0" w:line="360" w:lineRule="auto"/>
        <w:ind w:firstLine="420" w:firstLineChars="20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3.除不可抗力等因素外，成交通知书发出后，采购人改变成交结果，或者成交供应商拒绝签订政府采购合同的，应当承担相应的法律责任。</w:t>
      </w:r>
    </w:p>
    <w:p>
      <w:pPr>
        <w:snapToGrid/>
        <w:spacing w:before="0" w:beforeAutospacing="0" w:after="0" w:afterAutospacing="0" w:line="360" w:lineRule="auto"/>
        <w:ind w:firstLine="420" w:firstLineChars="200"/>
        <w:jc w:val="left"/>
        <w:textAlignment w:val="baseline"/>
        <w:rPr>
          <w:b/>
          <w:i w:val="0"/>
          <w:caps w:val="0"/>
          <w:spacing w:val="0"/>
          <w:w w:val="100"/>
          <w:sz w:val="20"/>
          <w:szCs w:val="21"/>
          <w:u w:val="single"/>
        </w:rPr>
      </w:pPr>
      <w:r>
        <w:rPr>
          <w:rFonts w:hint="eastAsia"/>
          <w:b/>
          <w:bCs/>
          <w:i w:val="0"/>
          <w:caps w:val="0"/>
          <w:color w:val="000000"/>
          <w:spacing w:val="0"/>
          <w:w w:val="100"/>
          <w:sz w:val="21"/>
          <w:szCs w:val="21"/>
          <w:u w:val="single" w:color="000000"/>
        </w:rPr>
        <w:t>▲</w:t>
      </w:r>
      <w:r>
        <w:rPr>
          <w:rFonts w:hint="eastAsia"/>
          <w:b/>
          <w:bCs/>
          <w:i w:val="0"/>
          <w:caps w:val="0"/>
          <w:color w:val="000000"/>
          <w:spacing w:val="0"/>
          <w:w w:val="100"/>
          <w:sz w:val="21"/>
          <w:u w:val="single" w:color="000000"/>
        </w:rPr>
        <w:t>4.</w:t>
      </w:r>
      <w:r>
        <w:rPr>
          <w:rFonts w:hint="eastAsia"/>
          <w:b/>
          <w:bCs/>
          <w:i w:val="0"/>
          <w:caps w:val="0"/>
          <w:color w:val="000000"/>
          <w:spacing w:val="0"/>
          <w:w w:val="100"/>
          <w:sz w:val="21"/>
          <w:szCs w:val="21"/>
          <w:u w:val="single" w:color="000000"/>
        </w:rPr>
        <w:t>供应商在响</w:t>
      </w:r>
      <w:r>
        <w:rPr>
          <w:rFonts w:hint="eastAsia"/>
          <w:b/>
          <w:i w:val="0"/>
          <w:caps w:val="0"/>
          <w:color w:val="000000"/>
          <w:spacing w:val="0"/>
          <w:w w:val="100"/>
          <w:sz w:val="21"/>
          <w:szCs w:val="21"/>
          <w:u w:val="single" w:color="000000"/>
        </w:rPr>
        <w:t>应有效期内撤回响应文件或者成交供应商在法定期限内无正当理由不与采购单位签订合同或无法按照响应文件承诺的条件与采购人签订合同的，应当按照本项目采购预算价2%的标准承担因此给采购单位造成的损失的赔偿责任及相应的法律责任。</w:t>
      </w:r>
    </w:p>
    <w:p>
      <w:pPr>
        <w:pStyle w:val="46"/>
        <w:snapToGrid/>
        <w:spacing w:before="0" w:beforeAutospacing="0" w:after="0" w:afterAutospacing="0" w:line="360" w:lineRule="auto"/>
        <w:jc w:val="center"/>
        <w:textAlignment w:val="baseline"/>
        <w:rPr>
          <w:b/>
          <w:i w:val="0"/>
          <w:caps w:val="0"/>
          <w:color w:val="000000"/>
          <w:spacing w:val="0"/>
          <w:w w:val="100"/>
          <w:sz w:val="28"/>
          <w:szCs w:val="21"/>
          <w:lang w:val="en-US"/>
        </w:rPr>
      </w:pPr>
      <w:bookmarkStart w:id="57" w:name="_Toc14479"/>
      <w:bookmarkStart w:id="58" w:name="_Toc372191727"/>
      <w:bookmarkStart w:id="59" w:name="_Toc403547248"/>
      <w:bookmarkStart w:id="60" w:name="_Toc435705748"/>
    </w:p>
    <w:p>
      <w:pPr>
        <w:snapToGrid/>
        <w:spacing w:before="0" w:beforeAutospacing="0" w:after="0" w:afterAutospacing="0" w:line="360" w:lineRule="auto"/>
        <w:jc w:val="both"/>
        <w:textAlignment w:val="baseline"/>
        <w:rPr>
          <w:rFonts w:hint="eastAsia"/>
          <w:b/>
          <w:i w:val="0"/>
          <w:caps w:val="0"/>
          <w:color w:val="000000"/>
          <w:spacing w:val="0"/>
          <w:w w:val="100"/>
          <w:sz w:val="44"/>
          <w:lang w:val="zh-CN"/>
        </w:rPr>
      </w:pPr>
    </w:p>
    <w:p>
      <w:pPr>
        <w:snapToGrid/>
        <w:spacing w:before="0" w:beforeAutospacing="0" w:after="0" w:afterAutospacing="0" w:line="360" w:lineRule="auto"/>
        <w:jc w:val="both"/>
        <w:textAlignment w:val="baseline"/>
        <w:rPr>
          <w:rFonts w:hint="eastAsia"/>
          <w:b/>
          <w:i w:val="0"/>
          <w:caps w:val="0"/>
          <w:color w:val="000000"/>
          <w:spacing w:val="0"/>
          <w:w w:val="100"/>
          <w:sz w:val="44"/>
          <w:lang w:val="zh-CN"/>
        </w:rPr>
      </w:pPr>
    </w:p>
    <w:p>
      <w:pPr>
        <w:snapToGrid/>
        <w:spacing w:before="0" w:beforeAutospacing="0" w:after="0" w:afterAutospacing="0" w:line="360" w:lineRule="auto"/>
        <w:jc w:val="both"/>
        <w:textAlignment w:val="baseline"/>
        <w:rPr>
          <w:rFonts w:hint="eastAsia"/>
          <w:b/>
          <w:i w:val="0"/>
          <w:caps w:val="0"/>
          <w:color w:val="000000"/>
          <w:spacing w:val="0"/>
          <w:w w:val="100"/>
          <w:sz w:val="44"/>
          <w:lang w:val="zh-CN"/>
        </w:rPr>
      </w:pPr>
    </w:p>
    <w:p>
      <w:pPr>
        <w:snapToGrid/>
        <w:spacing w:before="0" w:beforeAutospacing="0" w:after="0" w:afterAutospacing="0" w:line="360" w:lineRule="auto"/>
        <w:jc w:val="both"/>
        <w:textAlignment w:val="baseline"/>
        <w:rPr>
          <w:rFonts w:hint="eastAsia"/>
          <w:b/>
          <w:i w:val="0"/>
          <w:caps w:val="0"/>
          <w:color w:val="000000"/>
          <w:spacing w:val="0"/>
          <w:w w:val="100"/>
          <w:sz w:val="44"/>
          <w:lang w:val="zh-CN"/>
        </w:rPr>
      </w:pPr>
    </w:p>
    <w:p>
      <w:pPr>
        <w:snapToGrid/>
        <w:spacing w:before="0" w:beforeAutospacing="0" w:after="0" w:afterAutospacing="0" w:line="360" w:lineRule="auto"/>
        <w:jc w:val="both"/>
        <w:textAlignment w:val="baseline"/>
        <w:rPr>
          <w:rFonts w:hint="eastAsia"/>
          <w:b/>
          <w:i w:val="0"/>
          <w:caps w:val="0"/>
          <w:color w:val="000000"/>
          <w:spacing w:val="0"/>
          <w:w w:val="100"/>
          <w:sz w:val="44"/>
          <w:lang w:val="zh-CN"/>
        </w:rPr>
      </w:pPr>
    </w:p>
    <w:p>
      <w:pPr>
        <w:snapToGrid/>
        <w:spacing w:before="0" w:beforeAutospacing="0" w:after="0" w:afterAutospacing="0" w:line="360" w:lineRule="auto"/>
        <w:jc w:val="both"/>
        <w:textAlignment w:val="baseline"/>
        <w:rPr>
          <w:rFonts w:hint="eastAsia"/>
          <w:b/>
          <w:i w:val="0"/>
          <w:caps w:val="0"/>
          <w:color w:val="000000"/>
          <w:spacing w:val="0"/>
          <w:w w:val="100"/>
          <w:sz w:val="44"/>
          <w:lang w:val="zh-CN"/>
        </w:rPr>
      </w:pPr>
    </w:p>
    <w:p>
      <w:pPr>
        <w:snapToGrid/>
        <w:spacing w:before="0" w:beforeAutospacing="0" w:after="0" w:afterAutospacing="0" w:line="360" w:lineRule="auto"/>
        <w:jc w:val="both"/>
        <w:textAlignment w:val="baseline"/>
        <w:rPr>
          <w:rFonts w:hint="eastAsia"/>
          <w:b/>
          <w:i w:val="0"/>
          <w:caps w:val="0"/>
          <w:color w:val="000000"/>
          <w:spacing w:val="0"/>
          <w:w w:val="100"/>
          <w:sz w:val="44"/>
          <w:lang w:val="zh-CN"/>
        </w:rPr>
        <w:sectPr>
          <w:footerReference r:id="rId6" w:type="default"/>
          <w:pgSz w:w="11906" w:h="16838"/>
          <w:pgMar w:top="1440" w:right="1483" w:bottom="1440" w:left="14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5"/>
        <w:numPr>
          <w:ilvl w:val="0"/>
          <w:numId w:val="2"/>
        </w:numPr>
        <w:bidi w:val="0"/>
        <w:rPr>
          <w:rFonts w:hint="eastAsia"/>
          <w:lang w:val="zh-CN"/>
        </w:rPr>
      </w:pPr>
      <w:bookmarkStart w:id="61" w:name="_Toc26410"/>
      <w:r>
        <w:rPr>
          <w:rFonts w:hint="eastAsia"/>
          <w:lang w:val="zh-CN"/>
        </w:rPr>
        <w:t xml:space="preserve"> 采购内容及要求</w:t>
      </w:r>
      <w:bookmarkEnd w:id="57"/>
      <w:bookmarkEnd w:id="61"/>
    </w:p>
    <w:p>
      <w:pPr>
        <w:pStyle w:val="6"/>
        <w:spacing w:before="0" w:after="0" w:line="360" w:lineRule="auto"/>
        <w:jc w:val="both"/>
        <w:rPr>
          <w:rFonts w:hint="eastAsia" w:ascii="Times New Roman" w:hAnsi="Times New Roman"/>
          <w:color w:val="auto"/>
          <w:sz w:val="28"/>
          <w:szCs w:val="28"/>
        </w:rPr>
      </w:pPr>
      <w:bookmarkStart w:id="62" w:name="_Toc29411"/>
      <w:r>
        <w:rPr>
          <w:rFonts w:hint="eastAsia" w:ascii="Times New Roman" w:hAnsi="Times New Roman"/>
          <w:color w:val="auto"/>
          <w:sz w:val="28"/>
          <w:szCs w:val="28"/>
        </w:rPr>
        <w:t>一、采购需求一览表</w:t>
      </w:r>
      <w:bookmarkEnd w:id="62"/>
    </w:p>
    <w:tbl>
      <w:tblPr>
        <w:tblStyle w:val="49"/>
        <w:tblW w:w="51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50"/>
        <w:gridCol w:w="5613"/>
        <w:gridCol w:w="72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lang w:val="zh-CN"/>
              </w:rPr>
            </w:pPr>
            <w:bookmarkStart w:id="63" w:name="_Toc25949"/>
            <w:r>
              <w:rPr>
                <w:rFonts w:hint="eastAsia" w:asciiTheme="minorEastAsia" w:hAnsiTheme="minorEastAsia" w:eastAsiaTheme="minorEastAsia" w:cstheme="minorEastAsia"/>
                <w:b/>
                <w:bCs/>
                <w:color w:val="auto"/>
                <w:sz w:val="21"/>
                <w:szCs w:val="21"/>
                <w:highlight w:val="none"/>
                <w:lang w:val="zh-CN"/>
              </w:rPr>
              <w:t>序号</w:t>
            </w:r>
          </w:p>
        </w:tc>
        <w:tc>
          <w:tcPr>
            <w:tcW w:w="7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名  称</w:t>
            </w:r>
          </w:p>
        </w:tc>
        <w:tc>
          <w:tcPr>
            <w:tcW w:w="29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技术规格、参数及要求</w:t>
            </w:r>
          </w:p>
        </w:tc>
        <w:tc>
          <w:tcPr>
            <w:tcW w:w="38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单位</w:t>
            </w:r>
          </w:p>
        </w:tc>
        <w:tc>
          <w:tcPr>
            <w:tcW w:w="49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2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color w:val="000000"/>
                <w:kern w:val="0"/>
                <w:sz w:val="20"/>
                <w:szCs w:val="20"/>
                <w:highlight w:val="none"/>
                <w:u w:val="none" w:color="000000"/>
                <w:lang w:val="en-US" w:eastAsia="zh-CN" w:bidi="ar"/>
              </w:rPr>
              <w:t>1</w:t>
            </w:r>
          </w:p>
        </w:tc>
        <w:tc>
          <w:tcPr>
            <w:tcW w:w="7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bookmarkStart w:id="64" w:name="_Hlk389063578"/>
            <w:r>
              <w:rPr>
                <w:rFonts w:hint="eastAsia" w:ascii="宋体" w:hAnsi="宋体" w:eastAsia="宋体" w:cs="宋体"/>
                <w:i w:val="0"/>
                <w:iCs w:val="0"/>
                <w:color w:val="000000"/>
                <w:kern w:val="0"/>
                <w:sz w:val="20"/>
                <w:szCs w:val="20"/>
                <w:u w:val="none" w:color="000000"/>
                <w:lang w:val="en-US" w:eastAsia="zh-CN" w:bidi="ar"/>
              </w:rPr>
              <w:t>灭鼠毒饵</w:t>
            </w:r>
          </w:p>
        </w:tc>
        <w:tc>
          <w:tcPr>
            <w:tcW w:w="2979"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规格:10g/包；有效成分及含量: 溴敌隆≥0.005%；毒饵类型:麦类；饵料新鲜,含水量不超过6%</w:t>
            </w:r>
          </w:p>
        </w:tc>
        <w:tc>
          <w:tcPr>
            <w:tcW w:w="38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g</w:t>
            </w:r>
          </w:p>
        </w:tc>
        <w:tc>
          <w:tcPr>
            <w:tcW w:w="49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000000"/>
                <w:kern w:val="0"/>
                <w:sz w:val="20"/>
                <w:szCs w:val="20"/>
                <w:u w:val="none" w:color="000000"/>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2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color w:val="000000"/>
                <w:kern w:val="0"/>
                <w:sz w:val="20"/>
                <w:szCs w:val="20"/>
                <w:highlight w:val="none"/>
                <w:u w:val="none" w:color="000000"/>
                <w:lang w:val="en-US" w:eastAsia="zh-CN" w:bidi="ar"/>
              </w:rPr>
              <w:t>2</w:t>
            </w:r>
          </w:p>
        </w:tc>
        <w:tc>
          <w:tcPr>
            <w:tcW w:w="7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灭鼠毒饵</w:t>
            </w:r>
          </w:p>
        </w:tc>
        <w:tc>
          <w:tcPr>
            <w:tcW w:w="2979"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规格:50g/包；有效成分及含量: 溴敌隆≥0.005%；毒饵类型:麦类；饵料新鲜,含水量不超过6%</w:t>
            </w:r>
          </w:p>
        </w:tc>
        <w:tc>
          <w:tcPr>
            <w:tcW w:w="38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g</w:t>
            </w:r>
          </w:p>
        </w:tc>
        <w:tc>
          <w:tcPr>
            <w:tcW w:w="49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2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color w:val="000000"/>
                <w:kern w:val="0"/>
                <w:sz w:val="20"/>
                <w:szCs w:val="20"/>
                <w:highlight w:val="none"/>
                <w:u w:val="none" w:color="000000"/>
                <w:lang w:val="en-US" w:eastAsia="zh-CN" w:bidi="ar"/>
              </w:rPr>
              <w:t>3</w:t>
            </w:r>
          </w:p>
        </w:tc>
        <w:tc>
          <w:tcPr>
            <w:tcW w:w="7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灭蟑毒饵</w:t>
            </w:r>
          </w:p>
        </w:tc>
        <w:tc>
          <w:tcPr>
            <w:tcW w:w="2979"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规格：≥8g/包；有效成分及含量：乙酰甲胺磷≥3%</w:t>
            </w:r>
          </w:p>
        </w:tc>
        <w:tc>
          <w:tcPr>
            <w:tcW w:w="38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包</w:t>
            </w:r>
          </w:p>
        </w:tc>
        <w:tc>
          <w:tcPr>
            <w:tcW w:w="49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2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color w:val="000000"/>
                <w:kern w:val="0"/>
                <w:sz w:val="20"/>
                <w:szCs w:val="20"/>
                <w:highlight w:val="none"/>
                <w:u w:val="none" w:color="000000"/>
                <w:lang w:val="en-US" w:eastAsia="zh-CN" w:bidi="ar"/>
              </w:rPr>
              <w:t>4</w:t>
            </w:r>
          </w:p>
        </w:tc>
        <w:tc>
          <w:tcPr>
            <w:tcW w:w="7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杀蟑胶饵</w:t>
            </w:r>
          </w:p>
        </w:tc>
        <w:tc>
          <w:tcPr>
            <w:tcW w:w="2979"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规格：1支（10g）/盒；有效成分及含量：硼酸制剂≥10%；剂型：针剂</w:t>
            </w:r>
          </w:p>
        </w:tc>
        <w:tc>
          <w:tcPr>
            <w:tcW w:w="38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支</w:t>
            </w:r>
          </w:p>
        </w:tc>
        <w:tc>
          <w:tcPr>
            <w:tcW w:w="49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2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color w:val="000000"/>
                <w:kern w:val="0"/>
                <w:sz w:val="20"/>
                <w:szCs w:val="20"/>
                <w:highlight w:val="none"/>
                <w:u w:val="none" w:color="000000"/>
                <w:lang w:val="en-US" w:eastAsia="zh-CN" w:bidi="ar"/>
              </w:rPr>
              <w:t>5</w:t>
            </w:r>
          </w:p>
        </w:tc>
        <w:tc>
          <w:tcPr>
            <w:tcW w:w="7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杀蟑胶饵方便贴</w:t>
            </w:r>
          </w:p>
        </w:tc>
        <w:tc>
          <w:tcPr>
            <w:tcW w:w="2979"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规格：3克/盒；有效成分及含量：硼酸制剂≥10%</w:t>
            </w:r>
          </w:p>
        </w:tc>
        <w:tc>
          <w:tcPr>
            <w:tcW w:w="38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yellow"/>
                <w:lang w:val="zh-CN"/>
              </w:rPr>
            </w:pPr>
            <w:r>
              <w:rPr>
                <w:rFonts w:hint="eastAsia" w:ascii="宋体" w:hAnsi="宋体" w:eastAsia="宋体" w:cs="宋体"/>
                <w:i w:val="0"/>
                <w:iCs w:val="0"/>
                <w:color w:val="000000"/>
                <w:kern w:val="0"/>
                <w:sz w:val="20"/>
                <w:szCs w:val="20"/>
                <w:u w:val="none" w:color="000000"/>
                <w:lang w:val="en-US" w:eastAsia="zh-CN" w:bidi="ar"/>
              </w:rPr>
              <w:t>盒</w:t>
            </w:r>
          </w:p>
        </w:tc>
        <w:tc>
          <w:tcPr>
            <w:tcW w:w="49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color w:val="000000"/>
                <w:kern w:val="0"/>
                <w:sz w:val="20"/>
                <w:szCs w:val="20"/>
                <w:highlight w:val="none"/>
                <w:u w:val="none" w:color="000000"/>
                <w:lang w:val="en-US" w:eastAsia="zh-CN" w:bidi="ar"/>
              </w:rPr>
              <w:t>6</w:t>
            </w:r>
          </w:p>
        </w:tc>
        <w:tc>
          <w:tcPr>
            <w:tcW w:w="7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灭蟑杀虫母液</w:t>
            </w:r>
          </w:p>
        </w:tc>
        <w:tc>
          <w:tcPr>
            <w:tcW w:w="2979"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规格：≥500ml/瓶；有效成分及含量：拟除虫菊酯类或氨基甲酸酯类杀虫剂与拟除虫菊酯类杀虫剂复配，总有效成分含量≥15%</w:t>
            </w:r>
          </w:p>
        </w:tc>
        <w:tc>
          <w:tcPr>
            <w:tcW w:w="38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瓶</w:t>
            </w:r>
          </w:p>
        </w:tc>
        <w:tc>
          <w:tcPr>
            <w:tcW w:w="49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2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color w:val="000000"/>
                <w:kern w:val="0"/>
                <w:sz w:val="20"/>
                <w:szCs w:val="20"/>
                <w:highlight w:val="none"/>
                <w:u w:val="none" w:color="000000"/>
                <w:lang w:val="en-US" w:eastAsia="zh-CN" w:bidi="ar"/>
              </w:rPr>
              <w:t>7</w:t>
            </w:r>
          </w:p>
        </w:tc>
        <w:tc>
          <w:tcPr>
            <w:tcW w:w="7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灭蟑药笔</w:t>
            </w:r>
          </w:p>
        </w:tc>
        <w:tc>
          <w:tcPr>
            <w:tcW w:w="2979"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规格：2支/盒；有效成分及含量：溴氰菊酯≥0.5%</w:t>
            </w:r>
          </w:p>
        </w:tc>
        <w:tc>
          <w:tcPr>
            <w:tcW w:w="38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支</w:t>
            </w:r>
          </w:p>
        </w:tc>
        <w:tc>
          <w:tcPr>
            <w:tcW w:w="49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color w:val="000000"/>
                <w:kern w:val="0"/>
                <w:sz w:val="20"/>
                <w:szCs w:val="20"/>
                <w:highlight w:val="none"/>
                <w:u w:val="none" w:color="000000"/>
                <w:lang w:val="en-US" w:eastAsia="zh-CN" w:bidi="ar"/>
              </w:rPr>
              <w:t>8</w:t>
            </w:r>
          </w:p>
        </w:tc>
        <w:tc>
          <w:tcPr>
            <w:tcW w:w="7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灭蟑烟熏剂</w:t>
            </w:r>
          </w:p>
        </w:tc>
        <w:tc>
          <w:tcPr>
            <w:tcW w:w="2979"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规格：≥3只/盒；有效成分及含量: 氯氰菊酯≥2.0%</w:t>
            </w:r>
          </w:p>
        </w:tc>
        <w:tc>
          <w:tcPr>
            <w:tcW w:w="38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盒</w:t>
            </w:r>
          </w:p>
        </w:tc>
        <w:tc>
          <w:tcPr>
            <w:tcW w:w="49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6500</w:t>
            </w:r>
          </w:p>
        </w:tc>
      </w:tr>
      <w:bookmark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2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color w:val="000000"/>
                <w:kern w:val="0"/>
                <w:sz w:val="20"/>
                <w:szCs w:val="20"/>
                <w:highlight w:val="none"/>
                <w:u w:val="none" w:color="000000"/>
                <w:lang w:val="en-US" w:eastAsia="zh-CN" w:bidi="ar"/>
              </w:rPr>
              <w:t>9</w:t>
            </w:r>
          </w:p>
        </w:tc>
        <w:tc>
          <w:tcPr>
            <w:tcW w:w="7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粘鼠板</w:t>
            </w:r>
          </w:p>
        </w:tc>
        <w:tc>
          <w:tcPr>
            <w:tcW w:w="2979"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胶面≥15cm*20cm</w:t>
            </w:r>
          </w:p>
        </w:tc>
        <w:tc>
          <w:tcPr>
            <w:tcW w:w="38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张</w:t>
            </w:r>
          </w:p>
        </w:tc>
        <w:tc>
          <w:tcPr>
            <w:tcW w:w="49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2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color w:val="000000"/>
                <w:kern w:val="0"/>
                <w:sz w:val="20"/>
                <w:szCs w:val="20"/>
                <w:highlight w:val="none"/>
                <w:u w:val="none" w:color="000000"/>
                <w:lang w:val="en-US" w:eastAsia="zh-CN" w:bidi="ar"/>
              </w:rPr>
              <w:t>10</w:t>
            </w:r>
          </w:p>
        </w:tc>
        <w:tc>
          <w:tcPr>
            <w:tcW w:w="7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双硫磷</w:t>
            </w:r>
          </w:p>
        </w:tc>
        <w:tc>
          <w:tcPr>
            <w:tcW w:w="2979"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 xml:space="preserve"> 1%双硫磷杀虫颗粒剂,,500g/包</w:t>
            </w:r>
          </w:p>
        </w:tc>
        <w:tc>
          <w:tcPr>
            <w:tcW w:w="38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袋</w:t>
            </w:r>
          </w:p>
        </w:tc>
        <w:tc>
          <w:tcPr>
            <w:tcW w:w="49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color w:val="000000"/>
                <w:kern w:val="0"/>
                <w:sz w:val="20"/>
                <w:szCs w:val="20"/>
                <w:highlight w:val="none"/>
                <w:u w:val="none" w:color="000000"/>
                <w:lang w:val="en-US" w:eastAsia="zh-CN" w:bidi="ar"/>
              </w:rPr>
              <w:t>11</w:t>
            </w:r>
          </w:p>
        </w:tc>
        <w:tc>
          <w:tcPr>
            <w:tcW w:w="7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驱避剂</w:t>
            </w:r>
          </w:p>
        </w:tc>
        <w:tc>
          <w:tcPr>
            <w:tcW w:w="2979"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卫豹15%避蚊胺驱蚊水驱蚊液驱避剂50ml</w:t>
            </w:r>
          </w:p>
        </w:tc>
        <w:tc>
          <w:tcPr>
            <w:tcW w:w="382"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瓶</w:t>
            </w:r>
          </w:p>
        </w:tc>
        <w:tc>
          <w:tcPr>
            <w:tcW w:w="49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i w:val="0"/>
                <w:iCs w:val="0"/>
                <w:color w:val="000000"/>
                <w:kern w:val="0"/>
                <w:sz w:val="20"/>
                <w:szCs w:val="20"/>
                <w:u w:val="none" w:color="000000"/>
                <w:lang w:val="en-US" w:eastAsia="zh-CN" w:bidi="ar"/>
              </w:rPr>
              <w:t>40</w:t>
            </w:r>
          </w:p>
        </w:tc>
      </w:tr>
      <w:bookmarkEnd w:id="63"/>
    </w:tbl>
    <w:p>
      <w:pPr>
        <w:rPr>
          <w:rFonts w:hint="eastAsia" w:eastAsia="宋体"/>
          <w:b/>
          <w:bCs/>
          <w:sz w:val="21"/>
          <w:szCs w:val="21"/>
          <w:lang w:val="zh-CN" w:eastAsia="zh-CN"/>
        </w:rPr>
      </w:pPr>
      <w:bookmarkStart w:id="65" w:name="_Toc12390"/>
      <w:r>
        <w:rPr>
          <w:rFonts w:hint="eastAsia"/>
          <w:b/>
          <w:bCs/>
          <w:highlight w:val="none"/>
          <w:lang w:val="zh-CN"/>
        </w:rPr>
        <w:t>注：</w:t>
      </w:r>
      <w:r>
        <w:rPr>
          <w:rFonts w:hint="default" w:ascii="Times New Roman" w:hAnsi="Times New Roman" w:cs="Times New Roman"/>
          <w:b/>
          <w:bCs/>
          <w:color w:val="auto"/>
          <w:sz w:val="21"/>
          <w:szCs w:val="21"/>
          <w:lang w:eastAsia="zh-CN"/>
        </w:rPr>
        <w:t>▲</w:t>
      </w:r>
      <w:r>
        <w:rPr>
          <w:rFonts w:hint="eastAsia"/>
          <w:b/>
          <w:bCs/>
          <w:highlight w:val="none"/>
          <w:lang w:val="zh-CN"/>
        </w:rPr>
        <w:t>1.</w:t>
      </w:r>
      <w:r>
        <w:rPr>
          <w:rFonts w:hint="eastAsia" w:cs="Times New Roman"/>
          <w:b/>
          <w:bCs/>
          <w:color w:val="auto"/>
          <w:sz w:val="21"/>
          <w:szCs w:val="21"/>
          <w:lang w:eastAsia="zh-CN"/>
        </w:rPr>
        <w:t>上</w:t>
      </w:r>
      <w:r>
        <w:rPr>
          <w:rFonts w:hint="eastAsia" w:ascii="Times New Roman" w:hAnsi="Times New Roman" w:cs="Times New Roman"/>
          <w:b/>
          <w:bCs/>
          <w:color w:val="auto"/>
          <w:sz w:val="21"/>
          <w:szCs w:val="21"/>
          <w:lang w:eastAsia="zh-CN"/>
        </w:rPr>
        <w:t>表内的所有</w:t>
      </w:r>
      <w:r>
        <w:rPr>
          <w:rFonts w:hint="eastAsia"/>
          <w:b/>
          <w:bCs/>
          <w:color w:val="auto"/>
          <w:sz w:val="21"/>
          <w:szCs w:val="21"/>
          <w:lang w:eastAsia="zh-CN"/>
        </w:rPr>
        <w:t>技术规格、参数及要求均为最低采购需求，供应商不得负偏离，否则作无效响应处理。</w:t>
      </w:r>
    </w:p>
    <w:p>
      <w:pPr>
        <w:ind w:firstLine="420" w:firstLineChars="200"/>
        <w:rPr>
          <w:rFonts w:hint="eastAsia"/>
          <w:color w:val="333333"/>
          <w:highlight w:val="none"/>
          <w:shd w:val="clear" w:color="auto" w:fill="FFFFFF"/>
        </w:rPr>
      </w:pPr>
      <w:r>
        <w:rPr>
          <w:rFonts w:hint="eastAsia"/>
          <w:highlight w:val="none"/>
          <w:lang w:val="en-US" w:eastAsia="zh-CN"/>
        </w:rPr>
        <w:t>2.</w:t>
      </w:r>
      <w:r>
        <w:rPr>
          <w:rFonts w:hint="eastAsia"/>
          <w:highlight w:val="none"/>
          <w:lang w:val="zh-CN"/>
        </w:rPr>
        <w:t>采购清单中所有产品</w:t>
      </w:r>
      <w:r>
        <w:rPr>
          <w:rFonts w:hint="eastAsia"/>
          <w:color w:val="333333"/>
          <w:highlight w:val="none"/>
          <w:shd w:val="clear" w:color="auto" w:fill="FFFFFF"/>
        </w:rPr>
        <w:t>必须符合国家的相关规定，严禁</w:t>
      </w:r>
      <w:r>
        <w:rPr>
          <w:rFonts w:hint="eastAsia"/>
          <w:color w:val="333333"/>
          <w:highlight w:val="none"/>
          <w:shd w:val="clear" w:color="auto" w:fill="FFFFFF"/>
          <w:lang w:eastAsia="zh-CN"/>
        </w:rPr>
        <w:t>提供</w:t>
      </w:r>
      <w:r>
        <w:rPr>
          <w:rFonts w:hint="eastAsia"/>
          <w:color w:val="333333"/>
          <w:highlight w:val="none"/>
          <w:shd w:val="clear" w:color="auto" w:fill="FFFFFF"/>
        </w:rPr>
        <w:t>违禁药物。</w:t>
      </w:r>
    </w:p>
    <w:p>
      <w:pPr>
        <w:ind w:firstLine="420" w:firstLineChars="200"/>
        <w:rPr>
          <w:rFonts w:hint="eastAsia"/>
          <w:highlight w:val="none"/>
          <w:lang w:val="zh-CN"/>
        </w:rPr>
      </w:pPr>
      <w:r>
        <w:rPr>
          <w:rFonts w:hint="eastAsia"/>
          <w:color w:val="333333"/>
          <w:highlight w:val="none"/>
          <w:shd w:val="clear" w:color="auto" w:fill="FFFFFF"/>
          <w:lang w:val="en-US" w:eastAsia="zh-CN"/>
        </w:rPr>
        <w:t>3</w:t>
      </w:r>
      <w:r>
        <w:rPr>
          <w:rFonts w:hint="eastAsia"/>
          <w:color w:val="333333"/>
          <w:highlight w:val="none"/>
          <w:shd w:val="clear" w:color="auto" w:fill="FFFFFF"/>
        </w:rPr>
        <w:t>.</w:t>
      </w:r>
      <w:r>
        <w:rPr>
          <w:rFonts w:hint="eastAsia"/>
          <w:highlight w:val="none"/>
          <w:lang w:val="zh-CN"/>
        </w:rPr>
        <w:t>除有特殊说明外，均须提供经合法渠道进货的全新正品原装、符合国家质量检测标准的合格产品，产品内外包装完好，并享有完整的知识产权。</w:t>
      </w:r>
    </w:p>
    <w:p>
      <w:pPr>
        <w:ind w:firstLine="420" w:firstLineChars="200"/>
        <w:rPr>
          <w:rFonts w:hint="eastAsia"/>
          <w:color w:val="333333"/>
          <w:highlight w:val="none"/>
          <w:shd w:val="clear" w:color="auto" w:fill="FFFFFF"/>
        </w:rPr>
      </w:pPr>
      <w:r>
        <w:rPr>
          <w:rFonts w:hint="eastAsia" w:ascii="Times New Roman" w:hAnsi="Times New Roman" w:cs="Times New Roman"/>
          <w:b w:val="0"/>
          <w:bCs w:val="0"/>
          <w:highlight w:val="none"/>
          <w:lang w:val="en-US" w:eastAsia="zh-CN"/>
        </w:rPr>
        <w:t>4</w:t>
      </w:r>
      <w:r>
        <w:rPr>
          <w:rFonts w:hint="eastAsia"/>
          <w:b w:val="0"/>
          <w:bCs w:val="0"/>
          <w:highlight w:val="none"/>
          <w:lang w:val="en-US" w:eastAsia="zh-CN"/>
        </w:rPr>
        <w:t>.</w:t>
      </w:r>
      <w:r>
        <w:rPr>
          <w:rFonts w:hint="eastAsia"/>
          <w:b w:val="0"/>
          <w:bCs w:val="0"/>
          <w:highlight w:val="none"/>
          <w:lang w:val="zh-CN"/>
        </w:rPr>
        <w:t>所投的消杀药品应具备有效的农药登记证或农药临时登记证、农药生产许可证或农药生产批准文件，</w:t>
      </w:r>
      <w:r>
        <w:rPr>
          <w:rFonts w:hint="eastAsia"/>
          <w:highlight w:val="none"/>
          <w:lang w:val="zh-CN"/>
        </w:rPr>
        <w:t>不会因为需方的使用而被责令停止使用、追偿或要求赔偿损失，如出现此类情况，一切经济和法律责任均由供应商承担。</w:t>
      </w:r>
    </w:p>
    <w:p>
      <w:pPr>
        <w:pStyle w:val="6"/>
        <w:spacing w:before="0" w:after="0" w:line="360" w:lineRule="auto"/>
        <w:jc w:val="both"/>
        <w:rPr>
          <w:rFonts w:hint="eastAsia" w:ascii="Times New Roman" w:hAnsi="Times New Roman"/>
          <w:color w:val="auto"/>
          <w:sz w:val="28"/>
          <w:szCs w:val="28"/>
          <w:lang w:val="zh-CN"/>
        </w:rPr>
      </w:pPr>
      <w:bookmarkStart w:id="66" w:name="_Toc13436"/>
      <w:bookmarkStart w:id="67" w:name="_Toc25916"/>
      <w:r>
        <w:rPr>
          <w:rFonts w:hint="eastAsia" w:ascii="Times New Roman" w:hAnsi="Times New Roman"/>
          <w:color w:val="auto"/>
          <w:sz w:val="28"/>
          <w:szCs w:val="28"/>
          <w:lang w:val="zh-CN"/>
        </w:rPr>
        <w:t>二、商务要求</w:t>
      </w:r>
      <w:bookmarkEnd w:id="66"/>
      <w:bookmarkEnd w:id="67"/>
    </w:p>
    <w:bookmarkEnd w:id="65"/>
    <w:p>
      <w:pPr>
        <w:ind w:firstLine="420" w:firstLineChars="200"/>
        <w:rPr>
          <w:rFonts w:hint="eastAsia"/>
          <w:b/>
          <w:highlight w:val="none"/>
          <w:lang w:val="zh-CN"/>
        </w:rPr>
      </w:pPr>
      <w:r>
        <w:rPr>
          <w:rFonts w:hint="eastAsia"/>
          <w:b/>
          <w:lang w:val="zh-CN"/>
        </w:rPr>
        <w:t>1.交付期限：</w:t>
      </w:r>
      <w:r>
        <w:rPr>
          <w:rFonts w:hint="eastAsia"/>
          <w:highlight w:val="none"/>
          <w:lang w:val="zh-CN"/>
        </w:rPr>
        <w:t>合同签订后7天内交货，并运送至</w:t>
      </w:r>
      <w:r>
        <w:rPr>
          <w:rFonts w:ascii="宋体" w:hAnsi="宋体" w:cs="宋体"/>
          <w:kern w:val="1"/>
          <w:highlight w:val="none"/>
        </w:rPr>
        <w:t>采购人指定地点；</w:t>
      </w:r>
      <w:r>
        <w:rPr>
          <w:rFonts w:hint="eastAsia"/>
          <w:b/>
          <w:highlight w:val="none"/>
          <w:lang w:val="zh-CN"/>
        </w:rPr>
        <w:t>（注：采购需求一览表中“灭鼠毒饵”需分批供货，每次供货次数、数量及地点由采购人指定。）</w:t>
      </w:r>
    </w:p>
    <w:p>
      <w:pPr>
        <w:ind w:firstLine="420" w:firstLineChars="200"/>
        <w:rPr>
          <w:rFonts w:hint="eastAsia"/>
          <w:b/>
          <w:bCs/>
          <w:highlight w:val="none"/>
        </w:rPr>
      </w:pPr>
      <w:r>
        <w:rPr>
          <w:rFonts w:hint="eastAsia"/>
          <w:b/>
          <w:highlight w:val="none"/>
          <w:lang w:val="zh-CN"/>
        </w:rPr>
        <w:t>2.质保期：</w:t>
      </w:r>
      <w:r>
        <w:rPr>
          <w:rFonts w:hint="eastAsia"/>
          <w:b/>
          <w:bCs/>
          <w:highlight w:val="none"/>
        </w:rPr>
        <w:t>一年</w:t>
      </w:r>
    </w:p>
    <w:p>
      <w:pPr>
        <w:ind w:firstLine="420" w:firstLineChars="200"/>
        <w:rPr>
          <w:rFonts w:hint="eastAsia"/>
          <w:lang w:val="zh-CN"/>
        </w:rPr>
      </w:pPr>
      <w:r>
        <w:rPr>
          <w:rFonts w:hint="eastAsia"/>
          <w:b/>
          <w:lang w:val="zh-CN"/>
        </w:rPr>
        <w:t>3.售后服务保障要求：</w:t>
      </w:r>
    </w:p>
    <w:p>
      <w:pPr>
        <w:ind w:firstLine="440" w:firstLineChars="200"/>
        <w:rPr>
          <w:rFonts w:hint="eastAsia"/>
          <w:highlight w:val="none"/>
          <w:lang w:val="zh-CN"/>
        </w:rPr>
      </w:pPr>
      <w:r>
        <w:rPr>
          <w:rFonts w:hint="eastAsia" w:ascii="宋体" w:hAnsi="宋体" w:cs="宋体"/>
          <w:spacing w:val="5"/>
          <w:szCs w:val="21"/>
          <w:highlight w:val="none"/>
        </w:rPr>
        <w:t>产品</w:t>
      </w:r>
      <w:r>
        <w:rPr>
          <w:rFonts w:ascii="宋体" w:hAnsi="宋体" w:cs="宋体"/>
          <w:spacing w:val="5"/>
          <w:szCs w:val="21"/>
          <w:highlight w:val="none"/>
        </w:rPr>
        <w:t>出现质量问题，供货方须在接到采购方通知</w:t>
      </w:r>
      <w:r>
        <w:rPr>
          <w:rFonts w:ascii="宋体" w:hAnsi="宋体" w:cs="宋体"/>
          <w:b/>
          <w:bCs/>
          <w:spacing w:val="5"/>
          <w:szCs w:val="21"/>
          <w:highlight w:val="none"/>
          <w:u w:val="single"/>
        </w:rPr>
        <w:t>三日内</w:t>
      </w:r>
      <w:r>
        <w:rPr>
          <w:rFonts w:ascii="宋体" w:hAnsi="宋体" w:cs="宋体"/>
          <w:spacing w:val="5"/>
          <w:szCs w:val="21"/>
          <w:highlight w:val="none"/>
        </w:rPr>
        <w:t>无条件给予调换。</w:t>
      </w:r>
      <w:r>
        <w:rPr>
          <w:rFonts w:hint="eastAsia"/>
          <w:highlight w:val="none"/>
          <w:lang w:val="zh-CN"/>
        </w:rPr>
        <w:t>供应商可根据自身实际情况提供更优的售后服务承诺。</w:t>
      </w:r>
    </w:p>
    <w:p>
      <w:pPr>
        <w:ind w:firstLine="420" w:firstLineChars="200"/>
        <w:rPr>
          <w:rFonts w:hint="eastAsia"/>
          <w:b/>
          <w:lang w:val="zh-CN"/>
        </w:rPr>
      </w:pPr>
      <w:r>
        <w:rPr>
          <w:rFonts w:hint="eastAsia"/>
          <w:b/>
          <w:lang w:val="zh-CN"/>
        </w:rPr>
        <w:t>4.项目验收：</w:t>
      </w:r>
    </w:p>
    <w:p>
      <w:pPr>
        <w:ind w:firstLine="420" w:firstLineChars="200"/>
        <w:rPr>
          <w:rFonts w:hint="eastAsia"/>
          <w:lang w:val="zh-CN"/>
        </w:rPr>
      </w:pPr>
      <w:r>
        <w:rPr>
          <w:rFonts w:hint="eastAsia"/>
          <w:lang w:val="zh-CN"/>
        </w:rPr>
        <w:t>4.1验收标准按有关国家、地方、行业标准执行，询价文件采购需求及成交供应商的响应文件作为验收依据之一。验收中发现货物不满足上述验收标准或响应文件承诺的性能指标的，成交供应商必须负责更换货物，并承担由此给用户造成的损失，直至项目验收合格为止。</w:t>
      </w:r>
    </w:p>
    <w:p>
      <w:pPr>
        <w:ind w:firstLine="420" w:firstLineChars="200"/>
        <w:rPr>
          <w:rFonts w:hint="eastAsia"/>
          <w:lang w:val="zh-CN"/>
        </w:rPr>
      </w:pPr>
      <w:r>
        <w:rPr>
          <w:rFonts w:hint="eastAsia"/>
          <w:lang w:val="zh-CN"/>
        </w:rPr>
        <w:t>4.2验收费用由成交供应商承担。</w:t>
      </w:r>
    </w:p>
    <w:p>
      <w:pPr>
        <w:ind w:firstLine="420" w:firstLineChars="200"/>
        <w:rPr>
          <w:rFonts w:hint="eastAsia"/>
          <w:b/>
          <w:lang w:val="zh-CN"/>
        </w:rPr>
      </w:pPr>
      <w:r>
        <w:rPr>
          <w:rFonts w:hint="eastAsia"/>
          <w:b/>
          <w:lang w:val="zh-CN"/>
        </w:rPr>
        <w:t>5.付款条件和付款方式：</w:t>
      </w:r>
    </w:p>
    <w:p>
      <w:pPr>
        <w:ind w:firstLine="420" w:firstLineChars="200"/>
        <w:rPr>
          <w:lang w:val="zh-CN"/>
        </w:rPr>
      </w:pPr>
      <w:r>
        <w:rPr>
          <w:rFonts w:hint="eastAsia"/>
          <w:lang w:val="zh-CN"/>
        </w:rPr>
        <w:t>项目经采购单位验收合格后，成交供应商凭合同金额等额发票向采购单位申请付款，采购单位在财政资金到位后1</w:t>
      </w:r>
      <w:r>
        <w:rPr>
          <w:rFonts w:hint="eastAsia"/>
          <w:lang w:val="en-US" w:eastAsia="zh-CN"/>
        </w:rPr>
        <w:t>0</w:t>
      </w:r>
      <w:r>
        <w:rPr>
          <w:rFonts w:hint="eastAsia"/>
          <w:lang w:val="zh-CN"/>
        </w:rPr>
        <w:t>个工作日内</w:t>
      </w:r>
      <w:r>
        <w:rPr>
          <w:rFonts w:hint="eastAsia"/>
          <w:highlight w:val="none"/>
          <w:lang w:val="zh-CN"/>
        </w:rPr>
        <w:t>一次性支付全部合同价款。</w:t>
      </w:r>
    </w:p>
    <w:p>
      <w:pPr>
        <w:pStyle w:val="5"/>
        <w:pageBreakBefore/>
        <w:snapToGrid/>
        <w:spacing w:before="0" w:beforeAutospacing="0" w:after="0" w:afterAutospacing="0" w:line="360" w:lineRule="auto"/>
        <w:jc w:val="center"/>
        <w:textAlignment w:val="baseline"/>
        <w:rPr>
          <w:b/>
          <w:i w:val="0"/>
          <w:caps w:val="0"/>
          <w:color w:val="000000"/>
          <w:spacing w:val="0"/>
          <w:w w:val="100"/>
          <w:sz w:val="44"/>
        </w:rPr>
      </w:pPr>
      <w:bookmarkStart w:id="68" w:name="_Toc20623"/>
      <w:r>
        <w:rPr>
          <w:rFonts w:hint="eastAsia"/>
          <w:b/>
          <w:i w:val="0"/>
          <w:caps w:val="0"/>
          <w:color w:val="000000"/>
          <w:spacing w:val="0"/>
          <w:w w:val="100"/>
          <w:sz w:val="44"/>
        </w:rPr>
        <w:t>第四章  合同</w:t>
      </w:r>
      <w:bookmarkEnd w:id="58"/>
      <w:bookmarkEnd w:id="59"/>
      <w:bookmarkEnd w:id="60"/>
      <w:r>
        <w:rPr>
          <w:rFonts w:hint="eastAsia"/>
          <w:b/>
          <w:i w:val="0"/>
          <w:caps w:val="0"/>
          <w:color w:val="000000"/>
          <w:spacing w:val="0"/>
          <w:w w:val="100"/>
          <w:sz w:val="44"/>
        </w:rPr>
        <w:t>文本</w:t>
      </w:r>
      <w:bookmarkEnd w:id="68"/>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rPr>
      </w:pPr>
      <w:bookmarkStart w:id="69" w:name="_Toc435705751"/>
      <w:bookmarkStart w:id="70" w:name="_Toc372191730"/>
      <w:r>
        <w:rPr>
          <w:rFonts w:hint="eastAsia" w:asciiTheme="minorEastAsia" w:hAnsiTheme="minorEastAsia" w:eastAsiaTheme="minorEastAsia" w:cstheme="minorEastAsia"/>
          <w:color w:val="000000"/>
          <w:sz w:val="21"/>
          <w:szCs w:val="21"/>
        </w:rPr>
        <w:t>甲方：（采购人）</w:t>
      </w: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w:t>
      </w: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w:t>
      </w: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联系人：</w:t>
      </w: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lang w:eastAsia="zh-CN"/>
        </w:rPr>
        <w:t>：</w:t>
      </w: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rPr>
      </w:pP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sz w:val="21"/>
          <w:szCs w:val="21"/>
          <w:lang w:eastAsia="zh-CN"/>
        </w:rPr>
        <w:t>成交供应商</w:t>
      </w:r>
      <w:r>
        <w:rPr>
          <w:rFonts w:hint="eastAsia" w:asciiTheme="minorEastAsia" w:hAnsiTheme="minorEastAsia" w:eastAsiaTheme="minorEastAsia" w:cstheme="minorEastAsia"/>
          <w:color w:val="000000"/>
          <w:sz w:val="21"/>
          <w:szCs w:val="21"/>
        </w:rPr>
        <w:t>）</w:t>
      </w: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住所：</w:t>
      </w: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w:t>
      </w: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w:t>
      </w: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联系人：</w:t>
      </w:r>
    </w:p>
    <w:p>
      <w:pPr>
        <w:pageBreakBefore w:val="0"/>
        <w:kinsoku/>
        <w:topLinePunct w:val="0"/>
        <w:bidi w:val="0"/>
        <w:spacing w:beforeAutospacing="0" w:afterAutospacing="0" w:line="360" w:lineRule="auto"/>
        <w:ind w:left="0" w:leftChars="0" w:right="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甲乙双方根据</w:t>
      </w:r>
      <w:r>
        <w:rPr>
          <w:color w:val="auto"/>
          <w:szCs w:val="21"/>
          <w:u w:val="single" w:color="auto"/>
        </w:rPr>
        <w:t>（项目名称）（项目编号）</w:t>
      </w:r>
      <w:r>
        <w:rPr>
          <w:color w:val="auto"/>
          <w:szCs w:val="21"/>
          <w:u w:val="none" w:color="auto"/>
        </w:rPr>
        <w:t>询价采购结果</w:t>
      </w:r>
      <w:r>
        <w:rPr>
          <w:color w:val="auto"/>
          <w:szCs w:val="21"/>
        </w:rPr>
        <w:t>，以及响应文件承诺、询价文件规定，并经双方协商一致，达成本购销合同（中标（成交）通知书、询价（采购）文件、</w:t>
      </w:r>
      <w:r>
        <w:rPr>
          <w:rFonts w:hint="eastAsia"/>
          <w:color w:val="auto"/>
          <w:szCs w:val="21"/>
        </w:rPr>
        <w:t>乙方</w:t>
      </w:r>
      <w:r>
        <w:rPr>
          <w:color w:val="auto"/>
          <w:szCs w:val="21"/>
        </w:rPr>
        <w:t>响应文件以及甲、乙双方商定的补充协议构成本合同不可分割的部分）。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b/>
          <w:color w:val="auto"/>
          <w:szCs w:val="21"/>
        </w:rPr>
        <w:t>一、采购内容</w:t>
      </w:r>
      <w:r>
        <w:rPr>
          <w:color w:val="auto"/>
          <w:szCs w:val="21"/>
        </w:rPr>
        <w:t>（表格不够可另附）</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949"/>
        <w:gridCol w:w="1140"/>
        <w:gridCol w:w="735"/>
        <w:gridCol w:w="840"/>
        <w:gridCol w:w="1203"/>
        <w:gridCol w:w="1422"/>
        <w:gridCol w:w="70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r>
              <w:rPr>
                <w:color w:val="auto"/>
                <w:szCs w:val="21"/>
              </w:rPr>
              <w:t>货物名称</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r>
              <w:rPr>
                <w:color w:val="auto"/>
                <w:szCs w:val="21"/>
              </w:rPr>
              <w:t>品牌</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r>
              <w:rPr>
                <w:color w:val="auto"/>
                <w:szCs w:val="21"/>
              </w:rPr>
              <w:t>规格</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r>
              <w:rPr>
                <w:color w:val="auto"/>
                <w:szCs w:val="21"/>
              </w:rPr>
              <w:t>数量</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r>
              <w:rPr>
                <w:color w:val="auto"/>
                <w:szCs w:val="21"/>
              </w:rPr>
              <w:t>单位</w:t>
            </w: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r>
              <w:rPr>
                <w:color w:val="auto"/>
                <w:szCs w:val="21"/>
              </w:rPr>
              <w:t>单价(元）</w:t>
            </w:r>
          </w:p>
        </w:tc>
        <w:tc>
          <w:tcPr>
            <w:tcW w:w="142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r>
              <w:rPr>
                <w:color w:val="auto"/>
                <w:szCs w:val="21"/>
              </w:rPr>
              <w:t>总价（元）</w:t>
            </w: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r>
              <w:rPr>
                <w:color w:val="auto"/>
                <w:szCs w:val="21"/>
              </w:rPr>
              <w:t>产地</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p>
        </w:tc>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p>
        </w:tc>
        <w:tc>
          <w:tcPr>
            <w:tcW w:w="142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rPr>
            </w:pPr>
          </w:p>
        </w:tc>
      </w:tr>
    </w:tbl>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二、合同金额</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本合同金额为（大写）：_____________元（￥___________元）人民币。包含项目的材料费、人工费、运输费、采购人指定地点的卸货费、安装费、成品保管费、检验试验费、售后服务、税费、利润等费用及成政策性文件规定及合同包含的所有风险等产生的全部费用</w:t>
      </w:r>
      <w:r>
        <w:rPr>
          <w:rFonts w:hint="eastAsia"/>
          <w:color w:val="auto"/>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三、技术资料</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1.乙方应按询价文件规定的时间向甲方提供使用货物的有关技术资料。</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2.未经甲方事先书面同意，乙方不得将由甲方提供的计划、图纸、样品或资料提供给与履行本合同无关的任何其他人。即使向履行本合同有关的人员提供，也应注意保密并限于履行合同的必需范围。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四、知识产权</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Cs/>
          <w:color w:val="auto"/>
          <w:szCs w:val="21"/>
        </w:rPr>
      </w:pPr>
      <w:r>
        <w:rPr>
          <w:color w:val="auto"/>
          <w:szCs w:val="21"/>
        </w:rPr>
        <w:t>乙方</w:t>
      </w:r>
      <w:r>
        <w:rPr>
          <w:szCs w:val="21"/>
        </w:rPr>
        <w:t>须保证其所提供的</w:t>
      </w:r>
      <w:r>
        <w:rPr>
          <w:rFonts w:hint="eastAsia"/>
          <w:szCs w:val="21"/>
        </w:rPr>
        <w:t>产品</w:t>
      </w:r>
      <w:r>
        <w:rPr>
          <w:szCs w:val="21"/>
        </w:rPr>
        <w:t>、服务或其任何一部分不受第三方提出侵犯其专利权、商标权、版权和工业设计权的指控。</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u w:val="single"/>
        </w:rPr>
      </w:pPr>
      <w:r>
        <w:rPr>
          <w:b/>
          <w:color w:val="auto"/>
          <w:szCs w:val="21"/>
        </w:rPr>
        <w:t>五、产权担保</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u w:val="single"/>
        </w:rPr>
      </w:pPr>
      <w:r>
        <w:rPr>
          <w:color w:val="auto"/>
          <w:szCs w:val="21"/>
        </w:rPr>
        <w:t>乙方保证所交付的货物的所有权完全属于乙方，无任何抵押、查封等产权瑕疵。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六、履约保证金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bCs/>
          <w:color w:val="auto"/>
          <w:szCs w:val="21"/>
        </w:rPr>
      </w:pPr>
      <w:r>
        <w:rPr>
          <w:rFonts w:hint="eastAsia"/>
          <w:bCs/>
          <w:color w:val="auto"/>
          <w:szCs w:val="21"/>
        </w:rPr>
        <w:t>1.合同签订</w:t>
      </w:r>
      <w:r>
        <w:rPr>
          <w:rFonts w:hint="eastAsia"/>
          <w:bCs/>
          <w:color w:val="auto"/>
          <w:szCs w:val="21"/>
          <w:lang w:eastAsia="zh-CN"/>
        </w:rPr>
        <w:t>后</w:t>
      </w:r>
      <w:r>
        <w:rPr>
          <w:rFonts w:hint="eastAsia"/>
          <w:bCs/>
          <w:color w:val="auto"/>
          <w:szCs w:val="21"/>
          <w:lang w:val="en-US" w:eastAsia="zh-CN"/>
        </w:rPr>
        <w:t>5个工作日内，</w:t>
      </w:r>
      <w:r>
        <w:rPr>
          <w:rFonts w:hint="eastAsia"/>
          <w:bCs/>
          <w:color w:val="auto"/>
          <w:szCs w:val="21"/>
        </w:rPr>
        <w:t>乙方</w:t>
      </w:r>
      <w:r>
        <w:rPr>
          <w:rFonts w:hint="eastAsia"/>
          <w:bCs/>
          <w:color w:val="auto"/>
          <w:szCs w:val="21"/>
          <w:lang w:eastAsia="zh-CN"/>
        </w:rPr>
        <w:t>需</w:t>
      </w:r>
      <w:r>
        <w:rPr>
          <w:rFonts w:hint="eastAsia"/>
          <w:bCs/>
          <w:color w:val="auto"/>
          <w:szCs w:val="21"/>
        </w:rPr>
        <w:t>向甲方交纳人民币</w:t>
      </w:r>
      <w:r>
        <w:rPr>
          <w:rFonts w:hint="eastAsia"/>
          <w:bCs/>
          <w:color w:val="auto"/>
          <w:szCs w:val="21"/>
          <w:u w:val="single" w:color="auto"/>
        </w:rPr>
        <w:t xml:space="preserve"> （合同金额的</w:t>
      </w:r>
      <w:r>
        <w:rPr>
          <w:rFonts w:hint="eastAsia"/>
          <w:bCs/>
          <w:color w:val="auto"/>
          <w:szCs w:val="21"/>
          <w:u w:val="single" w:color="auto"/>
          <w:lang w:val="en-US" w:eastAsia="zh-CN"/>
        </w:rPr>
        <w:t>1</w:t>
      </w:r>
      <w:r>
        <w:rPr>
          <w:rFonts w:hint="eastAsia"/>
          <w:bCs/>
          <w:color w:val="auto"/>
          <w:szCs w:val="21"/>
          <w:u w:val="single" w:color="auto"/>
        </w:rPr>
        <w:t xml:space="preserve">%） </w:t>
      </w:r>
      <w:r>
        <w:rPr>
          <w:rFonts w:hint="eastAsia"/>
          <w:bCs/>
          <w:color w:val="auto"/>
          <w:szCs w:val="21"/>
        </w:rPr>
        <w:t>元整（</w:t>
      </w:r>
      <w:r>
        <w:rPr>
          <w:rFonts w:hint="eastAsia"/>
          <w:bCs/>
          <w:color w:val="auto"/>
          <w:szCs w:val="21"/>
          <w:u w:val="single" w:color="auto"/>
        </w:rPr>
        <w:t>￥</w:t>
      </w:r>
      <w:r>
        <w:rPr>
          <w:rFonts w:hint="eastAsia"/>
          <w:bCs/>
          <w:color w:val="auto"/>
          <w:szCs w:val="21"/>
          <w:u w:val="single" w:color="auto"/>
          <w:lang w:val="en-US" w:eastAsia="zh-CN"/>
        </w:rPr>
        <w:t xml:space="preserve">    </w:t>
      </w:r>
      <w:r>
        <w:rPr>
          <w:rFonts w:hint="eastAsia"/>
          <w:bCs/>
          <w:color w:val="auto"/>
          <w:szCs w:val="21"/>
          <w:u w:val="single" w:color="auto"/>
        </w:rPr>
        <w:t xml:space="preserve">   </w:t>
      </w:r>
      <w:r>
        <w:rPr>
          <w:rFonts w:hint="eastAsia"/>
          <w:bCs/>
          <w:color w:val="auto"/>
          <w:szCs w:val="21"/>
        </w:rPr>
        <w:t>）作为履约保证金。由乙方在签订采购合同前向甲方以</w:t>
      </w:r>
      <w:r>
        <w:rPr>
          <w:rFonts w:hint="eastAsia"/>
          <w:bCs/>
          <w:color w:val="auto"/>
          <w:szCs w:val="21"/>
          <w:u w:val="single" w:color="auto"/>
        </w:rPr>
        <w:t>（</w:t>
      </w:r>
      <w:r>
        <w:rPr>
          <w:rFonts w:hint="eastAsia"/>
          <w:bCs/>
          <w:color w:val="auto"/>
          <w:szCs w:val="21"/>
          <w:u w:val="single" w:color="auto"/>
        </w:rPr>
        <w:sym w:font="Wingdings" w:char="00A8"/>
      </w:r>
      <w:r>
        <w:rPr>
          <w:rFonts w:hint="eastAsia"/>
          <w:bCs/>
          <w:color w:val="auto"/>
          <w:szCs w:val="21"/>
          <w:u w:val="single" w:color="auto"/>
        </w:rPr>
        <w:t>支票、</w:t>
      </w:r>
      <w:r>
        <w:rPr>
          <w:rFonts w:hint="eastAsia"/>
          <w:bCs/>
          <w:color w:val="auto"/>
          <w:szCs w:val="21"/>
          <w:u w:val="single" w:color="auto"/>
        </w:rPr>
        <w:sym w:font="Wingdings" w:char="00A8"/>
      </w:r>
      <w:r>
        <w:rPr>
          <w:rFonts w:hint="eastAsia"/>
          <w:bCs/>
          <w:color w:val="auto"/>
          <w:szCs w:val="21"/>
          <w:u w:val="single" w:color="auto"/>
        </w:rPr>
        <w:t>汇票、</w:t>
      </w:r>
      <w:r>
        <w:rPr>
          <w:rFonts w:hint="eastAsia"/>
          <w:bCs/>
          <w:color w:val="auto"/>
          <w:szCs w:val="21"/>
          <w:u w:val="single" w:color="auto"/>
        </w:rPr>
        <w:sym w:font="Wingdings" w:char="00A8"/>
      </w:r>
      <w:r>
        <w:rPr>
          <w:rFonts w:hint="eastAsia"/>
          <w:bCs/>
          <w:color w:val="auto"/>
          <w:szCs w:val="21"/>
          <w:u w:val="single" w:color="auto"/>
        </w:rPr>
        <w:t>本票或者金融机构、</w:t>
      </w:r>
      <w:r>
        <w:rPr>
          <w:rFonts w:hint="eastAsia"/>
          <w:bCs/>
          <w:color w:val="auto"/>
          <w:szCs w:val="21"/>
          <w:u w:val="single" w:color="auto"/>
        </w:rPr>
        <w:sym w:font="Wingdings" w:char="00A8"/>
      </w:r>
      <w:r>
        <w:rPr>
          <w:rFonts w:hint="eastAsia"/>
          <w:bCs/>
          <w:color w:val="auto"/>
          <w:szCs w:val="21"/>
          <w:u w:val="single" w:color="auto"/>
        </w:rPr>
        <w:t>担保机构出具的保函之一）</w:t>
      </w:r>
      <w:r>
        <w:rPr>
          <w:rFonts w:hint="eastAsia"/>
          <w:bCs/>
          <w:color w:val="auto"/>
          <w:szCs w:val="21"/>
        </w:rPr>
        <w:t>形式交纳。</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bCs/>
          <w:color w:val="auto"/>
          <w:szCs w:val="21"/>
        </w:rPr>
      </w:pPr>
      <w:r>
        <w:rPr>
          <w:rFonts w:hint="eastAsia"/>
          <w:bCs/>
          <w:color w:val="auto"/>
          <w:szCs w:val="21"/>
        </w:rPr>
        <w:t>2.</w:t>
      </w:r>
      <w:r>
        <w:rPr>
          <w:rFonts w:hint="eastAsia" w:cs="宋体"/>
          <w:b w:val="0"/>
          <w:bCs/>
          <w:i w:val="0"/>
          <w:caps w:val="0"/>
          <w:color w:val="000000"/>
          <w:spacing w:val="0"/>
          <w:w w:val="100"/>
          <w:sz w:val="21"/>
          <w:szCs w:val="21"/>
        </w:rPr>
        <w:t>合同履行完毕（乙方承诺的质量保证期届满）后</w:t>
      </w:r>
      <w:r>
        <w:rPr>
          <w:rFonts w:hint="eastAsia" w:cs="宋体"/>
          <w:b w:val="0"/>
          <w:bCs/>
          <w:i w:val="0"/>
          <w:caps w:val="0"/>
          <w:color w:val="000000"/>
          <w:spacing w:val="0"/>
          <w:w w:val="100"/>
          <w:sz w:val="21"/>
          <w:szCs w:val="21"/>
          <w:lang w:val="en-US" w:eastAsia="zh-CN"/>
        </w:rPr>
        <w:t>7个工作日</w:t>
      </w:r>
      <w:r>
        <w:rPr>
          <w:rFonts w:hint="eastAsia" w:cs="宋体"/>
          <w:b w:val="0"/>
          <w:bCs/>
          <w:i w:val="0"/>
          <w:caps w:val="0"/>
          <w:color w:val="000000"/>
          <w:spacing w:val="0"/>
          <w:w w:val="100"/>
          <w:sz w:val="21"/>
          <w:szCs w:val="21"/>
        </w:rPr>
        <w:t>内无息退还履约保证金。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七、转包或分包</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1.本合同范围的货物和服务，应由乙方直接供应，不得转让他人；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2.除非得到甲方的书面同意，乙方不得将本合同范围的货物和服务部分分包给他人实施；</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3.如有转让和未经甲方同意的分包行为，甲方有权解除合同，没收履约保证金并追究乙方的违约责任。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八、货物包装、发运及运输</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1. 乙方应在货物发运前对其进行满足运输距离、防潮、防震、防锈和防破损装卸等要求包装，以保证货物安全运达甲方指定地点。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2. 使用说明书、质量检验证明书、随配附件和工具以及清单一并附于货物内。</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3. 乙方在货物发运手续办理完毕后24小时内或货到甲方48小时前通知甲方，以准备接货。</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4. 货物在交付甲方前发生的风险均由乙方负责。</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color w:val="auto"/>
          <w:szCs w:val="21"/>
        </w:rPr>
        <w:t>5. 货物在规定的交付期限内由乙方送达甲方指定的地点视为交付，乙方同时需通知甲方货物已送达。</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九、交付期限及交货地点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1.交付期限：</w:t>
      </w:r>
      <w:r>
        <w:rPr>
          <w:rFonts w:hint="eastAsia"/>
          <w:color w:val="auto"/>
          <w:szCs w:val="21"/>
        </w:rPr>
        <w:t>合同签订后</w:t>
      </w:r>
      <w:r>
        <w:rPr>
          <w:rFonts w:hint="eastAsia"/>
          <w:color w:val="auto"/>
          <w:szCs w:val="21"/>
          <w:lang w:eastAsia="zh-CN"/>
        </w:rPr>
        <w:t>7天</w:t>
      </w:r>
      <w:r>
        <w:rPr>
          <w:rFonts w:hint="eastAsia"/>
          <w:color w:val="auto"/>
          <w:szCs w:val="21"/>
        </w:rPr>
        <w:t>内交货</w:t>
      </w:r>
      <w:r>
        <w:rPr>
          <w:color w:val="auto"/>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b/>
          <w:highlight w:val="none"/>
          <w:lang w:val="zh-CN"/>
        </w:rPr>
      </w:pPr>
      <w:r>
        <w:rPr>
          <w:bCs/>
          <w:color w:val="auto"/>
          <w:szCs w:val="21"/>
        </w:rPr>
        <w:t>2.交货地点：甲方指定的</w:t>
      </w:r>
      <w:r>
        <w:rPr>
          <w:bCs/>
          <w:color w:val="auto"/>
          <w:szCs w:val="21"/>
          <w:u w:val="none" w:color="auto"/>
        </w:rPr>
        <w:t>_____________</w:t>
      </w:r>
      <w:r>
        <w:rPr>
          <w:bCs/>
          <w:color w:val="auto"/>
          <w:szCs w:val="21"/>
        </w:rPr>
        <w:t>。</w:t>
      </w:r>
      <w:r>
        <w:rPr>
          <w:rFonts w:hint="eastAsia"/>
          <w:b/>
          <w:highlight w:val="none"/>
          <w:lang w:val="zh-CN"/>
        </w:rPr>
        <w:t>（注：供货产品中“的灭鼠毒饵”需分批供货，供货次数、数量及地点由乙方指定。）</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highlight w:val="none"/>
        </w:rPr>
      </w:pPr>
      <w:r>
        <w:rPr>
          <w:b/>
          <w:color w:val="auto"/>
          <w:szCs w:val="21"/>
          <w:highlight w:val="none"/>
        </w:rPr>
        <w:t>十、货款支付</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lang w:val="zh-CN"/>
        </w:rPr>
      </w:pPr>
      <w:r>
        <w:rPr>
          <w:rFonts w:hint="eastAsia"/>
          <w:lang w:val="zh-CN"/>
        </w:rPr>
        <w:t>项目经甲方验收合格后，乙方凭等额发票向甲方申请付款，甲方在财政资金到位后10个工作日内一次性支付全部合同价款。</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b/>
          <w:color w:val="auto"/>
          <w:szCs w:val="21"/>
        </w:rPr>
      </w:pPr>
      <w:r>
        <w:rPr>
          <w:b/>
          <w:color w:val="auto"/>
          <w:szCs w:val="21"/>
        </w:rPr>
        <w:t>十一、</w:t>
      </w:r>
      <w:r>
        <w:rPr>
          <w:rFonts w:hint="eastAsia"/>
          <w:b/>
          <w:color w:val="auto"/>
          <w:szCs w:val="21"/>
        </w:rPr>
        <w:t>质保期</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rPr>
      </w:pPr>
      <w:r>
        <w:rPr>
          <w:rFonts w:ascii="宋体" w:hAnsi="宋体" w:cs="宋体"/>
          <w:szCs w:val="21"/>
        </w:rPr>
        <w:t>质保期</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ascii="宋体" w:hAnsi="宋体" w:cs="宋体"/>
          <w:szCs w:val="21"/>
        </w:rPr>
        <w:t>年</w:t>
      </w:r>
      <w:r>
        <w:rPr>
          <w:rFonts w:hint="eastAsia" w:ascii="宋体" w:hAnsi="宋体" w:cs="宋体"/>
          <w:szCs w:val="21"/>
        </w:rPr>
        <w:t>。</w:t>
      </w:r>
      <w:r>
        <w:rPr>
          <w:rFonts w:ascii="宋体" w:hAnsi="宋体" w:cs="宋体"/>
          <w:szCs w:val="21"/>
        </w:rPr>
        <w:t>质保期内，乙方对货物出现的质量及安全问题负责处理解决并承担一切费用。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十二、</w:t>
      </w:r>
      <w:r>
        <w:rPr>
          <w:rFonts w:hint="eastAsia"/>
          <w:b/>
          <w:color w:val="auto"/>
          <w:szCs w:val="21"/>
        </w:rPr>
        <w:t>产品</w:t>
      </w:r>
      <w:r>
        <w:rPr>
          <w:b/>
          <w:color w:val="auto"/>
          <w:szCs w:val="21"/>
        </w:rPr>
        <w:t>质量保证及售后服务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1.乙方应按响应文件承诺的且符合询价文件规定的</w:t>
      </w:r>
      <w:r>
        <w:rPr>
          <w:rFonts w:hint="eastAsia"/>
          <w:color w:val="auto"/>
          <w:szCs w:val="21"/>
        </w:rPr>
        <w:t>产品</w:t>
      </w:r>
      <w:r>
        <w:rPr>
          <w:color w:val="auto"/>
          <w:szCs w:val="21"/>
        </w:rPr>
        <w:t>性能、技术要求、质量标准向甲方提供未经使用的全新产品。</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rFonts w:hint="eastAsia"/>
          <w:color w:val="auto"/>
          <w:szCs w:val="21"/>
        </w:rPr>
        <w:t>2.乙方向甲方提供的商品质量必须符合国家有关药械卫生，经合法渠道进货的全新正品原装、符合国家质量检测标准的合格产品，产品内外包装完好：乙方所投的消杀药品应具备有效的农药登记证或农药临时登记证、农药生产许可证或农药生产批准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szCs w:val="21"/>
        </w:rPr>
      </w:pPr>
      <w:r>
        <w:rPr>
          <w:color w:val="auto"/>
          <w:szCs w:val="21"/>
        </w:rPr>
        <w:t>3.</w:t>
      </w:r>
      <w:r>
        <w:rPr>
          <w:rFonts w:hint="eastAsia"/>
          <w:color w:val="auto"/>
          <w:szCs w:val="21"/>
        </w:rPr>
        <w:t>乙方提供的产品在</w:t>
      </w:r>
      <w:r>
        <w:rPr>
          <w:rFonts w:hint="eastAsia"/>
          <w:szCs w:val="21"/>
        </w:rPr>
        <w:t>质保期</w:t>
      </w:r>
      <w:r>
        <w:rPr>
          <w:szCs w:val="21"/>
        </w:rPr>
        <w:t>内，产品出现非人为因素引发的质量问题，</w:t>
      </w:r>
      <w:r>
        <w:rPr>
          <w:rFonts w:hint="eastAsia"/>
          <w:szCs w:val="21"/>
        </w:rPr>
        <w:t>乙方</w:t>
      </w:r>
      <w:r>
        <w:rPr>
          <w:szCs w:val="21"/>
        </w:rPr>
        <w:t>须在接到</w:t>
      </w:r>
      <w:r>
        <w:rPr>
          <w:rFonts w:hint="eastAsia"/>
          <w:szCs w:val="21"/>
        </w:rPr>
        <w:t>甲方</w:t>
      </w:r>
      <w:r>
        <w:rPr>
          <w:szCs w:val="21"/>
        </w:rPr>
        <w:t>通知后</w:t>
      </w:r>
      <w:r>
        <w:rPr>
          <w:rFonts w:hint="eastAsia"/>
          <w:szCs w:val="21"/>
          <w:u w:val="single"/>
        </w:rPr>
        <w:t xml:space="preserve">     </w:t>
      </w:r>
      <w:r>
        <w:rPr>
          <w:rFonts w:hint="eastAsia"/>
          <w:szCs w:val="21"/>
        </w:rPr>
        <w:t>天内</w:t>
      </w:r>
      <w:r>
        <w:rPr>
          <w:szCs w:val="21"/>
        </w:rPr>
        <w:t>进行免费维修或免费更换全新的合格</w:t>
      </w:r>
      <w:r>
        <w:rPr>
          <w:rFonts w:hint="eastAsia"/>
          <w:szCs w:val="21"/>
        </w:rPr>
        <w:t>产品；</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auto"/>
          <w:szCs w:val="21"/>
          <w:lang w:val="zh-TW"/>
        </w:rPr>
      </w:pPr>
      <w:r>
        <w:rPr>
          <w:color w:val="auto"/>
          <w:szCs w:val="21"/>
        </w:rPr>
        <w:t>4</w:t>
      </w:r>
      <w:r>
        <w:rPr>
          <w:rFonts w:hint="eastAsia"/>
          <w:color w:val="auto"/>
          <w:szCs w:val="21"/>
        </w:rPr>
        <w:t>.</w:t>
      </w:r>
      <w:r>
        <w:rPr>
          <w:rFonts w:hint="eastAsia"/>
          <w:szCs w:val="21"/>
        </w:rPr>
        <w:t>质保期</w:t>
      </w:r>
      <w:r>
        <w:rPr>
          <w:szCs w:val="21"/>
        </w:rPr>
        <w:t>内</w:t>
      </w:r>
      <w:r>
        <w:rPr>
          <w:color w:val="auto"/>
          <w:szCs w:val="21"/>
          <w:lang w:val="zh-TW" w:eastAsia="zh-TW"/>
        </w:rPr>
        <w:t>所有服务免费，易损件更换免费，不得以零配件、劳务和差旅费等名义收取任何费用</w:t>
      </w:r>
      <w:r>
        <w:rPr>
          <w:rFonts w:hint="eastAsia"/>
          <w:color w:val="auto"/>
          <w:szCs w:val="21"/>
          <w:lang w:val="zh-TW"/>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auto"/>
          <w:szCs w:val="21"/>
          <w:u w:val="single" w:color="auto"/>
        </w:rPr>
      </w:pPr>
      <w:r>
        <w:rPr>
          <w:rFonts w:hint="eastAsia"/>
          <w:color w:val="auto"/>
          <w:szCs w:val="21"/>
          <w:lang w:val="zh-TW"/>
        </w:rPr>
        <w:t>5.其他：</w:t>
      </w:r>
      <w:r>
        <w:rPr>
          <w:rFonts w:hint="eastAsia"/>
          <w:color w:val="auto"/>
          <w:szCs w:val="21"/>
          <w:u w:val="single" w:color="auto"/>
          <w:lang w:val="zh-TW"/>
        </w:rPr>
        <w:t>乙方响应文件承诺的其他售后服务内容。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十三、交付和验收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 xml:space="preserve">1. </w:t>
      </w:r>
      <w:r>
        <w:rPr>
          <w:rFonts w:hint="eastAsia"/>
          <w:color w:val="auto"/>
          <w:szCs w:val="21"/>
        </w:rPr>
        <w:t>乙方交付货物时，甲方应指派专人进行</w:t>
      </w:r>
      <w:r>
        <w:rPr>
          <w:color w:val="auto"/>
          <w:szCs w:val="21"/>
        </w:rPr>
        <w:t>现场初步验收，</w:t>
      </w:r>
      <w:r>
        <w:rPr>
          <w:rFonts w:hint="eastAsia"/>
          <w:color w:val="auto"/>
          <w:szCs w:val="21"/>
        </w:rPr>
        <w:t>产品</w:t>
      </w:r>
      <w:r>
        <w:rPr>
          <w:color w:val="auto"/>
          <w:szCs w:val="21"/>
        </w:rPr>
        <w:t>品种、型号、规格、</w:t>
      </w:r>
      <w:r>
        <w:rPr>
          <w:rFonts w:hint="eastAsia"/>
          <w:color w:val="auto"/>
          <w:szCs w:val="21"/>
        </w:rPr>
        <w:t>数量、</w:t>
      </w:r>
      <w:r>
        <w:rPr>
          <w:color w:val="auto"/>
          <w:szCs w:val="21"/>
        </w:rPr>
        <w:t>质量标准</w:t>
      </w:r>
      <w:r>
        <w:rPr>
          <w:rFonts w:hint="eastAsia"/>
          <w:color w:val="auto"/>
          <w:szCs w:val="21"/>
        </w:rPr>
        <w:t>等</w:t>
      </w:r>
      <w:r>
        <w:rPr>
          <w:color w:val="auto"/>
          <w:szCs w:val="21"/>
        </w:rPr>
        <w:t>符合要求的，给予签收，初步验收不合格的不予签收。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2. 乙方交货前应对产品作出全面检查和对验收文件进行整理，并列出清单，作为甲方收货验收和使用的技术条件依据，检验的结果应随货物交甲方。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auto"/>
          <w:szCs w:val="21"/>
        </w:rPr>
      </w:pPr>
      <w:r>
        <w:rPr>
          <w:color w:val="auto"/>
          <w:szCs w:val="21"/>
        </w:rPr>
        <w:t>3. 甲方对乙方提供的</w:t>
      </w:r>
      <w:r>
        <w:rPr>
          <w:rFonts w:hint="eastAsia"/>
          <w:color w:val="auto"/>
          <w:szCs w:val="21"/>
        </w:rPr>
        <w:t>产品</w:t>
      </w:r>
      <w:r>
        <w:rPr>
          <w:color w:val="auto"/>
          <w:szCs w:val="21"/>
        </w:rPr>
        <w:t>在使用前</w:t>
      </w:r>
      <w:r>
        <w:rPr>
          <w:rFonts w:hint="eastAsia"/>
          <w:color w:val="auto"/>
          <w:szCs w:val="21"/>
        </w:rPr>
        <w:t>需</w:t>
      </w:r>
      <w:r>
        <w:rPr>
          <w:color w:val="auto"/>
          <w:szCs w:val="21"/>
        </w:rPr>
        <w:t>进行调试时，乙方需负责安装并培训甲方的使用操作人员，并协助甲方一起调试，直到符合技术要求，甲方才作最终验收</w:t>
      </w:r>
      <w:r>
        <w:rPr>
          <w:rFonts w:hint="eastAsia"/>
          <w:color w:val="auto"/>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rFonts w:hint="eastAsia"/>
          <w:color w:val="auto"/>
          <w:szCs w:val="21"/>
        </w:rPr>
        <w:t>4. 全部货物交付（包括到货、安装、调试）完毕后</w:t>
      </w:r>
      <w:r>
        <w:rPr>
          <w:color w:val="auto"/>
          <w:szCs w:val="21"/>
        </w:rPr>
        <w:t>，甲方</w:t>
      </w:r>
      <w:r>
        <w:rPr>
          <w:rFonts w:hint="eastAsia"/>
          <w:color w:val="auto"/>
          <w:szCs w:val="21"/>
        </w:rPr>
        <w:t>应自行或组织专家</w:t>
      </w:r>
      <w:r>
        <w:rPr>
          <w:color w:val="auto"/>
          <w:szCs w:val="21"/>
        </w:rPr>
        <w:t>依据乙方响应文件承诺的且符合询价文件规定的规格</w:t>
      </w:r>
      <w:r>
        <w:rPr>
          <w:rFonts w:hint="eastAsia"/>
          <w:color w:val="auto"/>
          <w:szCs w:val="21"/>
        </w:rPr>
        <w:t>、数量和性能指标，乙方提供的样品，以及</w:t>
      </w:r>
      <w:r>
        <w:rPr>
          <w:color w:val="auto"/>
          <w:szCs w:val="21"/>
        </w:rPr>
        <w:t>有关国家标准</w:t>
      </w:r>
      <w:r>
        <w:rPr>
          <w:rFonts w:hint="eastAsia"/>
          <w:color w:val="auto"/>
          <w:szCs w:val="21"/>
        </w:rPr>
        <w:t>或行业标准</w:t>
      </w:r>
      <w:r>
        <w:rPr>
          <w:color w:val="auto"/>
          <w:szCs w:val="21"/>
        </w:rPr>
        <w:t>进行</w:t>
      </w:r>
      <w:r>
        <w:rPr>
          <w:rFonts w:hint="eastAsia"/>
          <w:color w:val="auto"/>
          <w:szCs w:val="21"/>
        </w:rPr>
        <w:t>最终</w:t>
      </w:r>
      <w:r>
        <w:rPr>
          <w:color w:val="auto"/>
          <w:szCs w:val="21"/>
        </w:rPr>
        <w:t>验收。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rFonts w:hint="eastAsia"/>
          <w:color w:val="auto"/>
          <w:szCs w:val="21"/>
        </w:rPr>
        <w:t>5</w:t>
      </w:r>
      <w:r>
        <w:rPr>
          <w:color w:val="auto"/>
          <w:szCs w:val="21"/>
        </w:rPr>
        <w:t>. 合同标的物技术复杂的，甲方可邀请相关专业机构参与最终验收，并将其出具的质量检测报告作为验收合格与否的判断依据之一。</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rFonts w:hint="eastAsia"/>
          <w:color w:val="auto"/>
          <w:szCs w:val="21"/>
        </w:rPr>
        <w:t>6</w:t>
      </w:r>
      <w:r>
        <w:rPr>
          <w:color w:val="auto"/>
          <w:szCs w:val="21"/>
        </w:rPr>
        <w:t>. 验收时乙方必须在现场，验收完毕后甲方出具验收结果报告；验收所需全部费用由乙方负责。</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十四、税费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本合同执行中相关的一切税费均由乙方负担。</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十五、违约责任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Cs w:val="21"/>
        </w:rPr>
      </w:pPr>
      <w:r>
        <w:rPr>
          <w:szCs w:val="21"/>
        </w:rPr>
        <w:t>1.</w:t>
      </w:r>
      <w:r>
        <w:rPr>
          <w:rFonts w:hint="eastAsia"/>
          <w:szCs w:val="21"/>
        </w:rPr>
        <w:t>甲方无正当理由拒绝接受乙方提供的货物及服务的，应向乙方偿付合同金额的</w:t>
      </w:r>
      <w:r>
        <w:rPr>
          <w:rFonts w:hint="eastAsia"/>
          <w:szCs w:val="21"/>
          <w:u w:val="single"/>
        </w:rPr>
        <w:t>5%</w:t>
      </w:r>
      <w:r>
        <w:rPr>
          <w:rFonts w:hint="eastAsia"/>
          <w:szCs w:val="21"/>
        </w:rPr>
        <w:t>作为违约金。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Cs w:val="21"/>
        </w:rPr>
      </w:pPr>
      <w:r>
        <w:rPr>
          <w:szCs w:val="21"/>
        </w:rPr>
        <w:t>2.甲方无故逾期验收和办理</w:t>
      </w:r>
      <w:r>
        <w:rPr>
          <w:rFonts w:hint="eastAsia"/>
          <w:szCs w:val="21"/>
        </w:rPr>
        <w:t>合同款项</w:t>
      </w:r>
      <w:r>
        <w:rPr>
          <w:szCs w:val="21"/>
        </w:rPr>
        <w:t>支付手续的，应按</w:t>
      </w:r>
      <w:r>
        <w:rPr>
          <w:rFonts w:hint="eastAsia"/>
          <w:szCs w:val="21"/>
        </w:rPr>
        <w:t>同期商业银行贷款（一年期）基准利率向乙方支付</w:t>
      </w:r>
      <w:r>
        <w:rPr>
          <w:szCs w:val="21"/>
        </w:rPr>
        <w:t>逾期付款</w:t>
      </w:r>
      <w:r>
        <w:rPr>
          <w:rFonts w:hint="eastAsia"/>
          <w:szCs w:val="21"/>
        </w:rPr>
        <w:t>金额的孳息</w:t>
      </w:r>
      <w:r>
        <w:rPr>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hAnsi="宋体"/>
          <w:szCs w:val="21"/>
        </w:rPr>
      </w:pPr>
      <w:r>
        <w:rPr>
          <w:szCs w:val="21"/>
        </w:rPr>
        <w:t>3.</w:t>
      </w:r>
      <w:r>
        <w:rPr>
          <w:rFonts w:hAnsi="宋体"/>
          <w:szCs w:val="21"/>
        </w:rPr>
        <w:t xml:space="preserve"> 乙方未能在合同规定的时间内完成</w:t>
      </w:r>
      <w:r>
        <w:rPr>
          <w:rFonts w:hint="eastAsia" w:hAnsi="宋体"/>
          <w:szCs w:val="21"/>
        </w:rPr>
        <w:t>供货、</w:t>
      </w:r>
      <w:r>
        <w:rPr>
          <w:rFonts w:hAnsi="宋体"/>
          <w:szCs w:val="21"/>
        </w:rPr>
        <w:t>安装</w:t>
      </w:r>
      <w:r>
        <w:rPr>
          <w:rFonts w:hint="eastAsia" w:hAnsi="宋体"/>
          <w:szCs w:val="21"/>
        </w:rPr>
        <w:t>、调试、验收</w:t>
      </w:r>
      <w:r>
        <w:rPr>
          <w:rFonts w:hAnsi="宋体"/>
          <w:szCs w:val="21"/>
        </w:rPr>
        <w:t>并完成移交的，则每</w:t>
      </w:r>
      <w:r>
        <w:rPr>
          <w:rFonts w:hint="eastAsia" w:hAnsi="宋体"/>
          <w:szCs w:val="21"/>
        </w:rPr>
        <w:t>逾期</w:t>
      </w:r>
      <w:r>
        <w:rPr>
          <w:rFonts w:hAnsi="宋体"/>
          <w:szCs w:val="21"/>
        </w:rPr>
        <w:t>一天</w:t>
      </w:r>
      <w:r>
        <w:rPr>
          <w:rFonts w:hint="eastAsia" w:hAnsi="宋体"/>
          <w:szCs w:val="21"/>
        </w:rPr>
        <w:t>应按合同金额</w:t>
      </w:r>
      <w:r>
        <w:rPr>
          <w:rFonts w:hAnsi="宋体"/>
          <w:szCs w:val="21"/>
        </w:rPr>
        <w:t>的</w:t>
      </w:r>
      <w:r>
        <w:rPr>
          <w:rFonts w:hint="eastAsia" w:hAnsi="宋体"/>
          <w:szCs w:val="21"/>
          <w:u w:val="single" w:color="auto"/>
          <w:lang w:val="en-US" w:eastAsia="zh-CN"/>
        </w:rPr>
        <w:t xml:space="preserve"> 1% </w:t>
      </w:r>
      <w:r>
        <w:rPr>
          <w:rFonts w:hint="eastAsia" w:hAnsi="宋体"/>
          <w:szCs w:val="21"/>
        </w:rPr>
        <w:t>为标准向</w:t>
      </w:r>
      <w:r>
        <w:rPr>
          <w:rFonts w:hAnsi="宋体"/>
          <w:szCs w:val="21"/>
        </w:rPr>
        <w:t>甲方</w:t>
      </w:r>
      <w:r>
        <w:rPr>
          <w:rFonts w:hint="eastAsia" w:hAnsi="宋体"/>
          <w:szCs w:val="21"/>
        </w:rPr>
        <w:t>支付</w:t>
      </w:r>
      <w:r>
        <w:rPr>
          <w:rFonts w:hAnsi="宋体"/>
          <w:szCs w:val="21"/>
        </w:rPr>
        <w:t>违约金</w:t>
      </w:r>
      <w:r>
        <w:rPr>
          <w:rFonts w:hint="eastAsia" w:hAnsi="宋体"/>
          <w:szCs w:val="21"/>
        </w:rPr>
        <w:t>，由甲方从待付合同款项中扣除，违约金</w:t>
      </w:r>
      <w:r>
        <w:rPr>
          <w:rFonts w:hAnsi="宋体"/>
          <w:szCs w:val="21"/>
        </w:rPr>
        <w:t>以</w:t>
      </w:r>
      <w:r>
        <w:rPr>
          <w:rFonts w:hint="eastAsia" w:hAnsi="宋体"/>
          <w:szCs w:val="21"/>
        </w:rPr>
        <w:t>合同金额的</w:t>
      </w:r>
      <w:r>
        <w:rPr>
          <w:rFonts w:hint="eastAsia" w:hAnsi="宋体"/>
          <w:szCs w:val="21"/>
          <w:u w:val="single"/>
        </w:rPr>
        <w:t>5%</w:t>
      </w:r>
      <w:r>
        <w:rPr>
          <w:rFonts w:hAnsi="宋体"/>
          <w:szCs w:val="21"/>
        </w:rPr>
        <w:t>为</w:t>
      </w:r>
      <w:r>
        <w:rPr>
          <w:rFonts w:hint="eastAsia" w:hAnsi="宋体"/>
          <w:szCs w:val="21"/>
        </w:rPr>
        <w:t>上</w:t>
      </w:r>
      <w:r>
        <w:rPr>
          <w:rFonts w:hAnsi="宋体"/>
          <w:szCs w:val="21"/>
        </w:rPr>
        <w:t>限</w:t>
      </w:r>
      <w:r>
        <w:rPr>
          <w:rFonts w:hint="eastAsia" w:hAnsi="宋体"/>
          <w:szCs w:val="21"/>
        </w:rPr>
        <w:t>。</w:t>
      </w:r>
      <w:r>
        <w:rPr>
          <w:rFonts w:hAnsi="宋体"/>
          <w:szCs w:val="21"/>
        </w:rPr>
        <w:t>如供货逾期</w:t>
      </w:r>
      <w:r>
        <w:rPr>
          <w:rFonts w:hint="eastAsia" w:hAnsi="宋体"/>
          <w:szCs w:val="21"/>
        </w:rPr>
        <w:t>交付</w:t>
      </w:r>
      <w:r>
        <w:rPr>
          <w:rFonts w:hAnsi="宋体"/>
          <w:szCs w:val="21"/>
        </w:rPr>
        <w:t>超出</w:t>
      </w:r>
      <w:r>
        <w:rPr>
          <w:rFonts w:hint="eastAsia" w:hAnsi="宋体"/>
          <w:szCs w:val="21"/>
        </w:rPr>
        <w:t>30</w:t>
      </w:r>
      <w:r>
        <w:rPr>
          <w:rFonts w:hAnsi="宋体"/>
          <w:szCs w:val="21"/>
        </w:rPr>
        <w:t>天</w:t>
      </w:r>
      <w:r>
        <w:rPr>
          <w:rFonts w:hint="eastAsia" w:hAnsi="宋体"/>
          <w:szCs w:val="21"/>
        </w:rPr>
        <w:t>的</w:t>
      </w:r>
      <w:r>
        <w:rPr>
          <w:rFonts w:hAnsi="宋体"/>
          <w:szCs w:val="21"/>
        </w:rPr>
        <w:t>，</w:t>
      </w:r>
      <w:r>
        <w:rPr>
          <w:rFonts w:hint="eastAsia" w:hAnsi="宋体"/>
          <w:szCs w:val="21"/>
        </w:rPr>
        <w:t>甲方</w:t>
      </w:r>
      <w:r>
        <w:rPr>
          <w:rFonts w:hAnsi="宋体"/>
          <w:szCs w:val="21"/>
        </w:rPr>
        <w:t>除</w:t>
      </w:r>
      <w:r>
        <w:rPr>
          <w:rFonts w:hint="eastAsia" w:hAnsi="宋体"/>
          <w:szCs w:val="21"/>
        </w:rPr>
        <w:t>按以上标准向乙方主张违约金</w:t>
      </w:r>
      <w:r>
        <w:rPr>
          <w:rFonts w:hAnsi="宋体"/>
          <w:szCs w:val="21"/>
        </w:rPr>
        <w:t>外</w:t>
      </w:r>
      <w:r>
        <w:rPr>
          <w:rFonts w:hint="eastAsia" w:hAnsi="宋体"/>
          <w:szCs w:val="21"/>
        </w:rPr>
        <w:t>还将</w:t>
      </w:r>
      <w:r>
        <w:rPr>
          <w:rFonts w:hAnsi="宋体"/>
          <w:szCs w:val="21"/>
        </w:rPr>
        <w:t>扣除</w:t>
      </w:r>
      <w:r>
        <w:rPr>
          <w:rFonts w:hint="eastAsia" w:hAnsi="宋体"/>
          <w:szCs w:val="21"/>
        </w:rPr>
        <w:t>其全额</w:t>
      </w:r>
      <w:r>
        <w:rPr>
          <w:rFonts w:hAnsi="宋体"/>
          <w:szCs w:val="21"/>
        </w:rPr>
        <w:t>履约保证金，</w:t>
      </w:r>
      <w:r>
        <w:rPr>
          <w:rFonts w:hint="eastAsia" w:hAnsi="宋体"/>
          <w:szCs w:val="21"/>
        </w:rPr>
        <w:t>同时</w:t>
      </w:r>
      <w:r>
        <w:rPr>
          <w:rFonts w:hAnsi="宋体"/>
          <w:szCs w:val="21"/>
        </w:rPr>
        <w:t>甲方有权终止合同。</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Cs w:val="21"/>
        </w:rPr>
      </w:pPr>
      <w:r>
        <w:rPr>
          <w:rFonts w:hint="eastAsia" w:hAnsi="宋体"/>
          <w:szCs w:val="21"/>
        </w:rPr>
        <w:t>4.</w:t>
      </w:r>
      <w:r>
        <w:rPr>
          <w:szCs w:val="21"/>
        </w:rPr>
        <w:t xml:space="preserve"> 因乙方逾期交货或因其他违约行为导致甲方解除合同的，乙方应向甲方支付合同</w:t>
      </w:r>
      <w:r>
        <w:rPr>
          <w:rFonts w:hint="eastAsia"/>
          <w:szCs w:val="21"/>
        </w:rPr>
        <w:t>金额</w:t>
      </w:r>
      <w:r>
        <w:rPr>
          <w:szCs w:val="21"/>
        </w:rPr>
        <w:t>的</w:t>
      </w:r>
      <w:r>
        <w:rPr>
          <w:rFonts w:hint="eastAsia"/>
          <w:szCs w:val="21"/>
          <w:u w:val="single"/>
        </w:rPr>
        <w:t>5%</w:t>
      </w:r>
      <w:r>
        <w:rPr>
          <w:rFonts w:hint="eastAsia"/>
          <w:szCs w:val="21"/>
        </w:rPr>
        <w:t>作为</w:t>
      </w:r>
      <w:r>
        <w:rPr>
          <w:szCs w:val="21"/>
        </w:rPr>
        <w:t>违约金，如造成甲方损失超过违约金的，超出部分由乙方继续承担赔偿责任。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5</w:t>
      </w:r>
      <w:r>
        <w:rPr>
          <w:szCs w:val="21"/>
        </w:rPr>
        <w:t>.乙方交付的</w:t>
      </w:r>
      <w:r>
        <w:rPr>
          <w:rFonts w:hint="eastAsia"/>
          <w:szCs w:val="21"/>
        </w:rPr>
        <w:t>产品</w:t>
      </w:r>
      <w:r>
        <w:rPr>
          <w:szCs w:val="21"/>
        </w:rPr>
        <w:t>品种、型号、规格、</w:t>
      </w:r>
      <w:r>
        <w:rPr>
          <w:rFonts w:hint="eastAsia"/>
          <w:szCs w:val="21"/>
        </w:rPr>
        <w:t>数量、</w:t>
      </w:r>
      <w:r>
        <w:rPr>
          <w:szCs w:val="21"/>
        </w:rPr>
        <w:t>质量标准不符合</w:t>
      </w:r>
      <w:r>
        <w:rPr>
          <w:rFonts w:hint="eastAsia"/>
          <w:szCs w:val="21"/>
        </w:rPr>
        <w:t>其投标</w:t>
      </w:r>
      <w:r>
        <w:rPr>
          <w:szCs w:val="21"/>
        </w:rPr>
        <w:t>文件承诺或</w:t>
      </w:r>
      <w:r>
        <w:rPr>
          <w:rFonts w:hint="eastAsia"/>
          <w:szCs w:val="21"/>
        </w:rPr>
        <w:t>招标（采购）</w:t>
      </w:r>
      <w:r>
        <w:rPr>
          <w:szCs w:val="21"/>
        </w:rPr>
        <w:t>文件规定标准的，甲方有权拒收该货物并拒付货款，乙方愿意更换</w:t>
      </w:r>
      <w:r>
        <w:rPr>
          <w:rFonts w:hint="eastAsia"/>
          <w:szCs w:val="21"/>
        </w:rPr>
        <w:t>产品</w:t>
      </w:r>
      <w:r>
        <w:rPr>
          <w:szCs w:val="21"/>
        </w:rPr>
        <w:t>但逾期交货的，按乙方逾期</w:t>
      </w:r>
      <w:r>
        <w:rPr>
          <w:rFonts w:hint="eastAsia"/>
          <w:szCs w:val="21"/>
        </w:rPr>
        <w:t>交付</w:t>
      </w:r>
      <w:r>
        <w:rPr>
          <w:szCs w:val="21"/>
        </w:rPr>
        <w:t>处理。乙方拒绝更换货物的，甲方可单方面解除合同并扣罚全额履约保证金，同时</w:t>
      </w:r>
      <w:r>
        <w:rPr>
          <w:rFonts w:hint="eastAsia"/>
          <w:szCs w:val="21"/>
        </w:rPr>
        <w:t>有权据此向乙方</w:t>
      </w:r>
      <w:r>
        <w:rPr>
          <w:szCs w:val="21"/>
        </w:rPr>
        <w:t>进一步追偿相关经济损失。</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6.</w:t>
      </w:r>
      <w:r>
        <w:rPr>
          <w:szCs w:val="21"/>
        </w:rPr>
        <w:t>因甲方原因造成工期延误</w:t>
      </w:r>
      <w:r>
        <w:rPr>
          <w:rFonts w:hint="eastAsia"/>
          <w:szCs w:val="21"/>
        </w:rPr>
        <w:t>的</w:t>
      </w:r>
      <w:r>
        <w:rPr>
          <w:szCs w:val="21"/>
        </w:rPr>
        <w:t>，总工期相应顺延。</w:t>
      </w:r>
      <w:r>
        <w:rPr>
          <w:rFonts w:hint="eastAsia"/>
          <w:szCs w:val="21"/>
        </w:rPr>
        <w:t>因此</w:t>
      </w:r>
      <w:r>
        <w:rPr>
          <w:szCs w:val="21"/>
        </w:rPr>
        <w:t>造成的经济损失，</w:t>
      </w:r>
      <w:r>
        <w:rPr>
          <w:rFonts w:hint="eastAsia"/>
          <w:szCs w:val="21"/>
        </w:rPr>
        <w:t>由</w:t>
      </w:r>
      <w:r>
        <w:rPr>
          <w:szCs w:val="21"/>
        </w:rPr>
        <w:t>甲方承担相应责任。</w:t>
      </w:r>
      <w:r>
        <w:rPr>
          <w:rFonts w:hint="eastAsia"/>
          <w:szCs w:val="21"/>
        </w:rPr>
        <w:t>乙方无需承担违约责任。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十六、不可抗力事件处理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1. 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2.不可抗力事件发生后，应立即通知对方，并寄送有关权威机构出具的证明。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3.不可抗力事件延续120天以上，双方应通过友好协商，确定是否继续履行合同。</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十七、争议的解决</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szCs w:val="21"/>
        </w:rPr>
      </w:pPr>
      <w:r>
        <w:rPr>
          <w:color w:val="auto"/>
          <w:szCs w:val="21"/>
        </w:rPr>
        <w:t>双方在执行合同中所发生的一切争议，应通过协商解决。如协商不成，可向合同履行地</w:t>
      </w:r>
      <w:r>
        <w:rPr>
          <w:rFonts w:hint="eastAsia"/>
          <w:color w:val="auto"/>
          <w:szCs w:val="21"/>
        </w:rPr>
        <w:t>人民</w:t>
      </w:r>
      <w:r>
        <w:rPr>
          <w:color w:val="auto"/>
          <w:szCs w:val="21"/>
        </w:rPr>
        <w:t>法院起诉，本合同履行地在此明确为：</w:t>
      </w:r>
      <w:r>
        <w:rPr>
          <w:color w:val="auto"/>
          <w:szCs w:val="21"/>
          <w:u w:val="single" w:color="auto"/>
        </w:rPr>
        <w:t xml:space="preserve">          </w:t>
      </w:r>
      <w:r>
        <w:rPr>
          <w:color w:val="auto"/>
          <w:szCs w:val="21"/>
          <w:u w:val="single"/>
        </w:rPr>
        <w:t xml:space="preserve"> </w:t>
      </w:r>
      <w:r>
        <w:rPr>
          <w:color w:val="auto"/>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b/>
          <w:color w:val="auto"/>
          <w:szCs w:val="21"/>
        </w:rPr>
      </w:pPr>
      <w:r>
        <w:rPr>
          <w:b/>
          <w:color w:val="auto"/>
          <w:szCs w:val="21"/>
        </w:rPr>
        <w:t>十八、合同生效及其它</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1．合同经甲、乙双方法定代表人或授权代表签字、加盖单位公章并经鉴证方鉴证无误后生效；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合同执行中涉及采购资金和采购内容修改或补充的，须经财政部门审批，并签书面补充协议报同级财政部门备案，方可作为主合同不可分割的一部分。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．本合同未尽事宜，遵照《中华人民共和国</w:t>
      </w:r>
      <w:r>
        <w:rPr>
          <w:rFonts w:hint="eastAsia" w:asciiTheme="minorEastAsia" w:hAnsiTheme="minorEastAsia" w:eastAsiaTheme="minorEastAsia" w:cstheme="minorEastAsia"/>
          <w:color w:val="auto"/>
          <w:szCs w:val="21"/>
          <w:lang w:eastAsia="zh-CN"/>
        </w:rPr>
        <w:t>民</w:t>
      </w:r>
      <w:r>
        <w:rPr>
          <w:rFonts w:hint="eastAsia" w:asciiTheme="minorEastAsia" w:hAnsiTheme="minorEastAsia" w:eastAsiaTheme="minorEastAsia" w:cstheme="minorEastAsia"/>
          <w:color w:val="auto"/>
          <w:szCs w:val="21"/>
        </w:rPr>
        <w:t>法</w:t>
      </w:r>
      <w:r>
        <w:rPr>
          <w:rFonts w:hint="eastAsia" w:asciiTheme="minorEastAsia" w:hAnsiTheme="minorEastAsia" w:eastAsiaTheme="minorEastAsia" w:cstheme="minorEastAsia"/>
          <w:color w:val="auto"/>
          <w:szCs w:val="21"/>
          <w:lang w:eastAsia="zh-CN"/>
        </w:rPr>
        <w:t>典</w:t>
      </w:r>
      <w:r>
        <w:rPr>
          <w:rFonts w:hint="eastAsia" w:asciiTheme="minorEastAsia" w:hAnsiTheme="minorEastAsia" w:eastAsiaTheme="minorEastAsia" w:cstheme="minorEastAsia"/>
          <w:color w:val="auto"/>
          <w:szCs w:val="21"/>
        </w:rPr>
        <w:t>》有关条文执行。</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．本合同正本一式四份，甲乙双方各执一份；鉴证方、同级财政部门各执一份，具有同等法律效力。</w:t>
      </w:r>
    </w:p>
    <w:p>
      <w:pPr>
        <w:keepNext w:val="0"/>
        <w:keepLines w:val="0"/>
        <w:pageBreakBefore w:val="0"/>
        <w:widowControl/>
        <w:kinsoku/>
        <w:wordWrap/>
        <w:overflowPunct/>
        <w:topLinePunct w:val="0"/>
        <w:autoSpaceDE/>
        <w:autoSpaceDN/>
        <w:bidi w:val="0"/>
        <w:adjustRightInd/>
        <w:snapToGrid/>
        <w:spacing w:line="360" w:lineRule="auto"/>
        <w:textAlignment w:val="auto"/>
        <w:rPr>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szCs w:val="21"/>
        </w:rPr>
      </w:pPr>
      <w:r>
        <w:rPr>
          <w:szCs w:val="21"/>
        </w:rPr>
        <w:t xml:space="preserve">甲方：                                   乙方： </w:t>
      </w:r>
    </w:p>
    <w:p>
      <w:pPr>
        <w:keepNext w:val="0"/>
        <w:keepLines w:val="0"/>
        <w:pageBreakBefore w:val="0"/>
        <w:widowControl/>
        <w:kinsoku/>
        <w:wordWrap/>
        <w:overflowPunct/>
        <w:topLinePunct w:val="0"/>
        <w:autoSpaceDE/>
        <w:autoSpaceDN/>
        <w:bidi w:val="0"/>
        <w:adjustRightInd/>
        <w:snapToGrid/>
        <w:spacing w:line="360" w:lineRule="auto"/>
        <w:textAlignment w:val="auto"/>
        <w:rPr>
          <w:szCs w:val="21"/>
        </w:rPr>
      </w:pPr>
      <w:r>
        <w:rPr>
          <w:szCs w:val="21"/>
        </w:rPr>
        <w:t xml:space="preserve">地址：                                   地址： </w:t>
      </w:r>
    </w:p>
    <w:p>
      <w:pPr>
        <w:keepNext w:val="0"/>
        <w:keepLines w:val="0"/>
        <w:pageBreakBefore w:val="0"/>
        <w:widowControl/>
        <w:kinsoku/>
        <w:wordWrap/>
        <w:overflowPunct/>
        <w:topLinePunct w:val="0"/>
        <w:autoSpaceDE/>
        <w:autoSpaceDN/>
        <w:bidi w:val="0"/>
        <w:adjustRightInd/>
        <w:snapToGrid/>
        <w:spacing w:line="360" w:lineRule="auto"/>
        <w:textAlignment w:val="auto"/>
        <w:rPr>
          <w:szCs w:val="21"/>
        </w:rPr>
      </w:pPr>
      <w:r>
        <w:rPr>
          <w:szCs w:val="21"/>
        </w:rPr>
        <w:t>法定（授权）代表人：                     法定（授权）代表人：</w:t>
      </w:r>
    </w:p>
    <w:p>
      <w:pPr>
        <w:keepNext w:val="0"/>
        <w:keepLines w:val="0"/>
        <w:pageBreakBefore w:val="0"/>
        <w:widowControl/>
        <w:kinsoku/>
        <w:wordWrap/>
        <w:overflowPunct/>
        <w:topLinePunct w:val="0"/>
        <w:autoSpaceDE/>
        <w:autoSpaceDN/>
        <w:bidi w:val="0"/>
        <w:adjustRightInd/>
        <w:snapToGrid/>
        <w:spacing w:line="360" w:lineRule="auto"/>
        <w:textAlignment w:val="auto"/>
        <w:rPr>
          <w:szCs w:val="21"/>
        </w:rPr>
      </w:pPr>
      <w:r>
        <w:rPr>
          <w:szCs w:val="21"/>
        </w:rPr>
        <w:t>开户银行：                               开户银行：</w:t>
      </w:r>
    </w:p>
    <w:p>
      <w:pPr>
        <w:keepNext w:val="0"/>
        <w:keepLines w:val="0"/>
        <w:pageBreakBefore w:val="0"/>
        <w:widowControl/>
        <w:kinsoku/>
        <w:wordWrap/>
        <w:overflowPunct/>
        <w:topLinePunct w:val="0"/>
        <w:autoSpaceDE/>
        <w:autoSpaceDN/>
        <w:bidi w:val="0"/>
        <w:adjustRightInd/>
        <w:snapToGrid/>
        <w:spacing w:line="360" w:lineRule="auto"/>
        <w:textAlignment w:val="auto"/>
        <w:rPr>
          <w:szCs w:val="21"/>
        </w:rPr>
      </w:pPr>
      <w:r>
        <w:rPr>
          <w:szCs w:val="21"/>
        </w:rPr>
        <w:t>账号：                                   账号：</w:t>
      </w:r>
    </w:p>
    <w:p>
      <w:pPr>
        <w:keepNext w:val="0"/>
        <w:keepLines w:val="0"/>
        <w:pageBreakBefore w:val="0"/>
        <w:widowControl/>
        <w:kinsoku/>
        <w:wordWrap/>
        <w:overflowPunct/>
        <w:topLinePunct w:val="0"/>
        <w:autoSpaceDE/>
        <w:autoSpaceDN/>
        <w:bidi w:val="0"/>
        <w:adjustRightInd/>
        <w:snapToGrid/>
        <w:spacing w:line="360" w:lineRule="auto"/>
        <w:textAlignment w:val="auto"/>
        <w:rPr>
          <w:szCs w:val="21"/>
        </w:rPr>
      </w:pPr>
      <w:r>
        <w:rPr>
          <w:szCs w:val="21"/>
        </w:rPr>
        <w:t>电话：                                   电话：</w:t>
      </w:r>
    </w:p>
    <w:p>
      <w:pPr>
        <w:keepNext w:val="0"/>
        <w:keepLines w:val="0"/>
        <w:pageBreakBefore w:val="0"/>
        <w:widowControl/>
        <w:kinsoku/>
        <w:wordWrap/>
        <w:overflowPunct/>
        <w:topLinePunct w:val="0"/>
        <w:autoSpaceDE/>
        <w:autoSpaceDN/>
        <w:bidi w:val="0"/>
        <w:adjustRightInd/>
        <w:snapToGrid/>
        <w:spacing w:line="360" w:lineRule="auto"/>
        <w:ind w:firstLine="200"/>
        <w:textAlignment w:val="auto"/>
        <w:rPr>
          <w:rFonts w:hint="eastAsia"/>
          <w:szCs w:val="21"/>
        </w:rPr>
      </w:pPr>
      <w:r>
        <w:rPr>
          <w:szCs w:val="21"/>
        </w:rPr>
        <w:t xml:space="preserve"> </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360" w:lineRule="auto"/>
        <w:jc w:val="right"/>
        <w:textAlignment w:val="auto"/>
        <w:rPr>
          <w:szCs w:val="21"/>
        </w:rPr>
      </w:pPr>
      <w:r>
        <w:rPr>
          <w:rFonts w:hint="eastAsia"/>
          <w:szCs w:val="21"/>
        </w:rPr>
        <w:t>合同签订</w:t>
      </w:r>
      <w:r>
        <w:rPr>
          <w:szCs w:val="21"/>
        </w:rPr>
        <w:t>日期： 年  月  日</w:t>
      </w:r>
    </w:p>
    <w:p>
      <w:pPr>
        <w:keepNext w:val="0"/>
        <w:keepLines w:val="0"/>
        <w:pageBreakBefore w:val="0"/>
        <w:widowControl/>
        <w:kinsoku/>
        <w:wordWrap/>
        <w:overflowPunct/>
        <w:topLinePunct w:val="0"/>
        <w:autoSpaceDE/>
        <w:autoSpaceDN/>
        <w:bidi w:val="0"/>
        <w:adjustRightInd/>
        <w:snapToGrid/>
        <w:spacing w:line="480" w:lineRule="auto"/>
        <w:textAlignment w:val="auto"/>
        <w:rPr>
          <w:szCs w:val="21"/>
        </w:rPr>
      </w:pPr>
    </w:p>
    <w:p>
      <w:pPr>
        <w:keepNext w:val="0"/>
        <w:keepLines w:val="0"/>
        <w:pageBreakBefore w:val="0"/>
        <w:widowControl/>
        <w:kinsoku/>
        <w:wordWrap/>
        <w:overflowPunct/>
        <w:topLinePunct w:val="0"/>
        <w:autoSpaceDE/>
        <w:autoSpaceDN/>
        <w:bidi w:val="0"/>
        <w:adjustRightInd/>
        <w:snapToGrid/>
        <w:spacing w:line="480" w:lineRule="auto"/>
        <w:textAlignment w:val="auto"/>
        <w:rPr>
          <w:szCs w:val="21"/>
        </w:rPr>
      </w:pPr>
      <w:r>
        <w:rPr>
          <w:szCs w:val="21"/>
        </w:rPr>
        <w:t>合同鉴证</w:t>
      </w:r>
      <w:r>
        <w:rPr>
          <w:rFonts w:hint="eastAsia"/>
          <w:szCs w:val="21"/>
        </w:rPr>
        <w:t>方：</w:t>
      </w:r>
    </w:p>
    <w:p>
      <w:pPr>
        <w:keepNext w:val="0"/>
        <w:keepLines w:val="0"/>
        <w:pageBreakBefore w:val="0"/>
        <w:widowControl/>
        <w:kinsoku/>
        <w:wordWrap/>
        <w:overflowPunct/>
        <w:topLinePunct w:val="0"/>
        <w:autoSpaceDE/>
        <w:autoSpaceDN/>
        <w:bidi w:val="0"/>
        <w:adjustRightInd/>
        <w:snapToGrid/>
        <w:spacing w:line="480" w:lineRule="auto"/>
        <w:textAlignment w:val="auto"/>
        <w:rPr>
          <w:szCs w:val="21"/>
        </w:rPr>
      </w:pPr>
      <w:r>
        <w:rPr>
          <w:szCs w:val="21"/>
        </w:rPr>
        <w:t>经办人</w:t>
      </w:r>
      <w:r>
        <w:rPr>
          <w:rFonts w:hint="eastAsia"/>
          <w:szCs w:val="21"/>
        </w:rPr>
        <w:t>：</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Cs w:val="21"/>
        </w:rPr>
      </w:pPr>
      <w:r>
        <w:rPr>
          <w:szCs w:val="21"/>
        </w:rPr>
        <w:t>鉴证日期</w:t>
      </w:r>
      <w:r>
        <w:rPr>
          <w:rFonts w:hint="eastAsia"/>
          <w:szCs w:val="21"/>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spacing w:line="360" w:lineRule="auto"/>
        <w:ind w:firstLine="880" w:firstLineChars="200"/>
        <w:jc w:val="center"/>
        <w:outlineLvl w:val="0"/>
        <w:rPr>
          <w:rFonts w:hint="eastAsia"/>
          <w:b/>
          <w:i w:val="0"/>
          <w:caps w:val="0"/>
          <w:color w:val="000000"/>
          <w:spacing w:val="0"/>
          <w:w w:val="100"/>
          <w:sz w:val="44"/>
          <w:lang w:val="zh-CN"/>
        </w:rPr>
      </w:pPr>
      <w:r>
        <w:rPr>
          <w:rFonts w:hint="eastAsia"/>
          <w:b/>
          <w:i w:val="0"/>
          <w:caps w:val="0"/>
          <w:color w:val="000000"/>
          <w:spacing w:val="0"/>
          <w:w w:val="100"/>
          <w:sz w:val="44"/>
        </w:rPr>
        <w:t xml:space="preserve"> </w:t>
      </w:r>
      <w:bookmarkStart w:id="71" w:name="_Toc10498"/>
      <w:r>
        <w:rPr>
          <w:rFonts w:hint="eastAsia"/>
          <w:b/>
          <w:i w:val="0"/>
          <w:caps w:val="0"/>
          <w:color w:val="000000"/>
          <w:spacing w:val="0"/>
          <w:w w:val="100"/>
          <w:sz w:val="44"/>
          <w:lang w:val="zh-CN" w:eastAsia="zh-CN"/>
        </w:rPr>
        <w:t>第五章</w:t>
      </w:r>
      <w:r>
        <w:rPr>
          <w:rFonts w:hint="eastAsia"/>
          <w:b/>
          <w:i w:val="0"/>
          <w:caps w:val="0"/>
          <w:color w:val="000000"/>
          <w:spacing w:val="0"/>
          <w:w w:val="100"/>
          <w:sz w:val="44"/>
          <w:lang w:val="en-US" w:eastAsia="zh-CN"/>
        </w:rPr>
        <w:t xml:space="preserve"> 评标原则及方法</w:t>
      </w:r>
      <w:bookmarkEnd w:id="71"/>
    </w:p>
    <w:p>
      <w:pPr>
        <w:keepNext w:val="0"/>
        <w:keepLines w:val="0"/>
        <w:pageBreakBefore w:val="0"/>
        <w:widowControl w:val="0"/>
        <w:kinsoku/>
        <w:wordWrap/>
        <w:overflowPunct/>
        <w:topLinePunct w:val="0"/>
        <w:autoSpaceDE/>
        <w:autoSpaceDN/>
        <w:bidi w:val="0"/>
        <w:adjustRightInd/>
        <w:snapToGrid/>
        <w:spacing w:line="360" w:lineRule="auto"/>
        <w:ind w:left="438" w:leftChars="209"/>
        <w:textAlignment w:val="auto"/>
        <w:rPr>
          <w:rFonts w:hint="eastAsia"/>
          <w:color w:val="auto"/>
        </w:rPr>
      </w:pPr>
      <w:r>
        <w:rPr>
          <w:rFonts w:hint="eastAsia" w:ascii="宋体" w:hAnsi="宋体" w:cs="宋体"/>
          <w:b/>
          <w:color w:val="auto"/>
          <w:szCs w:val="21"/>
          <w:lang w:eastAsia="zh-CN"/>
        </w:rPr>
        <w:t>根</w:t>
      </w:r>
      <w:r>
        <w:rPr>
          <w:rFonts w:hint="eastAsia" w:ascii="宋体" w:hAnsi="宋体" w:cs="宋体"/>
          <w:b/>
          <w:color w:val="auto"/>
          <w:szCs w:val="21"/>
        </w:rPr>
        <w:t>据《中华人民共和国政府采购法》等相关法规特制定以下评标办法。</w:t>
      </w:r>
    </w:p>
    <w:p>
      <w:pPr>
        <w:spacing w:line="360" w:lineRule="auto"/>
        <w:ind w:firstLine="420" w:firstLineChars="200"/>
        <w:rPr>
          <w:rFonts w:hint="eastAsia" w:ascii="宋体" w:hAnsi="宋体" w:cs="宋体"/>
          <w:b/>
          <w:color w:val="auto"/>
          <w:szCs w:val="21"/>
        </w:rPr>
      </w:pPr>
      <w:r>
        <w:rPr>
          <w:rFonts w:hint="eastAsia" w:ascii="宋体" w:hAnsi="宋体" w:cs="宋体"/>
          <w:b/>
          <w:color w:val="auto"/>
          <w:szCs w:val="21"/>
          <w:lang w:val="en-US" w:eastAsia="zh-CN"/>
        </w:rPr>
        <w:t>一</w:t>
      </w:r>
      <w:r>
        <w:rPr>
          <w:rFonts w:hint="eastAsia" w:ascii="宋体" w:hAnsi="宋体" w:cs="宋体"/>
          <w:b/>
          <w:color w:val="auto"/>
          <w:szCs w:val="21"/>
        </w:rPr>
        <w:t>、评标组织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hAnsi="宋体" w:cs="宋体"/>
          <w:color w:val="auto"/>
        </w:rPr>
      </w:pPr>
      <w:r>
        <w:rPr>
          <w:rFonts w:hint="eastAsia" w:hAnsi="宋体" w:cs="宋体"/>
          <w:color w:val="auto"/>
        </w:rPr>
        <w:t>1、采购人依法组建</w:t>
      </w:r>
      <w:r>
        <w:rPr>
          <w:rFonts w:hint="eastAsia" w:hAnsi="宋体" w:cs="宋体"/>
          <w:color w:val="auto"/>
          <w:lang w:eastAsia="zh-CN"/>
        </w:rPr>
        <w:t>询价小组</w:t>
      </w:r>
      <w:r>
        <w:rPr>
          <w:rFonts w:hint="eastAsia" w:hAnsi="宋体" w:cs="宋体"/>
          <w:color w:val="auto"/>
        </w:rPr>
        <w:t>，共</w:t>
      </w:r>
      <w:r>
        <w:rPr>
          <w:rFonts w:hint="eastAsia" w:hAnsi="宋体" w:cs="宋体"/>
          <w:color w:val="auto"/>
          <w:lang w:val="en-US" w:eastAsia="zh-CN"/>
        </w:rPr>
        <w:t>3</w:t>
      </w:r>
      <w:r>
        <w:rPr>
          <w:rFonts w:hint="eastAsia" w:hAnsi="宋体" w:cs="宋体"/>
          <w:color w:val="auto"/>
        </w:rPr>
        <w:t>人组成，其中采购人代表1名，其余</w:t>
      </w:r>
      <w:r>
        <w:rPr>
          <w:rFonts w:hint="eastAsia" w:hAnsi="宋体" w:cs="宋体"/>
          <w:color w:val="auto"/>
          <w:lang w:val="en-US" w:eastAsia="zh-CN"/>
        </w:rPr>
        <w:t>2</w:t>
      </w:r>
      <w:r>
        <w:rPr>
          <w:rFonts w:hint="eastAsia" w:hAnsi="宋体" w:cs="宋体"/>
          <w:color w:val="auto"/>
        </w:rPr>
        <w:t>名专家从常山县公共资源交易中心政府采购专家库中随机抽取产生。</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2、询标（如有）期间，</w:t>
      </w:r>
      <w:r>
        <w:rPr>
          <w:rFonts w:hint="eastAsia" w:ascii="宋体" w:hAnsi="宋体" w:cs="宋体"/>
          <w:color w:val="auto"/>
          <w:szCs w:val="21"/>
          <w:lang w:eastAsia="zh-CN"/>
        </w:rPr>
        <w:t>供应商</w:t>
      </w:r>
      <w:r>
        <w:rPr>
          <w:rFonts w:hint="eastAsia" w:ascii="宋体" w:hAnsi="宋体" w:cs="宋体"/>
          <w:color w:val="auto"/>
          <w:szCs w:val="21"/>
        </w:rPr>
        <w:t>法定代表人或法人委托人必须</w:t>
      </w:r>
      <w:r>
        <w:rPr>
          <w:rFonts w:hint="eastAsia" w:ascii="宋体" w:hAnsi="宋体" w:cs="宋体"/>
          <w:color w:val="auto"/>
          <w:szCs w:val="21"/>
          <w:lang w:eastAsia="zh-CN"/>
        </w:rPr>
        <w:t>在线</w:t>
      </w:r>
      <w:r>
        <w:rPr>
          <w:rFonts w:hint="eastAsia" w:ascii="宋体" w:hAnsi="宋体" w:cs="宋体"/>
          <w:color w:val="auto"/>
          <w:szCs w:val="21"/>
        </w:rPr>
        <w:t>，负责解答有关事宜。如不</w:t>
      </w:r>
      <w:r>
        <w:rPr>
          <w:rFonts w:hint="eastAsia" w:ascii="宋体" w:hAnsi="宋体" w:cs="宋体"/>
          <w:color w:val="auto"/>
          <w:szCs w:val="21"/>
          <w:lang w:eastAsia="zh-CN"/>
        </w:rPr>
        <w:t>在线</w:t>
      </w:r>
      <w:r>
        <w:rPr>
          <w:rFonts w:hint="eastAsia" w:ascii="宋体" w:hAnsi="宋体" w:cs="宋体"/>
          <w:color w:val="auto"/>
          <w:szCs w:val="21"/>
        </w:rPr>
        <w:t>，则事后不得对采购过程及结果提出异议。</w:t>
      </w:r>
    </w:p>
    <w:p>
      <w:pPr>
        <w:keepNext w:val="0"/>
        <w:keepLines w:val="0"/>
        <w:pageBreakBefore w:val="0"/>
        <w:widowControl w:val="0"/>
        <w:kinsoku/>
        <w:wordWrap/>
        <w:overflowPunct/>
        <w:topLinePunct w:val="0"/>
        <w:bidi w:val="0"/>
        <w:spacing w:line="420" w:lineRule="auto"/>
        <w:ind w:firstLine="420" w:firstLineChars="200"/>
        <w:textAlignment w:val="auto"/>
        <w:rPr>
          <w:rFonts w:hint="eastAsia" w:ascii="宋体" w:hAnsi="宋体" w:cs="宋体"/>
          <w:b/>
          <w:color w:val="auto"/>
          <w:szCs w:val="21"/>
        </w:rPr>
      </w:pPr>
      <w:r>
        <w:rPr>
          <w:rFonts w:hint="eastAsia" w:ascii="宋体" w:hAnsi="宋体" w:cs="宋体"/>
          <w:b/>
          <w:color w:val="auto"/>
          <w:szCs w:val="21"/>
          <w:lang w:val="en-US" w:eastAsia="zh-CN"/>
        </w:rPr>
        <w:t>二</w:t>
      </w:r>
      <w:r>
        <w:rPr>
          <w:rFonts w:hint="eastAsia" w:ascii="宋体" w:hAnsi="宋体" w:cs="宋体"/>
          <w:b/>
          <w:color w:val="auto"/>
          <w:szCs w:val="21"/>
        </w:rPr>
        <w:t>、评标原则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宋体" w:cs="宋体"/>
          <w:color w:val="auto"/>
          <w:lang w:eastAsia="zh-CN"/>
        </w:rPr>
      </w:pPr>
      <w:r>
        <w:rPr>
          <w:rFonts w:hint="eastAsia" w:ascii="Times New Roman" w:hAnsi="宋体" w:cs="宋体"/>
          <w:color w:val="auto"/>
          <w:lang w:eastAsia="zh-CN"/>
        </w:rPr>
        <w:t>1、响应文件开启后，询价小组将对响应文件进行符合性审查，凡响应文件实质内容严重不符合有关规定或不响应询价文件要求的，询价小组将按有关规定作为无效响应处理，并取消其</w:t>
      </w:r>
      <w:r>
        <w:rPr>
          <w:rFonts w:hint="eastAsia" w:ascii="Times New Roman" w:hAnsi="宋体" w:cs="宋体"/>
          <w:color w:val="auto"/>
          <w:lang w:val="en-US" w:eastAsia="zh-CN"/>
        </w:rPr>
        <w:t>投标</w:t>
      </w:r>
      <w:r>
        <w:rPr>
          <w:rFonts w:hint="eastAsia" w:ascii="Times New Roman" w:hAnsi="宋体" w:cs="宋体"/>
          <w:color w:val="auto"/>
          <w:lang w:eastAsia="zh-CN"/>
        </w:rPr>
        <w:t>资格。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宋体" w:cs="宋体"/>
          <w:color w:val="auto"/>
          <w:lang w:eastAsia="zh-CN"/>
        </w:rPr>
      </w:pPr>
      <w:r>
        <w:rPr>
          <w:rFonts w:hint="eastAsia" w:ascii="Times New Roman" w:hAnsi="宋体" w:cs="宋体"/>
          <w:color w:val="auto"/>
          <w:lang w:eastAsia="zh-CN"/>
        </w:rPr>
        <w:t>2、询价小组将遵循公开、公平、公正的原则，对供应商所提供的服务、价格、承诺等进行评审。客观﹑公正的对待所有供应商，对所有</w:t>
      </w:r>
      <w:r>
        <w:rPr>
          <w:rFonts w:hint="eastAsia" w:ascii="Times New Roman" w:hAnsi="宋体" w:cs="宋体"/>
          <w:color w:val="auto"/>
          <w:lang w:val="en-US" w:eastAsia="zh-CN"/>
        </w:rPr>
        <w:t>供应商的评审</w:t>
      </w:r>
      <w:r>
        <w:rPr>
          <w:rFonts w:hint="eastAsia" w:ascii="Times New Roman" w:hAnsi="宋体" w:cs="宋体"/>
          <w:color w:val="auto"/>
          <w:lang w:eastAsia="zh-CN"/>
        </w:rPr>
        <w:t>，均采用相同的程序和标准。在</w:t>
      </w:r>
      <w:r>
        <w:rPr>
          <w:rFonts w:hint="eastAsia" w:ascii="Times New Roman" w:hAnsi="宋体" w:cs="宋体"/>
          <w:color w:val="auto"/>
          <w:lang w:val="en-US" w:eastAsia="zh-CN"/>
        </w:rPr>
        <w:t>评标</w:t>
      </w:r>
      <w:r>
        <w:rPr>
          <w:rFonts w:hint="eastAsia" w:ascii="Times New Roman" w:hAnsi="宋体" w:cs="宋体"/>
          <w:color w:val="auto"/>
          <w:lang w:eastAsia="zh-CN"/>
        </w:rPr>
        <w:t>期间，供应商不得向询价小组成员询问</w:t>
      </w:r>
      <w:r>
        <w:rPr>
          <w:rFonts w:hint="eastAsia" w:ascii="Times New Roman" w:hAnsi="宋体" w:cs="宋体"/>
          <w:color w:val="auto"/>
          <w:lang w:val="en-US" w:eastAsia="zh-CN"/>
        </w:rPr>
        <w:t>评标</w:t>
      </w:r>
      <w:r>
        <w:rPr>
          <w:rFonts w:hint="eastAsia" w:ascii="Times New Roman" w:hAnsi="宋体" w:cs="宋体"/>
          <w:color w:val="auto"/>
          <w:lang w:eastAsia="zh-CN"/>
        </w:rPr>
        <w:t>情况，不得进行旨在影响</w:t>
      </w:r>
      <w:r>
        <w:rPr>
          <w:rFonts w:hint="eastAsia" w:ascii="Times New Roman" w:hAnsi="宋体" w:cs="宋体"/>
          <w:color w:val="auto"/>
          <w:lang w:val="en-US" w:eastAsia="zh-CN"/>
        </w:rPr>
        <w:t>评标</w:t>
      </w:r>
      <w:r>
        <w:rPr>
          <w:rFonts w:hint="eastAsia" w:ascii="Times New Roman" w:hAnsi="宋体" w:cs="宋体"/>
          <w:color w:val="auto"/>
          <w:lang w:eastAsia="zh-CN"/>
        </w:rPr>
        <w:t>结果的活动，否则将废除其</w:t>
      </w:r>
      <w:r>
        <w:rPr>
          <w:rFonts w:hint="eastAsia" w:ascii="Times New Roman" w:hAnsi="宋体" w:cs="宋体"/>
          <w:color w:val="auto"/>
          <w:lang w:val="en-US" w:eastAsia="zh-CN"/>
        </w:rPr>
        <w:t>投标</w:t>
      </w:r>
      <w:r>
        <w:rPr>
          <w:rFonts w:hint="eastAsia" w:ascii="Times New Roman" w:hAnsi="宋体" w:cs="宋体"/>
          <w:color w:val="auto"/>
          <w:lang w:eastAsia="zh-CN"/>
        </w:rPr>
        <w:t>资格。在</w:t>
      </w:r>
      <w:r>
        <w:rPr>
          <w:rFonts w:hint="eastAsia" w:ascii="Times New Roman" w:hAnsi="宋体" w:cs="宋体"/>
          <w:color w:val="auto"/>
          <w:lang w:val="en-US" w:eastAsia="zh-CN"/>
        </w:rPr>
        <w:t>评标</w:t>
      </w:r>
      <w:r>
        <w:rPr>
          <w:rFonts w:hint="eastAsia" w:ascii="Times New Roman" w:hAnsi="宋体" w:cs="宋体"/>
          <w:color w:val="auto"/>
          <w:lang w:eastAsia="zh-CN"/>
        </w:rPr>
        <w:t>过程中，询价小组成员不得与供应商私下交换意见。在</w:t>
      </w:r>
      <w:r>
        <w:rPr>
          <w:rFonts w:hint="eastAsia" w:ascii="Times New Roman" w:hAnsi="宋体" w:cs="宋体"/>
          <w:color w:val="auto"/>
          <w:lang w:val="en-US" w:eastAsia="zh-CN"/>
        </w:rPr>
        <w:t>评标</w:t>
      </w:r>
      <w:r>
        <w:rPr>
          <w:rFonts w:hint="eastAsia" w:ascii="Times New Roman" w:hAnsi="宋体" w:cs="宋体"/>
          <w:color w:val="auto"/>
          <w:lang w:eastAsia="zh-CN"/>
        </w:rPr>
        <w:t>工作结束后，凡与</w:t>
      </w:r>
      <w:r>
        <w:rPr>
          <w:rFonts w:hint="eastAsia" w:ascii="Times New Roman" w:hAnsi="宋体" w:cs="宋体"/>
          <w:color w:val="auto"/>
          <w:lang w:val="en-US" w:eastAsia="zh-CN"/>
        </w:rPr>
        <w:t>评标</w:t>
      </w:r>
      <w:r>
        <w:rPr>
          <w:rFonts w:hint="eastAsia" w:ascii="Times New Roman" w:hAnsi="宋体" w:cs="宋体"/>
          <w:color w:val="auto"/>
          <w:lang w:eastAsia="zh-CN"/>
        </w:rPr>
        <w:t>情况有接触的任何人不得将</w:t>
      </w:r>
      <w:r>
        <w:rPr>
          <w:rFonts w:hint="eastAsia" w:ascii="Times New Roman" w:hAnsi="宋体" w:cs="宋体"/>
          <w:color w:val="auto"/>
          <w:lang w:val="en-US" w:eastAsia="zh-CN"/>
        </w:rPr>
        <w:t>评标</w:t>
      </w:r>
      <w:r>
        <w:rPr>
          <w:rFonts w:hint="eastAsia" w:ascii="Times New Roman" w:hAnsi="宋体" w:cs="宋体"/>
          <w:color w:val="auto"/>
          <w:lang w:eastAsia="zh-CN"/>
        </w:rPr>
        <w:t>情况扩散出询价小组成员之外。询价小组不退还未成交供应商的响应文件。</w:t>
      </w:r>
    </w:p>
    <w:p>
      <w:pPr>
        <w:keepNext w:val="0"/>
        <w:keepLines w:val="0"/>
        <w:pageBreakBefore w:val="0"/>
        <w:widowControl w:val="0"/>
        <w:kinsoku/>
        <w:wordWrap/>
        <w:overflowPunct/>
        <w:topLinePunct w:val="0"/>
        <w:bidi w:val="0"/>
        <w:spacing w:line="420" w:lineRule="auto"/>
        <w:ind w:firstLine="420" w:firstLineChars="200"/>
        <w:textAlignment w:val="auto"/>
        <w:rPr>
          <w:rFonts w:hint="eastAsia" w:ascii="宋体" w:hAnsi="宋体" w:cs="宋体"/>
          <w:b/>
          <w:color w:val="auto"/>
          <w:szCs w:val="21"/>
        </w:rPr>
      </w:pPr>
      <w:r>
        <w:rPr>
          <w:rFonts w:hint="eastAsia" w:ascii="宋体" w:hAnsi="宋体" w:cs="宋体"/>
          <w:b/>
          <w:color w:val="auto"/>
          <w:szCs w:val="21"/>
        </w:rPr>
        <w:t>三、评标办法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宋体" w:cs="宋体"/>
          <w:color w:val="auto"/>
          <w:lang w:eastAsia="zh-CN"/>
        </w:rPr>
      </w:pPr>
      <w:r>
        <w:rPr>
          <w:rFonts w:hint="eastAsia" w:ascii="Times New Roman" w:hAnsi="宋体" w:cs="宋体"/>
          <w:color w:val="auto"/>
          <w:lang w:val="en-US" w:eastAsia="zh-CN"/>
        </w:rPr>
        <w:t>1、</w:t>
      </w:r>
      <w:r>
        <w:rPr>
          <w:rFonts w:hint="eastAsia" w:ascii="Times New Roman" w:hAnsi="宋体" w:cs="宋体"/>
          <w:color w:val="auto"/>
          <w:lang w:eastAsia="zh-CN"/>
        </w:rPr>
        <w:t>投标报价是指报价合计。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宋体" w:cs="宋体"/>
          <w:color w:val="auto"/>
          <w:lang w:eastAsia="zh-CN"/>
        </w:rPr>
      </w:pPr>
      <w:r>
        <w:rPr>
          <w:rFonts w:hint="eastAsia" w:ascii="Times New Roman" w:hAnsi="宋体" w:cs="宋体"/>
          <w:color w:val="auto"/>
          <w:lang w:val="en-US" w:eastAsia="zh-CN"/>
        </w:rPr>
        <w:t>2、</w:t>
      </w:r>
      <w:r>
        <w:rPr>
          <w:rFonts w:hint="eastAsia" w:ascii="Times New Roman" w:hAnsi="宋体" w:cs="宋体"/>
          <w:color w:val="auto"/>
          <w:lang w:eastAsia="zh-CN"/>
        </w:rPr>
        <w:t>本项目采用最低评标价法。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宋体" w:cs="宋体"/>
          <w:color w:val="auto"/>
          <w:lang w:eastAsia="zh-CN"/>
        </w:rPr>
      </w:pPr>
      <w:r>
        <w:rPr>
          <w:rFonts w:hint="eastAsia" w:ascii="Times New Roman" w:hAnsi="宋体" w:cs="宋体"/>
          <w:color w:val="auto"/>
          <w:lang w:eastAsia="zh-CN"/>
        </w:rPr>
        <w:t>3、询价小组应当从质量和服务均能满足询价文件实质性响应要求的供应商中，按照最后报价由低到高的顺序提出</w:t>
      </w:r>
      <w:r>
        <w:rPr>
          <w:rFonts w:hint="eastAsia" w:ascii="Times New Roman" w:hAnsi="宋体" w:cs="宋体"/>
          <w:color w:val="auto"/>
          <w:lang w:val="en-US" w:eastAsia="zh-CN"/>
        </w:rPr>
        <w:t>1名成交候选人，</w:t>
      </w:r>
      <w:r>
        <w:rPr>
          <w:rFonts w:hint="eastAsia" w:ascii="Times New Roman" w:hAnsi="宋体" w:cs="宋体"/>
          <w:color w:val="auto"/>
          <w:lang w:eastAsia="zh-CN"/>
        </w:rPr>
        <w:t>并编写评审报告。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imes New Roman" w:hAnsi="宋体" w:cs="宋体"/>
          <w:color w:val="auto"/>
          <w:lang w:eastAsia="zh-CN"/>
        </w:rPr>
      </w:pPr>
      <w:r>
        <w:rPr>
          <w:rFonts w:hint="eastAsia" w:ascii="宋体" w:hAnsi="宋体" w:eastAsia="宋体" w:cs="宋体"/>
          <w:b/>
          <w:color w:val="auto"/>
          <w:sz w:val="21"/>
          <w:szCs w:val="21"/>
        </w:rPr>
        <w:t>4、成交原则：</w:t>
      </w:r>
      <w:r>
        <w:rPr>
          <w:rFonts w:hint="eastAsia" w:ascii="Times New Roman" w:hAnsi="宋体" w:cs="宋体"/>
          <w:color w:val="auto"/>
          <w:lang w:eastAsia="zh-CN"/>
        </w:rPr>
        <w:t>采购人根据询价小组提交的书面评审报告在符合采购需求、质量和服务相等前提下，将最后报价最低的供应商定为成交供应商；如果报价相同，则由采购单位现场抽取确定成交供应商。排名第一的成交候选人因不可抗力提出不能履行合同；或者</w:t>
      </w:r>
      <w:r>
        <w:rPr>
          <w:rFonts w:hint="eastAsia" w:hAnsi="宋体" w:cs="宋体"/>
          <w:color w:val="auto"/>
          <w:lang w:eastAsia="zh-CN"/>
        </w:rPr>
        <w:t>采购</w:t>
      </w:r>
      <w:r>
        <w:rPr>
          <w:rFonts w:hint="eastAsia" w:ascii="Times New Roman" w:hAnsi="宋体" w:cs="宋体"/>
          <w:color w:val="auto"/>
          <w:lang w:eastAsia="zh-CN"/>
        </w:rPr>
        <w:t>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组织</w:t>
      </w:r>
      <w:r>
        <w:rPr>
          <w:rFonts w:hint="eastAsia" w:hAnsi="宋体" w:cs="宋体"/>
          <w:color w:val="auto"/>
          <w:lang w:eastAsia="zh-CN"/>
        </w:rPr>
        <w:t>采购</w:t>
      </w:r>
      <w:r>
        <w:rPr>
          <w:rFonts w:hint="eastAsia" w:ascii="Times New Roman" w:hAnsi="宋体" w:cs="宋体"/>
          <w:color w:val="auto"/>
          <w:lang w:eastAsia="zh-CN"/>
        </w:rPr>
        <w:t>。</w:t>
      </w:r>
    </w:p>
    <w:p>
      <w:pPr>
        <w:rPr>
          <w:rFonts w:hint="eastAsia"/>
          <w:b/>
          <w:i w:val="0"/>
          <w:caps w:val="0"/>
          <w:color w:val="000000"/>
          <w:spacing w:val="0"/>
          <w:w w:val="100"/>
          <w:sz w:val="44"/>
          <w:lang w:val="zh-CN" w:eastAsia="zh-CN"/>
        </w:rPr>
      </w:pPr>
      <w:r>
        <w:rPr>
          <w:rFonts w:hint="eastAsia"/>
          <w:b/>
          <w:i w:val="0"/>
          <w:caps w:val="0"/>
          <w:color w:val="000000"/>
          <w:spacing w:val="0"/>
          <w:w w:val="100"/>
          <w:sz w:val="44"/>
          <w:lang w:val="zh-CN" w:eastAsia="zh-CN"/>
        </w:rPr>
        <w:br w:type="page"/>
      </w:r>
    </w:p>
    <w:p>
      <w:pPr>
        <w:pStyle w:val="5"/>
        <w:bidi w:val="0"/>
        <w:rPr>
          <w:rFonts w:hint="eastAsia"/>
          <w:lang w:val="zh-CN"/>
        </w:rPr>
      </w:pPr>
      <w:bookmarkStart w:id="72" w:name="_Toc21689"/>
      <w:r>
        <w:rPr>
          <w:rFonts w:hint="eastAsia"/>
          <w:lang w:val="zh-CN" w:eastAsia="zh-CN"/>
        </w:rPr>
        <w:t>第六章</w:t>
      </w:r>
      <w:r>
        <w:rPr>
          <w:rFonts w:hint="eastAsia"/>
          <w:lang w:val="en-US" w:eastAsia="zh-CN"/>
        </w:rPr>
        <w:t xml:space="preserve"> </w:t>
      </w:r>
      <w:r>
        <w:rPr>
          <w:rFonts w:hint="eastAsia"/>
          <w:lang w:val="zh-CN"/>
        </w:rPr>
        <w:t>响应文件格式</w:t>
      </w:r>
      <w:bookmarkEnd w:id="69"/>
      <w:bookmarkEnd w:id="70"/>
      <w:bookmarkEnd w:id="72"/>
    </w:p>
    <w:p>
      <w:pPr>
        <w:snapToGrid/>
        <w:spacing w:before="0" w:beforeAutospacing="0" w:after="0" w:afterAutospacing="0" w:line="360" w:lineRule="auto"/>
        <w:jc w:val="left"/>
        <w:textAlignment w:val="baseline"/>
        <w:rPr>
          <w:b/>
          <w:i w:val="0"/>
          <w:caps w:val="0"/>
          <w:color w:val="000000"/>
          <w:spacing w:val="0"/>
          <w:w w:val="100"/>
          <w:sz w:val="28"/>
          <w:szCs w:val="28"/>
        </w:rPr>
      </w:pPr>
      <w:bookmarkStart w:id="73" w:name="_Toc340582353"/>
      <w:bookmarkStart w:id="74" w:name="_Toc435705752"/>
      <w:r>
        <w:rPr>
          <w:rFonts w:hint="eastAsia"/>
          <w:b/>
          <w:i w:val="0"/>
          <w:caps w:val="0"/>
          <w:color w:val="000000"/>
          <w:spacing w:val="0"/>
          <w:w w:val="100"/>
          <w:sz w:val="28"/>
          <w:szCs w:val="28"/>
        </w:rPr>
        <w:t>响应文件封面样式</w:t>
      </w:r>
    </w:p>
    <w:p>
      <w:pPr>
        <w:snapToGrid/>
        <w:spacing w:before="0" w:beforeAutospacing="0" w:after="0" w:afterAutospacing="0" w:line="360" w:lineRule="auto"/>
        <w:jc w:val="center"/>
        <w:textAlignment w:val="baseline"/>
        <w:rPr>
          <w:b/>
          <w:i w:val="0"/>
          <w:caps w:val="0"/>
          <w:color w:val="000000"/>
          <w:spacing w:val="0"/>
          <w:w w:val="100"/>
          <w:sz w:val="52"/>
          <w:szCs w:val="52"/>
        </w:rPr>
      </w:pPr>
    </w:p>
    <w:p>
      <w:pPr>
        <w:snapToGrid/>
        <w:spacing w:before="0" w:beforeAutospacing="0" w:after="0" w:afterAutospacing="0" w:line="360" w:lineRule="auto"/>
        <w:jc w:val="center"/>
        <w:textAlignment w:val="baseline"/>
        <w:rPr>
          <w:rFonts w:hint="eastAsia"/>
          <w:b/>
          <w:i w:val="0"/>
          <w:caps w:val="0"/>
          <w:color w:val="000000"/>
          <w:spacing w:val="0"/>
          <w:w w:val="100"/>
          <w:sz w:val="72"/>
          <w:szCs w:val="72"/>
        </w:rPr>
      </w:pPr>
    </w:p>
    <w:p>
      <w:pPr>
        <w:snapToGrid/>
        <w:spacing w:before="0" w:beforeAutospacing="0" w:after="0" w:afterAutospacing="0" w:line="360" w:lineRule="auto"/>
        <w:jc w:val="center"/>
        <w:textAlignment w:val="baseline"/>
        <w:rPr>
          <w:b/>
          <w:i w:val="0"/>
          <w:caps w:val="0"/>
          <w:color w:val="000000"/>
          <w:spacing w:val="0"/>
          <w:w w:val="100"/>
          <w:sz w:val="72"/>
          <w:szCs w:val="72"/>
        </w:rPr>
      </w:pPr>
      <w:r>
        <w:rPr>
          <w:rFonts w:hint="eastAsia"/>
          <w:b/>
          <w:i w:val="0"/>
          <w:caps w:val="0"/>
          <w:color w:val="000000"/>
          <w:spacing w:val="0"/>
          <w:w w:val="100"/>
          <w:sz w:val="72"/>
          <w:szCs w:val="72"/>
        </w:rPr>
        <w:t>响 应 文 件</w:t>
      </w:r>
    </w:p>
    <w:p>
      <w:pPr>
        <w:snapToGrid/>
        <w:spacing w:before="0" w:beforeAutospacing="0" w:after="0" w:afterAutospacing="0" w:line="360" w:lineRule="auto"/>
        <w:jc w:val="center"/>
        <w:textAlignment w:val="baseline"/>
        <w:rPr>
          <w:rFonts w:hint="eastAsia"/>
          <w:b/>
          <w:i w:val="0"/>
          <w:caps w:val="0"/>
          <w:color w:val="000000"/>
          <w:spacing w:val="0"/>
          <w:w w:val="100"/>
          <w:sz w:val="28"/>
          <w:szCs w:val="28"/>
        </w:rPr>
      </w:pPr>
    </w:p>
    <w:p>
      <w:pPr>
        <w:snapToGrid/>
        <w:spacing w:before="0" w:beforeAutospacing="0" w:after="0" w:afterAutospacing="0" w:line="360" w:lineRule="auto"/>
        <w:jc w:val="center"/>
        <w:textAlignment w:val="baseline"/>
        <w:rPr>
          <w:rFonts w:hint="eastAsia"/>
          <w:b/>
          <w:i w:val="0"/>
          <w:caps w:val="0"/>
          <w:color w:val="000000"/>
          <w:spacing w:val="0"/>
          <w:w w:val="100"/>
          <w:sz w:val="28"/>
          <w:szCs w:val="28"/>
        </w:rPr>
      </w:pPr>
    </w:p>
    <w:p>
      <w:pPr>
        <w:snapToGrid/>
        <w:spacing w:before="0" w:beforeAutospacing="0" w:after="0" w:afterAutospacing="0" w:line="360" w:lineRule="auto"/>
        <w:jc w:val="center"/>
        <w:textAlignment w:val="baseline"/>
        <w:rPr>
          <w:b/>
          <w:i w:val="0"/>
          <w:caps w:val="0"/>
          <w:color w:val="000000"/>
          <w:spacing w:val="0"/>
          <w:w w:val="100"/>
          <w:sz w:val="28"/>
          <w:szCs w:val="28"/>
        </w:rPr>
      </w:pPr>
      <w:r>
        <w:rPr>
          <w:rFonts w:hint="eastAsia"/>
          <w:b/>
          <w:i w:val="0"/>
          <w:caps w:val="0"/>
          <w:color w:val="000000"/>
          <w:spacing w:val="0"/>
          <w:w w:val="100"/>
          <w:sz w:val="28"/>
          <w:szCs w:val="28"/>
        </w:rPr>
        <w:t>资格文件/或商务技术文件/或报价文件</w:t>
      </w:r>
    </w:p>
    <w:p>
      <w:pPr>
        <w:snapToGrid/>
        <w:spacing w:before="0" w:beforeAutospacing="0" w:after="0" w:afterAutospacing="0" w:line="360" w:lineRule="auto"/>
        <w:jc w:val="both"/>
        <w:textAlignment w:val="baseline"/>
        <w:rPr>
          <w:b/>
          <w:i w:val="0"/>
          <w:caps w:val="0"/>
          <w:color w:val="000000"/>
          <w:spacing w:val="0"/>
          <w:w w:val="100"/>
          <w:sz w:val="20"/>
          <w:szCs w:val="21"/>
        </w:rPr>
      </w:pPr>
    </w:p>
    <w:p>
      <w:pPr>
        <w:snapToGrid/>
        <w:spacing w:before="0" w:beforeAutospacing="0" w:after="0" w:afterAutospacing="0" w:line="360" w:lineRule="auto"/>
        <w:jc w:val="both"/>
        <w:textAlignment w:val="baseline"/>
        <w:rPr>
          <w:b/>
          <w:i w:val="0"/>
          <w:caps w:val="0"/>
          <w:color w:val="000000"/>
          <w:spacing w:val="0"/>
          <w:w w:val="100"/>
          <w:sz w:val="20"/>
          <w:szCs w:val="21"/>
        </w:rPr>
      </w:pPr>
    </w:p>
    <w:p>
      <w:pPr>
        <w:snapToGrid/>
        <w:spacing w:before="0" w:beforeAutospacing="0" w:after="0" w:afterAutospacing="0" w:line="360" w:lineRule="auto"/>
        <w:jc w:val="both"/>
        <w:textAlignment w:val="baseline"/>
        <w:rPr>
          <w:b/>
          <w:i w:val="0"/>
          <w:caps w:val="0"/>
          <w:color w:val="000000"/>
          <w:spacing w:val="0"/>
          <w:w w:val="100"/>
          <w:sz w:val="20"/>
          <w:szCs w:val="21"/>
        </w:rPr>
      </w:pPr>
    </w:p>
    <w:p>
      <w:pPr>
        <w:snapToGrid/>
        <w:spacing w:before="0" w:beforeAutospacing="0" w:after="0" w:afterAutospacing="0" w:line="360" w:lineRule="auto"/>
        <w:jc w:val="both"/>
        <w:textAlignment w:val="baseline"/>
        <w:rPr>
          <w:b/>
          <w:i w:val="0"/>
          <w:caps w:val="0"/>
          <w:color w:val="000000"/>
          <w:spacing w:val="0"/>
          <w:w w:val="100"/>
          <w:sz w:val="20"/>
          <w:szCs w:val="21"/>
        </w:rPr>
      </w:pPr>
    </w:p>
    <w:p>
      <w:pPr>
        <w:snapToGrid/>
        <w:spacing w:before="0" w:beforeAutospacing="0" w:after="0" w:afterAutospacing="0" w:line="360" w:lineRule="auto"/>
        <w:ind w:firstLine="1432" w:firstLineChars="597"/>
        <w:jc w:val="both"/>
        <w:textAlignment w:val="baseline"/>
        <w:rPr>
          <w:b/>
          <w:i w:val="0"/>
          <w:caps w:val="0"/>
          <w:color w:val="000000"/>
          <w:spacing w:val="0"/>
          <w:w w:val="100"/>
          <w:sz w:val="24"/>
          <w:szCs w:val="24"/>
          <w:u w:val="single" w:color="000000"/>
        </w:rPr>
      </w:pPr>
      <w:r>
        <w:rPr>
          <w:rFonts w:hint="eastAsia"/>
          <w:b/>
          <w:i w:val="0"/>
          <w:caps w:val="0"/>
          <w:color w:val="000000"/>
          <w:spacing w:val="0"/>
          <w:w w:val="100"/>
          <w:sz w:val="24"/>
          <w:szCs w:val="24"/>
        </w:rPr>
        <w:t>项目名称 ：</w:t>
      </w:r>
      <w:r>
        <w:rPr>
          <w:rFonts w:hint="eastAsia"/>
          <w:b w:val="0"/>
          <w:bCs/>
          <w:i w:val="0"/>
          <w:caps w:val="0"/>
          <w:color w:val="000000"/>
          <w:spacing w:val="0"/>
          <w:w w:val="100"/>
          <w:sz w:val="24"/>
          <w:szCs w:val="24"/>
          <w:u w:val="single" w:color="000000"/>
        </w:rPr>
        <w:t xml:space="preserve">        </w:t>
      </w:r>
      <w:r>
        <w:rPr>
          <w:rFonts w:hint="eastAsia"/>
          <w:b w:val="0"/>
          <w:bCs/>
          <w:i w:val="0"/>
          <w:caps w:val="0"/>
          <w:color w:val="000000"/>
          <w:spacing w:val="0"/>
          <w:w w:val="100"/>
          <w:sz w:val="24"/>
          <w:szCs w:val="24"/>
          <w:u w:val="single" w:color="000000"/>
          <w:lang w:val="en-US" w:eastAsia="zh-CN"/>
        </w:rPr>
        <w:t xml:space="preserve">               </w:t>
      </w:r>
      <w:r>
        <w:rPr>
          <w:rFonts w:hint="eastAsia"/>
          <w:b w:val="0"/>
          <w:bCs/>
          <w:i w:val="0"/>
          <w:caps w:val="0"/>
          <w:color w:val="000000"/>
          <w:spacing w:val="0"/>
          <w:w w:val="100"/>
          <w:sz w:val="24"/>
          <w:szCs w:val="24"/>
          <w:u w:val="single" w:color="000000"/>
        </w:rPr>
        <w:t xml:space="preserve">                   </w:t>
      </w:r>
    </w:p>
    <w:p>
      <w:pPr>
        <w:snapToGrid/>
        <w:spacing w:before="0" w:beforeAutospacing="0" w:after="0" w:afterAutospacing="0" w:line="360" w:lineRule="auto"/>
        <w:ind w:firstLine="1432" w:firstLineChars="597"/>
        <w:jc w:val="both"/>
        <w:textAlignment w:val="baseline"/>
        <w:rPr>
          <w:b/>
          <w:i w:val="0"/>
          <w:caps w:val="0"/>
          <w:color w:val="000000"/>
          <w:spacing w:val="0"/>
          <w:w w:val="100"/>
          <w:sz w:val="24"/>
          <w:szCs w:val="24"/>
        </w:rPr>
      </w:pPr>
    </w:p>
    <w:p>
      <w:pPr>
        <w:snapToGrid/>
        <w:spacing w:before="0" w:beforeAutospacing="0" w:after="0" w:afterAutospacing="0" w:line="360" w:lineRule="auto"/>
        <w:ind w:firstLine="1432" w:firstLineChars="597"/>
        <w:jc w:val="both"/>
        <w:textAlignment w:val="baseline"/>
        <w:rPr>
          <w:rFonts w:hint="eastAsia" w:asciiTheme="minorEastAsia" w:hAnsiTheme="minorEastAsia" w:eastAsiaTheme="minorEastAsia" w:cstheme="minorEastAsia"/>
          <w:b/>
          <w:i w:val="0"/>
          <w:caps w:val="0"/>
          <w:color w:val="000000"/>
          <w:spacing w:val="0"/>
          <w:w w:val="100"/>
          <w:sz w:val="24"/>
          <w:szCs w:val="24"/>
          <w:u w:val="single" w:color="auto"/>
        </w:rPr>
      </w:pPr>
      <w:r>
        <w:rPr>
          <w:rFonts w:hint="eastAsia"/>
          <w:b/>
          <w:i w:val="0"/>
          <w:caps w:val="0"/>
          <w:color w:val="000000"/>
          <w:spacing w:val="0"/>
          <w:w w:val="100"/>
          <w:sz w:val="24"/>
          <w:szCs w:val="24"/>
        </w:rPr>
        <w:t>项目编号：</w:t>
      </w:r>
      <w:r>
        <w:rPr>
          <w:rFonts w:hint="eastAsia" w:asciiTheme="minorEastAsia" w:hAnsiTheme="minorEastAsia" w:eastAsiaTheme="minorEastAsia" w:cstheme="minorEastAsia"/>
          <w:b/>
          <w:i w:val="0"/>
          <w:caps w:val="0"/>
          <w:color w:val="000000"/>
          <w:spacing w:val="0"/>
          <w:w w:val="100"/>
          <w:sz w:val="24"/>
          <w:szCs w:val="24"/>
          <w:u w:val="single" w:color="auto"/>
        </w:rPr>
        <w:t xml:space="preserve">    </w:t>
      </w:r>
      <w:r>
        <w:rPr>
          <w:rFonts w:hint="eastAsia" w:asciiTheme="minorEastAsia" w:hAnsiTheme="minorEastAsia" w:eastAsiaTheme="minorEastAsia" w:cstheme="minorEastAsia"/>
          <w:b w:val="0"/>
          <w:i w:val="0"/>
          <w:caps w:val="0"/>
          <w:color w:val="000000"/>
          <w:spacing w:val="0"/>
          <w:w w:val="100"/>
          <w:sz w:val="24"/>
          <w:szCs w:val="24"/>
          <w:u w:val="single" w:color="auto"/>
        </w:rPr>
        <w:t xml:space="preserve">         </w:t>
      </w:r>
      <w:r>
        <w:rPr>
          <w:rFonts w:hint="eastAsia" w:asciiTheme="minorEastAsia" w:hAnsiTheme="minorEastAsia" w:eastAsiaTheme="minorEastAsia" w:cstheme="minorEastAsia"/>
          <w:b w:val="0"/>
          <w:i w:val="0"/>
          <w:caps w:val="0"/>
          <w:color w:val="000000"/>
          <w:spacing w:val="0"/>
          <w:w w:val="100"/>
          <w:sz w:val="24"/>
          <w:szCs w:val="24"/>
          <w:u w:val="single" w:color="auto"/>
          <w:lang w:val="en-US" w:eastAsia="zh-CN"/>
        </w:rPr>
        <w:t xml:space="preserve">               </w:t>
      </w:r>
      <w:r>
        <w:rPr>
          <w:rFonts w:hint="eastAsia" w:asciiTheme="minorEastAsia" w:hAnsiTheme="minorEastAsia" w:eastAsiaTheme="minorEastAsia" w:cstheme="minorEastAsia"/>
          <w:b w:val="0"/>
          <w:i w:val="0"/>
          <w:caps w:val="0"/>
          <w:color w:val="000000"/>
          <w:spacing w:val="0"/>
          <w:w w:val="100"/>
          <w:sz w:val="24"/>
          <w:szCs w:val="24"/>
          <w:u w:val="single" w:color="auto"/>
        </w:rPr>
        <w:t xml:space="preserve">       </w:t>
      </w:r>
      <w:r>
        <w:rPr>
          <w:rFonts w:hint="eastAsia" w:asciiTheme="minorEastAsia" w:hAnsiTheme="minorEastAsia" w:eastAsiaTheme="minorEastAsia" w:cstheme="minorEastAsia"/>
          <w:b/>
          <w:i w:val="0"/>
          <w:caps w:val="0"/>
          <w:color w:val="000000"/>
          <w:spacing w:val="0"/>
          <w:w w:val="100"/>
          <w:sz w:val="24"/>
          <w:szCs w:val="24"/>
          <w:u w:val="single" w:color="auto"/>
        </w:rPr>
        <w:t xml:space="preserve">        </w:t>
      </w:r>
    </w:p>
    <w:p>
      <w:pPr>
        <w:snapToGrid/>
        <w:spacing w:before="0" w:beforeAutospacing="0" w:after="0" w:afterAutospacing="0" w:line="360" w:lineRule="auto"/>
        <w:ind w:firstLine="1432" w:firstLineChars="597"/>
        <w:jc w:val="both"/>
        <w:textAlignment w:val="baseline"/>
        <w:rPr>
          <w:b/>
          <w:i w:val="0"/>
          <w:caps w:val="0"/>
          <w:color w:val="000000"/>
          <w:spacing w:val="0"/>
          <w:w w:val="100"/>
          <w:sz w:val="24"/>
          <w:szCs w:val="24"/>
        </w:rPr>
      </w:pPr>
    </w:p>
    <w:p>
      <w:pPr>
        <w:snapToGrid/>
        <w:spacing w:before="0" w:beforeAutospacing="0" w:after="0" w:afterAutospacing="0" w:line="360" w:lineRule="auto"/>
        <w:ind w:firstLine="1432" w:firstLineChars="597"/>
        <w:jc w:val="both"/>
        <w:textAlignment w:val="baseline"/>
        <w:rPr>
          <w:b/>
          <w:i w:val="0"/>
          <w:caps w:val="0"/>
          <w:color w:val="000000"/>
          <w:spacing w:val="0"/>
          <w:w w:val="100"/>
          <w:sz w:val="24"/>
          <w:szCs w:val="24"/>
          <w:u w:val="single" w:color="000000"/>
        </w:rPr>
      </w:pPr>
      <w:r>
        <w:rPr>
          <w:rFonts w:hint="eastAsia"/>
          <w:b/>
          <w:i w:val="0"/>
          <w:caps w:val="0"/>
          <w:color w:val="000000"/>
          <w:spacing w:val="0"/>
          <w:w w:val="100"/>
          <w:sz w:val="24"/>
          <w:szCs w:val="24"/>
        </w:rPr>
        <w:t xml:space="preserve">供应商名称： </w:t>
      </w:r>
      <w:r>
        <w:rPr>
          <w:rFonts w:hint="eastAsia"/>
          <w:b w:val="0"/>
          <w:i w:val="0"/>
          <w:caps w:val="0"/>
          <w:color w:val="000000"/>
          <w:spacing w:val="0"/>
          <w:w w:val="100"/>
          <w:sz w:val="24"/>
          <w:szCs w:val="24"/>
          <w:u w:val="single" w:color="000000"/>
        </w:rPr>
        <w:t xml:space="preserve">                                   </w:t>
      </w:r>
      <w:r>
        <w:rPr>
          <w:rFonts w:hint="eastAsia"/>
          <w:b w:val="0"/>
          <w:i w:val="0"/>
          <w:caps w:val="0"/>
          <w:color w:val="000000"/>
          <w:spacing w:val="0"/>
          <w:w w:val="100"/>
          <w:sz w:val="24"/>
          <w:szCs w:val="24"/>
        </w:rPr>
        <w:t>（盖章）</w:t>
      </w:r>
      <w:r>
        <w:rPr>
          <w:rFonts w:hint="eastAsia"/>
          <w:b/>
          <w:i w:val="0"/>
          <w:caps w:val="0"/>
          <w:color w:val="000000"/>
          <w:spacing w:val="0"/>
          <w:w w:val="100"/>
          <w:sz w:val="24"/>
          <w:szCs w:val="24"/>
        </w:rPr>
        <w:t xml:space="preserve"> </w:t>
      </w:r>
    </w:p>
    <w:p>
      <w:pPr>
        <w:snapToGrid/>
        <w:spacing w:before="0" w:beforeAutospacing="0" w:after="0" w:afterAutospacing="0" w:line="360" w:lineRule="auto"/>
        <w:ind w:firstLine="1432" w:firstLineChars="597"/>
        <w:jc w:val="both"/>
        <w:textAlignment w:val="baseline"/>
        <w:rPr>
          <w:b/>
          <w:i w:val="0"/>
          <w:caps w:val="0"/>
          <w:color w:val="000000"/>
          <w:spacing w:val="0"/>
          <w:w w:val="100"/>
          <w:sz w:val="24"/>
          <w:szCs w:val="24"/>
        </w:rPr>
      </w:pPr>
    </w:p>
    <w:p>
      <w:pPr>
        <w:snapToGrid/>
        <w:spacing w:before="0" w:beforeAutospacing="0" w:after="0" w:afterAutospacing="0" w:line="360" w:lineRule="auto"/>
        <w:ind w:firstLine="1432" w:firstLineChars="597"/>
        <w:jc w:val="both"/>
        <w:textAlignment w:val="baseline"/>
        <w:rPr>
          <w:b/>
          <w:i w:val="0"/>
          <w:caps w:val="0"/>
          <w:color w:val="000000"/>
          <w:spacing w:val="0"/>
          <w:w w:val="100"/>
          <w:sz w:val="24"/>
          <w:szCs w:val="24"/>
        </w:rPr>
      </w:pPr>
      <w:r>
        <w:rPr>
          <w:rFonts w:hint="eastAsia"/>
          <w:b/>
          <w:i w:val="0"/>
          <w:caps w:val="0"/>
          <w:color w:val="000000"/>
          <w:spacing w:val="0"/>
          <w:w w:val="100"/>
          <w:sz w:val="24"/>
          <w:szCs w:val="24"/>
        </w:rPr>
        <w:t>法定代表人或授权委托人签字：</w:t>
      </w:r>
      <w:r>
        <w:rPr>
          <w:rFonts w:hint="eastAsia"/>
          <w:b w:val="0"/>
          <w:i w:val="0"/>
          <w:caps w:val="0"/>
          <w:color w:val="000000"/>
          <w:spacing w:val="0"/>
          <w:w w:val="100"/>
          <w:sz w:val="24"/>
          <w:szCs w:val="24"/>
          <w:u w:val="single" w:color="000000"/>
        </w:rPr>
        <w:t xml:space="preserve">                           </w:t>
      </w:r>
    </w:p>
    <w:p>
      <w:pPr>
        <w:snapToGrid/>
        <w:spacing w:before="0" w:beforeAutospacing="0" w:after="0" w:afterAutospacing="0" w:line="360" w:lineRule="auto"/>
        <w:jc w:val="both"/>
        <w:textAlignment w:val="baseline"/>
        <w:rPr>
          <w:b/>
          <w:i w:val="0"/>
          <w:caps w:val="0"/>
          <w:color w:val="000000"/>
          <w:spacing w:val="0"/>
          <w:w w:val="100"/>
          <w:sz w:val="20"/>
          <w:szCs w:val="21"/>
        </w:rPr>
      </w:pPr>
    </w:p>
    <w:p>
      <w:pPr>
        <w:snapToGrid/>
        <w:spacing w:before="0" w:beforeAutospacing="0" w:after="0" w:afterAutospacing="0" w:line="360" w:lineRule="auto"/>
        <w:jc w:val="both"/>
        <w:textAlignment w:val="baseline"/>
        <w:rPr>
          <w:b/>
          <w:i w:val="0"/>
          <w:caps w:val="0"/>
          <w:color w:val="000000"/>
          <w:spacing w:val="0"/>
          <w:w w:val="100"/>
          <w:sz w:val="20"/>
          <w:szCs w:val="21"/>
        </w:rPr>
      </w:pPr>
    </w:p>
    <w:p>
      <w:pPr>
        <w:snapToGrid/>
        <w:spacing w:before="0" w:beforeAutospacing="0" w:after="0" w:afterAutospacing="0" w:line="360" w:lineRule="auto"/>
        <w:jc w:val="both"/>
        <w:textAlignment w:val="baseline"/>
        <w:rPr>
          <w:b/>
          <w:i w:val="0"/>
          <w:caps w:val="0"/>
          <w:color w:val="000000"/>
          <w:spacing w:val="0"/>
          <w:w w:val="100"/>
          <w:sz w:val="20"/>
          <w:szCs w:val="21"/>
        </w:rPr>
      </w:pPr>
    </w:p>
    <w:p>
      <w:pPr>
        <w:snapToGrid/>
        <w:spacing w:before="0" w:beforeAutospacing="0" w:after="0" w:afterAutospacing="0" w:line="360" w:lineRule="auto"/>
        <w:jc w:val="center"/>
        <w:textAlignment w:val="baseline"/>
        <w:rPr>
          <w:b w:val="0"/>
          <w:i w:val="0"/>
          <w:caps w:val="0"/>
          <w:color w:val="000000"/>
          <w:spacing w:val="0"/>
          <w:w w:val="100"/>
          <w:sz w:val="24"/>
          <w:szCs w:val="24"/>
        </w:rPr>
      </w:pPr>
      <w:r>
        <w:rPr>
          <w:rFonts w:hint="eastAsia"/>
          <w:b/>
          <w:i w:val="0"/>
          <w:caps w:val="0"/>
          <w:color w:val="000000"/>
          <w:spacing w:val="0"/>
          <w:w w:val="100"/>
          <w:sz w:val="24"/>
          <w:szCs w:val="24"/>
          <w:u w:val="single" w:color="000000"/>
        </w:rPr>
        <w:t xml:space="preserve">         </w:t>
      </w:r>
      <w:r>
        <w:rPr>
          <w:rFonts w:hint="eastAsia"/>
          <w:b/>
          <w:i w:val="0"/>
          <w:caps w:val="0"/>
          <w:color w:val="000000"/>
          <w:spacing w:val="0"/>
          <w:w w:val="100"/>
          <w:sz w:val="24"/>
          <w:szCs w:val="24"/>
        </w:rPr>
        <w:t>年</w:t>
      </w:r>
      <w:r>
        <w:rPr>
          <w:rFonts w:hint="eastAsia"/>
          <w:b/>
          <w:i w:val="0"/>
          <w:caps w:val="0"/>
          <w:color w:val="000000"/>
          <w:spacing w:val="0"/>
          <w:w w:val="100"/>
          <w:sz w:val="24"/>
          <w:szCs w:val="24"/>
          <w:u w:val="single" w:color="000000"/>
        </w:rPr>
        <w:t xml:space="preserve">         </w:t>
      </w:r>
      <w:r>
        <w:rPr>
          <w:rFonts w:hint="eastAsia"/>
          <w:b/>
          <w:i w:val="0"/>
          <w:caps w:val="0"/>
          <w:color w:val="000000"/>
          <w:spacing w:val="0"/>
          <w:w w:val="100"/>
          <w:sz w:val="24"/>
          <w:szCs w:val="24"/>
        </w:rPr>
        <w:t>月</w:t>
      </w:r>
      <w:r>
        <w:rPr>
          <w:rFonts w:hint="eastAsia"/>
          <w:b/>
          <w:i w:val="0"/>
          <w:caps w:val="0"/>
          <w:color w:val="000000"/>
          <w:spacing w:val="0"/>
          <w:w w:val="100"/>
          <w:sz w:val="24"/>
          <w:szCs w:val="24"/>
          <w:u w:val="single" w:color="000000"/>
        </w:rPr>
        <w:t xml:space="preserve">         </w:t>
      </w:r>
      <w:r>
        <w:rPr>
          <w:rFonts w:hint="eastAsia"/>
          <w:b/>
          <w:i w:val="0"/>
          <w:caps w:val="0"/>
          <w:color w:val="000000"/>
          <w:spacing w:val="0"/>
          <w:w w:val="100"/>
          <w:sz w:val="24"/>
          <w:szCs w:val="24"/>
        </w:rPr>
        <w:t>日</w:t>
      </w:r>
      <w:r>
        <w:rPr>
          <w:rFonts w:hint="eastAsia"/>
          <w:b w:val="0"/>
          <w:i w:val="0"/>
          <w:caps w:val="0"/>
          <w:color w:val="000000"/>
          <w:spacing w:val="0"/>
          <w:w w:val="100"/>
          <w:sz w:val="24"/>
          <w:szCs w:val="24"/>
        </w:rPr>
        <w:t xml:space="preserve">    </w:t>
      </w:r>
    </w:p>
    <w:p>
      <w:pPr>
        <w:snapToGrid/>
        <w:spacing w:before="0" w:beforeAutospacing="0" w:after="0" w:afterAutospacing="0" w:line="360" w:lineRule="auto"/>
        <w:jc w:val="center"/>
        <w:textAlignment w:val="baseline"/>
        <w:rPr>
          <w:b w:val="0"/>
          <w:i w:val="0"/>
          <w:caps w:val="0"/>
          <w:spacing w:val="0"/>
          <w:w w:val="100"/>
          <w:sz w:val="36"/>
          <w:szCs w:val="36"/>
        </w:rPr>
      </w:pPr>
      <w:r>
        <w:rPr>
          <w:rFonts w:hint="eastAsia"/>
          <w:b w:val="0"/>
          <w:i w:val="0"/>
          <w:caps w:val="0"/>
          <w:color w:val="000000"/>
          <w:spacing w:val="0"/>
          <w:w w:val="100"/>
          <w:sz w:val="21"/>
          <w:szCs w:val="21"/>
        </w:rPr>
        <w:br w:type="page"/>
      </w:r>
    </w:p>
    <w:p>
      <w:pPr>
        <w:snapToGrid/>
        <w:spacing w:before="0" w:beforeAutospacing="0" w:after="0" w:afterAutospacing="0" w:line="360" w:lineRule="auto"/>
        <w:jc w:val="center"/>
        <w:textAlignment w:val="baseline"/>
        <w:rPr>
          <w:b w:val="0"/>
          <w:i w:val="0"/>
          <w:caps w:val="0"/>
          <w:spacing w:val="0"/>
          <w:w w:val="100"/>
          <w:sz w:val="36"/>
        </w:rPr>
      </w:pPr>
      <w:r>
        <w:rPr>
          <w:rFonts w:hint="eastAsia"/>
          <w:b w:val="0"/>
          <w:i w:val="0"/>
          <w:caps w:val="0"/>
          <w:color w:val="000000"/>
          <w:spacing w:val="0"/>
          <w:w w:val="100"/>
          <w:sz w:val="36"/>
          <w:szCs w:val="36"/>
        </w:rPr>
        <w:t>目  录</w:t>
      </w:r>
      <w:bookmarkEnd w:id="73"/>
      <w:bookmarkEnd w:id="74"/>
    </w:p>
    <w:p>
      <w:pPr>
        <w:snapToGrid/>
        <w:spacing w:before="0" w:beforeAutospacing="0" w:after="0" w:afterAutospacing="0" w:line="360" w:lineRule="auto"/>
        <w:jc w:val="both"/>
        <w:textAlignment w:val="baseline"/>
        <w:rPr>
          <w:b w:val="0"/>
          <w:i w:val="0"/>
          <w:caps w:val="0"/>
          <w:color w:val="000000"/>
          <w:spacing w:val="0"/>
          <w:w w:val="100"/>
          <w:sz w:val="20"/>
        </w:rPr>
      </w:pPr>
    </w:p>
    <w:p>
      <w:pPr>
        <w:snapToGrid/>
        <w:spacing w:before="0" w:beforeAutospacing="0" w:after="0" w:afterAutospacing="0" w:line="360" w:lineRule="auto"/>
        <w:jc w:val="center"/>
        <w:textAlignment w:val="baseline"/>
        <w:rPr>
          <w:b w:val="0"/>
          <w:i w:val="0"/>
          <w:caps w:val="0"/>
          <w:color w:val="000000"/>
          <w:spacing w:val="0"/>
          <w:w w:val="100"/>
          <w:sz w:val="28"/>
          <w:szCs w:val="28"/>
        </w:rPr>
      </w:pPr>
      <w:r>
        <w:rPr>
          <w:rFonts w:hint="eastAsia"/>
          <w:b w:val="0"/>
          <w:i w:val="0"/>
          <w:caps w:val="0"/>
          <w:color w:val="000000"/>
          <w:spacing w:val="0"/>
          <w:w w:val="100"/>
          <w:sz w:val="28"/>
          <w:szCs w:val="28"/>
        </w:rPr>
        <w:t>（按“资格文件”“商务技术文件”和“报价文件”组成内容自拟）</w:t>
      </w:r>
    </w:p>
    <w:p>
      <w:pPr>
        <w:snapToGrid/>
        <w:spacing w:before="0" w:beforeAutospacing="0" w:after="0" w:afterAutospacing="0" w:line="36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br w:type="page"/>
      </w:r>
    </w:p>
    <w:p>
      <w:pPr>
        <w:snapToGrid/>
        <w:spacing w:before="0" w:beforeAutospacing="0" w:after="0" w:afterAutospacing="0" w:line="360" w:lineRule="auto"/>
        <w:jc w:val="left"/>
        <w:textAlignment w:val="baseline"/>
        <w:rPr>
          <w:b/>
          <w:bCs/>
          <w:i w:val="0"/>
          <w:caps w:val="0"/>
          <w:spacing w:val="0"/>
          <w:w w:val="100"/>
          <w:sz w:val="28"/>
          <w:szCs w:val="28"/>
        </w:rPr>
      </w:pPr>
      <w:r>
        <w:rPr>
          <w:rFonts w:hint="eastAsia"/>
          <w:b/>
          <w:bCs/>
          <w:i w:val="0"/>
          <w:caps w:val="0"/>
          <w:color w:val="000000"/>
          <w:spacing w:val="0"/>
          <w:w w:val="100"/>
          <w:sz w:val="28"/>
          <w:szCs w:val="28"/>
        </w:rPr>
        <w:t>附件1-1</w:t>
      </w:r>
    </w:p>
    <w:p>
      <w:pPr>
        <w:snapToGrid/>
        <w:spacing w:before="0" w:beforeAutospacing="0" w:after="0" w:afterAutospacing="0" w:line="360" w:lineRule="auto"/>
        <w:jc w:val="center"/>
        <w:textAlignment w:val="baseline"/>
        <w:rPr>
          <w:b/>
          <w:bCs/>
          <w:i w:val="0"/>
          <w:caps w:val="0"/>
          <w:spacing w:val="0"/>
          <w:w w:val="100"/>
          <w:sz w:val="30"/>
          <w:szCs w:val="30"/>
        </w:rPr>
      </w:pPr>
    </w:p>
    <w:p>
      <w:pPr>
        <w:snapToGrid/>
        <w:spacing w:before="0" w:beforeAutospacing="0" w:after="0" w:afterAutospacing="0" w:line="360" w:lineRule="auto"/>
        <w:jc w:val="center"/>
        <w:textAlignment w:val="baseline"/>
        <w:rPr>
          <w:b/>
          <w:bCs/>
          <w:i w:val="0"/>
          <w:caps w:val="0"/>
          <w:spacing w:val="0"/>
          <w:w w:val="100"/>
          <w:sz w:val="28"/>
          <w:szCs w:val="28"/>
        </w:rPr>
      </w:pPr>
      <w:r>
        <w:rPr>
          <w:rFonts w:hint="eastAsia"/>
          <w:b/>
          <w:bCs/>
          <w:i w:val="0"/>
          <w:caps w:val="0"/>
          <w:color w:val="000000"/>
          <w:spacing w:val="0"/>
          <w:w w:val="100"/>
          <w:sz w:val="28"/>
          <w:szCs w:val="28"/>
        </w:rPr>
        <w:t>法定代表人身份证明</w:t>
      </w:r>
    </w:p>
    <w:p>
      <w:pPr>
        <w:snapToGrid/>
        <w:spacing w:before="0" w:beforeAutospacing="0" w:after="0" w:afterAutospacing="0" w:line="360" w:lineRule="auto"/>
        <w:jc w:val="center"/>
        <w:textAlignment w:val="baseline"/>
        <w:rPr>
          <w:b/>
          <w:bCs/>
          <w:i w:val="0"/>
          <w:caps w:val="0"/>
          <w:spacing w:val="0"/>
          <w:w w:val="100"/>
          <w:sz w:val="24"/>
        </w:rPr>
      </w:pPr>
      <w:r>
        <w:rPr>
          <w:rFonts w:hint="eastAsia"/>
          <w:b/>
          <w:bCs/>
          <w:i w:val="0"/>
          <w:caps w:val="0"/>
          <w:color w:val="000000"/>
          <w:spacing w:val="0"/>
          <w:w w:val="100"/>
          <w:sz w:val="24"/>
        </w:rPr>
        <w:t xml:space="preserve"> </w:t>
      </w:r>
    </w:p>
    <w:p>
      <w:pPr>
        <w:snapToGrid/>
        <w:spacing w:before="0" w:beforeAutospacing="0" w:after="0" w:afterAutospacing="0" w:line="360" w:lineRule="auto"/>
        <w:ind w:firstLine="480"/>
        <w:jc w:val="left"/>
        <w:textAlignment w:val="baseline"/>
        <w:rPr>
          <w:b w:val="0"/>
          <w:i w:val="0"/>
          <w:caps w:val="0"/>
          <w:spacing w:val="0"/>
          <w:w w:val="100"/>
          <w:sz w:val="24"/>
        </w:rPr>
      </w:pPr>
      <w:r>
        <w:rPr>
          <w:rFonts w:hint="eastAsia"/>
          <w:b w:val="0"/>
          <w:i w:val="0"/>
          <w:caps w:val="0"/>
          <w:color w:val="000000"/>
          <w:spacing w:val="0"/>
          <w:w w:val="100"/>
          <w:sz w:val="24"/>
        </w:rPr>
        <w:t xml:space="preserve"> </w:t>
      </w:r>
    </w:p>
    <w:p>
      <w:pPr>
        <w:snapToGrid/>
        <w:spacing w:before="0" w:beforeAutospacing="0" w:after="0" w:afterAutospacing="0" w:line="360" w:lineRule="auto"/>
        <w:ind w:firstLine="1080"/>
        <w:jc w:val="both"/>
        <w:textAlignment w:val="baseline"/>
        <w:rPr>
          <w:b w:val="0"/>
          <w:i w:val="0"/>
          <w:caps w:val="0"/>
          <w:spacing w:val="0"/>
          <w:w w:val="100"/>
          <w:sz w:val="20"/>
          <w:szCs w:val="21"/>
        </w:rPr>
      </w:pPr>
      <w:r>
        <w:rPr>
          <w:rFonts w:hint="eastAsia"/>
          <w:b w:val="0"/>
          <w:i w:val="0"/>
          <w:caps w:val="0"/>
          <w:color w:val="000000"/>
          <w:spacing w:val="0"/>
          <w:w w:val="100"/>
          <w:sz w:val="21"/>
          <w:szCs w:val="21"/>
        </w:rPr>
        <w:t>单位名称：</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ind w:firstLine="1080"/>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单位性质：</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ind w:firstLine="1080"/>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地    址：</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ind w:firstLine="1080"/>
        <w:jc w:val="both"/>
        <w:textAlignment w:val="baseline"/>
        <w:rPr>
          <w:b w:val="0"/>
          <w:i w:val="0"/>
          <w:caps w:val="0"/>
          <w:spacing w:val="0"/>
          <w:w w:val="100"/>
          <w:sz w:val="20"/>
          <w:szCs w:val="21"/>
        </w:rPr>
      </w:pPr>
      <w:r>
        <w:rPr>
          <w:rFonts w:hint="eastAsia"/>
          <w:b w:val="0"/>
          <w:i w:val="0"/>
          <w:caps w:val="0"/>
          <w:color w:val="000000"/>
          <w:spacing w:val="0"/>
          <w:w w:val="100"/>
          <w:sz w:val="21"/>
          <w:szCs w:val="21"/>
        </w:rPr>
        <w:t>成立时间：</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年</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月</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日</w:t>
      </w:r>
    </w:p>
    <w:p>
      <w:pPr>
        <w:snapToGrid/>
        <w:spacing w:before="0" w:beforeAutospacing="0" w:after="0" w:afterAutospacing="0" w:line="360" w:lineRule="auto"/>
        <w:ind w:firstLine="1080"/>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经营期限：</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ind w:firstLine="1080"/>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姓    名：</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性    别：</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ind w:firstLine="1080"/>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年    龄：</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职    务：</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ind w:firstLine="1080"/>
        <w:jc w:val="both"/>
        <w:textAlignment w:val="baseline"/>
        <w:rPr>
          <w:b w:val="0"/>
          <w:i w:val="0"/>
          <w:caps w:val="0"/>
          <w:spacing w:val="0"/>
          <w:w w:val="100"/>
          <w:sz w:val="20"/>
          <w:szCs w:val="21"/>
        </w:rPr>
      </w:pPr>
      <w:r>
        <w:rPr>
          <w:rFonts w:hint="eastAsia"/>
          <w:b w:val="0"/>
          <w:i w:val="0"/>
          <w:caps w:val="0"/>
          <w:color w:val="000000"/>
          <w:spacing w:val="0"/>
          <w:w w:val="100"/>
          <w:sz w:val="21"/>
          <w:szCs w:val="21"/>
        </w:rPr>
        <w:t>系</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（供应商名称）的法定代表人。</w:t>
      </w:r>
    </w:p>
    <w:p>
      <w:pPr>
        <w:snapToGrid/>
        <w:spacing w:before="0" w:beforeAutospacing="0" w:after="0" w:afterAutospacing="0" w:line="360" w:lineRule="auto"/>
        <w:ind w:firstLine="1080"/>
        <w:jc w:val="both"/>
        <w:textAlignment w:val="baseline"/>
        <w:rPr>
          <w:b w:val="0"/>
          <w:i w:val="0"/>
          <w:caps w:val="0"/>
          <w:spacing w:val="0"/>
          <w:w w:val="100"/>
          <w:sz w:val="20"/>
          <w:szCs w:val="21"/>
        </w:rPr>
      </w:pPr>
      <w:r>
        <w:rPr>
          <w:rFonts w:hint="eastAsia"/>
          <w:b w:val="0"/>
          <w:i w:val="0"/>
          <w:caps w:val="0"/>
          <w:color w:val="000000"/>
          <w:spacing w:val="0"/>
          <w:w w:val="100"/>
          <w:sz w:val="21"/>
          <w:szCs w:val="21"/>
        </w:rPr>
        <w:t>特此证明。</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 xml:space="preserve"> </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 xml:space="preserve"> </w:t>
      </w:r>
    </w:p>
    <w:p>
      <w:pPr>
        <w:snapToGrid/>
        <w:spacing w:before="0" w:beforeAutospacing="0" w:after="0" w:afterAutospacing="0" w:line="360" w:lineRule="auto"/>
        <w:ind w:right="-64" w:firstLine="3600"/>
        <w:jc w:val="both"/>
        <w:textAlignment w:val="baseline"/>
        <w:rPr>
          <w:b w:val="0"/>
          <w:i w:val="0"/>
          <w:caps w:val="0"/>
          <w:spacing w:val="0"/>
          <w:w w:val="100"/>
          <w:sz w:val="20"/>
          <w:szCs w:val="21"/>
        </w:rPr>
      </w:pPr>
      <w:r>
        <w:rPr>
          <w:rFonts w:hint="eastAsia"/>
          <w:b w:val="0"/>
          <w:i w:val="0"/>
          <w:caps w:val="0"/>
          <w:color w:val="000000"/>
          <w:spacing w:val="0"/>
          <w:w w:val="100"/>
          <w:sz w:val="21"/>
          <w:szCs w:val="21"/>
        </w:rPr>
        <w:t>供应商名称：</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（盖章）</w:t>
      </w:r>
    </w:p>
    <w:p>
      <w:pPr>
        <w:snapToGrid/>
        <w:spacing w:before="0" w:beforeAutospacing="0" w:after="0" w:afterAutospacing="0" w:line="360" w:lineRule="auto"/>
        <w:ind w:right="420"/>
        <w:jc w:val="both"/>
        <w:textAlignment w:val="baseline"/>
        <w:rPr>
          <w:b w:val="0"/>
          <w:i w:val="0"/>
          <w:caps w:val="0"/>
          <w:spacing w:val="0"/>
          <w:w w:val="100"/>
          <w:sz w:val="20"/>
          <w:szCs w:val="21"/>
          <w:u w:val="single"/>
        </w:rPr>
      </w:pPr>
    </w:p>
    <w:p>
      <w:pPr>
        <w:snapToGrid/>
        <w:spacing w:before="0" w:beforeAutospacing="0" w:after="0" w:afterAutospacing="0" w:line="360" w:lineRule="auto"/>
        <w:ind w:right="-64" w:firstLine="5355" w:firstLineChars="2550"/>
        <w:jc w:val="both"/>
        <w:textAlignment w:val="baseline"/>
        <w:rPr>
          <w:b w:val="0"/>
          <w:i w:val="0"/>
          <w:caps w:val="0"/>
          <w:spacing w:val="0"/>
          <w:w w:val="100"/>
          <w:sz w:val="20"/>
          <w:szCs w:val="21"/>
        </w:rPr>
      </w:pPr>
      <w:r>
        <w:rPr>
          <w:rFonts w:hint="eastAsia"/>
          <w:b w:val="0"/>
          <w:i w:val="0"/>
          <w:caps w:val="0"/>
          <w:color w:val="000000"/>
          <w:spacing w:val="0"/>
          <w:w w:val="100"/>
          <w:sz w:val="21"/>
          <w:szCs w:val="21"/>
        </w:rPr>
        <w:t>日期：</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年</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月</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 xml:space="preserve">日 </w:t>
      </w:r>
    </w:p>
    <w:p>
      <w:pPr>
        <w:pStyle w:val="28"/>
        <w:snapToGrid/>
        <w:spacing w:before="0" w:beforeAutospacing="0" w:after="0" w:afterAutospacing="0" w:line="360" w:lineRule="auto"/>
        <w:jc w:val="both"/>
        <w:textAlignment w:val="baseline"/>
        <w:rPr>
          <w:b/>
          <w:i w:val="0"/>
          <w:caps w:val="0"/>
          <w:color w:val="000000"/>
          <w:spacing w:val="0"/>
          <w:w w:val="100"/>
          <w:sz w:val="22"/>
          <w:szCs w:val="22"/>
        </w:rPr>
      </w:pPr>
    </w:p>
    <w:p>
      <w:pPr>
        <w:snapToGrid/>
        <w:spacing w:before="0" w:beforeAutospacing="0" w:after="0" w:afterAutospacing="0" w:line="360" w:lineRule="auto"/>
        <w:jc w:val="left"/>
        <w:textAlignment w:val="baseline"/>
        <w:rPr>
          <w:b/>
          <w:i w:val="0"/>
          <w:caps w:val="0"/>
          <w:spacing w:val="0"/>
          <w:w w:val="100"/>
          <w:sz w:val="22"/>
          <w:szCs w:val="22"/>
        </w:rPr>
      </w:pPr>
      <w:r>
        <w:rPr>
          <w:rFonts w:hint="eastAsia"/>
          <w:b/>
          <w:i w:val="0"/>
          <w:caps w:val="0"/>
          <w:color w:val="000000"/>
          <w:spacing w:val="0"/>
          <w:w w:val="100"/>
          <w:sz w:val="22"/>
          <w:szCs w:val="22"/>
        </w:rPr>
        <w:t>需附法定代表人身份证复印件</w:t>
      </w:r>
    </w:p>
    <w:p>
      <w:pPr>
        <w:snapToGrid/>
        <w:spacing w:before="0" w:beforeAutospacing="0" w:after="0" w:afterAutospacing="0" w:line="360" w:lineRule="auto"/>
        <w:jc w:val="both"/>
        <w:textAlignment w:val="baseline"/>
        <w:rPr>
          <w:b/>
          <w:i w:val="0"/>
          <w:caps w:val="0"/>
          <w:spacing w:val="0"/>
          <w:w w:val="100"/>
          <w:sz w:val="22"/>
          <w:szCs w:val="22"/>
        </w:rPr>
      </w:pPr>
      <w:r>
        <w:rPr>
          <w:rFonts w:hint="eastAsia"/>
          <w:b/>
          <w:i w:val="0"/>
          <w:caps w:val="0"/>
          <w:color w:val="000000"/>
          <w:spacing w:val="0"/>
          <w:w w:val="100"/>
          <w:sz w:val="22"/>
          <w:szCs w:val="22"/>
        </w:rPr>
        <w:br w:type="page"/>
      </w:r>
    </w:p>
    <w:p>
      <w:pPr>
        <w:snapToGrid/>
        <w:spacing w:before="0" w:beforeAutospacing="0" w:after="0" w:afterAutospacing="0" w:line="360" w:lineRule="auto"/>
        <w:jc w:val="left"/>
        <w:textAlignment w:val="baseline"/>
        <w:rPr>
          <w:b/>
          <w:bCs/>
          <w:i w:val="0"/>
          <w:caps w:val="0"/>
          <w:spacing w:val="0"/>
          <w:w w:val="100"/>
          <w:sz w:val="28"/>
          <w:szCs w:val="28"/>
        </w:rPr>
      </w:pPr>
      <w:r>
        <w:rPr>
          <w:rFonts w:hint="eastAsia"/>
          <w:b/>
          <w:bCs/>
          <w:i w:val="0"/>
          <w:caps w:val="0"/>
          <w:color w:val="000000"/>
          <w:spacing w:val="0"/>
          <w:w w:val="100"/>
          <w:sz w:val="28"/>
          <w:szCs w:val="28"/>
        </w:rPr>
        <w:t>附件1-2</w:t>
      </w:r>
    </w:p>
    <w:p>
      <w:pPr>
        <w:snapToGrid/>
        <w:spacing w:before="0" w:beforeAutospacing="0" w:after="0" w:afterAutospacing="0" w:line="360" w:lineRule="auto"/>
        <w:jc w:val="center"/>
        <w:textAlignment w:val="baseline"/>
        <w:rPr>
          <w:b/>
          <w:bCs/>
          <w:i w:val="0"/>
          <w:caps w:val="0"/>
          <w:spacing w:val="0"/>
          <w:w w:val="100"/>
          <w:sz w:val="28"/>
          <w:szCs w:val="28"/>
        </w:rPr>
      </w:pPr>
      <w:r>
        <w:rPr>
          <w:rFonts w:hint="eastAsia"/>
          <w:b/>
          <w:bCs/>
          <w:i w:val="0"/>
          <w:caps w:val="0"/>
          <w:color w:val="000000"/>
          <w:spacing w:val="0"/>
          <w:w w:val="100"/>
          <w:sz w:val="28"/>
          <w:szCs w:val="28"/>
        </w:rPr>
        <w:t>法定代表人授权委托书</w:t>
      </w:r>
    </w:p>
    <w:p>
      <w:pPr>
        <w:snapToGrid/>
        <w:spacing w:before="0" w:beforeAutospacing="0" w:after="0" w:afterAutospacing="0" w:line="360" w:lineRule="auto"/>
        <w:jc w:val="both"/>
        <w:textAlignment w:val="baseline"/>
        <w:rPr>
          <w:b w:val="0"/>
          <w:i w:val="0"/>
          <w:caps w:val="0"/>
          <w:spacing w:val="0"/>
          <w:w w:val="100"/>
          <w:sz w:val="24"/>
        </w:rPr>
      </w:pPr>
    </w:p>
    <w:p>
      <w:pPr>
        <w:snapToGrid/>
        <w:spacing w:before="0" w:beforeAutospacing="0" w:after="0" w:afterAutospacing="0" w:line="360" w:lineRule="auto"/>
        <w:ind w:firstLine="105" w:firstLineChars="50"/>
        <w:jc w:val="both"/>
        <w:textAlignment w:val="baseline"/>
        <w:rPr>
          <w:b w:val="0"/>
          <w:i w:val="0"/>
          <w:caps w:val="0"/>
          <w:spacing w:val="0"/>
          <w:w w:val="100"/>
          <w:sz w:val="20"/>
          <w:szCs w:val="21"/>
        </w:rPr>
      </w:pPr>
      <w:r>
        <w:rPr>
          <w:rFonts w:hint="eastAsia"/>
          <w:b w:val="0"/>
          <w:i w:val="0"/>
          <w:caps w:val="0"/>
          <w:color w:val="000000"/>
          <w:spacing w:val="0"/>
          <w:w w:val="100"/>
          <w:sz w:val="21"/>
          <w:szCs w:val="21"/>
          <w:u w:val="single" w:color="000000"/>
        </w:rPr>
        <w:t xml:space="preserve">（采购代理机构名称） </w:t>
      </w:r>
      <w:r>
        <w:rPr>
          <w:rFonts w:hint="eastAsia"/>
          <w:b w:val="0"/>
          <w:i w:val="0"/>
          <w:caps w:val="0"/>
          <w:color w:val="000000"/>
          <w:spacing w:val="0"/>
          <w:w w:val="100"/>
          <w:sz w:val="21"/>
          <w:szCs w:val="21"/>
        </w:rPr>
        <w:t>：</w:t>
      </w:r>
    </w:p>
    <w:p>
      <w:pPr>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color w:val="000000"/>
          <w:spacing w:val="0"/>
          <w:w w:val="100"/>
          <w:sz w:val="21"/>
          <w:szCs w:val="21"/>
        </w:rPr>
        <w:t>我</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（姓名）系</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（供应商名称）的法定代表人，现授权委托本单位在职职工</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（姓名）以我方的名义参加贵处组织的</w:t>
      </w:r>
      <w:r>
        <w:rPr>
          <w:rFonts w:hint="eastAsia"/>
          <w:b w:val="0"/>
          <w:i w:val="0"/>
          <w:caps w:val="0"/>
          <w:color w:val="000000"/>
          <w:spacing w:val="0"/>
          <w:w w:val="100"/>
          <w:sz w:val="21"/>
          <w:szCs w:val="21"/>
          <w:u w:val="single" w:color="000000"/>
        </w:rPr>
        <w:t>（项目名称），（项目编号）</w:t>
      </w:r>
      <w:r>
        <w:rPr>
          <w:rFonts w:hint="eastAsia"/>
          <w:b w:val="0"/>
          <w:i w:val="0"/>
          <w:caps w:val="0"/>
          <w:color w:val="000000"/>
          <w:spacing w:val="0"/>
          <w:w w:val="100"/>
          <w:sz w:val="21"/>
          <w:szCs w:val="21"/>
        </w:rPr>
        <w:t>的采购活动，并代表我方全权办理针对上述项目的响应文件签署、参加</w:t>
      </w:r>
      <w:r>
        <w:rPr>
          <w:rFonts w:hint="eastAsia"/>
          <w:b w:val="0"/>
          <w:i w:val="0"/>
          <w:caps w:val="0"/>
          <w:color w:val="000000"/>
          <w:spacing w:val="0"/>
          <w:w w:val="100"/>
          <w:sz w:val="21"/>
          <w:szCs w:val="21"/>
          <w:lang w:eastAsia="zh-CN"/>
        </w:rPr>
        <w:t>询价</w:t>
      </w:r>
      <w:r>
        <w:rPr>
          <w:rFonts w:hint="eastAsia"/>
          <w:b w:val="0"/>
          <w:i w:val="0"/>
          <w:caps w:val="0"/>
          <w:color w:val="000000"/>
          <w:spacing w:val="0"/>
          <w:w w:val="100"/>
          <w:sz w:val="21"/>
          <w:szCs w:val="21"/>
        </w:rPr>
        <w:t>会议、签约（如我方成交）等具体事务和签署相关文件。</w:t>
      </w:r>
    </w:p>
    <w:p>
      <w:pPr>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color w:val="000000"/>
          <w:spacing w:val="0"/>
          <w:w w:val="100"/>
          <w:sz w:val="21"/>
          <w:szCs w:val="21"/>
        </w:rPr>
        <w:t>我方对被授权人签名的事项负全部责任。</w:t>
      </w:r>
    </w:p>
    <w:p>
      <w:pPr>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int="eastAsia"/>
          <w:b w:val="0"/>
          <w:i w:val="0"/>
          <w:caps w:val="0"/>
          <w:color w:val="000000"/>
          <w:spacing w:val="0"/>
          <w:w w:val="100"/>
          <w:sz w:val="21"/>
          <w:szCs w:val="21"/>
        </w:rPr>
        <w:t>在撤销授权的书面通知以前，本授权书一直有效。被授权人在授权书有效期内签署的所有文件不因授权的撤销而失效。被授权人无转委托权，特此委托。</w:t>
      </w:r>
    </w:p>
    <w:p>
      <w:pPr>
        <w:snapToGrid/>
        <w:spacing w:before="0" w:beforeAutospacing="0" w:after="0" w:afterAutospacing="0" w:line="360" w:lineRule="auto"/>
        <w:jc w:val="both"/>
        <w:textAlignment w:val="baseline"/>
        <w:rPr>
          <w:b w:val="0"/>
          <w:i w:val="0"/>
          <w:caps w:val="0"/>
          <w:spacing w:val="0"/>
          <w:w w:val="100"/>
          <w:sz w:val="20"/>
          <w:szCs w:val="21"/>
        </w:rPr>
      </w:pPr>
    </w:p>
    <w:p>
      <w:pPr>
        <w:snapToGrid/>
        <w:spacing w:before="0" w:beforeAutospacing="0" w:after="0" w:afterAutospacing="0" w:line="360" w:lineRule="auto"/>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被授权人签字：</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 xml:space="preserve">        职务：</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被授权人身份证号码：</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 xml:space="preserve"> </w:t>
      </w:r>
    </w:p>
    <w:p>
      <w:pPr>
        <w:snapToGrid/>
        <w:spacing w:before="0" w:beforeAutospacing="0" w:after="0" w:afterAutospacing="0" w:line="360" w:lineRule="auto"/>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联系电话：</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供应商名称：</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（盖章）</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法定代表人签字：</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日期：    年  月  日</w:t>
      </w:r>
    </w:p>
    <w:p>
      <w:pPr>
        <w:pStyle w:val="2"/>
        <w:snapToGrid/>
        <w:spacing w:before="0" w:beforeAutospacing="0" w:after="0" w:afterAutospacing="0" w:line="360" w:lineRule="auto"/>
        <w:jc w:val="both"/>
        <w:textAlignment w:val="baseline"/>
        <w:rPr>
          <w:b w:val="0"/>
          <w:i w:val="0"/>
          <w:caps w:val="0"/>
          <w:color w:val="000000"/>
          <w:spacing w:val="0"/>
          <w:w w:val="100"/>
          <w:sz w:val="21"/>
        </w:rPr>
      </w:pPr>
    </w:p>
    <w:p>
      <w:pPr>
        <w:snapToGrid/>
        <w:spacing w:before="0" w:beforeAutospacing="0" w:after="0" w:afterAutospacing="0" w:line="360" w:lineRule="auto"/>
        <w:jc w:val="left"/>
        <w:textAlignment w:val="baseline"/>
        <w:rPr>
          <w:b/>
          <w:i w:val="0"/>
          <w:caps w:val="0"/>
          <w:spacing w:val="0"/>
          <w:w w:val="100"/>
          <w:sz w:val="22"/>
          <w:szCs w:val="22"/>
        </w:rPr>
      </w:pPr>
      <w:r>
        <w:rPr>
          <w:rFonts w:hint="eastAsia"/>
          <w:b/>
          <w:i w:val="0"/>
          <w:caps w:val="0"/>
          <w:color w:val="000000"/>
          <w:spacing w:val="0"/>
          <w:w w:val="100"/>
          <w:sz w:val="22"/>
          <w:szCs w:val="22"/>
        </w:rPr>
        <w:t>需附法定代表人及授权代理人身份证复印件</w:t>
      </w:r>
    </w:p>
    <w:p>
      <w:pPr>
        <w:snapToGrid/>
        <w:spacing w:before="0" w:beforeAutospacing="0" w:after="0" w:afterAutospacing="0" w:line="360" w:lineRule="auto"/>
        <w:jc w:val="both"/>
        <w:textAlignment w:val="baseline"/>
        <w:rPr>
          <w:b/>
          <w:bCs/>
          <w:i w:val="0"/>
          <w:caps w:val="0"/>
          <w:spacing w:val="0"/>
          <w:w w:val="100"/>
          <w:sz w:val="28"/>
          <w:szCs w:val="28"/>
        </w:rPr>
      </w:pPr>
      <w:r>
        <w:rPr>
          <w:rFonts w:hint="eastAsia"/>
          <w:b/>
          <w:bCs/>
          <w:i w:val="0"/>
          <w:caps w:val="0"/>
          <w:color w:val="000000"/>
          <w:spacing w:val="0"/>
          <w:w w:val="100"/>
          <w:sz w:val="28"/>
          <w:szCs w:val="28"/>
        </w:rPr>
        <w:br w:type="page"/>
      </w:r>
    </w:p>
    <w:p>
      <w:pPr>
        <w:pStyle w:val="31"/>
        <w:rPr>
          <w:rFonts w:hint="eastAsia" w:ascii="宋体" w:hAnsi="宋体" w:cs="宋体"/>
          <w:b/>
          <w:bCs/>
          <w:sz w:val="28"/>
          <w:szCs w:val="28"/>
          <w:highlight w:val="none"/>
          <w:lang w:eastAsia="zh-CN"/>
        </w:rPr>
      </w:pPr>
    </w:p>
    <w:p>
      <w:pPr>
        <w:spacing w:line="360" w:lineRule="auto"/>
        <w:jc w:val="left"/>
        <w:rPr>
          <w:rFonts w:hint="eastAsia" w:ascii="宋体" w:hAnsi="宋体" w:eastAsia="宋体" w:cs="宋体"/>
          <w:b/>
          <w:szCs w:val="21"/>
          <w:lang w:eastAsia="zh-CN"/>
        </w:rPr>
      </w:pPr>
      <w:r>
        <w:rPr>
          <w:rFonts w:hint="eastAsia" w:ascii="宋体" w:hAnsi="宋体" w:cs="宋体"/>
          <w:b/>
          <w:szCs w:val="21"/>
        </w:rPr>
        <w:t>附件</w:t>
      </w:r>
      <w:r>
        <w:rPr>
          <w:rFonts w:hint="eastAsia" w:ascii="宋体" w:hAnsi="宋体" w:cs="宋体"/>
          <w:b/>
          <w:szCs w:val="21"/>
          <w:lang w:val="en-US" w:eastAsia="zh-CN"/>
        </w:rPr>
        <w:t>3</w:t>
      </w:r>
    </w:p>
    <w:p>
      <w:pPr>
        <w:pStyle w:val="31"/>
        <w:rPr>
          <w:rFonts w:hint="eastAsia" w:ascii="宋体" w:hAnsi="宋体" w:cs="宋体"/>
          <w:b/>
          <w:bCs/>
          <w:sz w:val="28"/>
          <w:szCs w:val="28"/>
          <w:highlight w:val="none"/>
          <w:lang w:eastAsia="zh-CN"/>
        </w:rPr>
      </w:pPr>
    </w:p>
    <w:p>
      <w:pPr>
        <w:spacing w:line="360" w:lineRule="auto"/>
        <w:jc w:val="center"/>
        <w:rPr>
          <w:rFonts w:ascii="宋体" w:cs="宋体"/>
          <w:b/>
          <w:bCs/>
          <w:sz w:val="28"/>
          <w:szCs w:val="28"/>
        </w:rPr>
      </w:pPr>
      <w:r>
        <w:rPr>
          <w:rFonts w:hint="eastAsia" w:ascii="宋体" w:hAnsi="宋体" w:cs="宋体"/>
          <w:b/>
          <w:bCs/>
          <w:sz w:val="28"/>
          <w:szCs w:val="28"/>
          <w:highlight w:val="none"/>
          <w:lang w:eastAsia="zh-CN"/>
        </w:rPr>
        <w:t>符合参与政府采购活动资格条件的承诺函</w:t>
      </w:r>
    </w:p>
    <w:p>
      <w:pPr>
        <w:spacing w:line="360" w:lineRule="auto"/>
        <w:jc w:val="center"/>
        <w:rPr>
          <w:rFonts w:ascii="宋体" w:cs="宋体"/>
          <w:sz w:val="36"/>
          <w:szCs w:val="36"/>
        </w:rPr>
      </w:pPr>
    </w:p>
    <w:p>
      <w:pPr>
        <w:adjustRightInd w:val="0"/>
        <w:snapToGrid w:val="0"/>
        <w:spacing w:line="360" w:lineRule="auto"/>
        <w:rPr>
          <w:rFonts w:ascii="宋体" w:cs="宋体"/>
          <w:szCs w:val="21"/>
          <w:u w:val="single"/>
        </w:rPr>
      </w:pPr>
      <w:r>
        <w:rPr>
          <w:rFonts w:hint="eastAsia" w:ascii="宋体" w:hAnsi="宋体" w:cs="宋体"/>
          <w:szCs w:val="21"/>
          <w:u w:val="single"/>
          <w:lang w:eastAsia="zh-CN"/>
        </w:rPr>
        <w:t>常山县卫生健康局</w:t>
      </w:r>
      <w:r>
        <w:rPr>
          <w:rFonts w:hint="eastAsia" w:ascii="宋体" w:hAnsi="宋体" w:cs="宋体"/>
          <w:szCs w:val="21"/>
          <w:u w:val="single"/>
        </w:rPr>
        <w:t>：</w:t>
      </w:r>
    </w:p>
    <w:p>
      <w:pPr>
        <w:adjustRightInd w:val="0"/>
        <w:snapToGrid w:val="0"/>
        <w:spacing w:line="360" w:lineRule="auto"/>
        <w:rPr>
          <w:rFonts w:ascii="宋体" w:cs="宋体"/>
          <w:szCs w:val="21"/>
        </w:rPr>
      </w:pPr>
      <w:r>
        <w:rPr>
          <w:rFonts w:hint="eastAsia" w:ascii="宋体" w:hAnsi="宋体" w:cs="宋体"/>
          <w:szCs w:val="21"/>
          <w:u w:val="single"/>
        </w:rPr>
        <w:t>浙江哲晟工程项目管理有限公司：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lang w:eastAsia="zh-CN"/>
        </w:rPr>
      </w:pPr>
      <w:r>
        <w:rPr>
          <w:rFonts w:hint="eastAsia" w:ascii="宋体" w:hAnsi="宋体" w:eastAsia="宋体" w:cs="宋体"/>
          <w:szCs w:val="21"/>
          <w:highlight w:val="none"/>
        </w:rPr>
        <w:t>根据贵方</w:t>
      </w:r>
      <w:r>
        <w:rPr>
          <w:rFonts w:hint="eastAsia" w:ascii="宋体" w:hAnsi="宋体" w:eastAsia="宋体" w:cs="宋体"/>
          <w:szCs w:val="21"/>
          <w:highlight w:val="none"/>
          <w:u w:val="single"/>
        </w:rPr>
        <w:t>（项目名称</w:t>
      </w:r>
      <w:r>
        <w:rPr>
          <w:rFonts w:hint="eastAsia" w:ascii="宋体" w:hAnsi="宋体" w:eastAsia="宋体" w:cs="宋体"/>
          <w:szCs w:val="21"/>
          <w:highlight w:val="none"/>
          <w:u w:val="single"/>
          <w:lang w:eastAsia="zh-CN"/>
        </w:rPr>
        <w:t>：</w:t>
      </w:r>
      <w:r>
        <w:rPr>
          <w:rFonts w:hint="eastAsia" w:ascii="宋体" w:hAnsi="宋体" w:eastAsia="宋体" w:cs="宋体"/>
          <w:szCs w:val="21"/>
          <w:highlight w:val="none"/>
          <w:u w:val="single"/>
        </w:rPr>
        <w:t>）（项目编号</w:t>
      </w:r>
      <w:r>
        <w:rPr>
          <w:rFonts w:hint="eastAsia" w:ascii="宋体" w:hAnsi="宋体" w:eastAsia="宋体" w:cs="宋体"/>
          <w:szCs w:val="21"/>
          <w:highlight w:val="none"/>
          <w:u w:val="single"/>
          <w:lang w:eastAsia="zh-CN"/>
        </w:rPr>
        <w:t>：</w:t>
      </w:r>
      <w:r>
        <w:rPr>
          <w:rFonts w:hint="eastAsia" w:ascii="宋体" w:hAnsi="宋体" w:eastAsia="宋体" w:cs="宋体"/>
          <w:szCs w:val="21"/>
          <w:highlight w:val="none"/>
          <w:u w:val="single"/>
        </w:rPr>
        <w:t>）</w:t>
      </w:r>
      <w:r>
        <w:rPr>
          <w:rFonts w:hint="eastAsia" w:ascii="宋体" w:hAnsi="宋体" w:eastAsia="宋体" w:cs="宋体"/>
          <w:szCs w:val="21"/>
          <w:highlight w:val="none"/>
        </w:rPr>
        <w:t>采购文件要求，我公司在完全理解采购文件技术要求、商务条款及其他内容的基础上，决定响应该项目的采购活动。并承诺，我公司</w:t>
      </w:r>
      <w:r>
        <w:rPr>
          <w:rFonts w:hint="eastAsia" w:ascii="宋体" w:hAnsi="宋体" w:cs="宋体"/>
          <w:szCs w:val="21"/>
          <w:highlight w:val="none"/>
          <w:lang w:eastAsia="zh-CN"/>
        </w:rPr>
        <w:t>符合参与政府采购活动资格条件：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（五）参加采购活动前三年内，在经营活动中没有重大违法记录</w:t>
      </w:r>
      <w:r>
        <w:rPr>
          <w:rFonts w:hint="eastAsia" w:ascii="宋体" w:hAnsi="宋体" w:cs="宋体"/>
          <w:szCs w:val="21"/>
          <w:highlight w:val="none"/>
          <w:lang w:eastAsia="zh-CN"/>
        </w:rPr>
        <w:t>。</w:t>
      </w:r>
      <w:r>
        <w:rPr>
          <w:rFonts w:hint="eastAsia" w:ascii="宋体" w:hAnsi="宋体" w:eastAsia="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我公司对上述承诺的真实性负责，如有虚假，我公司同意按我方提供虚假材料谋取中标（成交）处理，并依法承担相应法律责任。</w:t>
      </w:r>
    </w:p>
    <w:p>
      <w:pPr>
        <w:pStyle w:val="48"/>
        <w:tabs>
          <w:tab w:val="left" w:pos="900"/>
        </w:tabs>
        <w:rPr>
          <w:rFonts w:hint="eastAsia" w:ascii="宋体" w:hAnsi="宋体" w:eastAsia="宋体" w:cs="宋体"/>
          <w:szCs w:val="21"/>
          <w:highlight w:val="none"/>
        </w:rPr>
      </w:pPr>
    </w:p>
    <w:p>
      <w:pPr>
        <w:pStyle w:val="31"/>
        <w:rPr>
          <w:rFonts w:hint="eastAsia" w:ascii="宋体" w:hAnsi="宋体" w:eastAsia="宋体" w:cs="宋体"/>
          <w:szCs w:val="21"/>
          <w:highlight w:val="none"/>
        </w:rPr>
      </w:pPr>
    </w:p>
    <w:p>
      <w:pPr>
        <w:pStyle w:val="31"/>
        <w:rPr>
          <w:rFonts w:hint="eastAsia" w:ascii="宋体" w:hAnsi="宋体" w:eastAsia="宋体" w:cs="宋体"/>
          <w:szCs w:val="21"/>
          <w:highlight w:val="none"/>
        </w:rPr>
      </w:pPr>
    </w:p>
    <w:p>
      <w:pPr>
        <w:spacing w:line="360" w:lineRule="auto"/>
        <w:jc w:val="left"/>
        <w:rPr>
          <w:rFonts w:ascii="宋体" w:hAnsi="宋体" w:cs="宋体"/>
          <w:szCs w:val="21"/>
          <w:u w:val="single"/>
        </w:rPr>
      </w:pPr>
      <w:r>
        <w:rPr>
          <w:rFonts w:hint="eastAsia" w:ascii="宋体" w:hAnsi="宋体" w:cs="宋体"/>
          <w:szCs w:val="21"/>
          <w:lang w:eastAsia="zh-CN"/>
        </w:rPr>
        <w:t>供应商</w:t>
      </w:r>
      <w:r>
        <w:rPr>
          <w:rFonts w:hint="eastAsia" w:ascii="宋体" w:hAnsi="宋体" w:cs="宋体"/>
          <w:szCs w:val="21"/>
        </w:rPr>
        <w:t>名称（盖章）：</w:t>
      </w:r>
      <w:r>
        <w:rPr>
          <w:rFonts w:ascii="宋体" w:hAnsi="宋体" w:cs="宋体"/>
          <w:szCs w:val="21"/>
        </w:rPr>
        <w:t xml:space="preserve"> </w:t>
      </w:r>
      <w:r>
        <w:rPr>
          <w:rFonts w:ascii="宋体" w:hAnsi="宋体" w:cs="宋体"/>
          <w:szCs w:val="21"/>
          <w:u w:val="single"/>
        </w:rPr>
        <w:t xml:space="preserve">            </w:t>
      </w:r>
    </w:p>
    <w:p>
      <w:pPr>
        <w:spacing w:line="360" w:lineRule="auto"/>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napToGrid/>
        <w:spacing w:before="0" w:beforeAutospacing="0" w:after="0" w:afterAutospacing="0" w:line="360" w:lineRule="auto"/>
        <w:jc w:val="left"/>
        <w:textAlignment w:val="baseline"/>
        <w:rPr>
          <w:rFonts w:hint="eastAsia" w:eastAsia="宋体"/>
          <w:b/>
          <w:bCs/>
          <w:i w:val="0"/>
          <w:caps w:val="0"/>
          <w:spacing w:val="0"/>
          <w:w w:val="100"/>
          <w:sz w:val="28"/>
          <w:szCs w:val="28"/>
          <w:lang w:val="en-US" w:eastAsia="zh-CN"/>
        </w:rPr>
      </w:pPr>
      <w:r>
        <w:rPr>
          <w:rFonts w:ascii="宋体" w:cs="宋体"/>
          <w:b/>
          <w:bCs/>
          <w:sz w:val="28"/>
          <w:szCs w:val="28"/>
        </w:rPr>
        <w:br w:type="page"/>
      </w:r>
      <w:r>
        <w:rPr>
          <w:rFonts w:hint="eastAsia"/>
          <w:b/>
          <w:bCs/>
          <w:i w:val="0"/>
          <w:caps w:val="0"/>
          <w:color w:val="000000"/>
          <w:spacing w:val="0"/>
          <w:w w:val="100"/>
          <w:sz w:val="28"/>
          <w:szCs w:val="28"/>
        </w:rPr>
        <w:t>附件</w:t>
      </w:r>
      <w:r>
        <w:rPr>
          <w:rFonts w:hint="eastAsia"/>
          <w:b/>
          <w:bCs/>
          <w:i w:val="0"/>
          <w:caps w:val="0"/>
          <w:color w:val="000000"/>
          <w:spacing w:val="0"/>
          <w:w w:val="100"/>
          <w:sz w:val="28"/>
          <w:szCs w:val="28"/>
          <w:lang w:val="en-US" w:eastAsia="zh-CN"/>
        </w:rPr>
        <w:t>4</w:t>
      </w:r>
    </w:p>
    <w:p>
      <w:pPr>
        <w:snapToGrid/>
        <w:spacing w:before="0" w:beforeAutospacing="0" w:after="0" w:afterAutospacing="0" w:line="360" w:lineRule="auto"/>
        <w:jc w:val="center"/>
        <w:textAlignment w:val="baseline"/>
        <w:rPr>
          <w:b/>
          <w:bCs/>
          <w:i w:val="0"/>
          <w:caps w:val="0"/>
          <w:spacing w:val="0"/>
          <w:w w:val="100"/>
          <w:sz w:val="28"/>
          <w:szCs w:val="28"/>
        </w:rPr>
      </w:pPr>
      <w:r>
        <w:rPr>
          <w:rFonts w:hint="eastAsia"/>
          <w:b/>
          <w:bCs/>
          <w:i w:val="0"/>
          <w:caps w:val="0"/>
          <w:color w:val="000000"/>
          <w:spacing w:val="0"/>
          <w:w w:val="100"/>
          <w:sz w:val="28"/>
          <w:szCs w:val="28"/>
        </w:rPr>
        <w:t>供应商声明书</w:t>
      </w:r>
    </w:p>
    <w:p>
      <w:pPr>
        <w:pStyle w:val="28"/>
        <w:snapToGrid/>
        <w:spacing w:before="0" w:beforeAutospacing="0" w:after="0" w:afterAutospacing="0" w:line="360" w:lineRule="auto"/>
        <w:jc w:val="both"/>
        <w:textAlignment w:val="baseline"/>
        <w:rPr>
          <w:b w:val="0"/>
          <w:i w:val="0"/>
          <w:caps w:val="0"/>
          <w:color w:val="000000"/>
          <w:spacing w:val="0"/>
          <w:w w:val="100"/>
          <w:kern w:val="0"/>
          <w:sz w:val="21"/>
          <w:szCs w:val="21"/>
        </w:rPr>
      </w:pPr>
      <w:r>
        <w:rPr>
          <w:rFonts w:hint="eastAsia"/>
          <w:b w:val="0"/>
          <w:i w:val="0"/>
          <w:caps w:val="0"/>
          <w:color w:val="000000"/>
          <w:spacing w:val="0"/>
          <w:w w:val="100"/>
          <w:kern w:val="0"/>
          <w:sz w:val="21"/>
          <w:szCs w:val="21"/>
        </w:rPr>
        <w:t>致</w:t>
      </w:r>
      <w:r>
        <w:rPr>
          <w:rFonts w:hint="eastAsia"/>
          <w:b w:val="0"/>
          <w:i w:val="0"/>
          <w:caps w:val="0"/>
          <w:color w:val="000000"/>
          <w:spacing w:val="0"/>
          <w:w w:val="100"/>
          <w:kern w:val="0"/>
          <w:sz w:val="21"/>
          <w:szCs w:val="21"/>
          <w:u w:val="single" w:color="000000"/>
        </w:rPr>
        <w:t>（采购单位）</w:t>
      </w:r>
      <w:r>
        <w:rPr>
          <w:rFonts w:hint="eastAsia"/>
          <w:b w:val="0"/>
          <w:i w:val="0"/>
          <w:caps w:val="0"/>
          <w:color w:val="000000"/>
          <w:spacing w:val="0"/>
          <w:w w:val="100"/>
          <w:kern w:val="0"/>
          <w:sz w:val="21"/>
          <w:szCs w:val="21"/>
        </w:rPr>
        <w:t>：</w:t>
      </w:r>
    </w:p>
    <w:p>
      <w:pPr>
        <w:pStyle w:val="28"/>
        <w:snapToGrid/>
        <w:spacing w:before="0" w:beforeAutospacing="0" w:after="0" w:afterAutospacing="0" w:line="360" w:lineRule="auto"/>
        <w:ind w:firstLine="420" w:firstLineChars="200"/>
        <w:jc w:val="both"/>
        <w:textAlignment w:val="baseline"/>
        <w:rPr>
          <w:b w:val="0"/>
          <w:i w:val="0"/>
          <w:caps w:val="0"/>
          <w:color w:val="000000"/>
          <w:spacing w:val="0"/>
          <w:w w:val="100"/>
          <w:kern w:val="0"/>
          <w:sz w:val="21"/>
          <w:szCs w:val="21"/>
        </w:rPr>
      </w:pPr>
      <w:r>
        <w:rPr>
          <w:rFonts w:hint="eastAsia"/>
          <w:b w:val="0"/>
          <w:i w:val="0"/>
          <w:caps w:val="0"/>
          <w:color w:val="000000"/>
          <w:spacing w:val="0"/>
          <w:w w:val="100"/>
          <w:kern w:val="0"/>
          <w:sz w:val="21"/>
          <w:szCs w:val="21"/>
        </w:rPr>
        <w:t>我</w:t>
      </w:r>
      <w:r>
        <w:rPr>
          <w:rFonts w:hint="eastAsia"/>
          <w:b w:val="0"/>
          <w:i w:val="0"/>
          <w:caps w:val="0"/>
          <w:color w:val="000000"/>
          <w:spacing w:val="0"/>
          <w:w w:val="100"/>
          <w:kern w:val="0"/>
          <w:sz w:val="21"/>
          <w:szCs w:val="21"/>
          <w:u w:val="single" w:color="000000"/>
        </w:rPr>
        <w:t xml:space="preserve"> （姓名） </w:t>
      </w:r>
      <w:r>
        <w:rPr>
          <w:rFonts w:hint="eastAsia"/>
          <w:b w:val="0"/>
          <w:i w:val="0"/>
          <w:caps w:val="0"/>
          <w:color w:val="000000"/>
          <w:spacing w:val="0"/>
          <w:w w:val="100"/>
          <w:kern w:val="0"/>
          <w:sz w:val="21"/>
          <w:szCs w:val="21"/>
        </w:rPr>
        <w:t>系</w:t>
      </w:r>
      <w:r>
        <w:rPr>
          <w:rFonts w:hint="eastAsia"/>
          <w:b w:val="0"/>
          <w:i w:val="0"/>
          <w:caps w:val="0"/>
          <w:color w:val="000000"/>
          <w:spacing w:val="0"/>
          <w:w w:val="100"/>
          <w:kern w:val="0"/>
          <w:sz w:val="21"/>
          <w:szCs w:val="21"/>
          <w:u w:val="single" w:color="000000"/>
        </w:rPr>
        <w:t xml:space="preserve">  （供应商名称）  </w:t>
      </w:r>
      <w:r>
        <w:rPr>
          <w:rFonts w:hint="eastAsia"/>
          <w:b w:val="0"/>
          <w:i w:val="0"/>
          <w:caps w:val="0"/>
          <w:color w:val="000000"/>
          <w:spacing w:val="0"/>
          <w:w w:val="100"/>
          <w:kern w:val="0"/>
          <w:sz w:val="21"/>
          <w:szCs w:val="21"/>
        </w:rPr>
        <w:t>的法定代表人，</w:t>
      </w:r>
      <w:bookmarkStart w:id="75" w:name="OLE_LINK1"/>
      <w:r>
        <w:rPr>
          <w:rFonts w:hint="eastAsia"/>
          <w:b w:val="0"/>
          <w:i w:val="0"/>
          <w:caps w:val="0"/>
          <w:color w:val="000000"/>
          <w:spacing w:val="0"/>
          <w:w w:val="100"/>
          <w:kern w:val="0"/>
          <w:sz w:val="21"/>
          <w:szCs w:val="21"/>
        </w:rPr>
        <w:t>我方自愿响应贵方组织的</w:t>
      </w:r>
      <w:r>
        <w:rPr>
          <w:rFonts w:hint="eastAsia"/>
          <w:b w:val="0"/>
          <w:i w:val="0"/>
          <w:caps w:val="0"/>
          <w:color w:val="000000"/>
          <w:spacing w:val="0"/>
          <w:w w:val="100"/>
          <w:kern w:val="0"/>
          <w:sz w:val="21"/>
          <w:szCs w:val="21"/>
          <w:u w:val="single" w:color="000000"/>
        </w:rPr>
        <w:t xml:space="preserve">  （项目名称）（项目编号）</w:t>
      </w:r>
      <w:r>
        <w:rPr>
          <w:rFonts w:hint="eastAsia"/>
          <w:b w:val="0"/>
          <w:i w:val="0"/>
          <w:caps w:val="0"/>
          <w:color w:val="000000"/>
          <w:spacing w:val="0"/>
          <w:w w:val="100"/>
          <w:kern w:val="0"/>
          <w:sz w:val="21"/>
          <w:szCs w:val="21"/>
        </w:rPr>
        <w:t>询价采购活动，</w:t>
      </w:r>
      <w:bookmarkEnd w:id="75"/>
      <w:r>
        <w:rPr>
          <w:rFonts w:hint="eastAsia"/>
          <w:b w:val="0"/>
          <w:i w:val="0"/>
          <w:caps w:val="0"/>
          <w:color w:val="000000"/>
          <w:spacing w:val="0"/>
          <w:w w:val="100"/>
          <w:kern w:val="0"/>
          <w:sz w:val="21"/>
          <w:szCs w:val="21"/>
        </w:rPr>
        <w:t>为此，我方就参与本次询价采购活动的有关事项郑重声明如下：</w:t>
      </w:r>
    </w:p>
    <w:p>
      <w:pPr>
        <w:pStyle w:val="28"/>
        <w:snapToGrid/>
        <w:spacing w:before="0" w:beforeAutospacing="0" w:after="0" w:afterAutospacing="0" w:line="360" w:lineRule="auto"/>
        <w:ind w:firstLine="420" w:firstLineChars="200"/>
        <w:jc w:val="both"/>
        <w:textAlignment w:val="baseline"/>
        <w:rPr>
          <w:b w:val="0"/>
          <w:i w:val="0"/>
          <w:caps w:val="0"/>
          <w:color w:val="000000"/>
          <w:spacing w:val="0"/>
          <w:w w:val="100"/>
          <w:kern w:val="0"/>
          <w:sz w:val="21"/>
          <w:szCs w:val="21"/>
        </w:rPr>
      </w:pPr>
      <w:r>
        <w:rPr>
          <w:rFonts w:hint="eastAsia"/>
          <w:b w:val="0"/>
          <w:i w:val="0"/>
          <w:caps w:val="0"/>
          <w:color w:val="000000"/>
          <w:spacing w:val="0"/>
          <w:w w:val="100"/>
          <w:kern w:val="0"/>
          <w:sz w:val="21"/>
          <w:szCs w:val="21"/>
        </w:rPr>
        <w:t>1.我方已详细审查全部采购文件，同意采购文件的各项要求。</w:t>
      </w:r>
    </w:p>
    <w:p>
      <w:pPr>
        <w:pStyle w:val="28"/>
        <w:snapToGrid/>
        <w:spacing w:before="0" w:beforeAutospacing="0" w:after="0" w:afterAutospacing="0" w:line="360" w:lineRule="auto"/>
        <w:ind w:firstLine="420" w:firstLineChars="200"/>
        <w:jc w:val="both"/>
        <w:textAlignment w:val="baseline"/>
        <w:rPr>
          <w:b w:val="0"/>
          <w:i w:val="0"/>
          <w:caps w:val="0"/>
          <w:color w:val="000000"/>
          <w:spacing w:val="0"/>
          <w:w w:val="100"/>
          <w:kern w:val="0"/>
          <w:sz w:val="21"/>
          <w:szCs w:val="21"/>
        </w:rPr>
      </w:pPr>
      <w:r>
        <w:rPr>
          <w:rFonts w:hint="eastAsia"/>
          <w:b w:val="0"/>
          <w:i w:val="0"/>
          <w:caps w:val="0"/>
          <w:color w:val="000000"/>
          <w:spacing w:val="0"/>
          <w:w w:val="100"/>
          <w:kern w:val="0"/>
          <w:sz w:val="21"/>
          <w:szCs w:val="21"/>
        </w:rPr>
        <w:t>2.我方向贵方提交的所有响应文件、资料都是准确的和真实的。</w:t>
      </w:r>
    </w:p>
    <w:p>
      <w:pPr>
        <w:pStyle w:val="28"/>
        <w:snapToGrid/>
        <w:spacing w:before="0" w:beforeAutospacing="0" w:after="0" w:afterAutospacing="0" w:line="360" w:lineRule="auto"/>
        <w:ind w:firstLine="420" w:firstLineChars="200"/>
        <w:jc w:val="both"/>
        <w:textAlignment w:val="baseline"/>
        <w:rPr>
          <w:b w:val="0"/>
          <w:i w:val="0"/>
          <w:caps w:val="0"/>
          <w:color w:val="000000"/>
          <w:spacing w:val="0"/>
          <w:w w:val="100"/>
          <w:kern w:val="0"/>
          <w:sz w:val="21"/>
          <w:szCs w:val="21"/>
        </w:rPr>
      </w:pPr>
      <w:r>
        <w:rPr>
          <w:rFonts w:hint="eastAsia"/>
          <w:b w:val="0"/>
          <w:i w:val="0"/>
          <w:caps w:val="0"/>
          <w:color w:val="000000"/>
          <w:spacing w:val="0"/>
          <w:w w:val="100"/>
          <w:kern w:val="0"/>
          <w:sz w:val="21"/>
          <w:szCs w:val="21"/>
        </w:rPr>
        <w:t>3.我方已详细审核全部采购文件，包括修改、澄清文件（如有的话）以及全部参考资料和有关附件，已经了解我方对采购文件、采购过程、采购结果有依法进行询问、质疑、投诉的权利及询问、质疑、投诉的相关渠道和要求。</w:t>
      </w:r>
    </w:p>
    <w:p>
      <w:pPr>
        <w:pStyle w:val="28"/>
        <w:snapToGrid/>
        <w:spacing w:before="0" w:beforeAutospacing="0" w:after="0" w:afterAutospacing="0" w:line="360" w:lineRule="auto"/>
        <w:ind w:firstLine="420" w:firstLineChars="200"/>
        <w:jc w:val="both"/>
        <w:textAlignment w:val="baseline"/>
        <w:rPr>
          <w:b w:val="0"/>
          <w:i w:val="0"/>
          <w:caps w:val="0"/>
          <w:color w:val="000000"/>
          <w:spacing w:val="0"/>
          <w:w w:val="100"/>
          <w:kern w:val="0"/>
          <w:sz w:val="21"/>
          <w:szCs w:val="21"/>
        </w:rPr>
      </w:pPr>
      <w:r>
        <w:rPr>
          <w:rFonts w:hint="eastAsia"/>
          <w:b w:val="0"/>
          <w:i w:val="0"/>
          <w:caps w:val="0"/>
          <w:color w:val="000000"/>
          <w:spacing w:val="0"/>
          <w:w w:val="100"/>
          <w:kern w:val="0"/>
          <w:sz w:val="21"/>
          <w:szCs w:val="21"/>
        </w:rPr>
        <w:t>4.我方在响应本次询价采购活动之前已经与贵方进行了充分的沟通，完全理解并接受采购文件的各项规定和要求，对采购文件的合理性、合法性不再有异议。</w:t>
      </w:r>
    </w:p>
    <w:p>
      <w:pPr>
        <w:pStyle w:val="28"/>
        <w:snapToGrid/>
        <w:spacing w:before="0" w:beforeAutospacing="0" w:after="0" w:afterAutospacing="0" w:line="360" w:lineRule="auto"/>
        <w:ind w:firstLine="420" w:firstLineChars="200"/>
        <w:jc w:val="both"/>
        <w:textAlignment w:val="baseline"/>
        <w:rPr>
          <w:b w:val="0"/>
          <w:i w:val="0"/>
          <w:caps w:val="0"/>
          <w:color w:val="000000"/>
          <w:spacing w:val="0"/>
          <w:w w:val="100"/>
          <w:kern w:val="0"/>
          <w:sz w:val="21"/>
          <w:szCs w:val="21"/>
        </w:rPr>
      </w:pPr>
      <w:r>
        <w:rPr>
          <w:rFonts w:hint="eastAsia"/>
          <w:b w:val="0"/>
          <w:i w:val="0"/>
          <w:caps w:val="0"/>
          <w:color w:val="000000"/>
          <w:spacing w:val="0"/>
          <w:w w:val="100"/>
          <w:kern w:val="0"/>
          <w:sz w:val="21"/>
          <w:szCs w:val="21"/>
        </w:rPr>
        <w:t>5.若成交，我方将按合同、响应文件承诺及采购文件要求履行合同责任和义务。</w:t>
      </w:r>
    </w:p>
    <w:p>
      <w:pPr>
        <w:pStyle w:val="28"/>
        <w:snapToGrid/>
        <w:spacing w:before="0" w:beforeAutospacing="0" w:after="0" w:afterAutospacing="0" w:line="360" w:lineRule="auto"/>
        <w:ind w:firstLine="420" w:firstLineChars="200"/>
        <w:jc w:val="both"/>
        <w:textAlignment w:val="baseline"/>
        <w:rPr>
          <w:b w:val="0"/>
          <w:i w:val="0"/>
          <w:caps w:val="0"/>
          <w:color w:val="000000"/>
          <w:spacing w:val="0"/>
          <w:w w:val="100"/>
          <w:kern w:val="0"/>
          <w:sz w:val="21"/>
          <w:szCs w:val="21"/>
        </w:rPr>
      </w:pPr>
      <w:r>
        <w:rPr>
          <w:rFonts w:hint="eastAsia"/>
          <w:b w:val="0"/>
          <w:i w:val="0"/>
          <w:caps w:val="0"/>
          <w:color w:val="000000"/>
          <w:spacing w:val="0"/>
          <w:w w:val="100"/>
          <w:kern w:val="0"/>
          <w:sz w:val="21"/>
          <w:szCs w:val="21"/>
        </w:rPr>
        <w:t>6.我方不是采购单位的附属机构；在获知本项目采购信息后，与采购单位聘请的为此项目提供咨询服务的公司及其附属机构没有任何联系。</w:t>
      </w:r>
    </w:p>
    <w:p>
      <w:pPr>
        <w:pStyle w:val="28"/>
        <w:snapToGrid/>
        <w:spacing w:before="0" w:beforeAutospacing="0" w:after="0" w:afterAutospacing="0" w:line="360" w:lineRule="auto"/>
        <w:ind w:firstLine="420" w:firstLineChars="200"/>
        <w:jc w:val="both"/>
        <w:textAlignment w:val="baseline"/>
        <w:rPr>
          <w:b w:val="0"/>
          <w:i w:val="0"/>
          <w:caps w:val="0"/>
          <w:color w:val="000000"/>
          <w:spacing w:val="0"/>
          <w:w w:val="100"/>
          <w:kern w:val="0"/>
          <w:sz w:val="21"/>
          <w:szCs w:val="21"/>
        </w:rPr>
      </w:pPr>
      <w:r>
        <w:rPr>
          <w:rFonts w:hint="eastAsia"/>
          <w:b w:val="0"/>
          <w:i w:val="0"/>
          <w:caps w:val="0"/>
          <w:color w:val="000000"/>
          <w:spacing w:val="0"/>
          <w:w w:val="100"/>
          <w:kern w:val="0"/>
          <w:sz w:val="21"/>
          <w:szCs w:val="21"/>
        </w:rPr>
        <w:t>7.响应文件自响应截止日起有效期为</w:t>
      </w:r>
      <w:r>
        <w:rPr>
          <w:rFonts w:hint="eastAsia"/>
          <w:b w:val="0"/>
          <w:i w:val="0"/>
          <w:caps w:val="0"/>
          <w:color w:val="000000"/>
          <w:spacing w:val="0"/>
          <w:w w:val="100"/>
          <w:kern w:val="0"/>
          <w:sz w:val="21"/>
          <w:szCs w:val="21"/>
          <w:u w:val="single" w:color="000000"/>
        </w:rPr>
        <w:t xml:space="preserve"> 60 </w:t>
      </w:r>
      <w:r>
        <w:rPr>
          <w:rFonts w:hint="eastAsia"/>
          <w:b w:val="0"/>
          <w:i w:val="0"/>
          <w:caps w:val="0"/>
          <w:color w:val="000000"/>
          <w:spacing w:val="0"/>
          <w:w w:val="100"/>
          <w:kern w:val="0"/>
          <w:sz w:val="21"/>
          <w:szCs w:val="21"/>
        </w:rPr>
        <w:t>日。</w:t>
      </w:r>
    </w:p>
    <w:p>
      <w:pPr>
        <w:pStyle w:val="28"/>
        <w:snapToGrid/>
        <w:spacing w:before="0" w:beforeAutospacing="0" w:after="0" w:afterAutospacing="0" w:line="360" w:lineRule="auto"/>
        <w:ind w:firstLine="420" w:firstLineChars="200"/>
        <w:jc w:val="both"/>
        <w:textAlignment w:val="baseline"/>
        <w:rPr>
          <w:b w:val="0"/>
          <w:i w:val="0"/>
          <w:caps w:val="0"/>
          <w:color w:val="000000"/>
          <w:spacing w:val="0"/>
          <w:w w:val="100"/>
          <w:kern w:val="0"/>
          <w:sz w:val="21"/>
          <w:szCs w:val="21"/>
        </w:rPr>
      </w:pPr>
      <w:r>
        <w:rPr>
          <w:rFonts w:hint="eastAsia"/>
          <w:b w:val="0"/>
          <w:i w:val="0"/>
          <w:caps w:val="0"/>
          <w:color w:val="000000"/>
          <w:spacing w:val="0"/>
          <w:w w:val="100"/>
          <w:kern w:val="0"/>
          <w:sz w:val="21"/>
          <w:szCs w:val="21"/>
        </w:rPr>
        <w:t>8.以上事项如有虚假或隐瞒，我方愿意承担一切后果，并不再寻求任何旨在减轻或免除法律责任的辩解。</w:t>
      </w:r>
    </w:p>
    <w:p>
      <w:pPr>
        <w:pStyle w:val="28"/>
        <w:snapToGrid/>
        <w:spacing w:before="0" w:beforeAutospacing="0" w:after="0" w:afterAutospacing="0" w:line="360" w:lineRule="auto"/>
        <w:jc w:val="both"/>
        <w:textAlignment w:val="baseline"/>
        <w:rPr>
          <w:b w:val="0"/>
          <w:i w:val="0"/>
          <w:caps w:val="0"/>
          <w:color w:val="000000"/>
          <w:spacing w:val="0"/>
          <w:w w:val="100"/>
          <w:kern w:val="0"/>
          <w:sz w:val="21"/>
          <w:szCs w:val="21"/>
        </w:rPr>
      </w:pPr>
    </w:p>
    <w:p>
      <w:pPr>
        <w:snapToGrid/>
        <w:spacing w:before="0" w:beforeAutospacing="0" w:after="0" w:afterAutospacing="0" w:line="360" w:lineRule="auto"/>
        <w:jc w:val="both"/>
        <w:textAlignment w:val="baseline"/>
        <w:rPr>
          <w:b w:val="0"/>
          <w:i w:val="0"/>
          <w:caps w:val="0"/>
          <w:spacing w:val="0"/>
          <w:w w:val="100"/>
          <w:sz w:val="20"/>
          <w:szCs w:val="21"/>
        </w:rPr>
      </w:pPr>
    </w:p>
    <w:p>
      <w:pPr>
        <w:snapToGrid/>
        <w:spacing w:before="0" w:beforeAutospacing="0" w:after="0" w:afterAutospacing="0" w:line="360" w:lineRule="auto"/>
        <w:jc w:val="both"/>
        <w:textAlignment w:val="baseline"/>
        <w:rPr>
          <w:b w:val="0"/>
          <w:i w:val="0"/>
          <w:caps w:val="0"/>
          <w:spacing w:val="0"/>
          <w:w w:val="100"/>
          <w:sz w:val="20"/>
        </w:rPr>
      </w:pPr>
    </w:p>
    <w:p>
      <w:pPr>
        <w:snapToGrid/>
        <w:spacing w:before="0" w:beforeAutospacing="0" w:after="0" w:afterAutospacing="0" w:line="36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供应商名称：</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（盖章）</w:t>
      </w:r>
    </w:p>
    <w:p>
      <w:pPr>
        <w:snapToGrid/>
        <w:spacing w:before="0" w:beforeAutospacing="0" w:after="0" w:afterAutospacing="0" w:line="360" w:lineRule="auto"/>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rPr>
        <w:t>法定代表人签字：</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日期：  年  月  日</w:t>
      </w:r>
    </w:p>
    <w:p>
      <w:pPr>
        <w:snapToGrid/>
        <w:spacing w:before="0" w:beforeAutospacing="0" w:after="0" w:afterAutospacing="0" w:line="36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br w:type="page"/>
      </w:r>
    </w:p>
    <w:p>
      <w:pPr>
        <w:snapToGrid/>
        <w:spacing w:before="0" w:beforeAutospacing="0" w:after="0" w:afterAutospacing="0" w:line="360" w:lineRule="auto"/>
        <w:jc w:val="left"/>
        <w:textAlignment w:val="baseline"/>
        <w:rPr>
          <w:rFonts w:hint="eastAsia" w:eastAsia="宋体"/>
          <w:b/>
          <w:bCs/>
          <w:i w:val="0"/>
          <w:caps w:val="0"/>
          <w:spacing w:val="0"/>
          <w:w w:val="100"/>
          <w:sz w:val="28"/>
          <w:szCs w:val="28"/>
          <w:lang w:eastAsia="zh-CN"/>
        </w:rPr>
      </w:pPr>
      <w:r>
        <w:rPr>
          <w:rFonts w:hint="eastAsia"/>
          <w:b/>
          <w:bCs/>
          <w:i w:val="0"/>
          <w:caps w:val="0"/>
          <w:color w:val="000000"/>
          <w:spacing w:val="0"/>
          <w:w w:val="100"/>
          <w:sz w:val="28"/>
          <w:szCs w:val="28"/>
        </w:rPr>
        <w:t>附件</w:t>
      </w:r>
      <w:r>
        <w:rPr>
          <w:rFonts w:hint="eastAsia"/>
          <w:b/>
          <w:bCs/>
          <w:i w:val="0"/>
          <w:caps w:val="0"/>
          <w:color w:val="000000"/>
          <w:spacing w:val="0"/>
          <w:w w:val="100"/>
          <w:sz w:val="28"/>
          <w:szCs w:val="28"/>
          <w:lang w:val="en-US" w:eastAsia="zh-CN"/>
        </w:rPr>
        <w:t>5</w:t>
      </w:r>
    </w:p>
    <w:p>
      <w:pPr>
        <w:snapToGrid/>
        <w:spacing w:before="0" w:beforeAutospacing="0" w:after="0" w:afterAutospacing="0" w:line="360" w:lineRule="auto"/>
        <w:jc w:val="center"/>
        <w:textAlignment w:val="baseline"/>
        <w:rPr>
          <w:b/>
          <w:i w:val="0"/>
          <w:caps w:val="0"/>
          <w:spacing w:val="0"/>
          <w:w w:val="100"/>
          <w:sz w:val="28"/>
          <w:szCs w:val="28"/>
        </w:rPr>
      </w:pPr>
      <w:r>
        <w:rPr>
          <w:rFonts w:hint="eastAsia"/>
          <w:b/>
          <w:i w:val="0"/>
          <w:caps w:val="0"/>
          <w:color w:val="000000"/>
          <w:spacing w:val="0"/>
          <w:w w:val="100"/>
          <w:sz w:val="28"/>
          <w:szCs w:val="28"/>
        </w:rPr>
        <w:t>供应商基本情况表</w:t>
      </w:r>
    </w:p>
    <w:tbl>
      <w:tblPr>
        <w:tblStyle w:val="49"/>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767"/>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单位名称</w:t>
            </w:r>
          </w:p>
        </w:tc>
        <w:tc>
          <w:tcPr>
            <w:tcW w:w="7934"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营业执照</w:t>
            </w:r>
          </w:p>
        </w:tc>
        <w:tc>
          <w:tcPr>
            <w:tcW w:w="5077" w:type="dxa"/>
            <w:gridSpan w:val="4"/>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编号：</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i w:val="0"/>
                <w:caps w:val="0"/>
                <w:color w:val="000000"/>
                <w:spacing w:val="0"/>
                <w:w w:val="100"/>
                <w:sz w:val="21"/>
                <w:szCs w:val="21"/>
              </w:rPr>
              <w:t>经营范围：</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发证机关：</w:t>
            </w:r>
          </w:p>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成立时间：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现有职工人数</w:t>
            </w:r>
          </w:p>
        </w:tc>
        <w:tc>
          <w:tcPr>
            <w:tcW w:w="143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p>
        </w:tc>
        <w:tc>
          <w:tcPr>
            <w:tcW w:w="1767"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地   址</w:t>
            </w:r>
          </w:p>
        </w:tc>
        <w:tc>
          <w:tcPr>
            <w:tcW w:w="7934"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所获资质</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bCs/>
                <w:i w:val="0"/>
                <w:caps w:val="0"/>
                <w:color w:val="000000"/>
                <w:spacing w:val="0"/>
                <w:w w:val="100"/>
                <w:sz w:val="21"/>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主要人员联系方式</w:t>
            </w:r>
          </w:p>
        </w:tc>
        <w:tc>
          <w:tcPr>
            <w:tcW w:w="7934"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法定代表人：</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本项目负责人：</w:t>
            </w:r>
          </w:p>
          <w:p>
            <w:pPr>
              <w:snapToGrid/>
              <w:spacing w:before="0" w:beforeAutospacing="0" w:after="0" w:afterAutospacing="0" w:line="360" w:lineRule="auto"/>
              <w:jc w:val="both"/>
              <w:textAlignment w:val="baseline"/>
              <w:rPr>
                <w:b w:val="0"/>
                <w:i w:val="0"/>
                <w:caps w:val="0"/>
                <w:spacing w:val="0"/>
                <w:w w:val="100"/>
                <w:sz w:val="20"/>
                <w:szCs w:val="21"/>
              </w:rPr>
            </w:pPr>
            <w:r>
              <w:rPr>
                <w:rFonts w:hint="eastAsia"/>
                <w:b w:val="0"/>
                <w:i w:val="0"/>
                <w:caps w:val="0"/>
                <w:color w:val="000000"/>
                <w:spacing w:val="0"/>
                <w:w w:val="100"/>
                <w:sz w:val="21"/>
                <w:szCs w:val="21"/>
              </w:rPr>
              <w:t>本项目授权代理人：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r>
              <w:rPr>
                <w:rFonts w:hint="eastAsia"/>
                <w:b w:val="0"/>
                <w:bCs/>
                <w:i w:val="0"/>
                <w:caps w:val="0"/>
                <w:color w:val="000000"/>
                <w:spacing w:val="0"/>
                <w:w w:val="100"/>
                <w:sz w:val="21"/>
                <w:szCs w:val="21"/>
              </w:rPr>
              <w:t>其他</w:t>
            </w:r>
          </w:p>
        </w:tc>
        <w:tc>
          <w:tcPr>
            <w:tcW w:w="7934" w:type="dxa"/>
            <w:gridSpan w:val="6"/>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both"/>
              <w:textAlignment w:val="baseline"/>
              <w:rPr>
                <w:b w:val="0"/>
                <w:bCs/>
                <w:i w:val="0"/>
                <w:caps w:val="0"/>
                <w:spacing w:val="0"/>
                <w:w w:val="100"/>
                <w:sz w:val="20"/>
                <w:szCs w:val="21"/>
              </w:rPr>
            </w:pPr>
          </w:p>
        </w:tc>
      </w:tr>
    </w:tbl>
    <w:p>
      <w:pPr>
        <w:snapToGrid/>
        <w:spacing w:before="0" w:beforeAutospacing="0" w:after="0" w:afterAutospacing="0" w:line="360" w:lineRule="auto"/>
        <w:jc w:val="left"/>
        <w:textAlignment w:val="baseline"/>
        <w:rPr>
          <w:b/>
          <w:i w:val="0"/>
          <w:caps w:val="0"/>
          <w:spacing w:val="0"/>
          <w:w w:val="100"/>
          <w:sz w:val="20"/>
          <w:szCs w:val="21"/>
        </w:rPr>
      </w:pPr>
    </w:p>
    <w:p>
      <w:pPr>
        <w:pStyle w:val="2"/>
        <w:snapToGrid/>
        <w:spacing w:before="0" w:beforeAutospacing="0" w:after="0" w:afterAutospacing="0" w:line="360" w:lineRule="auto"/>
        <w:jc w:val="both"/>
        <w:textAlignment w:val="baseline"/>
        <w:rPr>
          <w:b w:val="0"/>
          <w:i w:val="0"/>
          <w:caps w:val="0"/>
          <w:color w:val="000000"/>
          <w:spacing w:val="0"/>
          <w:w w:val="100"/>
          <w:sz w:val="21"/>
        </w:rPr>
      </w:pPr>
    </w:p>
    <w:p>
      <w:pPr>
        <w:snapToGrid/>
        <w:spacing w:before="0" w:beforeAutospacing="0" w:after="0" w:afterAutospacing="0" w:line="360" w:lineRule="auto"/>
        <w:jc w:val="left"/>
        <w:textAlignment w:val="baseline"/>
        <w:rPr>
          <w:b w:val="0"/>
          <w:i w:val="0"/>
          <w:caps w:val="0"/>
          <w:spacing w:val="0"/>
          <w:w w:val="100"/>
          <w:sz w:val="20"/>
          <w:szCs w:val="21"/>
          <w:u w:val="single"/>
        </w:rPr>
      </w:pPr>
      <w:r>
        <w:rPr>
          <w:rFonts w:hint="eastAsia"/>
          <w:b w:val="0"/>
          <w:i w:val="0"/>
          <w:caps w:val="0"/>
          <w:color w:val="000000"/>
          <w:spacing w:val="0"/>
          <w:w w:val="100"/>
          <w:sz w:val="21"/>
          <w:szCs w:val="21"/>
        </w:rPr>
        <w:t xml:space="preserve">供应商名称（盖章）： </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日期：    年   月   日</w:t>
      </w:r>
    </w:p>
    <w:p>
      <w:pPr>
        <w:snapToGrid/>
        <w:spacing w:before="0" w:beforeAutospacing="0" w:after="0" w:afterAutospacing="0" w:line="360" w:lineRule="auto"/>
        <w:jc w:val="center"/>
        <w:textAlignment w:val="baseline"/>
        <w:rPr>
          <w:b w:val="0"/>
          <w:i w:val="0"/>
          <w:caps w:val="0"/>
          <w:spacing w:val="0"/>
          <w:w w:val="100"/>
          <w:sz w:val="36"/>
          <w:szCs w:val="36"/>
        </w:rPr>
      </w:pPr>
    </w:p>
    <w:p>
      <w:pPr>
        <w:snapToGrid/>
        <w:spacing w:before="0" w:beforeAutospacing="0" w:after="0" w:afterAutospacing="0" w:line="360" w:lineRule="auto"/>
        <w:jc w:val="both"/>
        <w:textAlignment w:val="baseline"/>
        <w:rPr>
          <w:b/>
          <w:bCs/>
          <w:i w:val="0"/>
          <w:caps w:val="0"/>
          <w:spacing w:val="0"/>
          <w:w w:val="100"/>
          <w:sz w:val="28"/>
          <w:szCs w:val="28"/>
        </w:rPr>
      </w:pPr>
      <w:bookmarkStart w:id="76" w:name="_Toc372191744"/>
      <w:bookmarkStart w:id="77" w:name="_Toc435705760"/>
      <w:r>
        <w:rPr>
          <w:rFonts w:hint="eastAsia"/>
          <w:b/>
          <w:bCs/>
          <w:i w:val="0"/>
          <w:caps w:val="0"/>
          <w:color w:val="000000"/>
          <w:spacing w:val="0"/>
          <w:w w:val="100"/>
          <w:sz w:val="28"/>
          <w:szCs w:val="28"/>
        </w:rPr>
        <w:br w:type="page"/>
      </w:r>
    </w:p>
    <w:p>
      <w:pPr>
        <w:snapToGrid/>
        <w:spacing w:before="0" w:beforeAutospacing="0" w:after="0" w:afterAutospacing="0" w:line="360" w:lineRule="auto"/>
        <w:jc w:val="left"/>
        <w:textAlignment w:val="baseline"/>
        <w:rPr>
          <w:rFonts w:hint="eastAsia" w:eastAsia="宋体"/>
          <w:b/>
          <w:bCs/>
          <w:i w:val="0"/>
          <w:caps w:val="0"/>
          <w:spacing w:val="0"/>
          <w:w w:val="100"/>
          <w:sz w:val="28"/>
          <w:szCs w:val="28"/>
          <w:lang w:eastAsia="zh-CN"/>
        </w:rPr>
      </w:pPr>
      <w:r>
        <w:rPr>
          <w:rFonts w:hint="eastAsia"/>
          <w:b/>
          <w:bCs/>
          <w:i w:val="0"/>
          <w:caps w:val="0"/>
          <w:color w:val="000000"/>
          <w:spacing w:val="0"/>
          <w:w w:val="100"/>
          <w:sz w:val="28"/>
          <w:szCs w:val="28"/>
        </w:rPr>
        <w:t>附件</w:t>
      </w:r>
      <w:r>
        <w:rPr>
          <w:rFonts w:hint="eastAsia"/>
          <w:b/>
          <w:bCs/>
          <w:i w:val="0"/>
          <w:caps w:val="0"/>
          <w:color w:val="000000"/>
          <w:spacing w:val="0"/>
          <w:w w:val="100"/>
          <w:sz w:val="28"/>
          <w:szCs w:val="28"/>
          <w:lang w:val="en-US" w:eastAsia="zh-CN"/>
        </w:rPr>
        <w:t>6</w:t>
      </w:r>
    </w:p>
    <w:p>
      <w:pPr>
        <w:snapToGrid/>
        <w:spacing w:before="0" w:beforeAutospacing="0" w:after="0" w:afterAutospacing="0" w:line="360" w:lineRule="auto"/>
        <w:jc w:val="center"/>
        <w:textAlignment w:val="baseline"/>
        <w:rPr>
          <w:b/>
          <w:bCs/>
          <w:i w:val="0"/>
          <w:caps w:val="0"/>
          <w:spacing w:val="0"/>
          <w:w w:val="100"/>
          <w:sz w:val="28"/>
          <w:szCs w:val="28"/>
        </w:rPr>
      </w:pPr>
      <w:r>
        <w:rPr>
          <w:rFonts w:hint="eastAsia"/>
          <w:b/>
          <w:bCs/>
          <w:i w:val="0"/>
          <w:caps w:val="0"/>
          <w:color w:val="000000"/>
          <w:spacing w:val="0"/>
          <w:w w:val="100"/>
          <w:sz w:val="28"/>
          <w:szCs w:val="28"/>
        </w:rPr>
        <w:t>投标产品一览表</w:t>
      </w:r>
    </w:p>
    <w:p>
      <w:pPr>
        <w:snapToGrid/>
        <w:spacing w:before="0" w:beforeAutospacing="0" w:after="0" w:afterAutospacing="0" w:line="360" w:lineRule="auto"/>
        <w:ind w:firstLine="525" w:firstLineChars="250"/>
        <w:jc w:val="left"/>
        <w:textAlignment w:val="baseline"/>
        <w:rPr>
          <w:b/>
          <w:bCs/>
          <w:i w:val="0"/>
          <w:caps w:val="0"/>
          <w:spacing w:val="0"/>
          <w:w w:val="100"/>
          <w:sz w:val="28"/>
          <w:szCs w:val="28"/>
        </w:rPr>
      </w:pPr>
      <w:r>
        <w:rPr>
          <w:rFonts w:hint="eastAsia"/>
          <w:b w:val="0"/>
          <w:i w:val="0"/>
          <w:caps w:val="0"/>
          <w:color w:val="000000"/>
          <w:spacing w:val="0"/>
          <w:w w:val="100"/>
          <w:sz w:val="21"/>
        </w:rPr>
        <w:t>项目名称：</w:t>
      </w:r>
      <w:r>
        <w:rPr>
          <w:rFonts w:hint="eastAsia"/>
          <w:b w:val="0"/>
          <w:i w:val="0"/>
          <w:caps w:val="0"/>
          <w:color w:val="000000"/>
          <w:spacing w:val="0"/>
          <w:w w:val="100"/>
          <w:sz w:val="21"/>
          <w:u w:val="single" w:color="000000"/>
        </w:rPr>
        <w:t xml:space="preserve">                            </w:t>
      </w:r>
      <w:r>
        <w:rPr>
          <w:rFonts w:hint="eastAsia"/>
          <w:b w:val="0"/>
          <w:i w:val="0"/>
          <w:caps w:val="0"/>
          <w:color w:val="000000"/>
          <w:spacing w:val="0"/>
          <w:w w:val="100"/>
          <w:sz w:val="21"/>
        </w:rPr>
        <w:t xml:space="preserve">        项目编号：</w:t>
      </w:r>
      <w:r>
        <w:rPr>
          <w:rFonts w:hint="eastAsia"/>
          <w:b w:val="0"/>
          <w:i w:val="0"/>
          <w:caps w:val="0"/>
          <w:color w:val="000000"/>
          <w:spacing w:val="0"/>
          <w:w w:val="100"/>
          <w:sz w:val="21"/>
          <w:u w:val="single" w:color="000000"/>
        </w:rPr>
        <w:t xml:space="preserve">                 </w:t>
      </w:r>
    </w:p>
    <w:tbl>
      <w:tblPr>
        <w:tblStyle w:val="49"/>
        <w:tblW w:w="99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591"/>
        <w:gridCol w:w="2928"/>
        <w:gridCol w:w="1947"/>
        <w:gridCol w:w="1306"/>
        <w:gridCol w:w="13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11" w:type="dxa"/>
            <w:vAlign w:val="bottom"/>
          </w:tcPr>
          <w:p>
            <w:pPr>
              <w:snapToGrid w:val="0"/>
              <w:spacing w:line="360" w:lineRule="auto"/>
              <w:jc w:val="center"/>
              <w:rPr>
                <w:b/>
                <w:bCs/>
                <w:i w:val="0"/>
                <w:caps w:val="0"/>
                <w:spacing w:val="0"/>
                <w:w w:val="100"/>
                <w:sz w:val="20"/>
              </w:rPr>
            </w:pPr>
            <w:r>
              <w:rPr>
                <w:rFonts w:hint="eastAsia" w:asciiTheme="minorEastAsia" w:hAnsiTheme="minorEastAsia" w:eastAsiaTheme="minorEastAsia" w:cstheme="minorEastAsia"/>
                <w:b/>
                <w:bCs/>
              </w:rPr>
              <w:t>序号</w:t>
            </w:r>
          </w:p>
        </w:tc>
        <w:tc>
          <w:tcPr>
            <w:tcW w:w="1591" w:type="dxa"/>
            <w:vAlign w:val="bottom"/>
          </w:tcPr>
          <w:p>
            <w:pPr>
              <w:snapToGrid w:val="0"/>
              <w:spacing w:line="360" w:lineRule="auto"/>
              <w:jc w:val="center"/>
              <w:rPr>
                <w:b/>
                <w:bCs/>
                <w:i w:val="0"/>
                <w:caps w:val="0"/>
                <w:spacing w:val="0"/>
                <w:w w:val="100"/>
                <w:sz w:val="20"/>
              </w:rPr>
            </w:pPr>
            <w:r>
              <w:rPr>
                <w:rFonts w:hint="eastAsia" w:asciiTheme="minorEastAsia" w:hAnsiTheme="minorEastAsia" w:eastAsiaTheme="minorEastAsia" w:cstheme="minorEastAsia"/>
                <w:b/>
                <w:bCs/>
              </w:rPr>
              <w:t>产品名称</w:t>
            </w:r>
          </w:p>
        </w:tc>
        <w:tc>
          <w:tcPr>
            <w:tcW w:w="2928" w:type="dxa"/>
            <w:vAlign w:val="bottom"/>
          </w:tcPr>
          <w:p>
            <w:pPr>
              <w:snapToGrid w:val="0"/>
              <w:spacing w:line="360" w:lineRule="auto"/>
              <w:jc w:val="center"/>
              <w:rPr>
                <w:b/>
                <w:bCs/>
                <w:i w:val="0"/>
                <w:caps w:val="0"/>
                <w:spacing w:val="0"/>
                <w:w w:val="100"/>
                <w:sz w:val="20"/>
              </w:rPr>
            </w:pPr>
            <w:r>
              <w:rPr>
                <w:rFonts w:hint="eastAsia" w:asciiTheme="minorEastAsia" w:hAnsiTheme="minorEastAsia" w:eastAsiaTheme="minorEastAsia" w:cstheme="minorEastAsia"/>
                <w:b/>
                <w:bCs/>
              </w:rPr>
              <w:t>品牌/型号</w:t>
            </w:r>
          </w:p>
        </w:tc>
        <w:tc>
          <w:tcPr>
            <w:tcW w:w="1947" w:type="dxa"/>
            <w:vAlign w:val="bottom"/>
          </w:tcPr>
          <w:p>
            <w:pPr>
              <w:snapToGrid w:val="0"/>
              <w:spacing w:line="360" w:lineRule="auto"/>
              <w:jc w:val="center"/>
              <w:rPr>
                <w:b/>
                <w:bCs/>
                <w:i w:val="0"/>
                <w:caps w:val="0"/>
                <w:spacing w:val="0"/>
                <w:w w:val="100"/>
                <w:sz w:val="20"/>
              </w:rPr>
            </w:pPr>
            <w:r>
              <w:rPr>
                <w:rFonts w:hint="eastAsia" w:asciiTheme="minorEastAsia" w:hAnsiTheme="minorEastAsia" w:eastAsiaTheme="minorEastAsia" w:cstheme="minorEastAsia"/>
                <w:b/>
                <w:bCs/>
              </w:rPr>
              <w:t>主要技术参数</w:t>
            </w:r>
          </w:p>
        </w:tc>
        <w:tc>
          <w:tcPr>
            <w:tcW w:w="1306" w:type="dxa"/>
            <w:vAlign w:val="bottom"/>
          </w:tcPr>
          <w:p>
            <w:pPr>
              <w:snapToGrid w:val="0"/>
              <w:spacing w:line="36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rPr>
              <w:t>数量/单位</w:t>
            </w:r>
          </w:p>
        </w:tc>
        <w:tc>
          <w:tcPr>
            <w:tcW w:w="1326" w:type="dxa"/>
            <w:vAlign w:val="bottom"/>
          </w:tcPr>
          <w:p>
            <w:pPr>
              <w:snapToGrid w:val="0"/>
              <w:spacing w:line="360" w:lineRule="auto"/>
              <w:jc w:val="center"/>
              <w:rPr>
                <w:b/>
                <w:bCs/>
                <w:i w:val="0"/>
                <w:caps w:val="0"/>
                <w:spacing w:val="0"/>
                <w:w w:val="100"/>
                <w:sz w:val="20"/>
              </w:rPr>
            </w:pPr>
            <w:r>
              <w:rPr>
                <w:rFonts w:hint="eastAsia" w:asciiTheme="minorEastAsia" w:hAnsiTheme="minorEastAsia" w:eastAsiaTheme="minorEastAsia" w:cstheme="minorEastAsia"/>
                <w:b/>
                <w:bC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11"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1</w:t>
            </w:r>
          </w:p>
        </w:tc>
        <w:tc>
          <w:tcPr>
            <w:tcW w:w="159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928"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47"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06"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26"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11"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2</w:t>
            </w:r>
          </w:p>
        </w:tc>
        <w:tc>
          <w:tcPr>
            <w:tcW w:w="159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928"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47"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06"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26"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11"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3</w:t>
            </w:r>
          </w:p>
        </w:tc>
        <w:tc>
          <w:tcPr>
            <w:tcW w:w="159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928"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47"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06"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26"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11"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4</w:t>
            </w:r>
          </w:p>
        </w:tc>
        <w:tc>
          <w:tcPr>
            <w:tcW w:w="159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928"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47"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06"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26"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11"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5</w:t>
            </w:r>
          </w:p>
        </w:tc>
        <w:tc>
          <w:tcPr>
            <w:tcW w:w="159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928"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47"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06"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26"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11"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6</w:t>
            </w:r>
          </w:p>
        </w:tc>
        <w:tc>
          <w:tcPr>
            <w:tcW w:w="159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928"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47"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06"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26"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11"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7</w:t>
            </w:r>
          </w:p>
        </w:tc>
        <w:tc>
          <w:tcPr>
            <w:tcW w:w="159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928"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47"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06"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26"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11"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8</w:t>
            </w:r>
          </w:p>
        </w:tc>
        <w:tc>
          <w:tcPr>
            <w:tcW w:w="159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928"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47"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06"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26"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811"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w:t>
            </w:r>
          </w:p>
        </w:tc>
        <w:tc>
          <w:tcPr>
            <w:tcW w:w="159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928"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47"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06"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326"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bl>
    <w:p>
      <w:pPr>
        <w:snapToGrid/>
        <w:spacing w:before="0" w:beforeAutospacing="0" w:after="0" w:afterAutospacing="0" w:line="360" w:lineRule="auto"/>
        <w:ind w:firstLine="420" w:firstLineChars="200"/>
        <w:jc w:val="both"/>
        <w:textAlignment w:val="baseline"/>
        <w:rPr>
          <w:rFonts w:ascii="宋体" w:hAnsi="宋体" w:cs="宋体"/>
          <w:b/>
          <w:i w:val="0"/>
          <w:caps w:val="0"/>
          <w:spacing w:val="0"/>
          <w:w w:val="100"/>
          <w:sz w:val="20"/>
          <w:szCs w:val="21"/>
        </w:rPr>
      </w:pPr>
      <w:r>
        <w:rPr>
          <w:rFonts w:hint="eastAsia" w:ascii="宋体" w:hAnsi="宋体" w:cs="宋体"/>
          <w:b/>
          <w:bCs/>
          <w:i w:val="0"/>
          <w:caps w:val="0"/>
          <w:color w:val="000000"/>
          <w:spacing w:val="0"/>
          <w:w w:val="100"/>
          <w:sz w:val="21"/>
          <w:szCs w:val="21"/>
        </w:rPr>
        <w:t>说明：</w:t>
      </w:r>
      <w:r>
        <w:rPr>
          <w:rFonts w:hint="eastAsia" w:ascii="宋体" w:hAnsi="宋体" w:cs="宋体"/>
          <w:b/>
          <w:i w:val="0"/>
          <w:caps w:val="0"/>
          <w:color w:val="000000"/>
          <w:spacing w:val="0"/>
          <w:w w:val="100"/>
          <w:sz w:val="21"/>
          <w:szCs w:val="21"/>
        </w:rPr>
        <w:t>投标产品需标明名称、品牌/规格型号、具体技术参数以及数量/单位。</w:t>
      </w:r>
    </w:p>
    <w:p>
      <w:pPr>
        <w:snapToGrid/>
        <w:spacing w:before="0" w:beforeAutospacing="0" w:after="0" w:afterAutospacing="0" w:line="360" w:lineRule="auto"/>
        <w:jc w:val="both"/>
        <w:textAlignment w:val="baseline"/>
        <w:rPr>
          <w:b w:val="0"/>
          <w:i w:val="0"/>
          <w:caps w:val="0"/>
          <w:spacing w:val="0"/>
          <w:w w:val="100"/>
          <w:sz w:val="24"/>
        </w:rPr>
      </w:pPr>
    </w:p>
    <w:p>
      <w:pPr>
        <w:pStyle w:val="2"/>
        <w:snapToGrid/>
        <w:spacing w:before="0" w:beforeAutospacing="0" w:after="0" w:afterAutospacing="0" w:line="360" w:lineRule="auto"/>
        <w:jc w:val="both"/>
        <w:textAlignment w:val="baseline"/>
        <w:rPr>
          <w:b w:val="0"/>
          <w:i w:val="0"/>
          <w:caps w:val="0"/>
          <w:color w:val="000000"/>
          <w:spacing w:val="0"/>
          <w:w w:val="100"/>
          <w:sz w:val="24"/>
        </w:rPr>
      </w:pPr>
    </w:p>
    <w:p>
      <w:pPr>
        <w:snapToGrid/>
        <w:spacing w:before="0" w:beforeAutospacing="0" w:after="0" w:afterAutospacing="0" w:line="360" w:lineRule="auto"/>
        <w:jc w:val="left"/>
        <w:textAlignment w:val="baseline"/>
        <w:rPr>
          <w:b w:val="0"/>
          <w:i w:val="0"/>
          <w:caps w:val="0"/>
          <w:spacing w:val="0"/>
          <w:w w:val="100"/>
          <w:sz w:val="20"/>
          <w:szCs w:val="21"/>
          <w:u w:val="single"/>
        </w:rPr>
      </w:pPr>
      <w:r>
        <w:rPr>
          <w:rFonts w:hint="eastAsia"/>
          <w:b w:val="0"/>
          <w:i w:val="0"/>
          <w:caps w:val="0"/>
          <w:color w:val="000000"/>
          <w:spacing w:val="0"/>
          <w:w w:val="100"/>
          <w:sz w:val="21"/>
          <w:szCs w:val="21"/>
        </w:rPr>
        <w:t xml:space="preserve">供应商名称（盖章）： </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日期：    年   月   日</w:t>
      </w:r>
    </w:p>
    <w:p>
      <w:pPr>
        <w:snapToGrid/>
        <w:spacing w:before="0" w:beforeAutospacing="0" w:after="0" w:afterAutospacing="0" w:line="360" w:lineRule="auto"/>
        <w:jc w:val="both"/>
        <w:textAlignment w:val="baseline"/>
        <w:rPr>
          <w:b/>
          <w:bCs/>
          <w:i w:val="0"/>
          <w:caps w:val="0"/>
          <w:spacing w:val="0"/>
          <w:w w:val="100"/>
          <w:sz w:val="28"/>
          <w:szCs w:val="28"/>
        </w:rPr>
      </w:pPr>
      <w:r>
        <w:rPr>
          <w:rFonts w:hint="eastAsia"/>
          <w:b/>
          <w:bCs/>
          <w:i w:val="0"/>
          <w:caps w:val="0"/>
          <w:color w:val="000000"/>
          <w:spacing w:val="0"/>
          <w:w w:val="100"/>
          <w:sz w:val="28"/>
          <w:szCs w:val="28"/>
        </w:rPr>
        <w:br w:type="page"/>
      </w:r>
    </w:p>
    <w:p>
      <w:pPr>
        <w:snapToGrid/>
        <w:spacing w:before="0" w:beforeAutospacing="0" w:after="0" w:afterAutospacing="0" w:line="360" w:lineRule="auto"/>
        <w:jc w:val="left"/>
        <w:textAlignment w:val="baseline"/>
        <w:rPr>
          <w:rFonts w:hint="eastAsia" w:eastAsia="宋体"/>
          <w:b/>
          <w:bCs/>
          <w:i w:val="0"/>
          <w:caps w:val="0"/>
          <w:spacing w:val="0"/>
          <w:w w:val="100"/>
          <w:sz w:val="28"/>
          <w:szCs w:val="28"/>
          <w:lang w:eastAsia="zh-CN"/>
        </w:rPr>
      </w:pPr>
      <w:r>
        <w:rPr>
          <w:rFonts w:hint="eastAsia"/>
          <w:b/>
          <w:bCs/>
          <w:i w:val="0"/>
          <w:caps w:val="0"/>
          <w:color w:val="000000"/>
          <w:spacing w:val="0"/>
          <w:w w:val="100"/>
          <w:sz w:val="28"/>
          <w:szCs w:val="28"/>
        </w:rPr>
        <w:t>附件</w:t>
      </w:r>
      <w:r>
        <w:rPr>
          <w:rFonts w:hint="eastAsia"/>
          <w:b/>
          <w:bCs/>
          <w:i w:val="0"/>
          <w:caps w:val="0"/>
          <w:color w:val="000000"/>
          <w:spacing w:val="0"/>
          <w:w w:val="100"/>
          <w:sz w:val="28"/>
          <w:szCs w:val="28"/>
          <w:lang w:val="en-US" w:eastAsia="zh-CN"/>
        </w:rPr>
        <w:t>7</w:t>
      </w:r>
    </w:p>
    <w:p>
      <w:pPr>
        <w:snapToGrid/>
        <w:spacing w:before="0" w:beforeAutospacing="0" w:after="0" w:afterAutospacing="0" w:line="360" w:lineRule="auto"/>
        <w:jc w:val="center"/>
        <w:textAlignment w:val="baseline"/>
        <w:rPr>
          <w:b/>
          <w:bCs/>
          <w:i w:val="0"/>
          <w:caps w:val="0"/>
          <w:spacing w:val="0"/>
          <w:w w:val="100"/>
          <w:sz w:val="28"/>
          <w:szCs w:val="28"/>
          <w:highlight w:val="none"/>
        </w:rPr>
      </w:pPr>
      <w:r>
        <w:rPr>
          <w:rFonts w:hint="eastAsia"/>
          <w:b/>
          <w:bCs/>
          <w:i w:val="0"/>
          <w:caps w:val="0"/>
          <w:color w:val="000000"/>
          <w:spacing w:val="0"/>
          <w:w w:val="100"/>
          <w:sz w:val="28"/>
          <w:szCs w:val="28"/>
          <w:highlight w:val="none"/>
        </w:rPr>
        <w:t>技术规格偏离表</w:t>
      </w:r>
    </w:p>
    <w:p>
      <w:pPr>
        <w:snapToGrid/>
        <w:spacing w:before="0" w:beforeAutospacing="0" w:after="0" w:afterAutospacing="0" w:line="360" w:lineRule="auto"/>
        <w:jc w:val="center"/>
        <w:textAlignment w:val="baseline"/>
        <w:rPr>
          <w:b/>
          <w:bCs/>
          <w:i w:val="0"/>
          <w:caps w:val="0"/>
          <w:spacing w:val="0"/>
          <w:w w:val="100"/>
          <w:sz w:val="28"/>
          <w:szCs w:val="28"/>
          <w:highlight w:val="none"/>
        </w:rPr>
      </w:pPr>
    </w:p>
    <w:p>
      <w:pPr>
        <w:snapToGrid/>
        <w:spacing w:before="0" w:beforeAutospacing="0" w:after="0" w:afterAutospacing="0" w:line="360" w:lineRule="auto"/>
        <w:jc w:val="both"/>
        <w:textAlignment w:val="baseline"/>
        <w:rPr>
          <w:b w:val="0"/>
          <w:i w:val="0"/>
          <w:caps w:val="0"/>
          <w:spacing w:val="0"/>
          <w:w w:val="100"/>
          <w:sz w:val="20"/>
          <w:u w:val="single"/>
        </w:rPr>
      </w:pPr>
      <w:r>
        <w:rPr>
          <w:rFonts w:hint="eastAsia"/>
          <w:b w:val="0"/>
          <w:i w:val="0"/>
          <w:caps w:val="0"/>
          <w:color w:val="000000"/>
          <w:spacing w:val="0"/>
          <w:w w:val="100"/>
          <w:sz w:val="21"/>
        </w:rPr>
        <w:t>项目名称：</w:t>
      </w:r>
      <w:r>
        <w:rPr>
          <w:rFonts w:hint="eastAsia"/>
          <w:b w:val="0"/>
          <w:i w:val="0"/>
          <w:caps w:val="0"/>
          <w:color w:val="000000"/>
          <w:spacing w:val="0"/>
          <w:w w:val="100"/>
          <w:sz w:val="21"/>
          <w:u w:val="single" w:color="000000"/>
        </w:rPr>
        <w:t xml:space="preserve">                            </w:t>
      </w:r>
      <w:r>
        <w:rPr>
          <w:rFonts w:hint="eastAsia"/>
          <w:b w:val="0"/>
          <w:i w:val="0"/>
          <w:caps w:val="0"/>
          <w:color w:val="000000"/>
          <w:spacing w:val="0"/>
          <w:w w:val="100"/>
          <w:sz w:val="21"/>
        </w:rPr>
        <w:t xml:space="preserve">                 项目编号：</w:t>
      </w:r>
      <w:r>
        <w:rPr>
          <w:rFonts w:hint="eastAsia"/>
          <w:b w:val="0"/>
          <w:i w:val="0"/>
          <w:caps w:val="0"/>
          <w:color w:val="000000"/>
          <w:spacing w:val="0"/>
          <w:w w:val="100"/>
          <w:sz w:val="21"/>
          <w:u w:val="single" w:color="000000"/>
        </w:rPr>
        <w:t xml:space="preserve">                 </w:t>
      </w:r>
    </w:p>
    <w:tbl>
      <w:tblPr>
        <w:tblStyle w:val="49"/>
        <w:tblW w:w="91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151"/>
        <w:gridCol w:w="2531"/>
        <w:gridCol w:w="2811"/>
        <w:gridCol w:w="19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643"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序号</w:t>
            </w:r>
          </w:p>
        </w:tc>
        <w:tc>
          <w:tcPr>
            <w:tcW w:w="1151" w:type="dxa"/>
            <w:tcBorders>
              <w:righ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产品名称</w:t>
            </w:r>
          </w:p>
        </w:tc>
        <w:tc>
          <w:tcPr>
            <w:tcW w:w="2531" w:type="dxa"/>
            <w:tcBorders>
              <w:lef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采购需求技术指标</w:t>
            </w:r>
          </w:p>
        </w:tc>
        <w:tc>
          <w:tcPr>
            <w:tcW w:w="2811"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响应文件响应内容</w:t>
            </w:r>
          </w:p>
        </w:tc>
        <w:tc>
          <w:tcPr>
            <w:tcW w:w="1964"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偏离情况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1</w:t>
            </w:r>
          </w:p>
        </w:tc>
        <w:tc>
          <w:tcPr>
            <w:tcW w:w="1151" w:type="dxa"/>
            <w:tcBorders>
              <w:righ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531" w:type="dxa"/>
            <w:tcBorders>
              <w:lef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81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64"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2</w:t>
            </w:r>
          </w:p>
        </w:tc>
        <w:tc>
          <w:tcPr>
            <w:tcW w:w="1151" w:type="dxa"/>
            <w:tcBorders>
              <w:righ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531" w:type="dxa"/>
            <w:tcBorders>
              <w:lef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81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64"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3</w:t>
            </w:r>
          </w:p>
        </w:tc>
        <w:tc>
          <w:tcPr>
            <w:tcW w:w="1151" w:type="dxa"/>
            <w:tcBorders>
              <w:righ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531" w:type="dxa"/>
            <w:tcBorders>
              <w:lef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81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64"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4</w:t>
            </w:r>
          </w:p>
        </w:tc>
        <w:tc>
          <w:tcPr>
            <w:tcW w:w="1151" w:type="dxa"/>
            <w:tcBorders>
              <w:righ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531" w:type="dxa"/>
            <w:tcBorders>
              <w:lef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81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64"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5</w:t>
            </w:r>
          </w:p>
        </w:tc>
        <w:tc>
          <w:tcPr>
            <w:tcW w:w="1151" w:type="dxa"/>
            <w:tcBorders>
              <w:righ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531" w:type="dxa"/>
            <w:tcBorders>
              <w:lef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811" w:type="dxa"/>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64"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6</w:t>
            </w:r>
          </w:p>
        </w:tc>
        <w:tc>
          <w:tcPr>
            <w:tcW w:w="1151" w:type="dxa"/>
            <w:vAlign w:val="center"/>
          </w:tcPr>
          <w:p>
            <w:pPr>
              <w:snapToGrid/>
              <w:spacing w:before="0" w:beforeAutospacing="0" w:after="0" w:afterAutospacing="0" w:line="360" w:lineRule="auto"/>
              <w:jc w:val="center"/>
              <w:textAlignment w:val="baseline"/>
              <w:rPr>
                <w:b/>
                <w:i w:val="0"/>
                <w:caps w:val="0"/>
                <w:spacing w:val="0"/>
                <w:w w:val="100"/>
                <w:sz w:val="20"/>
              </w:rPr>
            </w:pPr>
          </w:p>
        </w:tc>
        <w:tc>
          <w:tcPr>
            <w:tcW w:w="2531" w:type="dxa"/>
            <w:tcBorders>
              <w:left w:val="single" w:color="auto" w:sz="4" w:space="0"/>
              <w:righ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2811" w:type="dxa"/>
            <w:tcBorders>
              <w:left w:val="single" w:color="auto" w:sz="4" w:space="0"/>
            </w:tcBorders>
            <w:vAlign w:val="center"/>
          </w:tcPr>
          <w:p>
            <w:pPr>
              <w:snapToGrid/>
              <w:spacing w:before="0" w:beforeAutospacing="0" w:after="0" w:afterAutospacing="0" w:line="360" w:lineRule="auto"/>
              <w:jc w:val="center"/>
              <w:textAlignment w:val="baseline"/>
              <w:rPr>
                <w:b w:val="0"/>
                <w:i w:val="0"/>
                <w:caps w:val="0"/>
                <w:spacing w:val="0"/>
                <w:w w:val="100"/>
                <w:sz w:val="20"/>
              </w:rPr>
            </w:pPr>
          </w:p>
        </w:tc>
        <w:tc>
          <w:tcPr>
            <w:tcW w:w="1964"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643" w:type="dxa"/>
            <w:vAlign w:val="center"/>
          </w:tcPr>
          <w:p>
            <w:pPr>
              <w:snapToGrid/>
              <w:spacing w:before="0" w:beforeAutospacing="0" w:after="0" w:afterAutospacing="0" w:line="360" w:lineRule="auto"/>
              <w:jc w:val="center"/>
              <w:textAlignment w:val="baseline"/>
              <w:rPr>
                <w:b w:val="0"/>
                <w:i w:val="0"/>
                <w:caps w:val="0"/>
                <w:spacing w:val="0"/>
                <w:w w:val="100"/>
                <w:sz w:val="20"/>
              </w:rPr>
            </w:pPr>
            <w:r>
              <w:rPr>
                <w:rFonts w:hint="eastAsia"/>
                <w:b w:val="0"/>
                <w:i w:val="0"/>
                <w:caps w:val="0"/>
                <w:color w:val="000000"/>
                <w:spacing w:val="0"/>
                <w:w w:val="100"/>
                <w:sz w:val="21"/>
              </w:rPr>
              <w:t>……</w:t>
            </w:r>
          </w:p>
        </w:tc>
        <w:tc>
          <w:tcPr>
            <w:tcW w:w="1151" w:type="dxa"/>
            <w:vAlign w:val="center"/>
          </w:tcPr>
          <w:p>
            <w:pPr>
              <w:snapToGrid/>
              <w:spacing w:before="0" w:beforeAutospacing="0" w:after="0" w:afterAutospacing="0" w:line="360" w:lineRule="auto"/>
              <w:jc w:val="center"/>
              <w:textAlignment w:val="baseline"/>
              <w:rPr>
                <w:b/>
                <w:i w:val="0"/>
                <w:caps w:val="0"/>
                <w:spacing w:val="0"/>
                <w:w w:val="100"/>
                <w:sz w:val="20"/>
              </w:rPr>
            </w:pPr>
          </w:p>
        </w:tc>
        <w:tc>
          <w:tcPr>
            <w:tcW w:w="2531" w:type="dxa"/>
            <w:tcBorders>
              <w:left w:val="single" w:color="auto" w:sz="4" w:space="0"/>
              <w:right w:val="single" w:color="auto" w:sz="4" w:space="0"/>
            </w:tcBorders>
            <w:vAlign w:val="center"/>
          </w:tcPr>
          <w:p>
            <w:pPr>
              <w:snapToGrid/>
              <w:spacing w:before="0" w:beforeAutospacing="0" w:after="0" w:afterAutospacing="0" w:line="360" w:lineRule="auto"/>
              <w:jc w:val="center"/>
              <w:textAlignment w:val="baseline"/>
              <w:rPr>
                <w:b/>
                <w:i w:val="0"/>
                <w:caps w:val="0"/>
                <w:spacing w:val="0"/>
                <w:w w:val="100"/>
                <w:sz w:val="20"/>
              </w:rPr>
            </w:pPr>
          </w:p>
        </w:tc>
        <w:tc>
          <w:tcPr>
            <w:tcW w:w="2811" w:type="dxa"/>
            <w:tcBorders>
              <w:left w:val="single" w:color="auto" w:sz="4" w:space="0"/>
            </w:tcBorders>
            <w:vAlign w:val="center"/>
          </w:tcPr>
          <w:p>
            <w:pPr>
              <w:snapToGrid/>
              <w:spacing w:before="0" w:beforeAutospacing="0" w:after="0" w:afterAutospacing="0" w:line="360" w:lineRule="auto"/>
              <w:jc w:val="center"/>
              <w:textAlignment w:val="baseline"/>
              <w:rPr>
                <w:b/>
                <w:i w:val="0"/>
                <w:caps w:val="0"/>
                <w:spacing w:val="0"/>
                <w:w w:val="100"/>
                <w:sz w:val="20"/>
              </w:rPr>
            </w:pPr>
          </w:p>
        </w:tc>
        <w:tc>
          <w:tcPr>
            <w:tcW w:w="1964" w:type="dxa"/>
            <w:vAlign w:val="center"/>
          </w:tcPr>
          <w:p>
            <w:pPr>
              <w:snapToGrid/>
              <w:spacing w:before="0" w:beforeAutospacing="0" w:after="0" w:afterAutospacing="0" w:line="360" w:lineRule="auto"/>
              <w:jc w:val="center"/>
              <w:textAlignment w:val="baseline"/>
              <w:rPr>
                <w:b w:val="0"/>
                <w:i w:val="0"/>
                <w:caps w:val="0"/>
                <w:spacing w:val="0"/>
                <w:w w:val="100"/>
                <w:sz w:val="20"/>
              </w:rPr>
            </w:pPr>
          </w:p>
        </w:tc>
      </w:tr>
    </w:tbl>
    <w:p>
      <w:pPr>
        <w:snapToGrid/>
        <w:spacing w:before="0" w:beforeAutospacing="0" w:after="0" w:afterAutospacing="0" w:line="360" w:lineRule="auto"/>
        <w:jc w:val="both"/>
        <w:textAlignment w:val="baseline"/>
        <w:rPr>
          <w:b/>
          <w:bCs/>
          <w:i w:val="0"/>
          <w:caps w:val="0"/>
          <w:spacing w:val="0"/>
          <w:w w:val="100"/>
          <w:sz w:val="20"/>
          <w:szCs w:val="21"/>
        </w:rPr>
      </w:pPr>
      <w:r>
        <w:rPr>
          <w:rFonts w:hint="eastAsia"/>
          <w:b/>
          <w:bCs/>
          <w:i w:val="0"/>
          <w:caps w:val="0"/>
          <w:color w:val="000000"/>
          <w:spacing w:val="0"/>
          <w:w w:val="100"/>
          <w:sz w:val="21"/>
          <w:szCs w:val="21"/>
        </w:rPr>
        <w:t>注：对每个需求的响应必须遵循如下规则：</w:t>
      </w:r>
    </w:p>
    <w:p>
      <w:pPr>
        <w:pStyle w:val="28"/>
        <w:snapToGrid/>
        <w:spacing w:before="0" w:beforeAutospacing="0" w:after="0" w:afterAutospacing="0" w:line="360" w:lineRule="auto"/>
        <w:ind w:firstLine="420" w:firstLineChars="200"/>
        <w:jc w:val="both"/>
        <w:textAlignment w:val="baseline"/>
        <w:rPr>
          <w:rFonts w:hAnsi="宋体" w:cs="宋体"/>
          <w:b w:val="0"/>
          <w:i w:val="0"/>
          <w:caps w:val="0"/>
          <w:color w:val="000000"/>
          <w:spacing w:val="0"/>
          <w:w w:val="100"/>
          <w:sz w:val="21"/>
          <w:szCs w:val="21"/>
        </w:rPr>
      </w:pPr>
      <w:r>
        <w:rPr>
          <w:rFonts w:hint="eastAsia" w:hAnsi="宋体" w:cs="宋体"/>
          <w:b w:val="0"/>
          <w:i w:val="0"/>
          <w:caps w:val="0"/>
          <w:color w:val="000000"/>
          <w:spacing w:val="0"/>
          <w:w w:val="100"/>
          <w:sz w:val="21"/>
          <w:szCs w:val="21"/>
        </w:rPr>
        <w:t>1.“采购文件技术指标要求”项内容需按照本项目的采购需求进行完整、准确的填写，不得擅自更改。如填写内容与采购需求不一致的，以采购需求为准。</w:t>
      </w:r>
    </w:p>
    <w:p>
      <w:pPr>
        <w:snapToGrid/>
        <w:spacing w:before="0" w:beforeAutospacing="0" w:after="0" w:afterAutospacing="0" w:line="360" w:lineRule="auto"/>
        <w:ind w:firstLine="420" w:firstLineChars="200"/>
        <w:jc w:val="both"/>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2.偏离情况用“无偏离”、“正偏离”、“负偏离”、“未响应”之一来表明采购需求各项产品的功能或性能指标要求是否被满足。“正偏离”表示投标产品有对应功能且性能指标参数优于采购要求，应当说明对本项目有何实质性益处；“负偏离”表示投标产品有对应功能但性能指标参数劣于采购要求；“未响应”表示投标产品无对应功能或性能；标示“▲”的指标负偏离或未响应的按无效投标处理。</w:t>
      </w:r>
    </w:p>
    <w:p>
      <w:pPr>
        <w:pStyle w:val="28"/>
        <w:snapToGrid/>
        <w:spacing w:before="0" w:beforeAutospacing="0" w:after="0" w:afterAutospacing="0" w:line="360" w:lineRule="auto"/>
        <w:ind w:firstLine="411" w:firstLineChars="196"/>
        <w:jc w:val="both"/>
        <w:textAlignment w:val="baseline"/>
        <w:rPr>
          <w:rFonts w:hAnsi="宋体" w:cs="宋体"/>
          <w:b w:val="0"/>
          <w:i w:val="0"/>
          <w:caps w:val="0"/>
          <w:color w:val="000000"/>
          <w:spacing w:val="0"/>
          <w:w w:val="100"/>
          <w:sz w:val="21"/>
          <w:szCs w:val="21"/>
        </w:rPr>
      </w:pPr>
      <w:r>
        <w:rPr>
          <w:rFonts w:hint="eastAsia" w:hAnsi="宋体" w:cs="宋体"/>
          <w:b w:val="0"/>
          <w:i w:val="0"/>
          <w:caps w:val="0"/>
          <w:color w:val="000000"/>
          <w:spacing w:val="0"/>
          <w:w w:val="100"/>
          <w:sz w:val="21"/>
          <w:szCs w:val="21"/>
        </w:rPr>
        <w:t>3.投标人未明确列明“未响应”、“负偏离”的技术指标项，视为完全响应采购文件要求。若中标后提供的服务（货物）不满足采购需求的，将认定为提供虚假材料、谋取中标（成交）。采购单位有权单方面解除合同并追究其违约责任。</w:t>
      </w:r>
    </w:p>
    <w:p>
      <w:pPr>
        <w:snapToGrid/>
        <w:spacing w:before="0" w:beforeAutospacing="0" w:after="0" w:afterAutospacing="0" w:line="360" w:lineRule="auto"/>
        <w:ind w:firstLine="420" w:firstLineChars="200"/>
        <w:jc w:val="both"/>
        <w:textAlignment w:val="baseline"/>
        <w:rPr>
          <w:rFonts w:ascii="宋体" w:hAnsi="宋体" w:cs="宋体"/>
          <w:b/>
          <w:bCs/>
          <w:i w:val="0"/>
          <w:caps w:val="0"/>
          <w:spacing w:val="0"/>
          <w:w w:val="100"/>
          <w:sz w:val="20"/>
          <w:szCs w:val="21"/>
        </w:rPr>
      </w:pPr>
      <w:r>
        <w:rPr>
          <w:rFonts w:hint="eastAsia" w:ascii="宋体" w:hAnsi="宋体" w:cs="宋体"/>
          <w:b/>
          <w:bCs/>
          <w:i w:val="0"/>
          <w:caps w:val="0"/>
          <w:color w:val="000000"/>
          <w:spacing w:val="0"/>
          <w:w w:val="100"/>
          <w:sz w:val="21"/>
          <w:szCs w:val="21"/>
        </w:rPr>
        <w:t>★4.</w:t>
      </w:r>
      <w:r>
        <w:rPr>
          <w:rFonts w:hint="eastAsia" w:ascii="宋体" w:hAnsi="宋体" w:cs="宋体"/>
          <w:b/>
          <w:bCs/>
          <w:i w:val="0"/>
          <w:caps w:val="0"/>
          <w:color w:val="000000"/>
          <w:spacing w:val="0"/>
          <w:w w:val="100"/>
          <w:sz w:val="21"/>
          <w:szCs w:val="21"/>
          <w:lang w:eastAsia="zh-CN"/>
        </w:rPr>
        <w:t>未填写此表视为完全响应</w:t>
      </w:r>
      <w:r>
        <w:rPr>
          <w:rFonts w:hint="eastAsia"/>
          <w:b/>
          <w:bCs/>
          <w:i w:val="0"/>
          <w:caps w:val="0"/>
          <w:color w:val="000000"/>
          <w:spacing w:val="0"/>
          <w:w w:val="100"/>
          <w:sz w:val="21"/>
        </w:rPr>
        <w:t>。</w:t>
      </w:r>
    </w:p>
    <w:p>
      <w:pPr>
        <w:snapToGrid/>
        <w:spacing w:before="0" w:beforeAutospacing="0" w:after="0" w:afterAutospacing="0" w:line="360" w:lineRule="auto"/>
        <w:jc w:val="both"/>
        <w:textAlignment w:val="baseline"/>
        <w:rPr>
          <w:b w:val="0"/>
          <w:i w:val="0"/>
          <w:caps w:val="0"/>
          <w:spacing w:val="0"/>
          <w:w w:val="100"/>
          <w:sz w:val="24"/>
        </w:rPr>
      </w:pPr>
    </w:p>
    <w:p>
      <w:pPr>
        <w:snapToGrid/>
        <w:spacing w:before="0" w:beforeAutospacing="0" w:after="0" w:afterAutospacing="0" w:line="360" w:lineRule="auto"/>
        <w:jc w:val="left"/>
        <w:textAlignment w:val="baseline"/>
        <w:rPr>
          <w:b w:val="0"/>
          <w:i w:val="0"/>
          <w:caps w:val="0"/>
          <w:spacing w:val="0"/>
          <w:w w:val="100"/>
          <w:sz w:val="20"/>
          <w:szCs w:val="21"/>
          <w:u w:val="single"/>
        </w:rPr>
      </w:pPr>
      <w:r>
        <w:rPr>
          <w:rFonts w:hint="eastAsia"/>
          <w:b w:val="0"/>
          <w:i w:val="0"/>
          <w:caps w:val="0"/>
          <w:color w:val="000000"/>
          <w:spacing w:val="0"/>
          <w:w w:val="100"/>
          <w:sz w:val="21"/>
          <w:szCs w:val="21"/>
        </w:rPr>
        <w:t xml:space="preserve">供应商名称（盖章）： </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日期：    年   月   日</w:t>
      </w:r>
    </w:p>
    <w:p>
      <w:pPr>
        <w:snapToGrid/>
        <w:spacing w:before="0" w:beforeAutospacing="0" w:after="0" w:afterAutospacing="0" w:line="360" w:lineRule="auto"/>
        <w:jc w:val="both"/>
        <w:textAlignment w:val="baseline"/>
        <w:rPr>
          <w:b/>
          <w:bCs/>
          <w:i w:val="0"/>
          <w:caps w:val="0"/>
          <w:spacing w:val="0"/>
          <w:w w:val="100"/>
          <w:sz w:val="28"/>
          <w:szCs w:val="28"/>
        </w:rPr>
      </w:pPr>
      <w:r>
        <w:rPr>
          <w:rFonts w:hint="eastAsia"/>
          <w:b/>
          <w:bCs/>
          <w:i w:val="0"/>
          <w:caps w:val="0"/>
          <w:color w:val="000000"/>
          <w:spacing w:val="0"/>
          <w:w w:val="100"/>
          <w:sz w:val="28"/>
          <w:szCs w:val="28"/>
        </w:rPr>
        <w:br w:type="page"/>
      </w:r>
    </w:p>
    <w:p>
      <w:pPr>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附件</w:t>
      </w:r>
      <w:r>
        <w:rPr>
          <w:rFonts w:hint="eastAsia" w:asciiTheme="minorEastAsia" w:hAnsiTheme="minorEastAsia" w:eastAsiaTheme="minorEastAsia" w:cstheme="minorEastAsia"/>
          <w:b/>
          <w:bCs/>
          <w:sz w:val="28"/>
          <w:szCs w:val="28"/>
          <w:lang w:val="en-US" w:eastAsia="zh-CN"/>
        </w:rPr>
        <w:t>8</w:t>
      </w:r>
    </w:p>
    <w:p>
      <w:pPr>
        <w:pageBreakBefore w:val="0"/>
        <w:kinsoku/>
        <w:topLinePunct w:val="0"/>
        <w:bidi w:val="0"/>
        <w:snapToGrid w:val="0"/>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对采购文件中商务要求及合同条款的声明</w:t>
      </w:r>
    </w:p>
    <w:p>
      <w:pPr>
        <w:pageBreakBefore w:val="0"/>
        <w:kinsoku/>
        <w:topLinePunct w:val="0"/>
        <w:bidi w:val="0"/>
        <w:spacing w:line="360" w:lineRule="auto"/>
        <w:rPr>
          <w:rFonts w:hint="eastAsia" w:asciiTheme="minorEastAsia" w:hAnsiTheme="minorEastAsia" w:eastAsiaTheme="minorEastAsia" w:cstheme="minorEastAsia"/>
          <w:szCs w:val="21"/>
        </w:rPr>
      </w:pPr>
    </w:p>
    <w:p>
      <w:pPr>
        <w:pStyle w:val="28"/>
        <w:snapToGrid w:val="0"/>
        <w:spacing w:line="30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lang w:eastAsia="zh-CN"/>
        </w:rPr>
        <w:t>常山县卫生健康局</w:t>
      </w:r>
      <w:r>
        <w:rPr>
          <w:rFonts w:hint="eastAsia" w:asciiTheme="minorEastAsia" w:hAnsiTheme="minorEastAsia" w:eastAsiaTheme="minorEastAsia" w:cstheme="minorEastAsia"/>
          <w:szCs w:val="21"/>
        </w:rPr>
        <w:t>：</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u w:val="single"/>
          <w:lang w:eastAsia="zh-CN"/>
        </w:rPr>
        <w:t>浙江哲晟工程项目管理有限公司</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（供应商全称）      </w:t>
      </w:r>
      <w:r>
        <w:rPr>
          <w:rFonts w:hint="eastAsia" w:asciiTheme="minorEastAsia" w:hAnsiTheme="minorEastAsia" w:eastAsiaTheme="minorEastAsia" w:cstheme="minorEastAsia"/>
          <w:szCs w:val="21"/>
        </w:rPr>
        <w:t>参加贵方组织的</w:t>
      </w:r>
      <w:r>
        <w:rPr>
          <w:rFonts w:hint="eastAsia" w:asciiTheme="minorEastAsia" w:hAnsiTheme="minorEastAsia" w:eastAsiaTheme="minorEastAsia" w:cstheme="minorEastAsia"/>
          <w:szCs w:val="21"/>
          <w:u w:val="single"/>
        </w:rPr>
        <w:t xml:space="preserve">  （项目名称）（项目编号）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eastAsia="zh-CN"/>
        </w:rPr>
        <w:t>磋商</w:t>
      </w:r>
      <w:r>
        <w:rPr>
          <w:rFonts w:hint="eastAsia" w:asciiTheme="minorEastAsia" w:hAnsiTheme="minorEastAsia" w:eastAsiaTheme="minorEastAsia" w:cstheme="minorEastAsia"/>
          <w:szCs w:val="21"/>
        </w:rPr>
        <w:t>活动，为此我方声明如下：</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1.我方接受采购文件中所有商务要求及合同条款（     ）</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2.采购文件中以下商务要求或合同条款，我方无法满足/接受（     ）</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3.对于无法满足/接受的商务要求或合同条款，我方采用的解决方案如下：</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ind w:firstLine="420" w:firstLineChars="200"/>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填写说明：</w:t>
      </w:r>
    </w:p>
    <w:p>
      <w:pPr>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b/>
          <w:szCs w:val="21"/>
          <w:lang w:eastAsia="zh-CN"/>
        </w:rPr>
        <w:t>供应商</w:t>
      </w:r>
      <w:r>
        <w:rPr>
          <w:rFonts w:hint="eastAsia" w:asciiTheme="minorEastAsia" w:hAnsiTheme="minorEastAsia" w:eastAsiaTheme="minorEastAsia" w:cstheme="minorEastAsia"/>
          <w:b/>
          <w:szCs w:val="21"/>
        </w:rPr>
        <w:t>接受采购文件所有商务要求及合同条款的请在第1项后的括号内</w:t>
      </w:r>
      <w:r>
        <w:rPr>
          <w:rFonts w:hint="eastAsia" w:asciiTheme="minorEastAsia" w:hAnsiTheme="minorEastAsia" w:eastAsiaTheme="minorEastAsia" w:cstheme="minorEastAsia"/>
          <w:b/>
          <w:szCs w:val="21"/>
          <w:lang w:val="en-GB"/>
        </w:rPr>
        <w:t>打“√”</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eastAsia="zh-CN"/>
        </w:rPr>
        <w:t>供应商</w:t>
      </w:r>
      <w:r>
        <w:rPr>
          <w:rFonts w:hint="eastAsia" w:asciiTheme="minorEastAsia" w:hAnsiTheme="minorEastAsia" w:eastAsiaTheme="minorEastAsia" w:cstheme="minorEastAsia"/>
          <w:b/>
          <w:szCs w:val="21"/>
        </w:rPr>
        <w:t>无法满足/接受采购文件中某项商务要求或合同条款的，请在第2项后的括号内</w:t>
      </w:r>
      <w:r>
        <w:rPr>
          <w:rFonts w:hint="eastAsia" w:asciiTheme="minorEastAsia" w:hAnsiTheme="minorEastAsia" w:eastAsiaTheme="minorEastAsia" w:cstheme="minorEastAsia"/>
          <w:b/>
          <w:szCs w:val="21"/>
          <w:lang w:val="en-GB"/>
        </w:rPr>
        <w:t>打“√”，</w:t>
      </w:r>
      <w:r>
        <w:rPr>
          <w:rFonts w:hint="eastAsia" w:asciiTheme="minorEastAsia" w:hAnsiTheme="minorEastAsia" w:eastAsiaTheme="minorEastAsia" w:cstheme="minorEastAsia"/>
          <w:b/>
          <w:szCs w:val="21"/>
        </w:rPr>
        <w:t>并一一列明具体内容及解决方案。</w:t>
      </w:r>
    </w:p>
    <w:p>
      <w:pPr>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b/>
          <w:szCs w:val="21"/>
          <w:lang w:eastAsia="zh-CN"/>
        </w:rPr>
        <w:t>响应</w:t>
      </w:r>
      <w:r>
        <w:rPr>
          <w:rFonts w:hint="eastAsia" w:asciiTheme="minorEastAsia" w:hAnsiTheme="minorEastAsia" w:eastAsiaTheme="minorEastAsia" w:cstheme="minorEastAsia"/>
          <w:b/>
          <w:szCs w:val="21"/>
        </w:rPr>
        <w:t>文件中虽提供本声明但未作出明确选择或未列明具体内容的，视为</w:t>
      </w:r>
      <w:r>
        <w:rPr>
          <w:rFonts w:hint="eastAsia" w:asciiTheme="minorEastAsia" w:hAnsiTheme="minorEastAsia" w:eastAsiaTheme="minorEastAsia" w:cstheme="minorEastAsia"/>
          <w:b/>
          <w:szCs w:val="21"/>
          <w:lang w:eastAsia="zh-CN"/>
        </w:rPr>
        <w:t>供应商</w:t>
      </w:r>
      <w:r>
        <w:rPr>
          <w:rFonts w:hint="eastAsia" w:asciiTheme="minorEastAsia" w:hAnsiTheme="minorEastAsia" w:eastAsiaTheme="minorEastAsia" w:cstheme="minorEastAsia"/>
          <w:b/>
          <w:szCs w:val="21"/>
        </w:rPr>
        <w:t>接受采购文件所有商务要求及合同条款。</w:t>
      </w:r>
    </w:p>
    <w:p>
      <w:pPr>
        <w:pageBreakBefore w:val="0"/>
        <w:kinsoku/>
        <w:topLinePunct w:val="0"/>
        <w:bidi w:val="0"/>
        <w:spacing w:line="360" w:lineRule="auto"/>
        <w:rPr>
          <w:rFonts w:hint="eastAsia" w:asciiTheme="minorEastAsia" w:hAnsiTheme="minorEastAsia" w:eastAsiaTheme="minorEastAsia" w:cstheme="minorEastAsia"/>
          <w:szCs w:val="21"/>
        </w:rPr>
      </w:pPr>
    </w:p>
    <w:p>
      <w:pPr>
        <w:pageBreakBefore w:val="0"/>
        <w:kinsoku/>
        <w:topLinePunct w:val="0"/>
        <w:bidi w:val="0"/>
        <w:spacing w:line="360" w:lineRule="auto"/>
        <w:rPr>
          <w:rFonts w:hint="eastAsia" w:asciiTheme="minorEastAsia" w:hAnsiTheme="minorEastAsia" w:eastAsiaTheme="minorEastAsia" w:cstheme="minorEastAsia"/>
          <w:szCs w:val="21"/>
        </w:rPr>
      </w:pPr>
    </w:p>
    <w:p>
      <w:pPr>
        <w:pStyle w:val="28"/>
        <w:pageBreakBefore w:val="0"/>
        <w:kinsoku/>
        <w:topLinePunct w:val="0"/>
        <w:bidi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供应商名称</w:t>
      </w:r>
      <w:r>
        <w:rPr>
          <w:rFonts w:hint="eastAsia" w:asciiTheme="minorEastAsia" w:hAnsiTheme="minorEastAsia" w:eastAsiaTheme="minorEastAsia" w:cstheme="minorEastAsia"/>
          <w:szCs w:val="21"/>
        </w:rPr>
        <w:t>（盖章） ：</w:t>
      </w:r>
      <w:r>
        <w:rPr>
          <w:rFonts w:hint="eastAsia" w:asciiTheme="minorEastAsia" w:hAnsiTheme="minorEastAsia" w:eastAsiaTheme="minorEastAsia" w:cstheme="minorEastAsia"/>
          <w:szCs w:val="21"/>
          <w:u w:val="single"/>
        </w:rPr>
        <w:t xml:space="preserve">                   </w:t>
      </w:r>
    </w:p>
    <w:p>
      <w:pPr>
        <w:pStyle w:val="28"/>
        <w:pageBreakBefore w:val="0"/>
        <w:kinsoku/>
        <w:topLinePunct w:val="0"/>
        <w:bidi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日期：   年   月   日</w:t>
      </w:r>
    </w:p>
    <w:p>
      <w:pPr>
        <w:snapToGrid/>
        <w:spacing w:before="0" w:beforeAutospacing="0" w:after="0" w:afterAutospacing="0" w:line="360" w:lineRule="auto"/>
        <w:jc w:val="both"/>
        <w:textAlignment w:val="baseline"/>
        <w:rPr>
          <w:rFonts w:hint="eastAsia"/>
          <w:b/>
          <w:bCs/>
          <w:i w:val="0"/>
          <w:caps w:val="0"/>
          <w:color w:val="000000"/>
          <w:spacing w:val="0"/>
          <w:w w:val="100"/>
          <w:sz w:val="28"/>
          <w:szCs w:val="28"/>
        </w:rPr>
      </w:pPr>
    </w:p>
    <w:p>
      <w:pPr>
        <w:snapToGrid/>
        <w:spacing w:before="0" w:beforeAutospacing="0" w:after="0" w:afterAutospacing="0" w:line="360" w:lineRule="auto"/>
        <w:jc w:val="both"/>
        <w:textAlignment w:val="baseline"/>
        <w:rPr>
          <w:b/>
          <w:bCs/>
          <w:i w:val="0"/>
          <w:caps w:val="0"/>
          <w:spacing w:val="0"/>
          <w:w w:val="100"/>
          <w:sz w:val="28"/>
          <w:szCs w:val="28"/>
        </w:rPr>
      </w:pPr>
      <w:r>
        <w:rPr>
          <w:rFonts w:hint="eastAsia"/>
          <w:b/>
          <w:bCs/>
          <w:i w:val="0"/>
          <w:caps w:val="0"/>
          <w:color w:val="000000"/>
          <w:spacing w:val="0"/>
          <w:w w:val="100"/>
          <w:sz w:val="28"/>
          <w:szCs w:val="28"/>
        </w:rPr>
        <w:t>附件</w:t>
      </w:r>
      <w:r>
        <w:rPr>
          <w:rFonts w:hint="eastAsia"/>
          <w:b/>
          <w:bCs/>
          <w:i w:val="0"/>
          <w:caps w:val="0"/>
          <w:color w:val="000000"/>
          <w:spacing w:val="0"/>
          <w:w w:val="100"/>
          <w:sz w:val="28"/>
          <w:szCs w:val="28"/>
          <w:lang w:val="en-US" w:eastAsia="zh-CN"/>
        </w:rPr>
        <w:t>9</w:t>
      </w:r>
    </w:p>
    <w:p>
      <w:pPr>
        <w:snapToGrid/>
        <w:spacing w:before="0" w:beforeAutospacing="0" w:after="0" w:afterAutospacing="0" w:line="360" w:lineRule="auto"/>
        <w:jc w:val="left"/>
        <w:textAlignment w:val="baseline"/>
        <w:rPr>
          <w:rFonts w:hint="eastAsia" w:eastAsia="宋体"/>
          <w:b/>
          <w:bCs/>
          <w:i w:val="0"/>
          <w:caps w:val="0"/>
          <w:spacing w:val="0"/>
          <w:w w:val="100"/>
          <w:sz w:val="28"/>
          <w:szCs w:val="28"/>
          <w:lang w:val="en-US" w:eastAsia="zh-CN"/>
        </w:rPr>
      </w:pPr>
    </w:p>
    <w:p>
      <w:pPr>
        <w:snapToGrid/>
        <w:spacing w:before="0" w:beforeAutospacing="0" w:after="0" w:afterAutospacing="0" w:line="360" w:lineRule="auto"/>
        <w:jc w:val="center"/>
        <w:textAlignment w:val="baseline"/>
        <w:rPr>
          <w:b/>
          <w:bCs/>
          <w:i w:val="0"/>
          <w:caps w:val="0"/>
          <w:spacing w:val="0"/>
          <w:w w:val="100"/>
          <w:sz w:val="28"/>
          <w:szCs w:val="28"/>
        </w:rPr>
      </w:pPr>
      <w:r>
        <w:rPr>
          <w:rFonts w:hint="eastAsia"/>
          <w:b/>
          <w:bCs/>
          <w:i w:val="0"/>
          <w:caps w:val="0"/>
          <w:color w:val="000000"/>
          <w:spacing w:val="0"/>
          <w:w w:val="100"/>
          <w:sz w:val="28"/>
          <w:szCs w:val="28"/>
        </w:rPr>
        <w:t>报价一览表</w:t>
      </w:r>
    </w:p>
    <w:p>
      <w:pPr>
        <w:snapToGrid/>
        <w:spacing w:before="0" w:beforeAutospacing="0" w:after="0" w:afterAutospacing="0" w:line="360" w:lineRule="auto"/>
        <w:jc w:val="both"/>
        <w:textAlignment w:val="baseline"/>
        <w:rPr>
          <w:b w:val="0"/>
          <w:i w:val="0"/>
          <w:caps w:val="0"/>
          <w:spacing w:val="0"/>
          <w:w w:val="100"/>
          <w:sz w:val="22"/>
          <w:szCs w:val="22"/>
          <w:lang w:val="zh-CN"/>
        </w:rPr>
      </w:pPr>
    </w:p>
    <w:p>
      <w:pPr>
        <w:snapToGrid/>
        <w:spacing w:before="0" w:beforeAutospacing="0" w:after="0" w:afterAutospacing="0" w:line="360" w:lineRule="auto"/>
        <w:jc w:val="both"/>
        <w:textAlignment w:val="baseline"/>
        <w:rPr>
          <w:b w:val="0"/>
          <w:i w:val="0"/>
          <w:caps w:val="0"/>
          <w:spacing w:val="0"/>
          <w:w w:val="100"/>
          <w:sz w:val="22"/>
          <w:szCs w:val="22"/>
          <w:lang w:val="zh-CN"/>
        </w:rPr>
      </w:pPr>
      <w:r>
        <w:rPr>
          <w:rFonts w:hint="eastAsia"/>
          <w:b w:val="0"/>
          <w:i w:val="0"/>
          <w:caps w:val="0"/>
          <w:color w:val="000000"/>
          <w:spacing w:val="0"/>
          <w:w w:val="100"/>
          <w:sz w:val="22"/>
          <w:szCs w:val="22"/>
          <w:lang w:val="zh-CN"/>
        </w:rPr>
        <w:t>项目名称：</w:t>
      </w:r>
      <w:r>
        <w:rPr>
          <w:rFonts w:hint="eastAsia"/>
          <w:b w:val="0"/>
          <w:i w:val="0"/>
          <w:caps w:val="0"/>
          <w:color w:val="000000"/>
          <w:spacing w:val="0"/>
          <w:w w:val="100"/>
          <w:sz w:val="22"/>
          <w:szCs w:val="22"/>
          <w:u w:val="single" w:color="000000"/>
          <w:lang w:val="zh-CN"/>
        </w:rPr>
        <w:t xml:space="preserve">                   </w:t>
      </w:r>
      <w:r>
        <w:rPr>
          <w:rFonts w:hint="eastAsia"/>
          <w:b w:val="0"/>
          <w:i w:val="0"/>
          <w:caps w:val="0"/>
          <w:color w:val="000000"/>
          <w:spacing w:val="0"/>
          <w:w w:val="100"/>
          <w:sz w:val="22"/>
          <w:szCs w:val="22"/>
          <w:lang w:val="zh-CN"/>
        </w:rPr>
        <w:t xml:space="preserve">                    项目编号：</w:t>
      </w:r>
      <w:r>
        <w:rPr>
          <w:rFonts w:hint="eastAsia"/>
          <w:b w:val="0"/>
          <w:i w:val="0"/>
          <w:caps w:val="0"/>
          <w:color w:val="000000"/>
          <w:spacing w:val="0"/>
          <w:w w:val="100"/>
          <w:sz w:val="22"/>
          <w:szCs w:val="22"/>
          <w:u w:val="single" w:color="000000"/>
          <w:lang w:val="zh-CN"/>
        </w:rPr>
        <w:t xml:space="preserve">               </w:t>
      </w:r>
    </w:p>
    <w:tbl>
      <w:tblPr>
        <w:tblStyle w:val="49"/>
        <w:tblW w:w="91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092"/>
        <w:gridCol w:w="63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snapToGrid/>
              <w:spacing w:before="0" w:beforeAutospacing="0" w:after="0" w:afterAutospacing="0" w:line="360" w:lineRule="auto"/>
              <w:jc w:val="center"/>
              <w:textAlignment w:val="baseline"/>
              <w:rPr>
                <w:b/>
                <w:bCs/>
                <w:i w:val="0"/>
                <w:caps w:val="0"/>
                <w:color w:val="000000"/>
                <w:spacing w:val="0"/>
                <w:w w:val="100"/>
                <w:sz w:val="21"/>
                <w:szCs w:val="21"/>
              </w:rPr>
            </w:pPr>
            <w:r>
              <w:rPr>
                <w:rFonts w:hint="eastAsia"/>
                <w:b/>
                <w:bCs/>
                <w:i w:val="0"/>
                <w:caps w:val="0"/>
                <w:color w:val="000000"/>
                <w:spacing w:val="0"/>
                <w:w w:val="100"/>
                <w:sz w:val="21"/>
                <w:szCs w:val="21"/>
              </w:rPr>
              <w:t>序号</w:t>
            </w:r>
          </w:p>
        </w:tc>
        <w:tc>
          <w:tcPr>
            <w:tcW w:w="2092" w:type="dxa"/>
            <w:tcBorders>
              <w:top w:val="single" w:color="auto" w:sz="4" w:space="0"/>
              <w:left w:val="single" w:color="auto" w:sz="4" w:space="0"/>
              <w:bottom w:val="single" w:color="auto" w:sz="4" w:space="0"/>
              <w:right w:val="single" w:color="auto" w:sz="4" w:space="0"/>
            </w:tcBorders>
            <w:vAlign w:val="center"/>
          </w:tcPr>
          <w:p>
            <w:pPr>
              <w:pStyle w:val="28"/>
              <w:snapToGrid/>
              <w:spacing w:before="0" w:beforeAutospacing="0" w:after="0" w:afterAutospacing="0" w:line="360" w:lineRule="auto"/>
              <w:jc w:val="center"/>
              <w:textAlignment w:val="baseline"/>
              <w:rPr>
                <w:b/>
                <w:bCs/>
                <w:i w:val="0"/>
                <w:caps w:val="0"/>
                <w:color w:val="000000"/>
                <w:spacing w:val="0"/>
                <w:w w:val="100"/>
                <w:sz w:val="21"/>
                <w:szCs w:val="21"/>
              </w:rPr>
            </w:pPr>
            <w:r>
              <w:rPr>
                <w:rFonts w:hint="eastAsia"/>
                <w:b/>
                <w:bCs/>
                <w:i w:val="0"/>
                <w:caps w:val="0"/>
                <w:color w:val="000000"/>
                <w:spacing w:val="0"/>
                <w:w w:val="100"/>
                <w:sz w:val="21"/>
                <w:szCs w:val="21"/>
              </w:rPr>
              <w:t>名称</w:t>
            </w:r>
          </w:p>
        </w:tc>
        <w:tc>
          <w:tcPr>
            <w:tcW w:w="6323" w:type="dxa"/>
            <w:tcBorders>
              <w:top w:val="single" w:color="auto" w:sz="4" w:space="0"/>
              <w:left w:val="single" w:color="auto" w:sz="4" w:space="0"/>
              <w:bottom w:val="single" w:color="auto" w:sz="4" w:space="0"/>
              <w:right w:val="single" w:color="auto" w:sz="8" w:space="0"/>
            </w:tcBorders>
            <w:vAlign w:val="center"/>
          </w:tcPr>
          <w:p>
            <w:pPr>
              <w:pStyle w:val="28"/>
              <w:snapToGrid/>
              <w:spacing w:before="0" w:beforeAutospacing="0" w:after="0" w:afterAutospacing="0" w:line="360" w:lineRule="auto"/>
              <w:jc w:val="center"/>
              <w:textAlignment w:val="baseline"/>
              <w:rPr>
                <w:b/>
                <w:bCs/>
                <w:i w:val="0"/>
                <w:caps w:val="0"/>
                <w:color w:val="000000"/>
                <w:spacing w:val="0"/>
                <w:w w:val="100"/>
                <w:sz w:val="21"/>
                <w:szCs w:val="21"/>
              </w:rPr>
            </w:pPr>
            <w:r>
              <w:rPr>
                <w:rFonts w:hint="eastAsia"/>
                <w:b/>
                <w:bCs/>
                <w:i w:val="0"/>
                <w:caps w:val="0"/>
                <w:color w:val="000000"/>
                <w:spacing w:val="0"/>
                <w:w w:val="100"/>
                <w:sz w:val="21"/>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jc w:val="center"/>
        </w:trPr>
        <w:tc>
          <w:tcPr>
            <w:tcW w:w="709" w:type="dxa"/>
            <w:vMerge w:val="restart"/>
            <w:tcBorders>
              <w:top w:val="single" w:color="auto" w:sz="4" w:space="0"/>
              <w:left w:val="single" w:color="auto" w:sz="4" w:space="0"/>
              <w:right w:val="single" w:color="auto" w:sz="4" w:space="0"/>
            </w:tcBorders>
            <w:vAlign w:val="center"/>
          </w:tcPr>
          <w:p>
            <w:pPr>
              <w:pStyle w:val="28"/>
              <w:spacing w:line="360" w:lineRule="auto"/>
              <w:jc w:val="center"/>
              <w:rPr>
                <w:b w:val="0"/>
                <w:i w:val="0"/>
                <w:caps w:val="0"/>
                <w:color w:val="000000"/>
                <w:spacing w:val="0"/>
                <w:w w:val="100"/>
                <w:sz w:val="21"/>
                <w:szCs w:val="21"/>
              </w:rPr>
            </w:pPr>
            <w:r>
              <w:rPr>
                <w:rFonts w:hint="eastAsia" w:asciiTheme="minorEastAsia" w:hAnsiTheme="minorEastAsia" w:eastAsiaTheme="minorEastAsia" w:cstheme="minorEastAsia"/>
                <w:szCs w:val="21"/>
              </w:rPr>
              <w:t>一</w:t>
            </w:r>
          </w:p>
        </w:tc>
        <w:tc>
          <w:tcPr>
            <w:tcW w:w="2092" w:type="dxa"/>
            <w:vMerge w:val="restart"/>
            <w:tcBorders>
              <w:top w:val="single" w:color="auto" w:sz="4" w:space="0"/>
              <w:left w:val="single" w:color="auto" w:sz="4" w:space="0"/>
              <w:right w:val="single" w:color="auto" w:sz="4" w:space="0"/>
            </w:tcBorders>
            <w:vAlign w:val="center"/>
          </w:tcPr>
          <w:p>
            <w:pPr>
              <w:pStyle w:val="28"/>
              <w:spacing w:line="360" w:lineRule="auto"/>
              <w:jc w:val="center"/>
              <w:rPr>
                <w:b w:val="0"/>
                <w:i w:val="0"/>
                <w:caps w:val="0"/>
                <w:color w:val="000000"/>
                <w:spacing w:val="0"/>
                <w:w w:val="100"/>
                <w:sz w:val="21"/>
                <w:szCs w:val="21"/>
              </w:rPr>
            </w:pPr>
            <w:r>
              <w:rPr>
                <w:rFonts w:hint="eastAsia" w:asciiTheme="minorEastAsia" w:hAnsiTheme="minorEastAsia" w:eastAsiaTheme="minorEastAsia" w:cstheme="minorEastAsia"/>
                <w:szCs w:val="21"/>
              </w:rPr>
              <w:t>响应总价（元）</w:t>
            </w:r>
          </w:p>
        </w:tc>
        <w:tc>
          <w:tcPr>
            <w:tcW w:w="6323" w:type="dxa"/>
            <w:tcBorders>
              <w:top w:val="single" w:color="auto" w:sz="4" w:space="0"/>
              <w:left w:val="single" w:color="auto" w:sz="4" w:space="0"/>
              <w:bottom w:val="single" w:color="auto" w:sz="4" w:space="0"/>
              <w:right w:val="single" w:color="auto" w:sz="4" w:space="0"/>
            </w:tcBorders>
            <w:vAlign w:val="center"/>
          </w:tcPr>
          <w:p>
            <w:pPr>
              <w:pStyle w:val="28"/>
              <w:snapToGrid/>
              <w:spacing w:before="0" w:beforeAutospacing="0" w:after="0" w:afterAutospacing="0" w:line="360" w:lineRule="auto"/>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28"/>
              <w:snapToGrid/>
              <w:spacing w:before="0" w:beforeAutospacing="0" w:after="0" w:afterAutospacing="0" w:line="360" w:lineRule="auto"/>
              <w:jc w:val="center"/>
              <w:textAlignment w:val="baseline"/>
              <w:rPr>
                <w:b w:val="0"/>
                <w:i w:val="0"/>
                <w:caps w:val="0"/>
                <w:color w:val="000000"/>
                <w:spacing w:val="0"/>
                <w:w w:val="100"/>
                <w:sz w:val="21"/>
                <w:szCs w:val="21"/>
              </w:rPr>
            </w:pPr>
          </w:p>
        </w:tc>
        <w:tc>
          <w:tcPr>
            <w:tcW w:w="2092" w:type="dxa"/>
            <w:vMerge w:val="continue"/>
            <w:tcBorders>
              <w:left w:val="single" w:color="auto" w:sz="4" w:space="0"/>
              <w:bottom w:val="single" w:color="auto" w:sz="4" w:space="0"/>
              <w:right w:val="single" w:color="auto" w:sz="4" w:space="0"/>
            </w:tcBorders>
            <w:vAlign w:val="center"/>
          </w:tcPr>
          <w:p>
            <w:pPr>
              <w:pStyle w:val="28"/>
              <w:snapToGrid/>
              <w:spacing w:before="0" w:beforeAutospacing="0" w:after="0" w:afterAutospacing="0" w:line="360" w:lineRule="auto"/>
              <w:jc w:val="center"/>
              <w:textAlignment w:val="baseline"/>
              <w:rPr>
                <w:b w:val="0"/>
                <w:i w:val="0"/>
                <w:caps w:val="0"/>
                <w:color w:val="000000"/>
                <w:spacing w:val="0"/>
                <w:w w:val="100"/>
                <w:sz w:val="21"/>
                <w:szCs w:val="21"/>
              </w:rPr>
            </w:pPr>
          </w:p>
        </w:tc>
        <w:tc>
          <w:tcPr>
            <w:tcW w:w="6323" w:type="dxa"/>
            <w:tcBorders>
              <w:top w:val="single" w:color="auto" w:sz="4" w:space="0"/>
              <w:left w:val="single" w:color="auto" w:sz="4" w:space="0"/>
              <w:bottom w:val="single" w:color="auto" w:sz="4" w:space="0"/>
              <w:right w:val="single" w:color="auto" w:sz="4" w:space="0"/>
            </w:tcBorders>
            <w:vAlign w:val="center"/>
          </w:tcPr>
          <w:p>
            <w:pPr>
              <w:pStyle w:val="28"/>
              <w:snapToGrid/>
              <w:spacing w:before="0" w:beforeAutospacing="0" w:after="0" w:afterAutospacing="0" w:line="360" w:lineRule="auto"/>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spacing w:line="360" w:lineRule="auto"/>
              <w:jc w:val="center"/>
              <w:rPr>
                <w:b w:val="0"/>
                <w:i w:val="0"/>
                <w:caps w:val="0"/>
                <w:color w:val="000000"/>
                <w:spacing w:val="0"/>
                <w:w w:val="100"/>
                <w:sz w:val="21"/>
                <w:szCs w:val="21"/>
              </w:rPr>
            </w:pPr>
            <w:r>
              <w:rPr>
                <w:rFonts w:hint="eastAsia" w:asciiTheme="minorEastAsia" w:hAnsiTheme="minorEastAsia" w:eastAsiaTheme="minorEastAsia" w:cstheme="minorEastAsia"/>
                <w:szCs w:val="21"/>
              </w:rPr>
              <w:t>二</w:t>
            </w:r>
          </w:p>
        </w:tc>
        <w:tc>
          <w:tcPr>
            <w:tcW w:w="2092" w:type="dxa"/>
            <w:tcBorders>
              <w:top w:val="single" w:color="auto" w:sz="4" w:space="0"/>
              <w:left w:val="single" w:color="auto" w:sz="4" w:space="0"/>
              <w:bottom w:val="single" w:color="auto" w:sz="4" w:space="0"/>
              <w:right w:val="single" w:color="auto" w:sz="4" w:space="0"/>
            </w:tcBorders>
            <w:vAlign w:val="center"/>
          </w:tcPr>
          <w:p>
            <w:pPr>
              <w:pStyle w:val="28"/>
              <w:spacing w:line="360" w:lineRule="auto"/>
              <w:jc w:val="center"/>
              <w:rPr>
                <w:b w:val="0"/>
                <w:i w:val="0"/>
                <w:caps w:val="0"/>
                <w:color w:val="000000"/>
                <w:spacing w:val="0"/>
                <w:w w:val="100"/>
                <w:sz w:val="21"/>
                <w:szCs w:val="21"/>
              </w:rPr>
            </w:pPr>
            <w:r>
              <w:rPr>
                <w:rFonts w:hint="eastAsia" w:asciiTheme="minorEastAsia" w:hAnsiTheme="minorEastAsia" w:eastAsiaTheme="minorEastAsia" w:cstheme="minorEastAsia"/>
                <w:szCs w:val="21"/>
                <w:lang w:eastAsia="zh-CN"/>
              </w:rPr>
              <w:t>交付期限</w:t>
            </w:r>
          </w:p>
        </w:tc>
        <w:tc>
          <w:tcPr>
            <w:tcW w:w="6323" w:type="dxa"/>
            <w:tcBorders>
              <w:top w:val="single" w:color="auto" w:sz="4" w:space="0"/>
              <w:left w:val="single" w:color="auto" w:sz="4" w:space="0"/>
              <w:bottom w:val="single" w:color="auto" w:sz="4" w:space="0"/>
              <w:right w:val="single" w:color="auto" w:sz="8" w:space="0"/>
            </w:tcBorders>
            <w:vAlign w:val="center"/>
          </w:tcPr>
          <w:p>
            <w:pPr>
              <w:pStyle w:val="28"/>
              <w:snapToGrid/>
              <w:spacing w:before="0" w:beforeAutospacing="0" w:after="0" w:afterAutospacing="0" w:line="360" w:lineRule="auto"/>
              <w:jc w:val="both"/>
              <w:textAlignment w:val="baseline"/>
              <w:rPr>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spacing w:line="360" w:lineRule="auto"/>
              <w:jc w:val="center"/>
              <w:rPr>
                <w:b w:val="0"/>
                <w:i w:val="0"/>
                <w:caps w:val="0"/>
                <w:color w:val="000000"/>
                <w:spacing w:val="0"/>
                <w:w w:val="100"/>
                <w:sz w:val="21"/>
                <w:szCs w:val="21"/>
              </w:rPr>
            </w:pPr>
            <w:r>
              <w:rPr>
                <w:rFonts w:hint="eastAsia" w:asciiTheme="minorEastAsia" w:hAnsiTheme="minorEastAsia" w:eastAsiaTheme="minorEastAsia" w:cstheme="minorEastAsia"/>
                <w:szCs w:val="21"/>
              </w:rPr>
              <w:t>三</w:t>
            </w:r>
          </w:p>
        </w:tc>
        <w:tc>
          <w:tcPr>
            <w:tcW w:w="2092" w:type="dxa"/>
            <w:tcBorders>
              <w:top w:val="single" w:color="auto" w:sz="4" w:space="0"/>
              <w:left w:val="single" w:color="auto" w:sz="4" w:space="0"/>
              <w:bottom w:val="single" w:color="auto" w:sz="4" w:space="0"/>
              <w:right w:val="single" w:color="auto" w:sz="4" w:space="0"/>
            </w:tcBorders>
            <w:vAlign w:val="center"/>
          </w:tcPr>
          <w:p>
            <w:pPr>
              <w:pStyle w:val="28"/>
              <w:spacing w:line="360" w:lineRule="auto"/>
              <w:jc w:val="center"/>
              <w:rPr>
                <w:b w:val="0"/>
                <w:i w:val="0"/>
                <w:caps w:val="0"/>
                <w:color w:val="000000"/>
                <w:spacing w:val="0"/>
                <w:w w:val="100"/>
                <w:sz w:val="21"/>
                <w:szCs w:val="21"/>
              </w:rPr>
            </w:pPr>
            <w:r>
              <w:rPr>
                <w:rFonts w:hint="eastAsia" w:asciiTheme="minorEastAsia" w:hAnsiTheme="minorEastAsia" w:eastAsiaTheme="minorEastAsia" w:cstheme="minorEastAsia"/>
                <w:szCs w:val="21"/>
                <w:lang w:eastAsia="zh-CN"/>
              </w:rPr>
              <w:t>质保期</w:t>
            </w:r>
          </w:p>
        </w:tc>
        <w:tc>
          <w:tcPr>
            <w:tcW w:w="6323" w:type="dxa"/>
            <w:tcBorders>
              <w:top w:val="single" w:color="auto" w:sz="4" w:space="0"/>
              <w:left w:val="single" w:color="auto" w:sz="4" w:space="0"/>
              <w:bottom w:val="single" w:color="auto" w:sz="4" w:space="0"/>
              <w:right w:val="single" w:color="auto" w:sz="8" w:space="0"/>
            </w:tcBorders>
            <w:vAlign w:val="center"/>
          </w:tcPr>
          <w:p>
            <w:pPr>
              <w:pStyle w:val="28"/>
              <w:snapToGrid/>
              <w:spacing w:before="0" w:beforeAutospacing="0" w:after="0" w:afterAutospacing="0" w:line="360" w:lineRule="auto"/>
              <w:jc w:val="both"/>
              <w:textAlignment w:val="baseline"/>
              <w:rPr>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2801" w:type="dxa"/>
            <w:gridSpan w:val="2"/>
            <w:tcBorders>
              <w:top w:val="single" w:color="auto" w:sz="4" w:space="0"/>
              <w:left w:val="single" w:color="auto" w:sz="4" w:space="0"/>
              <w:bottom w:val="single" w:color="auto" w:sz="4" w:space="0"/>
              <w:right w:val="single" w:color="auto" w:sz="4" w:space="0"/>
            </w:tcBorders>
            <w:vAlign w:val="center"/>
          </w:tcPr>
          <w:p>
            <w:pPr>
              <w:pStyle w:val="28"/>
              <w:snapToGrid/>
              <w:spacing w:before="0" w:beforeAutospacing="0" w:after="0" w:afterAutospacing="0" w:line="360" w:lineRule="auto"/>
              <w:jc w:val="center"/>
              <w:textAlignment w:val="baseline"/>
              <w:rPr>
                <w:b w:val="0"/>
                <w:i w:val="0"/>
                <w:caps w:val="0"/>
                <w:color w:val="000000"/>
                <w:spacing w:val="0"/>
                <w:w w:val="100"/>
                <w:sz w:val="21"/>
                <w:szCs w:val="21"/>
              </w:rPr>
            </w:pPr>
            <w:r>
              <w:rPr>
                <w:rFonts w:hint="eastAsia"/>
                <w:b w:val="0"/>
                <w:i w:val="0"/>
                <w:caps w:val="0"/>
                <w:color w:val="000000"/>
                <w:spacing w:val="0"/>
                <w:w w:val="100"/>
                <w:sz w:val="21"/>
                <w:szCs w:val="21"/>
              </w:rPr>
              <w:t>备注</w:t>
            </w:r>
          </w:p>
        </w:tc>
        <w:tc>
          <w:tcPr>
            <w:tcW w:w="6323" w:type="dxa"/>
            <w:tcBorders>
              <w:top w:val="single" w:color="auto" w:sz="4" w:space="0"/>
              <w:left w:val="single" w:color="auto" w:sz="4" w:space="0"/>
              <w:bottom w:val="single" w:color="auto" w:sz="4" w:space="0"/>
              <w:right w:val="single" w:color="auto" w:sz="8" w:space="0"/>
            </w:tcBorders>
            <w:vAlign w:val="center"/>
          </w:tcPr>
          <w:p>
            <w:pPr>
              <w:pStyle w:val="28"/>
              <w:snapToGrid/>
              <w:spacing w:before="0" w:beforeAutospacing="0" w:after="0" w:afterAutospacing="0" w:line="360" w:lineRule="auto"/>
              <w:jc w:val="both"/>
              <w:textAlignment w:val="baseline"/>
              <w:rPr>
                <w:b w:val="0"/>
                <w:i w:val="0"/>
                <w:caps w:val="0"/>
                <w:color w:val="000000"/>
                <w:spacing w:val="0"/>
                <w:w w:val="100"/>
                <w:sz w:val="21"/>
                <w:szCs w:val="21"/>
              </w:rPr>
            </w:pPr>
            <w:r>
              <w:rPr>
                <w:rFonts w:hint="eastAsia"/>
                <w:b w:val="0"/>
                <w:i w:val="0"/>
                <w:caps w:val="0"/>
                <w:color w:val="000000"/>
                <w:spacing w:val="0"/>
                <w:w w:val="100"/>
                <w:sz w:val="21"/>
                <w:szCs w:val="21"/>
              </w:rPr>
              <w:t>报价包含项目的材料费、人工费、运输费、安装费、保险费、采购人指定地点的卸货费、成品保管费、检验试验费、售后服务、税费、利润等费用，以及政策性文件规定、合同包含的所有风险等产生的全部费用。</w:t>
            </w:r>
          </w:p>
        </w:tc>
      </w:tr>
    </w:tbl>
    <w:p>
      <w:pPr>
        <w:snapToGrid/>
        <w:spacing w:before="0" w:beforeAutospacing="0" w:after="0" w:afterAutospacing="0" w:line="360" w:lineRule="auto"/>
        <w:jc w:val="both"/>
        <w:textAlignment w:val="baseline"/>
        <w:rPr>
          <w:b w:val="0"/>
          <w:i w:val="0"/>
          <w:caps w:val="0"/>
          <w:spacing w:val="0"/>
          <w:w w:val="100"/>
          <w:sz w:val="20"/>
          <w:szCs w:val="21"/>
        </w:rPr>
      </w:pPr>
    </w:p>
    <w:p>
      <w:pPr>
        <w:pStyle w:val="2"/>
        <w:snapToGrid/>
        <w:spacing w:before="0" w:beforeAutospacing="0" w:after="0" w:afterAutospacing="0" w:line="360" w:lineRule="auto"/>
        <w:jc w:val="both"/>
        <w:textAlignment w:val="baseline"/>
        <w:rPr>
          <w:b w:val="0"/>
          <w:i w:val="0"/>
          <w:caps w:val="0"/>
          <w:color w:val="000000"/>
          <w:spacing w:val="0"/>
          <w:w w:val="100"/>
          <w:sz w:val="21"/>
          <w:szCs w:val="21"/>
        </w:rPr>
      </w:pPr>
    </w:p>
    <w:p>
      <w:pPr>
        <w:snapToGrid/>
        <w:spacing w:before="0" w:beforeAutospacing="0" w:after="0" w:afterAutospacing="0" w:line="360" w:lineRule="auto"/>
        <w:jc w:val="left"/>
        <w:textAlignment w:val="baseline"/>
        <w:rPr>
          <w:b w:val="0"/>
          <w:i w:val="0"/>
          <w:caps w:val="0"/>
          <w:spacing w:val="0"/>
          <w:w w:val="100"/>
          <w:sz w:val="20"/>
          <w:szCs w:val="21"/>
          <w:u w:val="single"/>
        </w:rPr>
      </w:pPr>
      <w:r>
        <w:rPr>
          <w:rFonts w:hint="eastAsia"/>
          <w:b w:val="0"/>
          <w:i w:val="0"/>
          <w:caps w:val="0"/>
          <w:color w:val="000000"/>
          <w:spacing w:val="0"/>
          <w:w w:val="100"/>
          <w:sz w:val="21"/>
          <w:szCs w:val="21"/>
        </w:rPr>
        <w:t xml:space="preserve">供应商名称（盖章）： </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日期：    年   月   日</w:t>
      </w:r>
    </w:p>
    <w:p>
      <w:pPr>
        <w:snapToGrid/>
        <w:spacing w:before="0" w:beforeAutospacing="0" w:after="0" w:afterAutospacing="0" w:line="360" w:lineRule="auto"/>
        <w:jc w:val="both"/>
        <w:textAlignment w:val="baseline"/>
        <w:rPr>
          <w:b/>
          <w:bCs/>
          <w:i w:val="0"/>
          <w:caps w:val="0"/>
          <w:spacing w:val="0"/>
          <w:w w:val="100"/>
          <w:sz w:val="28"/>
          <w:szCs w:val="28"/>
        </w:rPr>
      </w:pPr>
      <w:r>
        <w:rPr>
          <w:rFonts w:hint="eastAsia"/>
          <w:b/>
          <w:bCs/>
          <w:i w:val="0"/>
          <w:caps w:val="0"/>
          <w:color w:val="000000"/>
          <w:spacing w:val="0"/>
          <w:w w:val="100"/>
          <w:sz w:val="28"/>
          <w:szCs w:val="28"/>
        </w:rPr>
        <w:br w:type="page"/>
      </w:r>
    </w:p>
    <w:p>
      <w:pPr>
        <w:snapToGrid/>
        <w:spacing w:before="0" w:beforeAutospacing="0" w:after="0" w:afterAutospacing="0" w:line="360" w:lineRule="auto"/>
        <w:jc w:val="left"/>
        <w:textAlignment w:val="baseline"/>
        <w:rPr>
          <w:rFonts w:hint="default" w:eastAsia="宋体"/>
          <w:b/>
          <w:bCs/>
          <w:i w:val="0"/>
          <w:caps w:val="0"/>
          <w:spacing w:val="0"/>
          <w:w w:val="100"/>
          <w:sz w:val="32"/>
          <w:szCs w:val="32"/>
          <w:lang w:val="en-US" w:eastAsia="zh-CN"/>
        </w:rPr>
      </w:pPr>
      <w:r>
        <w:rPr>
          <w:rFonts w:hint="eastAsia"/>
          <w:b/>
          <w:bCs/>
          <w:i w:val="0"/>
          <w:caps w:val="0"/>
          <w:color w:val="000000"/>
          <w:spacing w:val="0"/>
          <w:w w:val="100"/>
          <w:sz w:val="28"/>
          <w:szCs w:val="28"/>
        </w:rPr>
        <w:t>附件</w:t>
      </w:r>
      <w:r>
        <w:rPr>
          <w:rFonts w:hint="eastAsia"/>
          <w:b/>
          <w:bCs/>
          <w:i w:val="0"/>
          <w:caps w:val="0"/>
          <w:color w:val="000000"/>
          <w:spacing w:val="0"/>
          <w:w w:val="100"/>
          <w:sz w:val="28"/>
          <w:szCs w:val="28"/>
          <w:lang w:val="en-US" w:eastAsia="zh-CN"/>
        </w:rPr>
        <w:t>10</w:t>
      </w:r>
    </w:p>
    <w:p>
      <w:pPr>
        <w:snapToGrid/>
        <w:spacing w:before="0" w:beforeAutospacing="0" w:after="0" w:afterAutospacing="0" w:line="360" w:lineRule="auto"/>
        <w:jc w:val="center"/>
        <w:textAlignment w:val="baseline"/>
        <w:rPr>
          <w:b/>
          <w:bCs/>
          <w:i w:val="0"/>
          <w:caps w:val="0"/>
          <w:spacing w:val="0"/>
          <w:w w:val="100"/>
          <w:sz w:val="28"/>
          <w:szCs w:val="28"/>
        </w:rPr>
      </w:pPr>
      <w:r>
        <w:rPr>
          <w:rFonts w:hint="eastAsia"/>
          <w:b/>
          <w:bCs/>
          <w:i w:val="0"/>
          <w:caps w:val="0"/>
          <w:color w:val="000000"/>
          <w:spacing w:val="0"/>
          <w:w w:val="100"/>
          <w:sz w:val="28"/>
          <w:szCs w:val="28"/>
        </w:rPr>
        <w:t>分项报价明细表</w:t>
      </w:r>
      <w:bookmarkEnd w:id="76"/>
      <w:bookmarkEnd w:id="77"/>
    </w:p>
    <w:p>
      <w:pPr>
        <w:snapToGrid/>
        <w:spacing w:before="0" w:beforeAutospacing="0" w:after="0" w:afterAutospacing="0" w:line="360" w:lineRule="auto"/>
        <w:jc w:val="center"/>
        <w:textAlignment w:val="baseline"/>
        <w:rPr>
          <w:b w:val="0"/>
          <w:i w:val="0"/>
          <w:caps w:val="0"/>
          <w:spacing w:val="0"/>
          <w:w w:val="100"/>
          <w:sz w:val="24"/>
          <w:szCs w:val="24"/>
        </w:rPr>
      </w:pPr>
    </w:p>
    <w:p>
      <w:pPr>
        <w:pStyle w:val="28"/>
        <w:snapToGrid/>
        <w:spacing w:before="0" w:beforeAutospacing="0" w:after="0" w:afterAutospacing="0" w:line="360" w:lineRule="auto"/>
        <w:jc w:val="both"/>
        <w:textAlignment w:val="baseline"/>
        <w:rPr>
          <w:b w:val="0"/>
          <w:i w:val="0"/>
          <w:caps w:val="0"/>
          <w:color w:val="000000"/>
          <w:spacing w:val="0"/>
          <w:w w:val="100"/>
          <w:sz w:val="21"/>
          <w:szCs w:val="21"/>
          <w:u w:val="single" w:color="000000"/>
        </w:rPr>
      </w:pPr>
      <w:r>
        <w:rPr>
          <w:rFonts w:hint="eastAsia"/>
          <w:b w:val="0"/>
          <w:i w:val="0"/>
          <w:caps w:val="0"/>
          <w:color w:val="000000"/>
          <w:spacing w:val="0"/>
          <w:w w:val="100"/>
          <w:sz w:val="21"/>
          <w:szCs w:val="21"/>
        </w:rPr>
        <w:t>项目名称</w:t>
      </w:r>
      <w:r>
        <w:rPr>
          <w:rFonts w:hint="eastAsia"/>
          <w:b w:val="0"/>
          <w:i w:val="0"/>
          <w:caps w:val="0"/>
          <w:color w:val="000000"/>
          <w:spacing w:val="0"/>
          <w:w w:val="100"/>
          <w:sz w:val="21"/>
          <w:szCs w:val="21"/>
          <w:u w:val="single" w:color="000000"/>
        </w:rPr>
        <w:t xml:space="preserve">：                              </w:t>
      </w:r>
      <w:r>
        <w:rPr>
          <w:rFonts w:hint="eastAsia"/>
          <w:b w:val="0"/>
          <w:i w:val="0"/>
          <w:caps w:val="0"/>
          <w:color w:val="000000"/>
          <w:spacing w:val="0"/>
          <w:w w:val="100"/>
          <w:sz w:val="21"/>
          <w:szCs w:val="21"/>
        </w:rPr>
        <w:t xml:space="preserve">                 项目编号：</w:t>
      </w:r>
      <w:r>
        <w:rPr>
          <w:rFonts w:hint="eastAsia"/>
          <w:b w:val="0"/>
          <w:i w:val="0"/>
          <w:caps w:val="0"/>
          <w:color w:val="000000"/>
          <w:spacing w:val="0"/>
          <w:w w:val="100"/>
          <w:sz w:val="21"/>
          <w:szCs w:val="21"/>
          <w:u w:val="single" w:color="000000"/>
        </w:rPr>
        <w:t xml:space="preserve">            </w:t>
      </w:r>
    </w:p>
    <w:tbl>
      <w:tblPr>
        <w:tblStyle w:val="49"/>
        <w:tblW w:w="1041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4"/>
        <w:gridCol w:w="2779"/>
        <w:gridCol w:w="2507"/>
        <w:gridCol w:w="1399"/>
        <w:gridCol w:w="1530"/>
        <w:gridCol w:w="15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44" w:type="dxa"/>
            <w:vMerge w:val="restart"/>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序号</w:t>
            </w:r>
          </w:p>
        </w:tc>
        <w:tc>
          <w:tcPr>
            <w:tcW w:w="2779" w:type="dxa"/>
            <w:vMerge w:val="restart"/>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产品名称</w:t>
            </w:r>
          </w:p>
        </w:tc>
        <w:tc>
          <w:tcPr>
            <w:tcW w:w="2507" w:type="dxa"/>
            <w:vMerge w:val="restart"/>
            <w:vAlign w:val="center"/>
          </w:tcPr>
          <w:p>
            <w:pPr>
              <w:snapToGrid/>
              <w:spacing w:before="0" w:beforeAutospacing="0" w:after="0" w:afterAutospacing="0" w:line="360" w:lineRule="auto"/>
              <w:jc w:val="center"/>
              <w:textAlignment w:val="baseline"/>
              <w:rPr>
                <w:b w:val="0"/>
                <w:i w:val="0"/>
                <w:caps w:val="0"/>
                <w:spacing w:val="0"/>
                <w:w w:val="100"/>
                <w:kern w:val="2"/>
                <w:sz w:val="20"/>
                <w:szCs w:val="21"/>
              </w:rPr>
            </w:pPr>
            <w:r>
              <w:rPr>
                <w:rFonts w:hint="eastAsia"/>
                <w:b w:val="0"/>
                <w:i w:val="0"/>
                <w:caps w:val="0"/>
                <w:color w:val="000000"/>
                <w:spacing w:val="0"/>
                <w:w w:val="100"/>
                <w:sz w:val="21"/>
                <w:szCs w:val="21"/>
                <w:lang w:eastAsia="zh-CN"/>
              </w:rPr>
              <w:t>品牌</w:t>
            </w:r>
            <w:r>
              <w:rPr>
                <w:rFonts w:hint="eastAsia"/>
                <w:b w:val="0"/>
                <w:i w:val="0"/>
                <w:caps w:val="0"/>
                <w:color w:val="000000"/>
                <w:spacing w:val="0"/>
                <w:w w:val="100"/>
                <w:sz w:val="21"/>
                <w:szCs w:val="21"/>
                <w:lang w:val="en-US" w:eastAsia="zh-CN"/>
              </w:rPr>
              <w:t>、</w:t>
            </w:r>
            <w:r>
              <w:rPr>
                <w:rFonts w:hint="eastAsia"/>
                <w:b w:val="0"/>
                <w:i w:val="0"/>
                <w:caps w:val="0"/>
                <w:color w:val="000000"/>
                <w:spacing w:val="0"/>
                <w:w w:val="100"/>
                <w:sz w:val="21"/>
                <w:szCs w:val="21"/>
              </w:rPr>
              <w:t>规格型号</w:t>
            </w:r>
          </w:p>
        </w:tc>
        <w:tc>
          <w:tcPr>
            <w:tcW w:w="1399" w:type="dxa"/>
            <w:vMerge w:val="restart"/>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数量/单位</w:t>
            </w:r>
          </w:p>
        </w:tc>
        <w:tc>
          <w:tcPr>
            <w:tcW w:w="3081" w:type="dxa"/>
            <w:gridSpan w:val="2"/>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价格（元）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644" w:type="dxa"/>
            <w:vMerge w:val="continue"/>
            <w:vAlign w:val="center"/>
          </w:tcPr>
          <w:p>
            <w:pPr>
              <w:snapToGrid/>
              <w:spacing w:before="0" w:beforeAutospacing="0" w:after="0" w:afterAutospacing="0" w:line="360" w:lineRule="auto"/>
              <w:jc w:val="center"/>
              <w:textAlignment w:val="baseline"/>
              <w:rPr>
                <w:b w:val="0"/>
                <w:i w:val="0"/>
                <w:caps w:val="0"/>
                <w:spacing w:val="0"/>
                <w:w w:val="100"/>
                <w:sz w:val="20"/>
                <w:szCs w:val="21"/>
              </w:rPr>
            </w:pPr>
          </w:p>
        </w:tc>
        <w:tc>
          <w:tcPr>
            <w:tcW w:w="2779" w:type="dxa"/>
            <w:vMerge w:val="continue"/>
            <w:vAlign w:val="center"/>
          </w:tcPr>
          <w:p>
            <w:pPr>
              <w:snapToGrid/>
              <w:spacing w:before="0" w:beforeAutospacing="0" w:after="0" w:afterAutospacing="0" w:line="360" w:lineRule="auto"/>
              <w:jc w:val="center"/>
              <w:textAlignment w:val="baseline"/>
              <w:rPr>
                <w:b w:val="0"/>
                <w:i w:val="0"/>
                <w:caps w:val="0"/>
                <w:spacing w:val="0"/>
                <w:w w:val="100"/>
                <w:sz w:val="20"/>
                <w:szCs w:val="21"/>
              </w:rPr>
            </w:pPr>
          </w:p>
        </w:tc>
        <w:tc>
          <w:tcPr>
            <w:tcW w:w="2507" w:type="dxa"/>
            <w:vMerge w:val="continue"/>
            <w:vAlign w:val="center"/>
          </w:tcPr>
          <w:p>
            <w:pPr>
              <w:snapToGrid/>
              <w:spacing w:before="0" w:beforeAutospacing="0" w:after="0" w:afterAutospacing="0" w:line="360" w:lineRule="auto"/>
              <w:jc w:val="center"/>
              <w:textAlignment w:val="baseline"/>
              <w:rPr>
                <w:b w:val="0"/>
                <w:i w:val="0"/>
                <w:caps w:val="0"/>
                <w:spacing w:val="0"/>
                <w:w w:val="100"/>
                <w:sz w:val="20"/>
                <w:szCs w:val="21"/>
              </w:rPr>
            </w:pPr>
          </w:p>
        </w:tc>
        <w:tc>
          <w:tcPr>
            <w:tcW w:w="1399" w:type="dxa"/>
            <w:vMerge w:val="continue"/>
            <w:vAlign w:val="center"/>
          </w:tcPr>
          <w:p>
            <w:pPr>
              <w:snapToGrid/>
              <w:spacing w:before="0" w:beforeAutospacing="0" w:after="0" w:afterAutospacing="0" w:line="360" w:lineRule="auto"/>
              <w:jc w:val="center"/>
              <w:textAlignment w:val="baseline"/>
              <w:rPr>
                <w:b w:val="0"/>
                <w:i w:val="0"/>
                <w:caps w:val="0"/>
                <w:spacing w:val="0"/>
                <w:w w:val="100"/>
                <w:sz w:val="20"/>
                <w:szCs w:val="21"/>
              </w:rPr>
            </w:pPr>
          </w:p>
        </w:tc>
        <w:tc>
          <w:tcPr>
            <w:tcW w:w="1530" w:type="dxa"/>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单价</w:t>
            </w:r>
          </w:p>
        </w:tc>
        <w:tc>
          <w:tcPr>
            <w:tcW w:w="1551" w:type="dxa"/>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1</w:t>
            </w:r>
          </w:p>
        </w:tc>
        <w:tc>
          <w:tcPr>
            <w:tcW w:w="2779"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2507"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399"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530"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551" w:type="dxa"/>
          </w:tcPr>
          <w:p>
            <w:pPr>
              <w:snapToGrid/>
              <w:spacing w:before="0" w:beforeAutospacing="0" w:after="0" w:afterAutospacing="0" w:line="36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2</w:t>
            </w:r>
          </w:p>
        </w:tc>
        <w:tc>
          <w:tcPr>
            <w:tcW w:w="2779"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2507" w:type="dxa"/>
            <w:vAlign w:val="center"/>
          </w:tcPr>
          <w:p>
            <w:pPr>
              <w:snapToGrid/>
              <w:spacing w:before="0" w:beforeAutospacing="0" w:after="0" w:afterAutospacing="0" w:line="360" w:lineRule="auto"/>
              <w:jc w:val="center"/>
              <w:textAlignment w:val="baseline"/>
              <w:rPr>
                <w:b w:val="0"/>
                <w:i w:val="0"/>
                <w:caps w:val="0"/>
                <w:spacing w:val="0"/>
                <w:w w:val="100"/>
                <w:kern w:val="2"/>
                <w:sz w:val="20"/>
                <w:szCs w:val="21"/>
              </w:rPr>
            </w:pPr>
          </w:p>
        </w:tc>
        <w:tc>
          <w:tcPr>
            <w:tcW w:w="1399" w:type="dxa"/>
            <w:vAlign w:val="center"/>
          </w:tcPr>
          <w:p>
            <w:pPr>
              <w:snapToGrid/>
              <w:spacing w:before="0" w:beforeAutospacing="0" w:after="0" w:afterAutospacing="0" w:line="360" w:lineRule="auto"/>
              <w:jc w:val="both"/>
              <w:textAlignment w:val="baseline"/>
              <w:rPr>
                <w:b w:val="0"/>
                <w:i w:val="0"/>
                <w:caps w:val="0"/>
                <w:spacing w:val="0"/>
                <w:w w:val="100"/>
                <w:sz w:val="20"/>
                <w:szCs w:val="21"/>
              </w:rPr>
            </w:pPr>
          </w:p>
        </w:tc>
        <w:tc>
          <w:tcPr>
            <w:tcW w:w="1530"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551" w:type="dxa"/>
          </w:tcPr>
          <w:p>
            <w:pPr>
              <w:snapToGrid/>
              <w:spacing w:before="0" w:beforeAutospacing="0" w:after="0" w:afterAutospacing="0" w:line="36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3</w:t>
            </w:r>
          </w:p>
        </w:tc>
        <w:tc>
          <w:tcPr>
            <w:tcW w:w="2779"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2507"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399"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530"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551" w:type="dxa"/>
          </w:tcPr>
          <w:p>
            <w:pPr>
              <w:snapToGrid/>
              <w:spacing w:before="0" w:beforeAutospacing="0" w:after="0" w:afterAutospacing="0" w:line="36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4</w:t>
            </w:r>
          </w:p>
        </w:tc>
        <w:tc>
          <w:tcPr>
            <w:tcW w:w="2779"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2507"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399"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530"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551" w:type="dxa"/>
          </w:tcPr>
          <w:p>
            <w:pPr>
              <w:snapToGrid/>
              <w:spacing w:before="0" w:beforeAutospacing="0" w:after="0" w:afterAutospacing="0" w:line="36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5</w:t>
            </w:r>
          </w:p>
        </w:tc>
        <w:tc>
          <w:tcPr>
            <w:tcW w:w="2779"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2507"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399"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530"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551" w:type="dxa"/>
          </w:tcPr>
          <w:p>
            <w:pPr>
              <w:snapToGrid/>
              <w:spacing w:before="0" w:beforeAutospacing="0" w:after="0" w:afterAutospacing="0" w:line="36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4" w:type="dxa"/>
            <w:vAlign w:val="center"/>
          </w:tcPr>
          <w:p>
            <w:pPr>
              <w:snapToGrid/>
              <w:spacing w:before="0" w:beforeAutospacing="0" w:after="0" w:afterAutospacing="0" w:line="360" w:lineRule="auto"/>
              <w:jc w:val="center"/>
              <w:textAlignment w:val="baseline"/>
              <w:rPr>
                <w:b w:val="0"/>
                <w:i w:val="0"/>
                <w:caps w:val="0"/>
                <w:spacing w:val="0"/>
                <w:w w:val="100"/>
                <w:sz w:val="20"/>
                <w:szCs w:val="21"/>
              </w:rPr>
            </w:pPr>
            <w:r>
              <w:rPr>
                <w:rFonts w:hint="eastAsia"/>
                <w:b w:val="0"/>
                <w:i w:val="0"/>
                <w:caps w:val="0"/>
                <w:color w:val="000000"/>
                <w:spacing w:val="0"/>
                <w:w w:val="100"/>
                <w:sz w:val="21"/>
                <w:szCs w:val="21"/>
              </w:rPr>
              <w:t>…</w:t>
            </w:r>
          </w:p>
        </w:tc>
        <w:tc>
          <w:tcPr>
            <w:tcW w:w="2779"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2507"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399"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530" w:type="dxa"/>
          </w:tcPr>
          <w:p>
            <w:pPr>
              <w:snapToGrid/>
              <w:spacing w:before="0" w:beforeAutospacing="0" w:after="0" w:afterAutospacing="0" w:line="360" w:lineRule="auto"/>
              <w:jc w:val="both"/>
              <w:textAlignment w:val="baseline"/>
              <w:rPr>
                <w:b w:val="0"/>
                <w:i w:val="0"/>
                <w:caps w:val="0"/>
                <w:spacing w:val="0"/>
                <w:w w:val="100"/>
                <w:sz w:val="20"/>
                <w:szCs w:val="21"/>
              </w:rPr>
            </w:pPr>
          </w:p>
        </w:tc>
        <w:tc>
          <w:tcPr>
            <w:tcW w:w="1551" w:type="dxa"/>
          </w:tcPr>
          <w:p>
            <w:pPr>
              <w:snapToGrid/>
              <w:spacing w:before="0" w:beforeAutospacing="0" w:after="0" w:afterAutospacing="0" w:line="360" w:lineRule="auto"/>
              <w:jc w:val="both"/>
              <w:textAlignment w:val="baseline"/>
              <w:rPr>
                <w:b w:val="0"/>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23" w:type="dxa"/>
            <w:gridSpan w:val="2"/>
            <w:vMerge w:val="restart"/>
            <w:vAlign w:val="center"/>
          </w:tcPr>
          <w:p>
            <w:pPr>
              <w:snapToGrid/>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color w:val="000000"/>
                <w:spacing w:val="0"/>
                <w:w w:val="100"/>
                <w:sz w:val="21"/>
                <w:szCs w:val="21"/>
              </w:rPr>
              <w:t>合计金额</w:t>
            </w:r>
          </w:p>
        </w:tc>
        <w:tc>
          <w:tcPr>
            <w:tcW w:w="6987" w:type="dxa"/>
            <w:gridSpan w:val="4"/>
            <w:vAlign w:val="center"/>
          </w:tcPr>
          <w:p>
            <w:pPr>
              <w:snapToGrid/>
              <w:spacing w:before="0" w:beforeAutospacing="0" w:after="0" w:afterAutospacing="0" w:line="360" w:lineRule="auto"/>
              <w:jc w:val="both"/>
              <w:textAlignment w:val="baseline"/>
              <w:rPr>
                <w:b/>
                <w:bCs/>
                <w:i w:val="0"/>
                <w:caps w:val="0"/>
                <w:spacing w:val="0"/>
                <w:w w:val="100"/>
                <w:sz w:val="20"/>
                <w:szCs w:val="21"/>
              </w:rPr>
            </w:pPr>
            <w:r>
              <w:rPr>
                <w:rFonts w:hint="eastAsia"/>
                <w:b/>
                <w:bCs/>
                <w:i w:val="0"/>
                <w:caps w:val="0"/>
                <w:color w:val="000000"/>
                <w:spacing w:val="0"/>
                <w:w w:val="100"/>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23" w:type="dxa"/>
            <w:gridSpan w:val="2"/>
            <w:vMerge w:val="continue"/>
          </w:tcPr>
          <w:p>
            <w:pPr>
              <w:snapToGrid/>
              <w:spacing w:before="0" w:beforeAutospacing="0" w:after="0" w:afterAutospacing="0" w:line="360" w:lineRule="auto"/>
              <w:jc w:val="center"/>
              <w:textAlignment w:val="baseline"/>
              <w:rPr>
                <w:b/>
                <w:bCs/>
                <w:i w:val="0"/>
                <w:caps w:val="0"/>
                <w:spacing w:val="0"/>
                <w:w w:val="100"/>
                <w:sz w:val="20"/>
                <w:szCs w:val="21"/>
              </w:rPr>
            </w:pPr>
          </w:p>
        </w:tc>
        <w:tc>
          <w:tcPr>
            <w:tcW w:w="6987" w:type="dxa"/>
            <w:gridSpan w:val="4"/>
          </w:tcPr>
          <w:p>
            <w:pPr>
              <w:snapToGrid/>
              <w:spacing w:before="0" w:beforeAutospacing="0" w:after="0" w:afterAutospacing="0" w:line="360" w:lineRule="auto"/>
              <w:jc w:val="both"/>
              <w:textAlignment w:val="baseline"/>
              <w:rPr>
                <w:b/>
                <w:bCs/>
                <w:i w:val="0"/>
                <w:caps w:val="0"/>
                <w:spacing w:val="0"/>
                <w:w w:val="100"/>
                <w:sz w:val="20"/>
                <w:szCs w:val="21"/>
              </w:rPr>
            </w:pPr>
            <w:r>
              <w:rPr>
                <w:rFonts w:hint="eastAsia"/>
                <w:b/>
                <w:bCs/>
                <w:i w:val="0"/>
                <w:caps w:val="0"/>
                <w:color w:val="000000"/>
                <w:spacing w:val="0"/>
                <w:w w:val="100"/>
                <w:sz w:val="21"/>
                <w:szCs w:val="21"/>
              </w:rPr>
              <w:t>大写：</w:t>
            </w:r>
          </w:p>
        </w:tc>
      </w:tr>
    </w:tbl>
    <w:p>
      <w:pPr>
        <w:snapToGrid/>
        <w:spacing w:before="0" w:beforeAutospacing="0" w:after="0" w:afterAutospacing="0" w:line="360" w:lineRule="auto"/>
        <w:jc w:val="both"/>
        <w:textAlignment w:val="baseline"/>
        <w:rPr>
          <w:b/>
          <w:i w:val="0"/>
          <w:caps w:val="0"/>
          <w:spacing w:val="0"/>
          <w:w w:val="100"/>
          <w:sz w:val="20"/>
          <w:szCs w:val="21"/>
        </w:rPr>
      </w:pPr>
      <w:r>
        <w:rPr>
          <w:rFonts w:hint="eastAsia"/>
          <w:b/>
          <w:i w:val="0"/>
          <w:caps w:val="0"/>
          <w:color w:val="000000"/>
          <w:spacing w:val="0"/>
          <w:w w:val="100"/>
          <w:sz w:val="21"/>
          <w:szCs w:val="21"/>
        </w:rPr>
        <w:t>注：</w:t>
      </w:r>
    </w:p>
    <w:p>
      <w:pPr>
        <w:pStyle w:val="28"/>
        <w:snapToGrid/>
        <w:spacing w:before="0" w:beforeAutospacing="0" w:after="0" w:afterAutospacing="0" w:line="360" w:lineRule="auto"/>
        <w:ind w:firstLine="420" w:firstLineChars="200"/>
        <w:jc w:val="both"/>
        <w:textAlignment w:val="baseline"/>
        <w:rPr>
          <w:b/>
          <w:i w:val="0"/>
          <w:caps w:val="0"/>
          <w:color w:val="000000"/>
          <w:spacing w:val="0"/>
          <w:w w:val="100"/>
          <w:sz w:val="21"/>
          <w:szCs w:val="21"/>
        </w:rPr>
      </w:pPr>
      <w:r>
        <w:rPr>
          <w:rFonts w:hint="eastAsia"/>
          <w:b/>
          <w:i w:val="0"/>
          <w:caps w:val="0"/>
          <w:color w:val="000000"/>
          <w:spacing w:val="0"/>
          <w:w w:val="100"/>
          <w:sz w:val="21"/>
          <w:szCs w:val="21"/>
        </w:rPr>
        <w:t>1.表格格式可以自拟，但必须在标明投标货物（服务）名称、品牌、规格型号、数量/单位、单价、合价、合计金额（含大写、小写）的前提下。</w:t>
      </w:r>
    </w:p>
    <w:p>
      <w:pPr>
        <w:pStyle w:val="28"/>
        <w:snapToGrid/>
        <w:spacing w:before="0" w:beforeAutospacing="0" w:after="0" w:afterAutospacing="0" w:line="360" w:lineRule="auto"/>
        <w:ind w:firstLine="420" w:firstLineChars="200"/>
        <w:jc w:val="both"/>
        <w:textAlignment w:val="baseline"/>
        <w:rPr>
          <w:b/>
          <w:i w:val="0"/>
          <w:caps w:val="0"/>
          <w:color w:val="000000"/>
          <w:spacing w:val="0"/>
          <w:w w:val="100"/>
          <w:sz w:val="21"/>
          <w:szCs w:val="21"/>
        </w:rPr>
      </w:pPr>
      <w:r>
        <w:rPr>
          <w:rFonts w:hint="eastAsia"/>
          <w:b/>
          <w:i w:val="0"/>
          <w:caps w:val="0"/>
          <w:color w:val="000000"/>
          <w:spacing w:val="0"/>
          <w:w w:val="100"/>
          <w:sz w:val="21"/>
          <w:szCs w:val="21"/>
        </w:rPr>
        <w:t>2.完成本项目所需的所有货物（含辅材）、服务均需列入本表，采购人不再另行支付本表以外的任何其他费用。</w:t>
      </w:r>
    </w:p>
    <w:p>
      <w:pPr>
        <w:pStyle w:val="28"/>
        <w:snapToGrid/>
        <w:spacing w:before="0" w:beforeAutospacing="0" w:after="0" w:afterAutospacing="0" w:line="360" w:lineRule="auto"/>
        <w:ind w:firstLine="420" w:firstLineChars="200"/>
        <w:jc w:val="both"/>
        <w:textAlignment w:val="baseline"/>
        <w:rPr>
          <w:b/>
          <w:i w:val="0"/>
          <w:caps w:val="0"/>
          <w:color w:val="000000"/>
          <w:spacing w:val="0"/>
          <w:w w:val="100"/>
          <w:sz w:val="21"/>
          <w:szCs w:val="21"/>
        </w:rPr>
      </w:pPr>
      <w:r>
        <w:rPr>
          <w:rFonts w:hint="eastAsia"/>
          <w:b/>
          <w:i w:val="0"/>
          <w:caps w:val="0"/>
          <w:color w:val="000000"/>
          <w:spacing w:val="0"/>
          <w:w w:val="100"/>
          <w:sz w:val="21"/>
          <w:szCs w:val="21"/>
        </w:rPr>
        <w:t>3.本表合计金额应与 “报价一览表 ”中“响应总价”一致。</w:t>
      </w:r>
    </w:p>
    <w:p>
      <w:pPr>
        <w:pStyle w:val="2"/>
        <w:snapToGrid/>
        <w:spacing w:before="0" w:beforeAutospacing="0" w:after="0" w:afterAutospacing="0" w:line="360" w:lineRule="auto"/>
        <w:jc w:val="both"/>
        <w:textAlignment w:val="baseline"/>
        <w:rPr>
          <w:b w:val="0"/>
          <w:i w:val="0"/>
          <w:caps w:val="0"/>
          <w:color w:val="000000"/>
          <w:spacing w:val="0"/>
          <w:w w:val="100"/>
          <w:sz w:val="21"/>
        </w:rPr>
      </w:pPr>
    </w:p>
    <w:p>
      <w:pPr>
        <w:snapToGrid/>
        <w:spacing w:before="0" w:beforeAutospacing="0" w:after="0" w:afterAutospacing="0" w:line="360" w:lineRule="auto"/>
        <w:jc w:val="left"/>
        <w:textAlignment w:val="baseline"/>
        <w:rPr>
          <w:b w:val="0"/>
          <w:i w:val="0"/>
          <w:caps w:val="0"/>
          <w:spacing w:val="0"/>
          <w:w w:val="100"/>
          <w:sz w:val="20"/>
          <w:szCs w:val="21"/>
          <w:u w:val="single"/>
        </w:rPr>
      </w:pPr>
      <w:r>
        <w:rPr>
          <w:rFonts w:hint="eastAsia"/>
          <w:b w:val="0"/>
          <w:i w:val="0"/>
          <w:caps w:val="0"/>
          <w:color w:val="000000"/>
          <w:spacing w:val="0"/>
          <w:w w:val="100"/>
          <w:sz w:val="21"/>
          <w:szCs w:val="21"/>
        </w:rPr>
        <w:t xml:space="preserve">供应商名称（盖章）： </w:t>
      </w:r>
      <w:r>
        <w:rPr>
          <w:rFonts w:hint="eastAsia"/>
          <w:b w:val="0"/>
          <w:i w:val="0"/>
          <w:caps w:val="0"/>
          <w:color w:val="000000"/>
          <w:spacing w:val="0"/>
          <w:w w:val="100"/>
          <w:sz w:val="21"/>
          <w:szCs w:val="21"/>
          <w:u w:val="single" w:color="000000"/>
        </w:rPr>
        <w:t xml:space="preserve">            </w:t>
      </w:r>
    </w:p>
    <w:p>
      <w:pPr>
        <w:snapToGrid/>
        <w:spacing w:before="0" w:beforeAutospacing="0" w:after="0" w:afterAutospacing="0" w:line="36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日期：    年   月   日</w:t>
      </w:r>
    </w:p>
    <w:p>
      <w:pPr>
        <w:snapToGrid/>
        <w:spacing w:before="0" w:beforeAutospacing="0" w:after="0" w:afterAutospacing="0" w:line="360" w:lineRule="auto"/>
        <w:jc w:val="center"/>
        <w:textAlignment w:val="baseline"/>
        <w:rPr>
          <w:rFonts w:hint="eastAsia"/>
          <w:b/>
          <w:bCs/>
          <w:i w:val="0"/>
          <w:caps w:val="0"/>
          <w:color w:val="000000"/>
          <w:spacing w:val="0"/>
          <w:w w:val="100"/>
          <w:sz w:val="32"/>
        </w:rPr>
        <w:sectPr>
          <w:pgSz w:w="11906" w:h="16838"/>
          <w:pgMar w:top="1440" w:right="1483" w:bottom="1440" w:left="1403"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78" w:name="投标产品适用中小企业扶持政策情况表"/>
    </w:p>
    <w:p>
      <w:pPr>
        <w:jc w:val="center"/>
        <w:rPr>
          <w:rFonts w:hint="eastAsia" w:ascii="宋体" w:hAnsi="宋体" w:eastAsia="宋体" w:cs="宋体"/>
          <w:b/>
          <w:bCs/>
          <w:sz w:val="28"/>
          <w:szCs w:val="28"/>
        </w:rPr>
      </w:pPr>
      <w:r>
        <w:rPr>
          <w:rFonts w:hint="eastAsia" w:ascii="宋体" w:hAnsi="宋体" w:eastAsia="宋体" w:cs="宋体"/>
          <w:b/>
          <w:bCs/>
          <w:sz w:val="28"/>
          <w:szCs w:val="28"/>
        </w:rPr>
        <w:t>中小企业声明函</w:t>
      </w:r>
    </w:p>
    <w:p>
      <w:pPr>
        <w:pStyle w:val="33"/>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所有货物全部由小型、微型企业制造的，提供本声明函</w:t>
      </w:r>
      <w:r>
        <w:rPr>
          <w:rFonts w:hint="eastAsia" w:ascii="宋体" w:hAnsi="宋体" w:eastAsia="宋体" w:cs="宋体"/>
          <w:sz w:val="21"/>
          <w:szCs w:val="21"/>
        </w:rPr>
        <w:t>】</w:t>
      </w:r>
    </w:p>
    <w:p>
      <w:pPr>
        <w:ind w:firstLine="420" w:firstLineChars="200"/>
        <w:rPr>
          <w:rFonts w:hint="eastAsia" w:ascii="宋体" w:hAnsi="宋体" w:eastAsia="宋体" w:cs="宋体"/>
          <w:szCs w:val="21"/>
        </w:rPr>
      </w:pPr>
      <w:r>
        <w:rPr>
          <w:rFonts w:hint="eastAsia" w:ascii="宋体" w:hAnsi="宋体" w:eastAsia="宋体" w:cs="宋体"/>
          <w:szCs w:val="21"/>
        </w:rPr>
        <w:t>本公司郑重声明，根据《政府采购促进中小企业发展管理办法》（财库〔2020〕46号）的规定，本公司参加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采购活动，提供的货物的</w:t>
      </w:r>
      <w:r>
        <w:rPr>
          <w:rFonts w:hint="eastAsia" w:ascii="宋体" w:hAnsi="宋体" w:eastAsia="宋体" w:cs="宋体"/>
          <w:b/>
          <w:bCs/>
          <w:szCs w:val="21"/>
        </w:rPr>
        <w:t>全部由</w:t>
      </w:r>
      <w:r>
        <w:rPr>
          <w:rFonts w:hint="eastAsia" w:ascii="宋体" w:hAnsi="宋体" w:eastAsia="宋体" w:cs="宋体"/>
          <w:szCs w:val="21"/>
        </w:rPr>
        <w:t xml:space="preserve">符合政策要求的小、微企业制造。相关企业的具体情况如下： </w:t>
      </w:r>
    </w:p>
    <w:p>
      <w:pPr>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行业；货物制造商为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0"/>
          <w:u w:val="single"/>
        </w:rPr>
        <w:t>（       ）选填：①</w:t>
      </w:r>
      <w:r>
        <w:rPr>
          <w:rFonts w:hint="eastAsia" w:ascii="宋体" w:hAnsi="宋体" w:eastAsia="宋体" w:cs="宋体"/>
          <w:szCs w:val="21"/>
          <w:u w:val="single"/>
        </w:rPr>
        <w:t>小型企业、②微型企业</w:t>
      </w:r>
      <w:r>
        <w:rPr>
          <w:rFonts w:hint="eastAsia" w:ascii="宋体" w:hAnsi="宋体" w:eastAsia="宋体" w:cs="宋体"/>
          <w:szCs w:val="21"/>
        </w:rPr>
        <w:t>；</w:t>
      </w:r>
    </w:p>
    <w:p>
      <w:pPr>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  （采购文件中明确的所属行业）   </w:t>
      </w:r>
      <w:r>
        <w:rPr>
          <w:rFonts w:hint="eastAsia" w:ascii="宋体" w:hAnsi="宋体" w:eastAsia="宋体" w:cs="宋体"/>
          <w:szCs w:val="21"/>
        </w:rPr>
        <w:t>行业；货物制造商</w:t>
      </w:r>
      <w:r>
        <w:rPr>
          <w:rFonts w:hint="eastAsia" w:ascii="宋体" w:hAnsi="宋体" w:eastAsia="宋体" w:cs="宋体"/>
          <w:szCs w:val="21"/>
          <w:u w:val="single"/>
        </w:rPr>
        <w:t xml:space="preserve"> （企业名称） </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0"/>
          <w:u w:val="single"/>
        </w:rPr>
        <w:t>（       ）选填：①</w:t>
      </w:r>
      <w:r>
        <w:rPr>
          <w:rFonts w:hint="eastAsia" w:ascii="宋体" w:hAnsi="宋体" w:eastAsia="宋体" w:cs="宋体"/>
          <w:szCs w:val="21"/>
          <w:u w:val="single"/>
        </w:rPr>
        <w:t>小型企业、②微型企业</w:t>
      </w:r>
      <w:r>
        <w:rPr>
          <w:rFonts w:hint="eastAsia" w:ascii="宋体" w:hAnsi="宋体" w:eastAsia="宋体" w:cs="宋体"/>
          <w:szCs w:val="21"/>
        </w:rPr>
        <w:t>；</w:t>
      </w:r>
    </w:p>
    <w:p>
      <w:pPr>
        <w:ind w:firstLine="420" w:firstLineChars="200"/>
        <w:rPr>
          <w:rFonts w:hint="eastAsia" w:ascii="宋体" w:hAnsi="宋体" w:eastAsia="宋体" w:cs="宋体"/>
          <w:szCs w:val="21"/>
        </w:rPr>
      </w:pPr>
      <w:r>
        <w:rPr>
          <w:rFonts w:hint="eastAsia" w:ascii="宋体" w:hAnsi="宋体" w:eastAsia="宋体" w:cs="宋体"/>
          <w:szCs w:val="21"/>
        </w:rPr>
        <w:t>……</w:t>
      </w:r>
    </w:p>
    <w:p>
      <w:pPr>
        <w:ind w:firstLine="42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pPr>
        <w:ind w:firstLine="420" w:firstLineChars="200"/>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pPr>
        <w:rPr>
          <w:rFonts w:hint="eastAsia" w:ascii="宋体" w:hAnsi="宋体" w:eastAsia="宋体" w:cs="宋体"/>
          <w:b/>
          <w:szCs w:val="21"/>
        </w:rPr>
      </w:pPr>
    </w:p>
    <w:p>
      <w:pPr>
        <w:spacing w:line="360" w:lineRule="auto"/>
        <w:jc w:val="left"/>
        <w:rPr>
          <w:rFonts w:hint="eastAsia" w:ascii="宋体" w:hAnsi="宋体" w:eastAsia="宋体" w:cs="宋体"/>
          <w:color w:val="000000"/>
          <w:szCs w:val="21"/>
          <w:u w:val="single"/>
        </w:rPr>
      </w:pPr>
      <w:r>
        <w:rPr>
          <w:rFonts w:hint="eastAsia" w:ascii="宋体" w:hAnsi="宋体" w:eastAsia="宋体" w:cs="宋体"/>
          <w:color w:val="000000"/>
          <w:szCs w:val="21"/>
        </w:rPr>
        <w:t xml:space="preserve">投标人名称（盖章）： </w:t>
      </w:r>
      <w:r>
        <w:rPr>
          <w:rFonts w:hint="eastAsia" w:ascii="宋体" w:hAnsi="宋体" w:eastAsia="宋体" w:cs="宋体"/>
          <w:color w:val="000000"/>
          <w:szCs w:val="21"/>
          <w:u w:val="single"/>
        </w:rPr>
        <w:t xml:space="preserve">                          </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日期：      年   月   日</w:t>
      </w:r>
    </w:p>
    <w:p>
      <w:pPr>
        <w:widowControl/>
        <w:tabs>
          <w:tab w:val="left" w:pos="4860"/>
        </w:tabs>
        <w:ind w:right="-21" w:firstLine="420" w:firstLineChars="200"/>
        <w:jc w:val="left"/>
        <w:rPr>
          <w:rFonts w:ascii="宋体" w:cs="宋体"/>
          <w:b/>
          <w:szCs w:val="21"/>
        </w:rPr>
      </w:pPr>
      <w:r>
        <w:rPr>
          <w:rFonts w:hint="eastAsia" w:ascii="宋体" w:hAnsi="宋体" w:cs="宋体"/>
          <w:b/>
          <w:szCs w:val="21"/>
        </w:rPr>
        <w:t>说明：</w:t>
      </w:r>
    </w:p>
    <w:p>
      <w:pPr>
        <w:autoSpaceDE w:val="0"/>
        <w:autoSpaceDN w:val="0"/>
        <w:adjustRightIn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b/>
          <w:szCs w:val="21"/>
        </w:rPr>
        <w:t>★1.采购项目涉及多个采购标的的，供应商应当按照“投标人（供应商）须知前附表”明确的所有采购标的对应的中小企业划型标准所属行业，分别</w:t>
      </w:r>
      <w:r>
        <w:rPr>
          <w:rFonts w:hint="eastAsia" w:ascii="宋体" w:hAnsi="宋体" w:eastAsia="宋体" w:cs="宋体"/>
          <w:b/>
          <w:bCs/>
          <w:color w:val="000000"/>
          <w:szCs w:val="21"/>
        </w:rPr>
        <w:t>结合</w:t>
      </w:r>
      <w:r>
        <w:rPr>
          <w:rFonts w:hint="eastAsia" w:ascii="宋体" w:hAnsi="宋体" w:eastAsia="宋体" w:cs="宋体"/>
          <w:b/>
          <w:bCs/>
          <w:szCs w:val="21"/>
        </w:rPr>
        <w:t>《关于印发中小企业划型标准规定的通知》（工信部联企业〔2011〕300号）对应的划</w:t>
      </w:r>
      <w:r>
        <w:rPr>
          <w:rFonts w:hint="eastAsia" w:ascii="宋体" w:hAnsi="宋体" w:cs="宋体"/>
          <w:b/>
          <w:bCs/>
          <w:szCs w:val="21"/>
          <w:lang w:eastAsia="zh-CN"/>
        </w:rPr>
        <w:t>型</w:t>
      </w:r>
      <w:r>
        <w:rPr>
          <w:rFonts w:hint="eastAsia" w:ascii="宋体" w:hAnsi="宋体" w:eastAsia="宋体" w:cs="宋体"/>
          <w:b/>
          <w:bCs/>
          <w:szCs w:val="21"/>
        </w:rPr>
        <w:t>标准</w:t>
      </w:r>
      <w:r>
        <w:rPr>
          <w:rFonts w:hint="eastAsia" w:ascii="宋体" w:hAnsi="宋体" w:eastAsia="宋体" w:cs="宋体"/>
          <w:b/>
          <w:bCs/>
          <w:color w:val="000000"/>
          <w:szCs w:val="21"/>
        </w:rPr>
        <w:t>和所投产品制造商各项指标</w:t>
      </w:r>
      <w:r>
        <w:rPr>
          <w:rFonts w:hint="eastAsia" w:ascii="宋体" w:hAnsi="宋体" w:cs="宋体"/>
          <w:b/>
          <w:bCs/>
          <w:color w:val="000000"/>
          <w:szCs w:val="21"/>
          <w:lang w:eastAsia="zh-CN"/>
        </w:rPr>
        <w:t>判断</w:t>
      </w:r>
      <w:r>
        <w:rPr>
          <w:rFonts w:hint="eastAsia" w:ascii="宋体" w:hAnsi="宋体" w:eastAsia="宋体" w:cs="宋体"/>
          <w:b/>
          <w:bCs/>
          <w:color w:val="000000"/>
          <w:szCs w:val="21"/>
        </w:rPr>
        <w:t>企业规模类型，</w:t>
      </w:r>
      <w:r>
        <w:rPr>
          <w:rFonts w:hint="eastAsia" w:ascii="宋体" w:hAnsi="宋体" w:eastAsia="宋体" w:cs="宋体"/>
          <w:b/>
          <w:szCs w:val="21"/>
        </w:rPr>
        <w:t>逐一如实</w:t>
      </w:r>
      <w:r>
        <w:rPr>
          <w:rFonts w:hint="eastAsia" w:ascii="宋体" w:hAnsi="宋体" w:cs="宋体"/>
          <w:b/>
          <w:szCs w:val="21"/>
          <w:lang w:eastAsia="zh-CN"/>
        </w:rPr>
        <w:t>确认</w:t>
      </w:r>
      <w:r>
        <w:rPr>
          <w:rFonts w:hint="eastAsia" w:ascii="宋体" w:hAnsi="宋体" w:eastAsia="宋体" w:cs="宋体"/>
          <w:b/>
          <w:szCs w:val="21"/>
        </w:rPr>
        <w:t>所投产品制造商是否属于小型或微型企业。未按上述要求填写的（即未完整、如实填写的），其《中小企业声明函》不予认定，不得享受价格扣除优惠政策。</w:t>
      </w:r>
    </w:p>
    <w:p>
      <w:pPr>
        <w:widowControl/>
        <w:tabs>
          <w:tab w:val="left" w:pos="4860"/>
        </w:tabs>
        <w:ind w:firstLine="420" w:firstLineChars="200"/>
        <w:jc w:val="left"/>
        <w:rPr>
          <w:rFonts w:hint="eastAsia" w:ascii="宋体" w:hAnsi="宋体" w:eastAsia="宋体" w:cs="宋体"/>
          <w:bCs/>
          <w:szCs w:val="21"/>
        </w:rPr>
      </w:pPr>
      <w:r>
        <w:rPr>
          <w:rFonts w:hint="eastAsia" w:ascii="宋体" w:hAnsi="宋体" w:eastAsia="宋体" w:cs="宋体"/>
          <w:bCs/>
          <w:szCs w:val="21"/>
        </w:rPr>
        <w:t>2.从业人员、营业收入、资产总额等填报上一年度数据。新成立企业应参照</w:t>
      </w:r>
      <w:r>
        <w:rPr>
          <w:rFonts w:hint="eastAsia" w:ascii="宋体" w:hAnsi="宋体" w:eastAsia="宋体" w:cs="宋体"/>
          <w:szCs w:val="21"/>
        </w:rPr>
        <w:t>《关于印发中小企业划型标准规定的通知》（工信部联企业〔2011〕300号）对应的划分标准</w:t>
      </w:r>
      <w:r>
        <w:rPr>
          <w:rFonts w:hint="eastAsia" w:ascii="宋体" w:hAnsi="宋体" w:eastAsia="宋体" w:cs="宋体"/>
          <w:bCs/>
          <w:szCs w:val="21"/>
        </w:rPr>
        <w:t>，根据企业自身情况如实判断。认为本企业属于小微企业的，可按规定出具《中小企业声明函》，享受</w:t>
      </w:r>
      <w:r>
        <w:rPr>
          <w:rFonts w:hint="eastAsia" w:ascii="宋体" w:hAnsi="宋体" w:eastAsia="宋体" w:cs="宋体"/>
          <w:b/>
          <w:szCs w:val="21"/>
        </w:rPr>
        <w:t>价格扣除优惠</w:t>
      </w:r>
      <w:r>
        <w:rPr>
          <w:rFonts w:hint="eastAsia" w:ascii="宋体" w:hAnsi="宋体" w:eastAsia="宋体" w:cs="宋体"/>
          <w:bCs/>
          <w:szCs w:val="21"/>
        </w:rPr>
        <w:t>政策。</w:t>
      </w:r>
    </w:p>
    <w:p>
      <w:pPr>
        <w:widowControl/>
        <w:tabs>
          <w:tab w:val="left" w:pos="4860"/>
        </w:tabs>
        <w:ind w:firstLine="420" w:firstLineChars="200"/>
        <w:jc w:val="left"/>
        <w:rPr>
          <w:rFonts w:hint="eastAsia" w:ascii="宋体" w:hAnsi="宋体" w:eastAsia="宋体" w:cs="宋体"/>
          <w:bCs/>
          <w:szCs w:val="21"/>
        </w:rPr>
      </w:pPr>
      <w:r>
        <w:rPr>
          <w:rFonts w:hint="eastAsia" w:ascii="宋体" w:hAnsi="宋体" w:eastAsia="宋体" w:cs="宋体"/>
          <w:bCs/>
          <w:szCs w:val="21"/>
        </w:rPr>
        <w:t>3.依据</w:t>
      </w:r>
      <w:r>
        <w:rPr>
          <w:rFonts w:hint="eastAsia" w:ascii="宋体" w:hAnsi="宋体" w:eastAsia="宋体" w:cs="宋体"/>
          <w:szCs w:val="21"/>
        </w:rPr>
        <w:t>《政府采购促进中小企业发展管理办法》（财库﹝2020﹞46号）</w:t>
      </w:r>
      <w:r>
        <w:rPr>
          <w:rFonts w:hint="eastAsia" w:ascii="宋体" w:hAnsi="宋体" w:eastAsia="宋体" w:cs="宋体"/>
          <w:bCs/>
          <w:szCs w:val="21"/>
        </w:rPr>
        <w:t>规定享受</w:t>
      </w:r>
      <w:r>
        <w:rPr>
          <w:rFonts w:hint="eastAsia" w:ascii="宋体" w:hAnsi="宋体" w:eastAsia="宋体" w:cs="宋体"/>
          <w:b/>
          <w:szCs w:val="21"/>
        </w:rPr>
        <w:t>价格扣除优惠</w:t>
      </w:r>
      <w:r>
        <w:rPr>
          <w:rFonts w:hint="eastAsia" w:ascii="宋体" w:hAnsi="宋体" w:eastAsia="宋体" w:cs="宋体"/>
          <w:bCs/>
          <w:szCs w:val="21"/>
        </w:rPr>
        <w:t>政策而中标（成交）的，中标（成交）人的《中小企业声明函》及分包协议（如项目接受分包）等将随中标（成交）结果同时公开，接受监督；</w:t>
      </w:r>
    </w:p>
    <w:p>
      <w:pPr>
        <w:widowControl/>
        <w:tabs>
          <w:tab w:val="left" w:pos="4860"/>
        </w:tabs>
        <w:ind w:firstLine="420" w:firstLineChars="200"/>
        <w:jc w:val="left"/>
        <w:rPr>
          <w:rFonts w:hint="eastAsia" w:ascii="宋体" w:hAnsi="宋体" w:eastAsia="宋体" w:cs="宋体"/>
        </w:rPr>
      </w:pPr>
      <w:r>
        <w:rPr>
          <w:rFonts w:hint="eastAsia" w:ascii="宋体" w:hAnsi="宋体" w:eastAsia="宋体" w:cs="宋体"/>
          <w:bCs/>
          <w:szCs w:val="21"/>
        </w:rPr>
        <w:t>4.供应商提供的《中小企业声明函》经审查与事实不符，或享受</w:t>
      </w:r>
      <w:r>
        <w:rPr>
          <w:rFonts w:hint="eastAsia" w:ascii="宋体" w:hAnsi="宋体" w:eastAsia="宋体" w:cs="宋体"/>
          <w:b/>
          <w:szCs w:val="21"/>
        </w:rPr>
        <w:t>价格扣除优惠</w:t>
      </w:r>
      <w:r>
        <w:rPr>
          <w:rFonts w:hint="eastAsia" w:ascii="宋体" w:hAnsi="宋体" w:eastAsia="宋体" w:cs="宋体"/>
          <w:bCs/>
          <w:szCs w:val="21"/>
        </w:rPr>
        <w:t>政策而中标（成交）后违反规定将合同分包给大、中型企业的，按提供虚假材料谋取中标（成交）处理，依照《政府采购法》及其实施条例相关规定追究法律责任。</w:t>
      </w:r>
    </w:p>
    <w:p>
      <w:pPr>
        <w:rPr>
          <w:rFonts w:hint="eastAsia" w:ascii="宋体" w:hAnsi="宋体" w:eastAsia="宋体" w:cs="宋体"/>
          <w:b/>
          <w:szCs w:val="21"/>
        </w:rPr>
      </w:pPr>
      <w:r>
        <w:rPr>
          <w:rFonts w:hint="eastAsia" w:ascii="宋体" w:hAnsi="宋体" w:eastAsia="宋体" w:cs="宋体"/>
          <w:b/>
          <w:szCs w:val="21"/>
        </w:rPr>
        <w:br w:type="page"/>
      </w:r>
    </w:p>
    <w:p>
      <w:pPr>
        <w:widowControl/>
        <w:tabs>
          <w:tab w:val="left" w:pos="4860"/>
        </w:tabs>
        <w:spacing w:line="288" w:lineRule="auto"/>
        <w:ind w:firstLine="560" w:firstLineChars="200"/>
        <w:jc w:val="center"/>
        <w:rPr>
          <w:b/>
          <w:bCs/>
          <w:sz w:val="28"/>
          <w:szCs w:val="28"/>
        </w:rPr>
      </w:pPr>
      <w:r>
        <w:rPr>
          <w:rFonts w:hint="eastAsia"/>
          <w:b/>
          <w:bCs/>
          <w:sz w:val="28"/>
          <w:szCs w:val="28"/>
        </w:rPr>
        <w:t>残疾人福利性单位声明函</w:t>
      </w:r>
    </w:p>
    <w:p>
      <w:pPr>
        <w:pStyle w:val="33"/>
        <w:spacing w:line="360" w:lineRule="auto"/>
        <w:ind w:firstLine="2835" w:firstLineChars="1350"/>
        <w:rPr>
          <w:rFonts w:ascii="宋体" w:cs="宋体"/>
          <w:sz w:val="21"/>
          <w:szCs w:val="21"/>
        </w:rPr>
      </w:pPr>
      <w:r>
        <w:rPr>
          <w:rFonts w:hint="eastAsia" w:ascii="宋体" w:cs="宋体"/>
          <w:sz w:val="21"/>
          <w:szCs w:val="21"/>
        </w:rPr>
        <w:t>【不属于残疾人福利性单位无需提供】</w:t>
      </w:r>
    </w:p>
    <w:p>
      <w:pPr>
        <w:widowControl/>
        <w:spacing w:line="360" w:lineRule="auto"/>
        <w:ind w:firstLine="420" w:firstLineChars="200"/>
        <w:jc w:val="left"/>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 xml:space="preserve"> 141</w:t>
      </w:r>
      <w:r>
        <w:rPr>
          <w:rFonts w:hint="eastAsia" w:ascii="宋体" w:hAnsi="宋体" w:cs="宋体"/>
          <w:szCs w:val="21"/>
        </w:rPr>
        <w:t>号）的规定，本单位为符合条件的残疾人福利性单位，且本单位参加</w:t>
      </w:r>
      <w:r>
        <w:rPr>
          <w:rFonts w:ascii="宋体" w:hAnsi="宋体" w:cs="宋体"/>
          <w:szCs w:val="21"/>
        </w:rPr>
        <w:t>______</w:t>
      </w:r>
      <w:r>
        <w:rPr>
          <w:rFonts w:hint="eastAsia" w:ascii="宋体" w:hAnsi="宋体" w:cs="宋体"/>
          <w:szCs w:val="21"/>
        </w:rPr>
        <w:t>单位的</w:t>
      </w:r>
      <w:r>
        <w:rPr>
          <w:rFonts w:ascii="宋体" w:hAnsi="宋体" w:cs="宋体"/>
          <w:szCs w:val="21"/>
        </w:rPr>
        <w:t>______</w:t>
      </w:r>
      <w:r>
        <w:rPr>
          <w:rFonts w:hint="eastAsia" w:ascii="宋体" w:hAnsi="宋体" w:cs="宋体"/>
          <w:szCs w:val="21"/>
        </w:rPr>
        <w:t>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widowControl/>
        <w:spacing w:line="360" w:lineRule="auto"/>
        <w:ind w:firstLine="420" w:firstLineChars="200"/>
        <w:jc w:val="left"/>
        <w:rPr>
          <w:rFonts w:ascii="宋体" w:cs="宋体"/>
          <w:szCs w:val="21"/>
        </w:rPr>
      </w:pPr>
      <w:r>
        <w:rPr>
          <w:rFonts w:hint="eastAsia" w:ascii="宋体" w:hAnsi="宋体" w:cs="宋体"/>
          <w:szCs w:val="21"/>
        </w:rPr>
        <w:t>本单位对上述声明的真实性负责。如有虚假，将依法承担相应责任。</w:t>
      </w:r>
    </w:p>
    <w:p>
      <w:pPr>
        <w:spacing w:line="360" w:lineRule="auto"/>
        <w:jc w:val="left"/>
        <w:rPr>
          <w:rFonts w:ascii="宋体" w:cs="宋体"/>
          <w:color w:val="000000"/>
          <w:szCs w:val="21"/>
        </w:rPr>
      </w:pPr>
    </w:p>
    <w:p>
      <w:pPr>
        <w:spacing w:line="360" w:lineRule="auto"/>
        <w:jc w:val="left"/>
        <w:rPr>
          <w:rFonts w:ascii="宋体" w:cs="宋体"/>
          <w:color w:val="000000"/>
          <w:szCs w:val="21"/>
        </w:rPr>
      </w:pPr>
    </w:p>
    <w:p>
      <w:pPr>
        <w:spacing w:line="360" w:lineRule="auto"/>
        <w:jc w:val="left"/>
        <w:rPr>
          <w:rFonts w:ascii="宋体" w:hAnsi="宋体" w:cs="宋体"/>
          <w:color w:val="000000"/>
          <w:szCs w:val="21"/>
          <w:u w:val="single"/>
        </w:rPr>
      </w:pPr>
      <w:r>
        <w:rPr>
          <w:rFonts w:hint="eastAsia" w:ascii="宋体" w:hAnsi="宋体" w:cs="宋体"/>
          <w:color w:val="000000"/>
          <w:szCs w:val="21"/>
        </w:rPr>
        <w:t>投标人名称（盖章）：</w:t>
      </w:r>
    </w:p>
    <w:p>
      <w:pPr>
        <w:spacing w:line="360" w:lineRule="auto"/>
        <w:jc w:val="left"/>
        <w:rPr>
          <w:rFonts w:ascii="宋体" w:cs="宋体"/>
          <w:color w:val="000000"/>
          <w:szCs w:val="21"/>
        </w:rPr>
      </w:pPr>
      <w:r>
        <w:rPr>
          <w:rFonts w:hint="eastAsia" w:ascii="宋体" w:hAnsi="宋体" w:cs="宋体"/>
          <w:color w:val="000000"/>
          <w:szCs w:val="21"/>
        </w:rPr>
        <w:t>日期：   年   月    日</w:t>
      </w:r>
    </w:p>
    <w:p>
      <w:pPr>
        <w:rPr>
          <w:rFonts w:ascii="宋体" w:cs="宋体"/>
        </w:rPr>
      </w:pPr>
    </w:p>
    <w:p>
      <w:pPr>
        <w:widowControl/>
        <w:tabs>
          <w:tab w:val="left" w:pos="4860"/>
        </w:tabs>
        <w:ind w:right="-21" w:firstLine="420" w:firstLineChars="200"/>
        <w:jc w:val="left"/>
        <w:rPr>
          <w:rFonts w:ascii="宋体" w:cs="宋体"/>
        </w:rPr>
      </w:pPr>
    </w:p>
    <w:p>
      <w:pPr>
        <w:pStyle w:val="2"/>
        <w:rPr>
          <w:rFonts w:ascii="宋体" w:cs="宋体"/>
        </w:rPr>
      </w:pPr>
    </w:p>
    <w:p>
      <w:pPr>
        <w:pStyle w:val="3"/>
        <w:ind w:firstLine="210"/>
        <w:rPr>
          <w:rFonts w:ascii="宋体" w:cs="宋体"/>
        </w:rPr>
      </w:pPr>
    </w:p>
    <w:p>
      <w:pPr>
        <w:pStyle w:val="4"/>
        <w:rPr>
          <w:rFonts w:ascii="宋体" w:cs="宋体"/>
        </w:rPr>
      </w:pPr>
    </w:p>
    <w:p/>
    <w:p>
      <w:pPr>
        <w:widowControl/>
        <w:tabs>
          <w:tab w:val="left" w:pos="4860"/>
        </w:tabs>
        <w:ind w:right="-21" w:firstLine="420" w:firstLineChars="200"/>
        <w:jc w:val="left"/>
        <w:rPr>
          <w:rFonts w:ascii="宋体" w:cs="宋体"/>
          <w:b/>
          <w:szCs w:val="21"/>
        </w:rPr>
      </w:pPr>
      <w:r>
        <w:rPr>
          <w:rFonts w:hint="eastAsia" w:ascii="宋体" w:hAnsi="宋体" w:cs="宋体"/>
          <w:b/>
          <w:szCs w:val="21"/>
        </w:rPr>
        <w:t>说明：</w:t>
      </w:r>
    </w:p>
    <w:p>
      <w:pPr>
        <w:widowControl/>
        <w:tabs>
          <w:tab w:val="left" w:pos="4860"/>
        </w:tabs>
        <w:ind w:right="-21" w:firstLine="420" w:firstLineChars="200"/>
        <w:jc w:val="left"/>
        <w:rPr>
          <w:rFonts w:ascii="宋体" w:cs="宋体"/>
          <w:b/>
          <w:szCs w:val="21"/>
        </w:rPr>
      </w:pPr>
      <w:r>
        <w:rPr>
          <w:rFonts w:ascii="宋体" w:hAnsi="宋体" w:cs="宋体"/>
          <w:b/>
          <w:szCs w:val="21"/>
        </w:rPr>
        <w:t>1.</w:t>
      </w:r>
      <w:r>
        <w:rPr>
          <w:rFonts w:hint="eastAsia" w:ascii="宋体" w:hAnsi="宋体" w:cs="宋体"/>
          <w:b/>
          <w:szCs w:val="21"/>
        </w:rPr>
        <w:t>如中标，将在中标公示中将此残疾人福利性单位声明函予以公示，接受社会监督；</w:t>
      </w:r>
    </w:p>
    <w:p>
      <w:pPr>
        <w:widowControl/>
        <w:tabs>
          <w:tab w:val="left" w:pos="4860"/>
        </w:tabs>
        <w:ind w:right="-21" w:firstLine="420" w:firstLineChars="200"/>
        <w:jc w:val="left"/>
        <w:rPr>
          <w:rFonts w:ascii="宋体" w:cs="宋体"/>
          <w:b/>
          <w:szCs w:val="21"/>
        </w:rPr>
      </w:pPr>
      <w:r>
        <w:rPr>
          <w:rFonts w:ascii="宋体" w:hAnsi="宋体" w:cs="宋体"/>
          <w:b/>
          <w:szCs w:val="21"/>
        </w:rPr>
        <w:t>2.</w:t>
      </w:r>
      <w:r>
        <w:rPr>
          <w:rFonts w:hint="eastAsia" w:ascii="宋体" w:hAnsi="宋体" w:cs="宋体"/>
          <w:b/>
          <w:szCs w:val="21"/>
        </w:rPr>
        <w:t>投标人提供的《残疾人福利性单位声明函》与事实不符的，依照《政府采购法》第七十七条第一款的规定追究法律责任。</w:t>
      </w:r>
    </w:p>
    <w:p>
      <w:pPr>
        <w:spacing w:line="360" w:lineRule="auto"/>
        <w:jc w:val="center"/>
        <w:rPr>
          <w:rFonts w:hint="eastAsia" w:ascii="宋体" w:hAnsi="宋体" w:cs="宋体"/>
          <w:b/>
          <w:bCs/>
          <w:sz w:val="28"/>
          <w:szCs w:val="28"/>
          <w:highlight w:val="none"/>
          <w:lang w:eastAsia="zh-CN"/>
        </w:rPr>
      </w:pPr>
    </w:p>
    <w:p>
      <w:pPr>
        <w:pStyle w:val="48"/>
        <w:rPr>
          <w:rFonts w:hint="eastAsia" w:ascii="宋体" w:hAnsi="宋体" w:cs="宋体"/>
          <w:b/>
          <w:bCs/>
          <w:sz w:val="28"/>
          <w:szCs w:val="28"/>
          <w:highlight w:val="none"/>
          <w:lang w:eastAsia="zh-CN"/>
        </w:rPr>
      </w:pPr>
    </w:p>
    <w:p>
      <w:pPr>
        <w:pStyle w:val="31"/>
        <w:rPr>
          <w:rFonts w:hint="eastAsia" w:ascii="宋体" w:hAnsi="宋体" w:cs="宋体"/>
          <w:b/>
          <w:bCs/>
          <w:sz w:val="28"/>
          <w:szCs w:val="28"/>
          <w:highlight w:val="none"/>
          <w:lang w:eastAsia="zh-CN"/>
        </w:rPr>
      </w:pPr>
    </w:p>
    <w:p>
      <w:pPr>
        <w:pStyle w:val="31"/>
        <w:rPr>
          <w:rFonts w:hint="eastAsia" w:ascii="宋体" w:hAnsi="宋体" w:cs="宋体"/>
          <w:b/>
          <w:bCs/>
          <w:sz w:val="28"/>
          <w:szCs w:val="28"/>
          <w:highlight w:val="none"/>
          <w:lang w:eastAsia="zh-CN"/>
        </w:rPr>
      </w:pPr>
    </w:p>
    <w:p>
      <w:pPr>
        <w:snapToGrid/>
        <w:spacing w:before="0" w:beforeAutospacing="0" w:after="0" w:afterAutospacing="0" w:line="360" w:lineRule="auto"/>
        <w:jc w:val="center"/>
        <w:textAlignment w:val="baseline"/>
        <w:rPr>
          <w:b w:val="0"/>
          <w:bCs/>
          <w:i w:val="0"/>
          <w:caps w:val="0"/>
          <w:spacing w:val="0"/>
          <w:w w:val="100"/>
          <w:sz w:val="18"/>
          <w:szCs w:val="18"/>
          <w:u w:val="single"/>
        </w:rPr>
      </w:pPr>
      <w:r>
        <w:rPr>
          <w:rFonts w:hint="eastAsia"/>
          <w:b/>
          <w:bCs/>
          <w:i w:val="0"/>
          <w:caps w:val="0"/>
          <w:color w:val="000000"/>
          <w:spacing w:val="0"/>
          <w:w w:val="100"/>
          <w:sz w:val="32"/>
        </w:rPr>
        <w:br w:type="page"/>
      </w:r>
    </w:p>
    <w:bookmarkEnd w:id="78"/>
    <w:p>
      <w:pPr>
        <w:snapToGrid/>
        <w:spacing w:before="0" w:beforeAutospacing="0" w:after="0" w:afterAutospacing="0" w:line="360" w:lineRule="auto"/>
        <w:jc w:val="center"/>
        <w:textAlignment w:val="baseline"/>
        <w:rPr>
          <w:rFonts w:hAnsi="宋体" w:cs="方正小标宋简体"/>
          <w:b/>
          <w:i w:val="0"/>
          <w:caps w:val="0"/>
          <w:color w:val="000000"/>
          <w:spacing w:val="0"/>
          <w:w w:val="100"/>
          <w:sz w:val="28"/>
        </w:rPr>
      </w:pPr>
      <w:r>
        <w:rPr>
          <w:rFonts w:hint="eastAsia" w:hAnsi="宋体" w:cs="方正小标宋简体"/>
          <w:b/>
          <w:bCs/>
          <w:i w:val="0"/>
          <w:caps w:val="0"/>
          <w:color w:val="000000"/>
          <w:spacing w:val="0"/>
          <w:w w:val="100"/>
          <w:sz w:val="28"/>
          <w:szCs w:val="28"/>
        </w:rPr>
        <w:t>政府采购活动现场确认声明书</w:t>
      </w:r>
    </w:p>
    <w:p>
      <w:pPr>
        <w:pStyle w:val="246"/>
        <w:widowControl w:val="0"/>
        <w:snapToGrid/>
        <w:spacing w:before="0" w:beforeAutospacing="0" w:after="0" w:afterAutospacing="0" w:line="360" w:lineRule="auto"/>
        <w:jc w:val="center"/>
        <w:textAlignment w:val="baseline"/>
        <w:rPr>
          <w:rFonts w:hAnsi="宋体" w:cs="方正小标宋简体"/>
          <w:b/>
          <w:bCs/>
          <w:i w:val="0"/>
          <w:caps w:val="0"/>
          <w:color w:val="000000"/>
          <w:spacing w:val="0"/>
          <w:w w:val="100"/>
          <w:sz w:val="28"/>
          <w:szCs w:val="28"/>
        </w:rPr>
      </w:pPr>
    </w:p>
    <w:p>
      <w:pPr>
        <w:snapToGrid/>
        <w:spacing w:before="0" w:beforeAutospacing="0" w:after="0" w:afterAutospacing="0" w:line="360" w:lineRule="auto"/>
        <w:jc w:val="both"/>
        <w:textAlignment w:val="baseline"/>
        <w:rPr>
          <w:b w:val="0"/>
          <w:i w:val="0"/>
          <w:caps w:val="0"/>
          <w:spacing w:val="0"/>
          <w:w w:val="100"/>
          <w:sz w:val="20"/>
          <w:szCs w:val="21"/>
          <w:u w:val="single"/>
        </w:rPr>
      </w:pPr>
      <w:r>
        <w:rPr>
          <w:rFonts w:hint="eastAsia"/>
          <w:b w:val="0"/>
          <w:i w:val="0"/>
          <w:caps w:val="0"/>
          <w:color w:val="000000"/>
          <w:spacing w:val="0"/>
          <w:w w:val="100"/>
          <w:sz w:val="21"/>
          <w:szCs w:val="21"/>
          <w:u w:val="single" w:color="000000"/>
        </w:rPr>
        <w:t>浙江哲晟工程项目管理有限公司：</w:t>
      </w:r>
    </w:p>
    <w:p>
      <w:pPr>
        <w:widowControl w:val="0"/>
        <w:snapToGrid/>
        <w:spacing w:before="0" w:beforeAutospacing="0" w:after="0" w:afterAutospacing="0" w:line="360" w:lineRule="auto"/>
        <w:ind w:firstLine="444" w:firstLineChars="200"/>
        <w:jc w:val="both"/>
        <w:textAlignment w:val="baseline"/>
        <w:rPr>
          <w:rFonts w:hAnsi="宋体"/>
          <w:b w:val="0"/>
          <w:i w:val="0"/>
          <w:caps w:val="0"/>
          <w:spacing w:val="6"/>
          <w:w w:val="100"/>
          <w:sz w:val="20"/>
          <w:szCs w:val="21"/>
        </w:rPr>
      </w:pPr>
      <w:r>
        <w:rPr>
          <w:rFonts w:hint="eastAsia" w:hAnsi="宋体"/>
          <w:b w:val="0"/>
          <w:i w:val="0"/>
          <w:caps w:val="0"/>
          <w:color w:val="000000"/>
          <w:spacing w:val="6"/>
          <w:w w:val="100"/>
          <w:sz w:val="21"/>
          <w:szCs w:val="21"/>
        </w:rPr>
        <w:t>本人（</w:t>
      </w:r>
      <w:r>
        <w:rPr>
          <w:rFonts w:hint="eastAsia" w:hAnsi="宋体"/>
          <w:b w:val="0"/>
          <w:i w:val="0"/>
          <w:caps w:val="0"/>
          <w:color w:val="000000"/>
          <w:spacing w:val="6"/>
          <w:w w:val="100"/>
          <w:sz w:val="21"/>
          <w:szCs w:val="21"/>
          <w:u w:val="single" w:color="000000"/>
        </w:rPr>
        <w:t xml:space="preserve">授权代表姓名       </w:t>
      </w:r>
      <w:r>
        <w:rPr>
          <w:rFonts w:hint="eastAsia" w:hAnsi="宋体"/>
          <w:b w:val="0"/>
          <w:i w:val="0"/>
          <w:caps w:val="0"/>
          <w:color w:val="000000"/>
          <w:spacing w:val="6"/>
          <w:w w:val="100"/>
          <w:sz w:val="21"/>
          <w:szCs w:val="21"/>
        </w:rPr>
        <w:t>），经由（</w:t>
      </w:r>
      <w:r>
        <w:rPr>
          <w:rFonts w:hint="eastAsia" w:hAnsi="宋体"/>
          <w:b w:val="0"/>
          <w:i w:val="0"/>
          <w:caps w:val="0"/>
          <w:color w:val="000000"/>
          <w:spacing w:val="6"/>
          <w:w w:val="100"/>
          <w:sz w:val="21"/>
          <w:szCs w:val="21"/>
          <w:u w:val="single" w:color="000000"/>
        </w:rPr>
        <w:t xml:space="preserve">单位名称       </w:t>
      </w:r>
      <w:r>
        <w:rPr>
          <w:rFonts w:hint="eastAsia" w:hAnsi="宋体"/>
          <w:b w:val="0"/>
          <w:i w:val="0"/>
          <w:caps w:val="0"/>
          <w:color w:val="000000"/>
          <w:spacing w:val="6"/>
          <w:w w:val="100"/>
          <w:sz w:val="21"/>
          <w:szCs w:val="21"/>
        </w:rPr>
        <w:t>）（</w:t>
      </w:r>
      <w:r>
        <w:rPr>
          <w:rFonts w:hint="eastAsia" w:hAnsi="宋体"/>
          <w:b w:val="0"/>
          <w:i w:val="0"/>
          <w:caps w:val="0"/>
          <w:color w:val="000000"/>
          <w:spacing w:val="6"/>
          <w:w w:val="100"/>
          <w:sz w:val="21"/>
          <w:szCs w:val="21"/>
          <w:u w:val="single" w:color="000000"/>
        </w:rPr>
        <w:t xml:space="preserve">法定代表人姓名     </w:t>
      </w:r>
      <w:r>
        <w:rPr>
          <w:rFonts w:hint="eastAsia" w:hAnsi="宋体"/>
          <w:b w:val="0"/>
          <w:i w:val="0"/>
          <w:caps w:val="0"/>
          <w:color w:val="000000"/>
          <w:spacing w:val="6"/>
          <w:w w:val="100"/>
          <w:sz w:val="21"/>
          <w:szCs w:val="21"/>
        </w:rPr>
        <w:t>）合法授权参加</w:t>
      </w:r>
      <w:r>
        <w:rPr>
          <w:rFonts w:hint="eastAsia" w:hAnsi="宋体"/>
          <w:b w:val="0"/>
          <w:i w:val="0"/>
          <w:caps w:val="0"/>
          <w:color w:val="000000"/>
          <w:spacing w:val="0"/>
          <w:w w:val="100"/>
          <w:sz w:val="21"/>
          <w:szCs w:val="21"/>
          <w:u w:val="single" w:color="000000"/>
        </w:rPr>
        <w:t xml:space="preserve"> 项目名称                 </w:t>
      </w:r>
      <w:r>
        <w:rPr>
          <w:rFonts w:hint="eastAsia" w:hAnsi="宋体"/>
          <w:b w:val="0"/>
          <w:i w:val="0"/>
          <w:caps w:val="0"/>
          <w:color w:val="000000"/>
          <w:spacing w:val="6"/>
          <w:w w:val="100"/>
          <w:sz w:val="21"/>
          <w:szCs w:val="21"/>
          <w:u w:val="single" w:color="000000"/>
        </w:rPr>
        <w:t>（编号：   ）</w:t>
      </w:r>
      <w:r>
        <w:rPr>
          <w:rFonts w:hint="eastAsia" w:hAnsi="宋体"/>
          <w:b w:val="0"/>
          <w:i w:val="0"/>
          <w:caps w:val="0"/>
          <w:color w:val="000000"/>
          <w:spacing w:val="6"/>
          <w:w w:val="100"/>
          <w:sz w:val="21"/>
          <w:szCs w:val="21"/>
        </w:rPr>
        <w:t>政府采购活动，经与本单位法人代表（负责人）联系确认，现就有关公平竞争</w:t>
      </w:r>
      <w:r>
        <w:rPr>
          <w:rFonts w:hint="eastAsia"/>
          <w:b w:val="0"/>
          <w:i w:val="0"/>
          <w:caps w:val="0"/>
          <w:color w:val="000000"/>
          <w:spacing w:val="0"/>
          <w:w w:val="100"/>
          <w:sz w:val="21"/>
          <w:szCs w:val="21"/>
        </w:rPr>
        <w:t>事项</w:t>
      </w:r>
      <w:r>
        <w:rPr>
          <w:rFonts w:hint="eastAsia" w:hAnsi="宋体"/>
          <w:b w:val="0"/>
          <w:i w:val="0"/>
          <w:caps w:val="0"/>
          <w:color w:val="000000"/>
          <w:spacing w:val="6"/>
          <w:w w:val="100"/>
          <w:sz w:val="21"/>
          <w:szCs w:val="21"/>
        </w:rPr>
        <w:t>郑重声明如下：</w:t>
      </w:r>
    </w:p>
    <w:p>
      <w:pPr>
        <w:widowControl w:val="0"/>
        <w:snapToGrid/>
        <w:spacing w:before="0" w:beforeAutospacing="0" w:after="0" w:afterAutospacing="0" w:line="360" w:lineRule="auto"/>
        <w:ind w:firstLine="420" w:firstLineChars="200"/>
        <w:jc w:val="both"/>
        <w:textAlignment w:val="baseline"/>
        <w:rPr>
          <w:rFonts w:ascii="宋体" w:hAnsi="宋体"/>
          <w:b w:val="0"/>
          <w:i w:val="0"/>
          <w:caps w:val="0"/>
          <w:spacing w:val="0"/>
          <w:w w:val="100"/>
          <w:sz w:val="20"/>
          <w:szCs w:val="21"/>
          <w:u w:val="single"/>
        </w:rPr>
      </w:pPr>
      <w:r>
        <w:rPr>
          <w:rFonts w:hint="eastAsia" w:ascii="宋体" w:hAnsi="宋体" w:cs="宋体"/>
          <w:b w:val="0"/>
          <w:i w:val="0"/>
          <w:caps w:val="0"/>
          <w:color w:val="000000"/>
          <w:spacing w:val="0"/>
          <w:w w:val="100"/>
          <w:sz w:val="21"/>
          <w:szCs w:val="21"/>
        </w:rPr>
        <w:t>一、本单位与采购人之间</w:t>
      </w:r>
      <w:r>
        <w:rPr>
          <w:rFonts w:hint="eastAsia" w:ascii="宋体" w:hAnsi="宋体" w:cs="宋体"/>
          <w:b w:val="0"/>
          <w:i w:val="0"/>
          <w:caps w:val="0"/>
          <w:color w:val="000000"/>
          <w:spacing w:val="0"/>
          <w:w w:val="100"/>
          <w:sz w:val="21"/>
          <w:szCs w:val="21"/>
        </w:rPr>
        <w:sym w:font="Wingdings" w:char="00A8"/>
      </w:r>
      <w:r>
        <w:rPr>
          <w:rFonts w:hint="eastAsia" w:ascii="宋体" w:hAnsi="宋体" w:cs="宋体"/>
          <w:b w:val="0"/>
          <w:i w:val="0"/>
          <w:caps w:val="0"/>
          <w:color w:val="000000"/>
          <w:spacing w:val="0"/>
          <w:w w:val="100"/>
          <w:sz w:val="21"/>
          <w:szCs w:val="21"/>
        </w:rPr>
        <w:t>不存在利害关系</w:t>
      </w:r>
      <w:r>
        <w:rPr>
          <w:rFonts w:hint="eastAsia" w:ascii="宋体" w:hAnsi="宋体" w:cs="宋体"/>
          <w:b w:val="0"/>
          <w:i w:val="0"/>
          <w:caps w:val="0"/>
          <w:color w:val="000000"/>
          <w:spacing w:val="0"/>
          <w:w w:val="100"/>
          <w:sz w:val="21"/>
          <w:szCs w:val="21"/>
        </w:rPr>
        <w:sym w:font="Wingdings" w:char="00A8"/>
      </w:r>
      <w:r>
        <w:rPr>
          <w:rFonts w:hint="eastAsia" w:ascii="宋体" w:hAnsi="宋体" w:cs="宋体"/>
          <w:b w:val="0"/>
          <w:i w:val="0"/>
          <w:caps w:val="0"/>
          <w:color w:val="000000"/>
          <w:spacing w:val="0"/>
          <w:w w:val="100"/>
          <w:sz w:val="21"/>
          <w:szCs w:val="21"/>
        </w:rPr>
        <w:t>存在下列利害关系：</w:t>
      </w:r>
      <w:r>
        <w:rPr>
          <w:rFonts w:hint="eastAsia" w:ascii="宋体" w:hAnsi="宋体"/>
          <w:b w:val="0"/>
          <w:i w:val="0"/>
          <w:caps w:val="0"/>
          <w:color w:val="000000"/>
          <w:spacing w:val="0"/>
          <w:w w:val="100"/>
          <w:sz w:val="21"/>
          <w:szCs w:val="21"/>
          <w:u w:val="single" w:color="000000"/>
        </w:rPr>
        <w:t xml:space="preserve">         </w:t>
      </w:r>
    </w:p>
    <w:p>
      <w:pPr>
        <w:widowControl w:val="0"/>
        <w:snapToGrid/>
        <w:spacing w:before="0" w:beforeAutospacing="0" w:after="0" w:afterAutospacing="0" w:line="360" w:lineRule="auto"/>
        <w:ind w:firstLine="420" w:firstLineChars="200"/>
        <w:jc w:val="both"/>
        <w:textAlignment w:val="baseline"/>
        <w:rPr>
          <w:rFonts w:ascii="宋体" w:hAnsi="宋体"/>
          <w:b w:val="0"/>
          <w:i w:val="0"/>
          <w:caps w:val="0"/>
          <w:spacing w:val="0"/>
          <w:w w:val="100"/>
          <w:sz w:val="20"/>
          <w:szCs w:val="21"/>
        </w:rPr>
      </w:pPr>
      <w:r>
        <w:rPr>
          <w:rFonts w:ascii="宋体" w:hAnsi="宋体" w:cs="宋体"/>
          <w:b w:val="0"/>
          <w:i w:val="0"/>
          <w:caps w:val="0"/>
          <w:color w:val="000000"/>
          <w:spacing w:val="0"/>
          <w:w w:val="100"/>
          <w:sz w:val="21"/>
          <w:szCs w:val="21"/>
        </w:rPr>
        <w:t>A.</w:t>
      </w:r>
      <w:r>
        <w:rPr>
          <w:rFonts w:hint="eastAsia" w:ascii="宋体" w:hAnsi="宋体" w:cs="宋体"/>
          <w:b w:val="0"/>
          <w:i w:val="0"/>
          <w:caps w:val="0"/>
          <w:color w:val="000000"/>
          <w:spacing w:val="0"/>
          <w:w w:val="100"/>
          <w:sz w:val="21"/>
          <w:szCs w:val="21"/>
        </w:rPr>
        <w:t>投资关系</w:t>
      </w:r>
      <w:r>
        <w:rPr>
          <w:rFonts w:ascii="宋体" w:hAnsi="宋体" w:cs="宋体"/>
          <w:b w:val="0"/>
          <w:i w:val="0"/>
          <w:caps w:val="0"/>
          <w:color w:val="000000"/>
          <w:spacing w:val="0"/>
          <w:w w:val="100"/>
          <w:sz w:val="21"/>
          <w:szCs w:val="21"/>
        </w:rPr>
        <w:t xml:space="preserve">    B.</w:t>
      </w:r>
      <w:r>
        <w:rPr>
          <w:rFonts w:hint="eastAsia" w:ascii="宋体" w:hAnsi="宋体" w:cs="宋体"/>
          <w:b w:val="0"/>
          <w:i w:val="0"/>
          <w:caps w:val="0"/>
          <w:color w:val="000000"/>
          <w:spacing w:val="0"/>
          <w:w w:val="100"/>
          <w:sz w:val="21"/>
          <w:szCs w:val="21"/>
        </w:rPr>
        <w:t>行政隶属关系</w:t>
      </w:r>
      <w:r>
        <w:rPr>
          <w:rFonts w:ascii="宋体" w:hAnsi="宋体" w:cs="宋体"/>
          <w:b w:val="0"/>
          <w:i w:val="0"/>
          <w:caps w:val="0"/>
          <w:color w:val="000000"/>
          <w:spacing w:val="0"/>
          <w:w w:val="100"/>
          <w:sz w:val="21"/>
          <w:szCs w:val="21"/>
        </w:rPr>
        <w:t xml:space="preserve">    C.</w:t>
      </w:r>
      <w:r>
        <w:rPr>
          <w:rFonts w:hint="eastAsia" w:ascii="宋体" w:hAnsi="宋体" w:cs="宋体"/>
          <w:b w:val="0"/>
          <w:i w:val="0"/>
          <w:caps w:val="0"/>
          <w:color w:val="000000"/>
          <w:spacing w:val="0"/>
          <w:w w:val="100"/>
          <w:sz w:val="21"/>
          <w:szCs w:val="21"/>
        </w:rPr>
        <w:t>业务指导关系</w:t>
      </w:r>
    </w:p>
    <w:p>
      <w:pPr>
        <w:widowControl w:val="0"/>
        <w:snapToGrid/>
        <w:spacing w:before="0" w:beforeAutospacing="0" w:after="0" w:afterAutospacing="0" w:line="360" w:lineRule="auto"/>
        <w:ind w:firstLine="420" w:firstLineChars="200"/>
        <w:jc w:val="both"/>
        <w:textAlignment w:val="baseline"/>
        <w:rPr>
          <w:rFonts w:ascii="宋体" w:hAnsi="宋体"/>
          <w:b w:val="0"/>
          <w:i w:val="0"/>
          <w:caps w:val="0"/>
          <w:spacing w:val="0"/>
          <w:w w:val="100"/>
          <w:sz w:val="20"/>
          <w:szCs w:val="21"/>
        </w:rPr>
      </w:pPr>
      <w:r>
        <w:rPr>
          <w:rFonts w:ascii="宋体" w:hAnsi="宋体" w:cs="宋体"/>
          <w:b w:val="0"/>
          <w:i w:val="0"/>
          <w:caps w:val="0"/>
          <w:color w:val="000000"/>
          <w:spacing w:val="0"/>
          <w:w w:val="100"/>
          <w:sz w:val="21"/>
          <w:szCs w:val="21"/>
        </w:rPr>
        <w:t>D.</w:t>
      </w:r>
      <w:r>
        <w:rPr>
          <w:rFonts w:hint="eastAsia" w:ascii="宋体" w:hAnsi="宋体" w:cs="宋体"/>
          <w:b w:val="0"/>
          <w:i w:val="0"/>
          <w:caps w:val="0"/>
          <w:color w:val="000000"/>
          <w:spacing w:val="0"/>
          <w:w w:val="100"/>
          <w:sz w:val="21"/>
          <w:szCs w:val="21"/>
        </w:rPr>
        <w:t>其他可能影响采购公正的利害关系</w:t>
      </w:r>
      <w:r>
        <w:rPr>
          <w:rFonts w:hint="eastAsia" w:ascii="宋体" w:hAnsi="宋体" w:cs="宋体"/>
          <w:b w:val="0"/>
          <w:i w:val="0"/>
          <w:caps w:val="0"/>
          <w:color w:val="000000"/>
          <w:spacing w:val="0"/>
          <w:w w:val="100"/>
          <w:sz w:val="21"/>
          <w:szCs w:val="21"/>
          <w:u w:val="single" w:color="000000"/>
        </w:rPr>
        <w:t>（如有，请如实说明）</w:t>
      </w:r>
      <w:r>
        <w:rPr>
          <w:rFonts w:hint="eastAsia" w:ascii="宋体" w:hAnsi="宋体" w:cs="宋体"/>
          <w:b w:val="0"/>
          <w:i w:val="0"/>
          <w:caps w:val="0"/>
          <w:color w:val="000000"/>
          <w:spacing w:val="0"/>
          <w:w w:val="100"/>
          <w:sz w:val="21"/>
          <w:szCs w:val="21"/>
        </w:rPr>
        <w:t>。</w:t>
      </w:r>
    </w:p>
    <w:p>
      <w:pPr>
        <w:widowControl w:val="0"/>
        <w:snapToGrid/>
        <w:spacing w:before="0" w:beforeAutospacing="0" w:after="0" w:afterAutospacing="0" w:line="360" w:lineRule="auto"/>
        <w:ind w:firstLine="420" w:firstLineChars="200"/>
        <w:jc w:val="both"/>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二、现已清楚知道参加本项目采购活动的其他所有供应商名称，本单位□与其他</w:t>
      </w:r>
      <w:r>
        <w:rPr>
          <w:rFonts w:hint="eastAsia"/>
          <w:b w:val="0"/>
          <w:i w:val="0"/>
          <w:caps w:val="0"/>
          <w:color w:val="000000"/>
          <w:spacing w:val="0"/>
          <w:w w:val="100"/>
          <w:sz w:val="21"/>
          <w:szCs w:val="21"/>
        </w:rPr>
        <w:t>所有</w:t>
      </w:r>
      <w:r>
        <w:rPr>
          <w:rFonts w:hint="eastAsia" w:ascii="宋体" w:hAnsi="宋体" w:cs="宋体"/>
          <w:b w:val="0"/>
          <w:i w:val="0"/>
          <w:caps w:val="0"/>
          <w:color w:val="000000"/>
          <w:spacing w:val="0"/>
          <w:w w:val="100"/>
          <w:sz w:val="21"/>
          <w:szCs w:val="21"/>
        </w:rPr>
        <w:t>供应商之间均不存在利害关系□与（供应商名称）之间存在下列利害</w:t>
      </w:r>
      <w:r>
        <w:rPr>
          <w:rFonts w:hint="eastAsia"/>
          <w:b w:val="0"/>
          <w:i w:val="0"/>
          <w:caps w:val="0"/>
          <w:color w:val="000000"/>
          <w:spacing w:val="0"/>
          <w:w w:val="100"/>
          <w:sz w:val="21"/>
          <w:szCs w:val="21"/>
        </w:rPr>
        <w:t>关系：</w:t>
      </w:r>
      <w:r>
        <w:rPr>
          <w:rFonts w:hint="eastAsia" w:ascii="宋体" w:hAnsi="宋体" w:cs="宋体"/>
          <w:b w:val="0"/>
          <w:i w:val="0"/>
          <w:caps w:val="0"/>
          <w:color w:val="000000"/>
          <w:spacing w:val="0"/>
          <w:w w:val="100"/>
          <w:sz w:val="21"/>
          <w:szCs w:val="21"/>
          <w:u w:val="single" w:color="000000"/>
        </w:rPr>
        <w:t xml:space="preserve">         </w:t>
      </w:r>
      <w:r>
        <w:rPr>
          <w:rFonts w:hint="eastAsia" w:ascii="宋体" w:hAnsi="宋体" w:cs="宋体"/>
          <w:b w:val="0"/>
          <w:i w:val="0"/>
          <w:caps w:val="0"/>
          <w:color w:val="000000"/>
          <w:spacing w:val="0"/>
          <w:w w:val="100"/>
          <w:sz w:val="21"/>
          <w:szCs w:val="21"/>
        </w:rPr>
        <w:t>：</w:t>
      </w:r>
    </w:p>
    <w:p>
      <w:pPr>
        <w:widowControl w:val="0"/>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rFonts w:hAnsi="宋体"/>
          <w:b w:val="0"/>
          <w:i w:val="0"/>
          <w:caps w:val="0"/>
          <w:color w:val="000000"/>
          <w:spacing w:val="0"/>
          <w:w w:val="100"/>
          <w:sz w:val="21"/>
          <w:szCs w:val="21"/>
        </w:rPr>
        <w:t xml:space="preserve">  A.</w:t>
      </w:r>
      <w:r>
        <w:rPr>
          <w:rFonts w:hint="eastAsia" w:hAnsi="宋体"/>
          <w:b w:val="0"/>
          <w:i w:val="0"/>
          <w:caps w:val="0"/>
          <w:color w:val="000000"/>
          <w:spacing w:val="0"/>
          <w:w w:val="100"/>
          <w:sz w:val="21"/>
          <w:szCs w:val="21"/>
        </w:rPr>
        <w:t>法定代表人或负责人或实际控制人是同一人</w:t>
      </w:r>
    </w:p>
    <w:p>
      <w:pPr>
        <w:widowControl w:val="0"/>
        <w:snapToGrid/>
        <w:spacing w:before="0" w:beforeAutospacing="0" w:after="0" w:afterAutospacing="0" w:line="360" w:lineRule="auto"/>
        <w:ind w:firstLine="420" w:firstLineChars="200"/>
        <w:jc w:val="both"/>
        <w:textAlignment w:val="baseline"/>
        <w:rPr>
          <w:rFonts w:hAnsi="宋体"/>
          <w:b w:val="0"/>
          <w:i w:val="0"/>
          <w:caps w:val="0"/>
          <w:spacing w:val="6"/>
          <w:w w:val="100"/>
          <w:sz w:val="20"/>
          <w:szCs w:val="21"/>
        </w:rPr>
      </w:pPr>
      <w:r>
        <w:rPr>
          <w:rFonts w:hAnsi="宋体"/>
          <w:b w:val="0"/>
          <w:i w:val="0"/>
          <w:caps w:val="0"/>
          <w:color w:val="000000"/>
          <w:spacing w:val="0"/>
          <w:w w:val="100"/>
          <w:sz w:val="21"/>
          <w:szCs w:val="21"/>
        </w:rPr>
        <w:t xml:space="preserve">  B.</w:t>
      </w:r>
      <w:r>
        <w:rPr>
          <w:rFonts w:hint="eastAsia" w:hAnsi="宋体"/>
          <w:b w:val="0"/>
          <w:i w:val="0"/>
          <w:caps w:val="0"/>
          <w:color w:val="000000"/>
          <w:spacing w:val="0"/>
          <w:w w:val="100"/>
          <w:sz w:val="21"/>
          <w:szCs w:val="21"/>
        </w:rPr>
        <w:t>法定代表人或负责人或实际控制人是夫妻关系</w:t>
      </w:r>
    </w:p>
    <w:p>
      <w:pPr>
        <w:widowControl w:val="0"/>
        <w:snapToGrid/>
        <w:spacing w:before="0" w:beforeAutospacing="0" w:after="0" w:afterAutospacing="0" w:line="360" w:lineRule="auto"/>
        <w:ind w:firstLine="420" w:firstLineChars="200"/>
        <w:jc w:val="both"/>
        <w:textAlignment w:val="baseline"/>
        <w:rPr>
          <w:rFonts w:hAnsi="宋体"/>
          <w:b w:val="0"/>
          <w:i w:val="0"/>
          <w:caps w:val="0"/>
          <w:spacing w:val="6"/>
          <w:w w:val="100"/>
          <w:sz w:val="20"/>
          <w:szCs w:val="21"/>
        </w:rPr>
      </w:pPr>
      <w:r>
        <w:rPr>
          <w:rFonts w:hAnsi="宋体"/>
          <w:b w:val="0"/>
          <w:i w:val="0"/>
          <w:caps w:val="0"/>
          <w:color w:val="000000"/>
          <w:spacing w:val="0"/>
          <w:w w:val="100"/>
          <w:sz w:val="21"/>
          <w:szCs w:val="21"/>
        </w:rPr>
        <w:t xml:space="preserve">  C.</w:t>
      </w:r>
      <w:r>
        <w:rPr>
          <w:rFonts w:hint="eastAsia" w:hAnsi="宋体"/>
          <w:b w:val="0"/>
          <w:i w:val="0"/>
          <w:caps w:val="0"/>
          <w:color w:val="000000"/>
          <w:spacing w:val="0"/>
          <w:w w:val="100"/>
          <w:sz w:val="21"/>
          <w:szCs w:val="21"/>
        </w:rPr>
        <w:t>法定代表人或负责人或实际控制人是直系血亲关系</w:t>
      </w:r>
    </w:p>
    <w:p>
      <w:pPr>
        <w:widowControl w:val="0"/>
        <w:snapToGrid/>
        <w:spacing w:before="0" w:beforeAutospacing="0" w:after="0" w:afterAutospacing="0" w:line="360" w:lineRule="auto"/>
        <w:ind w:firstLine="420" w:firstLineChars="200"/>
        <w:jc w:val="both"/>
        <w:textAlignment w:val="baseline"/>
        <w:rPr>
          <w:rFonts w:hAnsi="宋体"/>
          <w:b w:val="0"/>
          <w:i w:val="0"/>
          <w:caps w:val="0"/>
          <w:spacing w:val="6"/>
          <w:w w:val="100"/>
          <w:sz w:val="20"/>
          <w:szCs w:val="21"/>
        </w:rPr>
      </w:pPr>
      <w:r>
        <w:rPr>
          <w:rFonts w:hAnsi="宋体"/>
          <w:b w:val="0"/>
          <w:i w:val="0"/>
          <w:caps w:val="0"/>
          <w:color w:val="000000"/>
          <w:spacing w:val="0"/>
          <w:w w:val="100"/>
          <w:sz w:val="21"/>
          <w:szCs w:val="21"/>
        </w:rPr>
        <w:t xml:space="preserve">  D.</w:t>
      </w:r>
      <w:r>
        <w:rPr>
          <w:rFonts w:hint="eastAsia" w:hAnsi="宋体"/>
          <w:b w:val="0"/>
          <w:i w:val="0"/>
          <w:caps w:val="0"/>
          <w:color w:val="000000"/>
          <w:spacing w:val="0"/>
          <w:w w:val="100"/>
          <w:sz w:val="21"/>
          <w:szCs w:val="21"/>
        </w:rPr>
        <w:t>法定代表人或负责人或实际控制人存在三代以内旁系血亲关系</w:t>
      </w:r>
    </w:p>
    <w:p>
      <w:pPr>
        <w:widowControl w:val="0"/>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rFonts w:hAnsi="宋体"/>
          <w:b w:val="0"/>
          <w:i w:val="0"/>
          <w:caps w:val="0"/>
          <w:color w:val="000000"/>
          <w:spacing w:val="0"/>
          <w:w w:val="100"/>
          <w:sz w:val="21"/>
          <w:szCs w:val="21"/>
        </w:rPr>
        <w:t xml:space="preserve">  E.</w:t>
      </w:r>
      <w:r>
        <w:rPr>
          <w:rFonts w:hint="eastAsia" w:hAnsi="宋体"/>
          <w:b w:val="0"/>
          <w:i w:val="0"/>
          <w:caps w:val="0"/>
          <w:color w:val="000000"/>
          <w:spacing w:val="0"/>
          <w:w w:val="100"/>
          <w:sz w:val="21"/>
          <w:szCs w:val="21"/>
        </w:rPr>
        <w:t>法定代表人或负责人或实际控制人存在近姻亲关系</w:t>
      </w:r>
    </w:p>
    <w:p>
      <w:pPr>
        <w:widowControl w:val="0"/>
        <w:snapToGrid/>
        <w:spacing w:before="0" w:beforeAutospacing="0" w:after="0" w:afterAutospacing="0" w:line="360" w:lineRule="auto"/>
        <w:ind w:firstLine="420" w:firstLineChars="200"/>
        <w:jc w:val="both"/>
        <w:textAlignment w:val="baseline"/>
        <w:rPr>
          <w:b w:val="0"/>
          <w:i w:val="0"/>
          <w:caps w:val="0"/>
          <w:spacing w:val="0"/>
          <w:w w:val="100"/>
          <w:sz w:val="20"/>
          <w:szCs w:val="21"/>
        </w:rPr>
      </w:pPr>
      <w:r>
        <w:rPr>
          <w:rFonts w:hAnsi="宋体"/>
          <w:b w:val="0"/>
          <w:i w:val="0"/>
          <w:caps w:val="0"/>
          <w:color w:val="000000"/>
          <w:spacing w:val="0"/>
          <w:w w:val="100"/>
          <w:sz w:val="21"/>
          <w:szCs w:val="21"/>
        </w:rPr>
        <w:t xml:space="preserve">  F.</w:t>
      </w:r>
      <w:r>
        <w:rPr>
          <w:rFonts w:hint="eastAsia" w:hAnsi="宋体"/>
          <w:b w:val="0"/>
          <w:i w:val="0"/>
          <w:caps w:val="0"/>
          <w:color w:val="000000"/>
          <w:spacing w:val="0"/>
          <w:w w:val="100"/>
          <w:sz w:val="21"/>
          <w:szCs w:val="21"/>
        </w:rPr>
        <w:t>法定代表人或负责人或实际控制人存在股份控制或实际控制关系</w:t>
      </w:r>
    </w:p>
    <w:p>
      <w:pPr>
        <w:widowControl w:val="0"/>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rFonts w:hint="eastAsia"/>
          <w:b w:val="0"/>
          <w:i w:val="0"/>
          <w:caps w:val="0"/>
          <w:color w:val="000000"/>
          <w:spacing w:val="0"/>
          <w:w w:val="100"/>
          <w:sz w:val="21"/>
          <w:szCs w:val="21"/>
        </w:rPr>
        <w:t xml:space="preserve">  </w:t>
      </w:r>
      <w:r>
        <w:rPr>
          <w:rFonts w:hAnsi="宋体"/>
          <w:b w:val="0"/>
          <w:i w:val="0"/>
          <w:caps w:val="0"/>
          <w:color w:val="000000"/>
          <w:spacing w:val="0"/>
          <w:w w:val="100"/>
          <w:sz w:val="21"/>
          <w:szCs w:val="21"/>
        </w:rPr>
        <w:t>G.</w:t>
      </w:r>
      <w:r>
        <w:rPr>
          <w:rFonts w:hint="eastAsia" w:hAnsi="宋体"/>
          <w:b w:val="0"/>
          <w:i w:val="0"/>
          <w:caps w:val="0"/>
          <w:color w:val="000000"/>
          <w:spacing w:val="0"/>
          <w:w w:val="100"/>
          <w:sz w:val="21"/>
          <w:szCs w:val="21"/>
        </w:rPr>
        <w:t>存在共同直接或间接投资设立子公司、联营企业和合营企业情况</w:t>
      </w:r>
    </w:p>
    <w:p>
      <w:pPr>
        <w:widowControl w:val="0"/>
        <w:snapToGrid/>
        <w:spacing w:before="0" w:beforeAutospacing="0" w:after="0" w:afterAutospacing="0" w:line="360" w:lineRule="auto"/>
        <w:ind w:firstLine="420" w:firstLineChars="200"/>
        <w:jc w:val="both"/>
        <w:textAlignment w:val="baseline"/>
        <w:rPr>
          <w:rFonts w:hAnsi="宋体"/>
          <w:b w:val="0"/>
          <w:i w:val="0"/>
          <w:caps w:val="0"/>
          <w:spacing w:val="0"/>
          <w:w w:val="100"/>
          <w:sz w:val="20"/>
          <w:szCs w:val="21"/>
        </w:rPr>
      </w:pPr>
      <w:r>
        <w:rPr>
          <w:rFonts w:hAnsi="宋体"/>
          <w:b w:val="0"/>
          <w:i w:val="0"/>
          <w:caps w:val="0"/>
          <w:color w:val="000000"/>
          <w:spacing w:val="0"/>
          <w:w w:val="100"/>
          <w:sz w:val="21"/>
          <w:szCs w:val="21"/>
        </w:rPr>
        <w:t xml:space="preserve">  H.</w:t>
      </w:r>
      <w:r>
        <w:rPr>
          <w:rFonts w:hint="eastAsia" w:hAnsi="宋体"/>
          <w:b w:val="0"/>
          <w:i w:val="0"/>
          <w:caps w:val="0"/>
          <w:color w:val="000000"/>
          <w:spacing w:val="0"/>
          <w:w w:val="100"/>
          <w:sz w:val="21"/>
          <w:szCs w:val="21"/>
        </w:rPr>
        <w:t>存在分级代理或代销关系、同一生产制造商关系、管理关系、重要业务（占主营业务收入</w:t>
      </w:r>
      <w:r>
        <w:rPr>
          <w:rFonts w:hAnsi="宋体"/>
          <w:b w:val="0"/>
          <w:i w:val="0"/>
          <w:caps w:val="0"/>
          <w:color w:val="000000"/>
          <w:spacing w:val="0"/>
          <w:w w:val="100"/>
          <w:sz w:val="21"/>
          <w:szCs w:val="21"/>
        </w:rPr>
        <w:t>50%</w:t>
      </w:r>
      <w:r>
        <w:rPr>
          <w:rFonts w:hint="eastAsia" w:hAnsi="宋体"/>
          <w:b w:val="0"/>
          <w:i w:val="0"/>
          <w:caps w:val="0"/>
          <w:color w:val="000000"/>
          <w:spacing w:val="0"/>
          <w:w w:val="100"/>
          <w:sz w:val="21"/>
          <w:szCs w:val="21"/>
        </w:rPr>
        <w:t>以上）或重要财务往来关系（如融资）等其他实质性控制</w:t>
      </w:r>
      <w:r>
        <w:rPr>
          <w:rFonts w:hint="eastAsia"/>
          <w:b w:val="0"/>
          <w:i w:val="0"/>
          <w:caps w:val="0"/>
          <w:color w:val="000000"/>
          <w:spacing w:val="0"/>
          <w:w w:val="100"/>
          <w:sz w:val="21"/>
          <w:szCs w:val="21"/>
        </w:rPr>
        <w:t>关系</w:t>
      </w:r>
    </w:p>
    <w:p>
      <w:pPr>
        <w:widowControl w:val="0"/>
        <w:snapToGrid/>
        <w:spacing w:before="0" w:beforeAutospacing="0" w:after="0" w:afterAutospacing="0" w:line="360" w:lineRule="auto"/>
        <w:ind w:firstLine="420" w:firstLineChars="200"/>
        <w:jc w:val="both"/>
        <w:textAlignment w:val="baseline"/>
        <w:rPr>
          <w:rFonts w:hAnsi="宋体"/>
          <w:b w:val="0"/>
          <w:i w:val="0"/>
          <w:caps w:val="0"/>
          <w:spacing w:val="6"/>
          <w:w w:val="100"/>
          <w:sz w:val="20"/>
          <w:szCs w:val="21"/>
        </w:rPr>
      </w:pPr>
      <w:r>
        <w:rPr>
          <w:rFonts w:hAnsi="宋体"/>
          <w:b w:val="0"/>
          <w:i w:val="0"/>
          <w:caps w:val="0"/>
          <w:color w:val="000000"/>
          <w:spacing w:val="0"/>
          <w:w w:val="100"/>
          <w:sz w:val="21"/>
          <w:szCs w:val="21"/>
        </w:rPr>
        <w:t xml:space="preserve">  I.</w:t>
      </w:r>
      <w:r>
        <w:rPr>
          <w:rFonts w:hint="eastAsia" w:hAnsi="宋体"/>
          <w:b w:val="0"/>
          <w:i w:val="0"/>
          <w:caps w:val="0"/>
          <w:color w:val="000000"/>
          <w:spacing w:val="0"/>
          <w:w w:val="100"/>
          <w:sz w:val="21"/>
          <w:szCs w:val="21"/>
        </w:rPr>
        <w:t>其他利害关系情况：</w:t>
      </w:r>
      <w:r>
        <w:rPr>
          <w:rFonts w:hint="eastAsia" w:hAnsi="宋体"/>
          <w:b w:val="0"/>
          <w:i w:val="0"/>
          <w:caps w:val="0"/>
          <w:color w:val="000000"/>
          <w:spacing w:val="0"/>
          <w:w w:val="100"/>
          <w:sz w:val="21"/>
          <w:szCs w:val="21"/>
          <w:u w:val="single" w:color="000000"/>
        </w:rPr>
        <w:t xml:space="preserve">                  </w:t>
      </w:r>
      <w:r>
        <w:rPr>
          <w:rFonts w:hint="eastAsia" w:hAnsi="宋体"/>
          <w:b w:val="0"/>
          <w:i w:val="0"/>
          <w:caps w:val="0"/>
          <w:color w:val="000000"/>
          <w:spacing w:val="0"/>
          <w:w w:val="100"/>
          <w:sz w:val="21"/>
          <w:szCs w:val="21"/>
        </w:rPr>
        <w:t>。</w:t>
      </w:r>
    </w:p>
    <w:p>
      <w:pPr>
        <w:widowControl w:val="0"/>
        <w:snapToGrid/>
        <w:spacing w:before="0" w:beforeAutospacing="0" w:after="0" w:afterAutospacing="0" w:line="360" w:lineRule="auto"/>
        <w:ind w:firstLine="420" w:firstLineChars="200"/>
        <w:jc w:val="both"/>
        <w:textAlignment w:val="baseline"/>
        <w:rPr>
          <w:rFonts w:ascii="宋体" w:hAnsi="宋体"/>
          <w:b w:val="0"/>
          <w:i w:val="0"/>
          <w:caps w:val="0"/>
          <w:spacing w:val="0"/>
          <w:w w:val="100"/>
          <w:sz w:val="20"/>
          <w:szCs w:val="21"/>
        </w:rPr>
      </w:pPr>
      <w:r>
        <w:rPr>
          <w:rFonts w:hint="eastAsia" w:ascii="宋体" w:hAnsi="宋体" w:cs="宋体"/>
          <w:b w:val="0"/>
          <w:i w:val="0"/>
          <w:caps w:val="0"/>
          <w:color w:val="000000"/>
          <w:spacing w:val="0"/>
          <w:w w:val="100"/>
          <w:sz w:val="21"/>
          <w:szCs w:val="21"/>
        </w:rPr>
        <w:t>三、现已清楚知道并严格遵守政府采购法律法规和现场纪律。</w:t>
      </w:r>
    </w:p>
    <w:p>
      <w:pPr>
        <w:widowControl w:val="0"/>
        <w:snapToGrid/>
        <w:spacing w:before="0" w:beforeAutospacing="0" w:after="0" w:afterAutospacing="0" w:line="360" w:lineRule="auto"/>
        <w:ind w:firstLine="420" w:firstLineChars="200"/>
        <w:jc w:val="both"/>
        <w:textAlignment w:val="baseline"/>
        <w:rPr>
          <w:rFonts w:ascii="宋体" w:hAnsi="宋体"/>
          <w:b w:val="0"/>
          <w:i w:val="0"/>
          <w:caps w:val="0"/>
          <w:spacing w:val="0"/>
          <w:w w:val="100"/>
          <w:sz w:val="20"/>
          <w:szCs w:val="21"/>
        </w:rPr>
      </w:pPr>
      <w:r>
        <w:rPr>
          <w:rFonts w:hint="eastAsia" w:ascii="宋体" w:hAnsi="宋体" w:cs="宋体"/>
          <w:b w:val="0"/>
          <w:i w:val="0"/>
          <w:caps w:val="0"/>
          <w:color w:val="000000"/>
          <w:spacing w:val="0"/>
          <w:w w:val="100"/>
          <w:sz w:val="21"/>
          <w:szCs w:val="21"/>
        </w:rPr>
        <w:t>四、我发现供应商之间存在或可能存在上述第二条第</w:t>
      </w:r>
      <w:r>
        <w:rPr>
          <w:rFonts w:hint="eastAsia" w:ascii="宋体" w:hAnsi="宋体" w:cs="宋体"/>
          <w:b w:val="0"/>
          <w:i w:val="0"/>
          <w:caps w:val="0"/>
          <w:color w:val="000000"/>
          <w:spacing w:val="0"/>
          <w:w w:val="100"/>
          <w:sz w:val="21"/>
          <w:szCs w:val="21"/>
          <w:u w:val="single" w:color="000000"/>
        </w:rPr>
        <w:t xml:space="preserve">          </w:t>
      </w:r>
      <w:r>
        <w:rPr>
          <w:rFonts w:hint="eastAsia" w:ascii="宋体" w:hAnsi="宋体" w:cs="宋体"/>
          <w:b w:val="0"/>
          <w:i w:val="0"/>
          <w:caps w:val="0"/>
          <w:color w:val="000000"/>
          <w:spacing w:val="0"/>
          <w:w w:val="100"/>
          <w:sz w:val="21"/>
          <w:szCs w:val="21"/>
        </w:rPr>
        <w:t>项利害关系。</w:t>
      </w:r>
    </w:p>
    <w:p>
      <w:pPr>
        <w:pStyle w:val="247"/>
        <w:widowControl/>
        <w:snapToGrid/>
        <w:spacing w:before="0" w:beforeAutospacing="0" w:after="0" w:afterAutospacing="0" w:line="360" w:lineRule="auto"/>
        <w:jc w:val="both"/>
        <w:textAlignment w:val="baseline"/>
        <w:rPr>
          <w:rFonts w:ascii="宋体" w:hAnsi="宋体" w:cs="Times New Roman"/>
          <w:b w:val="0"/>
          <w:i w:val="0"/>
          <w:caps w:val="0"/>
          <w:color w:val="000000"/>
          <w:spacing w:val="0"/>
          <w:w w:val="100"/>
          <w:sz w:val="21"/>
        </w:rPr>
      </w:pPr>
    </w:p>
    <w:p>
      <w:pPr>
        <w:snapToGrid/>
        <w:spacing w:before="0" w:beforeAutospacing="0" w:after="0" w:afterAutospacing="0" w:line="360" w:lineRule="auto"/>
        <w:jc w:val="center"/>
        <w:textAlignment w:val="baseline"/>
        <w:rPr>
          <w:rFonts w:ascii="宋体" w:hAnsi="宋体" w:cs="宋体"/>
          <w:b w:val="0"/>
          <w:i w:val="0"/>
          <w:caps w:val="0"/>
          <w:spacing w:val="0"/>
          <w:w w:val="100"/>
          <w:sz w:val="20"/>
          <w:szCs w:val="21"/>
        </w:rPr>
      </w:pPr>
      <w:r>
        <w:rPr>
          <w:rFonts w:hint="eastAsia" w:hAnsi="宋体"/>
          <w:b w:val="0"/>
          <w:i w:val="0"/>
          <w:caps w:val="0"/>
          <w:color w:val="000000"/>
          <w:spacing w:val="0"/>
          <w:w w:val="100"/>
          <w:sz w:val="24"/>
          <w:szCs w:val="24"/>
        </w:rPr>
        <w:t xml:space="preserve">                        </w:t>
      </w:r>
      <w:r>
        <w:rPr>
          <w:rFonts w:hint="eastAsia" w:ascii="宋体" w:hAnsi="宋体" w:cs="宋体"/>
          <w:b w:val="0"/>
          <w:i w:val="0"/>
          <w:caps w:val="0"/>
          <w:color w:val="000000"/>
          <w:spacing w:val="0"/>
          <w:w w:val="100"/>
          <w:sz w:val="21"/>
          <w:szCs w:val="21"/>
        </w:rPr>
        <w:t>供应商代表签名：</w:t>
      </w:r>
    </w:p>
    <w:p>
      <w:pPr>
        <w:snapToGrid/>
        <w:spacing w:before="0" w:beforeAutospacing="0" w:after="0" w:afterAutospacing="0" w:line="360" w:lineRule="auto"/>
        <w:jc w:val="center"/>
        <w:textAlignment w:val="baseline"/>
        <w:rPr>
          <w:rFonts w:hAnsi="宋体"/>
          <w:b w:val="0"/>
          <w:i w:val="0"/>
          <w:caps w:val="0"/>
          <w:spacing w:val="0"/>
          <w:w w:val="100"/>
          <w:sz w:val="24"/>
          <w:szCs w:val="24"/>
        </w:rPr>
      </w:pPr>
      <w:r>
        <w:rPr>
          <w:rFonts w:hint="eastAsia" w:ascii="宋体" w:hAnsi="宋体" w:cs="宋体"/>
          <w:b w:val="0"/>
          <w:i w:val="0"/>
          <w:caps w:val="0"/>
          <w:color w:val="000000"/>
          <w:spacing w:val="0"/>
          <w:w w:val="100"/>
          <w:sz w:val="21"/>
          <w:szCs w:val="21"/>
        </w:rPr>
        <w:t xml:space="preserve">                             202</w:t>
      </w:r>
      <w:r>
        <w:rPr>
          <w:rFonts w:hint="eastAsia" w:ascii="宋体" w:hAnsi="宋体" w:cs="宋体"/>
          <w:b w:val="0"/>
          <w:i w:val="0"/>
          <w:caps w:val="0"/>
          <w:color w:val="000000"/>
          <w:spacing w:val="0"/>
          <w:w w:val="100"/>
          <w:sz w:val="21"/>
          <w:szCs w:val="21"/>
          <w:lang w:val="en-US" w:eastAsia="zh-CN"/>
        </w:rPr>
        <w:t>3</w:t>
      </w:r>
      <w:r>
        <w:rPr>
          <w:rFonts w:hint="eastAsia" w:hAnsi="宋体"/>
          <w:b w:val="0"/>
          <w:i w:val="0"/>
          <w:caps w:val="0"/>
          <w:color w:val="000000"/>
          <w:spacing w:val="0"/>
          <w:w w:val="100"/>
          <w:sz w:val="24"/>
          <w:szCs w:val="24"/>
        </w:rPr>
        <w:t>年  月   日</w:t>
      </w:r>
    </w:p>
    <w:p>
      <w:pPr>
        <w:pStyle w:val="246"/>
        <w:widowControl w:val="0"/>
        <w:snapToGrid/>
        <w:spacing w:before="0" w:beforeAutospacing="0" w:after="0" w:afterAutospacing="0" w:line="360" w:lineRule="auto"/>
        <w:jc w:val="both"/>
        <w:textAlignment w:val="baseline"/>
        <w:rPr>
          <w:rFonts w:ascii="宋体" w:hAnsi="Courier New" w:cs="宋体"/>
          <w:b/>
          <w:bCs/>
          <w:i w:val="0"/>
          <w:caps w:val="0"/>
          <w:color w:val="000000"/>
          <w:spacing w:val="0"/>
          <w:w w:val="100"/>
          <w:sz w:val="21"/>
        </w:rPr>
      </w:pPr>
    </w:p>
    <w:p>
      <w:pPr>
        <w:widowControl w:val="0"/>
        <w:snapToGrid/>
        <w:spacing w:before="0" w:beforeAutospacing="0" w:after="0" w:afterAutospacing="0" w:line="360" w:lineRule="auto"/>
        <w:ind w:firstLine="420" w:firstLineChars="200"/>
        <w:jc w:val="both"/>
        <w:textAlignment w:val="baseline"/>
      </w:pPr>
      <w:r>
        <w:rPr>
          <w:rFonts w:hint="eastAsia" w:ascii="宋体" w:hAnsi="宋体" w:cs="宋体"/>
          <w:b/>
          <w:bCs/>
          <w:i w:val="0"/>
          <w:caps w:val="0"/>
          <w:color w:val="000000"/>
          <w:spacing w:val="0"/>
          <w:w w:val="100"/>
          <w:sz w:val="21"/>
          <w:szCs w:val="21"/>
        </w:rPr>
        <w:t>说明：</w:t>
      </w:r>
      <w:r>
        <w:rPr>
          <w:rFonts w:hint="eastAsia" w:ascii="宋体" w:hAnsi="宋体" w:cs="宋体"/>
          <w:b/>
          <w:bCs/>
          <w:i w:val="0"/>
          <w:caps w:val="0"/>
          <w:color w:val="000000"/>
          <w:spacing w:val="0"/>
          <w:w w:val="100"/>
          <w:sz w:val="21"/>
          <w:szCs w:val="21"/>
        </w:rPr>
        <w:fldChar w:fldCharType="begin"/>
      </w:r>
      <w:r>
        <w:rPr>
          <w:rFonts w:hint="eastAsia" w:ascii="宋体" w:hAnsi="宋体" w:cs="宋体"/>
          <w:b/>
          <w:bCs/>
          <w:i w:val="0"/>
          <w:caps w:val="0"/>
          <w:color w:val="000000"/>
          <w:spacing w:val="0"/>
          <w:w w:val="100"/>
          <w:sz w:val="21"/>
          <w:szCs w:val="21"/>
        </w:rPr>
        <w:instrText xml:space="preserve"> HYPERLINK "mailto:本声明书待响应文件完成解密后由法定代表人或授权代理人进行填写，并以扫描件形式回传至代理机构邮箱480786974@qq.com。" </w:instrText>
      </w:r>
      <w:r>
        <w:rPr>
          <w:rFonts w:hint="eastAsia" w:ascii="宋体" w:hAnsi="宋体" w:cs="宋体"/>
          <w:b/>
          <w:bCs/>
          <w:i w:val="0"/>
          <w:caps w:val="0"/>
          <w:color w:val="000000"/>
          <w:spacing w:val="0"/>
          <w:w w:val="100"/>
          <w:sz w:val="21"/>
          <w:szCs w:val="21"/>
        </w:rPr>
        <w:fldChar w:fldCharType="separate"/>
      </w:r>
      <w:r>
        <w:rPr>
          <w:rStyle w:val="57"/>
          <w:rFonts w:hint="eastAsia" w:ascii="宋体" w:hAnsi="宋体" w:cs="宋体"/>
          <w:b/>
          <w:bCs/>
          <w:i w:val="0"/>
          <w:caps w:val="0"/>
          <w:color w:val="000000"/>
          <w:spacing w:val="0"/>
          <w:w w:val="100"/>
          <w:sz w:val="21"/>
          <w:szCs w:val="21"/>
        </w:rPr>
        <w:t>本声明书待响应文件完成解密后</w:t>
      </w:r>
      <w:r>
        <w:rPr>
          <w:rStyle w:val="57"/>
          <w:rFonts w:hint="eastAsia" w:hAnsi="宋体"/>
          <w:b/>
          <w:bCs/>
          <w:i w:val="0"/>
          <w:caps w:val="0"/>
          <w:color w:val="000000"/>
          <w:spacing w:val="0"/>
          <w:w w:val="100"/>
          <w:sz w:val="21"/>
          <w:szCs w:val="21"/>
        </w:rPr>
        <w:t>由法定代表人或授权代理人</w:t>
      </w:r>
      <w:r>
        <w:rPr>
          <w:rStyle w:val="57"/>
          <w:rFonts w:hint="eastAsia" w:ascii="宋体" w:hAnsi="宋体" w:cs="宋体"/>
          <w:b/>
          <w:bCs/>
          <w:i w:val="0"/>
          <w:caps w:val="0"/>
          <w:color w:val="000000"/>
          <w:spacing w:val="0"/>
          <w:w w:val="100"/>
          <w:sz w:val="21"/>
          <w:szCs w:val="21"/>
        </w:rPr>
        <w:t>进行填写，并以扫描件形式回传至代理机构邮箱</w:t>
      </w:r>
      <w:r>
        <w:rPr>
          <w:rStyle w:val="57"/>
          <w:rFonts w:hint="eastAsia" w:ascii="宋体" w:hAnsi="宋体" w:cs="宋体"/>
          <w:b/>
          <w:bCs/>
          <w:i w:val="0"/>
          <w:caps w:val="0"/>
          <w:color w:val="000000"/>
          <w:spacing w:val="0"/>
          <w:w w:val="100"/>
          <w:sz w:val="21"/>
          <w:szCs w:val="21"/>
          <w:lang w:val="en-US" w:eastAsia="zh-CN"/>
        </w:rPr>
        <w:t>85967191</w:t>
      </w:r>
      <w:r>
        <w:rPr>
          <w:rStyle w:val="57"/>
          <w:rFonts w:hint="eastAsia" w:ascii="宋体" w:hAnsi="宋体" w:cs="宋体"/>
          <w:b/>
          <w:bCs/>
          <w:i w:val="0"/>
          <w:caps w:val="0"/>
          <w:color w:val="000000"/>
          <w:spacing w:val="0"/>
          <w:w w:val="100"/>
          <w:sz w:val="21"/>
          <w:szCs w:val="21"/>
        </w:rPr>
        <w:t>@qq.com。</w:t>
      </w:r>
      <w:r>
        <w:rPr>
          <w:rFonts w:hint="eastAsia" w:ascii="宋体" w:hAnsi="宋体" w:cs="宋体"/>
          <w:b/>
          <w:bCs/>
          <w:i w:val="0"/>
          <w:caps w:val="0"/>
          <w:color w:val="000000"/>
          <w:spacing w:val="0"/>
          <w:w w:val="100"/>
          <w:sz w:val="21"/>
          <w:szCs w:val="21"/>
        </w:rPr>
        <w:fldChar w:fldCharType="end"/>
      </w:r>
    </w:p>
    <w:sectPr>
      <w:pgSz w:w="11906" w:h="16838"/>
      <w:pgMar w:top="1440" w:right="1483" w:bottom="1440" w:left="1403"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CS?o｡ﾀ?">
    <w:altName w:val="MS Mincho"/>
    <w:panose1 w:val="00000000000000000000"/>
    <w:charset w:val="80"/>
    <w:family w:val="modern"/>
    <w:pitch w:val="default"/>
    <w:sig w:usb0="00000000" w:usb1="00000000" w:usb2="00000010" w:usb3="00000000" w:csb0="0002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33F17"/>
    <w:multiLevelType w:val="multilevel"/>
    <w:tmpl w:val="12933F17"/>
    <w:lvl w:ilvl="0" w:tentative="0">
      <w:start w:val="1"/>
      <w:numFmt w:val="decimal"/>
      <w:pStyle w:val="2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145288"/>
    <w:multiLevelType w:val="singleLevel"/>
    <w:tmpl w:val="55145288"/>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DJmYjVmODNlMWNkZDdjZmMyOTk1OGJlYTQzM2IifQ=="/>
  </w:docVars>
  <w:rsids>
    <w:rsidRoot w:val="00172A27"/>
    <w:rsid w:val="00000769"/>
    <w:rsid w:val="00001CB5"/>
    <w:rsid w:val="00002E95"/>
    <w:rsid w:val="00003B27"/>
    <w:rsid w:val="0000440E"/>
    <w:rsid w:val="0000666B"/>
    <w:rsid w:val="000112D6"/>
    <w:rsid w:val="0001194D"/>
    <w:rsid w:val="00012882"/>
    <w:rsid w:val="000150DB"/>
    <w:rsid w:val="00016DAA"/>
    <w:rsid w:val="00020915"/>
    <w:rsid w:val="00023781"/>
    <w:rsid w:val="00030A59"/>
    <w:rsid w:val="0003199C"/>
    <w:rsid w:val="00031B0A"/>
    <w:rsid w:val="000326FF"/>
    <w:rsid w:val="000354F1"/>
    <w:rsid w:val="00037061"/>
    <w:rsid w:val="00037EBB"/>
    <w:rsid w:val="000430FD"/>
    <w:rsid w:val="00050B98"/>
    <w:rsid w:val="00051903"/>
    <w:rsid w:val="0005333B"/>
    <w:rsid w:val="00054641"/>
    <w:rsid w:val="00061B83"/>
    <w:rsid w:val="00061E76"/>
    <w:rsid w:val="0006315F"/>
    <w:rsid w:val="000635D0"/>
    <w:rsid w:val="000639D3"/>
    <w:rsid w:val="0006497E"/>
    <w:rsid w:val="000649BE"/>
    <w:rsid w:val="00067FC5"/>
    <w:rsid w:val="00070EB3"/>
    <w:rsid w:val="000742A2"/>
    <w:rsid w:val="0008084E"/>
    <w:rsid w:val="0008177A"/>
    <w:rsid w:val="00082526"/>
    <w:rsid w:val="00085676"/>
    <w:rsid w:val="00087081"/>
    <w:rsid w:val="00087492"/>
    <w:rsid w:val="0009098B"/>
    <w:rsid w:val="0009136F"/>
    <w:rsid w:val="0009288B"/>
    <w:rsid w:val="0009293E"/>
    <w:rsid w:val="00095295"/>
    <w:rsid w:val="0009552F"/>
    <w:rsid w:val="00095A8B"/>
    <w:rsid w:val="00096943"/>
    <w:rsid w:val="000A24B8"/>
    <w:rsid w:val="000A27D6"/>
    <w:rsid w:val="000A44AA"/>
    <w:rsid w:val="000A4A04"/>
    <w:rsid w:val="000B0789"/>
    <w:rsid w:val="000B0B2F"/>
    <w:rsid w:val="000B2140"/>
    <w:rsid w:val="000B4DAC"/>
    <w:rsid w:val="000B55E6"/>
    <w:rsid w:val="000B6201"/>
    <w:rsid w:val="000C22FC"/>
    <w:rsid w:val="000C48CD"/>
    <w:rsid w:val="000C4C83"/>
    <w:rsid w:val="000D0077"/>
    <w:rsid w:val="000D1A2A"/>
    <w:rsid w:val="000D3C0C"/>
    <w:rsid w:val="000D4683"/>
    <w:rsid w:val="000E03CC"/>
    <w:rsid w:val="000E0588"/>
    <w:rsid w:val="000E25A7"/>
    <w:rsid w:val="000E488C"/>
    <w:rsid w:val="000F00AC"/>
    <w:rsid w:val="000F4060"/>
    <w:rsid w:val="000F43AA"/>
    <w:rsid w:val="000F4DAA"/>
    <w:rsid w:val="000F68D0"/>
    <w:rsid w:val="00100124"/>
    <w:rsid w:val="00103567"/>
    <w:rsid w:val="0010418F"/>
    <w:rsid w:val="00104612"/>
    <w:rsid w:val="00106E97"/>
    <w:rsid w:val="00112967"/>
    <w:rsid w:val="001163D1"/>
    <w:rsid w:val="0011641F"/>
    <w:rsid w:val="00116A25"/>
    <w:rsid w:val="001178E6"/>
    <w:rsid w:val="00120057"/>
    <w:rsid w:val="00122402"/>
    <w:rsid w:val="00123D27"/>
    <w:rsid w:val="00125FC5"/>
    <w:rsid w:val="00126B3E"/>
    <w:rsid w:val="00131CA6"/>
    <w:rsid w:val="001343DD"/>
    <w:rsid w:val="00136BBB"/>
    <w:rsid w:val="001379A9"/>
    <w:rsid w:val="00140505"/>
    <w:rsid w:val="00142983"/>
    <w:rsid w:val="00145898"/>
    <w:rsid w:val="001520FA"/>
    <w:rsid w:val="00155A47"/>
    <w:rsid w:val="00156EDB"/>
    <w:rsid w:val="001609CE"/>
    <w:rsid w:val="0016374E"/>
    <w:rsid w:val="00167B9F"/>
    <w:rsid w:val="0017104F"/>
    <w:rsid w:val="00171E99"/>
    <w:rsid w:val="00171F34"/>
    <w:rsid w:val="00172A27"/>
    <w:rsid w:val="001732B4"/>
    <w:rsid w:val="0017510B"/>
    <w:rsid w:val="00175E57"/>
    <w:rsid w:val="00177ABB"/>
    <w:rsid w:val="00177AFF"/>
    <w:rsid w:val="00180FB0"/>
    <w:rsid w:val="00181619"/>
    <w:rsid w:val="00181B84"/>
    <w:rsid w:val="00181E5C"/>
    <w:rsid w:val="00185639"/>
    <w:rsid w:val="00185B0C"/>
    <w:rsid w:val="00185CF5"/>
    <w:rsid w:val="00186478"/>
    <w:rsid w:val="00186AD1"/>
    <w:rsid w:val="00187B08"/>
    <w:rsid w:val="001926D5"/>
    <w:rsid w:val="001949E4"/>
    <w:rsid w:val="00195E58"/>
    <w:rsid w:val="0019702A"/>
    <w:rsid w:val="001A0528"/>
    <w:rsid w:val="001A063D"/>
    <w:rsid w:val="001A0C74"/>
    <w:rsid w:val="001B3C99"/>
    <w:rsid w:val="001C02BE"/>
    <w:rsid w:val="001C0E79"/>
    <w:rsid w:val="001C10AF"/>
    <w:rsid w:val="001C2DD8"/>
    <w:rsid w:val="001C66A8"/>
    <w:rsid w:val="001D1023"/>
    <w:rsid w:val="001D4E60"/>
    <w:rsid w:val="001D68FD"/>
    <w:rsid w:val="001E20F7"/>
    <w:rsid w:val="001E6908"/>
    <w:rsid w:val="001E7403"/>
    <w:rsid w:val="001F47C2"/>
    <w:rsid w:val="001F49C6"/>
    <w:rsid w:val="0020031B"/>
    <w:rsid w:val="002021BA"/>
    <w:rsid w:val="00202A5A"/>
    <w:rsid w:val="00207526"/>
    <w:rsid w:val="002100D5"/>
    <w:rsid w:val="002106E0"/>
    <w:rsid w:val="00213445"/>
    <w:rsid w:val="002147B5"/>
    <w:rsid w:val="00217B0F"/>
    <w:rsid w:val="00223883"/>
    <w:rsid w:val="002245C8"/>
    <w:rsid w:val="00227603"/>
    <w:rsid w:val="00231A19"/>
    <w:rsid w:val="0023262B"/>
    <w:rsid w:val="0023271F"/>
    <w:rsid w:val="002327DC"/>
    <w:rsid w:val="00243226"/>
    <w:rsid w:val="00244DE6"/>
    <w:rsid w:val="002460CC"/>
    <w:rsid w:val="002463FA"/>
    <w:rsid w:val="002502F1"/>
    <w:rsid w:val="00251ADA"/>
    <w:rsid w:val="0025269C"/>
    <w:rsid w:val="00253737"/>
    <w:rsid w:val="0025488F"/>
    <w:rsid w:val="002554C0"/>
    <w:rsid w:val="00256023"/>
    <w:rsid w:val="00256D4E"/>
    <w:rsid w:val="00257545"/>
    <w:rsid w:val="00257FD3"/>
    <w:rsid w:val="00261077"/>
    <w:rsid w:val="002649FE"/>
    <w:rsid w:val="00264C71"/>
    <w:rsid w:val="00265754"/>
    <w:rsid w:val="00266917"/>
    <w:rsid w:val="002741DC"/>
    <w:rsid w:val="0027469A"/>
    <w:rsid w:val="00276361"/>
    <w:rsid w:val="002766C7"/>
    <w:rsid w:val="00276BA0"/>
    <w:rsid w:val="00280920"/>
    <w:rsid w:val="00282A01"/>
    <w:rsid w:val="00283711"/>
    <w:rsid w:val="00287042"/>
    <w:rsid w:val="00291EE0"/>
    <w:rsid w:val="002954E8"/>
    <w:rsid w:val="002969A9"/>
    <w:rsid w:val="002A028B"/>
    <w:rsid w:val="002A30DB"/>
    <w:rsid w:val="002A5222"/>
    <w:rsid w:val="002A6399"/>
    <w:rsid w:val="002A7A02"/>
    <w:rsid w:val="002B149C"/>
    <w:rsid w:val="002B38BC"/>
    <w:rsid w:val="002B3A72"/>
    <w:rsid w:val="002B50AA"/>
    <w:rsid w:val="002B6047"/>
    <w:rsid w:val="002B660C"/>
    <w:rsid w:val="002B6E5B"/>
    <w:rsid w:val="002C0E9F"/>
    <w:rsid w:val="002C2909"/>
    <w:rsid w:val="002C2EE0"/>
    <w:rsid w:val="002C4069"/>
    <w:rsid w:val="002D2164"/>
    <w:rsid w:val="002D230E"/>
    <w:rsid w:val="002D3889"/>
    <w:rsid w:val="002E0755"/>
    <w:rsid w:val="002E46FC"/>
    <w:rsid w:val="002E509F"/>
    <w:rsid w:val="002E59C2"/>
    <w:rsid w:val="002E5F4A"/>
    <w:rsid w:val="002E7AAF"/>
    <w:rsid w:val="002F20F9"/>
    <w:rsid w:val="002F420E"/>
    <w:rsid w:val="002F7C21"/>
    <w:rsid w:val="0030022F"/>
    <w:rsid w:val="0030147A"/>
    <w:rsid w:val="0030255F"/>
    <w:rsid w:val="00313635"/>
    <w:rsid w:val="00313F20"/>
    <w:rsid w:val="00314670"/>
    <w:rsid w:val="00316C7A"/>
    <w:rsid w:val="0032044D"/>
    <w:rsid w:val="00323585"/>
    <w:rsid w:val="00323FC6"/>
    <w:rsid w:val="0032536E"/>
    <w:rsid w:val="00325E4A"/>
    <w:rsid w:val="003265D0"/>
    <w:rsid w:val="003268D0"/>
    <w:rsid w:val="003268FB"/>
    <w:rsid w:val="0032704F"/>
    <w:rsid w:val="00330100"/>
    <w:rsid w:val="00333863"/>
    <w:rsid w:val="00336169"/>
    <w:rsid w:val="00337D40"/>
    <w:rsid w:val="00342B73"/>
    <w:rsid w:val="003447DA"/>
    <w:rsid w:val="003452AE"/>
    <w:rsid w:val="00345930"/>
    <w:rsid w:val="0034728C"/>
    <w:rsid w:val="00347D71"/>
    <w:rsid w:val="003519E1"/>
    <w:rsid w:val="00352033"/>
    <w:rsid w:val="00352202"/>
    <w:rsid w:val="0035380B"/>
    <w:rsid w:val="00353BBA"/>
    <w:rsid w:val="0035453D"/>
    <w:rsid w:val="00362032"/>
    <w:rsid w:val="00363EB4"/>
    <w:rsid w:val="00367726"/>
    <w:rsid w:val="00367FBA"/>
    <w:rsid w:val="00367FD1"/>
    <w:rsid w:val="00374234"/>
    <w:rsid w:val="003749A7"/>
    <w:rsid w:val="00374FCD"/>
    <w:rsid w:val="00375FF0"/>
    <w:rsid w:val="00377334"/>
    <w:rsid w:val="0037746D"/>
    <w:rsid w:val="00377BCF"/>
    <w:rsid w:val="00377DE3"/>
    <w:rsid w:val="00380671"/>
    <w:rsid w:val="003834A5"/>
    <w:rsid w:val="00384FF9"/>
    <w:rsid w:val="00387C54"/>
    <w:rsid w:val="00390782"/>
    <w:rsid w:val="003916D8"/>
    <w:rsid w:val="00393A32"/>
    <w:rsid w:val="003A090D"/>
    <w:rsid w:val="003A463E"/>
    <w:rsid w:val="003A52D6"/>
    <w:rsid w:val="003B19FE"/>
    <w:rsid w:val="003B46E9"/>
    <w:rsid w:val="003C1EFF"/>
    <w:rsid w:val="003C379D"/>
    <w:rsid w:val="003C478D"/>
    <w:rsid w:val="003C557F"/>
    <w:rsid w:val="003C5664"/>
    <w:rsid w:val="003C6028"/>
    <w:rsid w:val="003C6AE6"/>
    <w:rsid w:val="003C79F9"/>
    <w:rsid w:val="003D22A2"/>
    <w:rsid w:val="003D27D1"/>
    <w:rsid w:val="003D3628"/>
    <w:rsid w:val="003D39FF"/>
    <w:rsid w:val="003D3A6A"/>
    <w:rsid w:val="003D4642"/>
    <w:rsid w:val="003D633F"/>
    <w:rsid w:val="003D6769"/>
    <w:rsid w:val="003E21AD"/>
    <w:rsid w:val="003E3067"/>
    <w:rsid w:val="003E4E07"/>
    <w:rsid w:val="003F0025"/>
    <w:rsid w:val="003F0B09"/>
    <w:rsid w:val="003F0C31"/>
    <w:rsid w:val="003F5673"/>
    <w:rsid w:val="003F5C38"/>
    <w:rsid w:val="003F5EFC"/>
    <w:rsid w:val="00400437"/>
    <w:rsid w:val="00400D3C"/>
    <w:rsid w:val="00402BA8"/>
    <w:rsid w:val="004056F1"/>
    <w:rsid w:val="00406B62"/>
    <w:rsid w:val="004108C9"/>
    <w:rsid w:val="00411D07"/>
    <w:rsid w:val="004137A1"/>
    <w:rsid w:val="0041498E"/>
    <w:rsid w:val="004157FE"/>
    <w:rsid w:val="0042173F"/>
    <w:rsid w:val="00425A76"/>
    <w:rsid w:val="0042640A"/>
    <w:rsid w:val="004302B4"/>
    <w:rsid w:val="00433EEF"/>
    <w:rsid w:val="004350DF"/>
    <w:rsid w:val="00435B39"/>
    <w:rsid w:val="00440251"/>
    <w:rsid w:val="00442246"/>
    <w:rsid w:val="00442B24"/>
    <w:rsid w:val="00442F06"/>
    <w:rsid w:val="004458BE"/>
    <w:rsid w:val="00447574"/>
    <w:rsid w:val="00450CD0"/>
    <w:rsid w:val="004511F5"/>
    <w:rsid w:val="00456DDB"/>
    <w:rsid w:val="00456E31"/>
    <w:rsid w:val="00457A04"/>
    <w:rsid w:val="00457D2E"/>
    <w:rsid w:val="004647AC"/>
    <w:rsid w:val="004647BA"/>
    <w:rsid w:val="004714F7"/>
    <w:rsid w:val="004716C4"/>
    <w:rsid w:val="00473201"/>
    <w:rsid w:val="00473246"/>
    <w:rsid w:val="00473558"/>
    <w:rsid w:val="00476143"/>
    <w:rsid w:val="0048215E"/>
    <w:rsid w:val="004839CF"/>
    <w:rsid w:val="00483BDA"/>
    <w:rsid w:val="004855A4"/>
    <w:rsid w:val="00486EF9"/>
    <w:rsid w:val="00490484"/>
    <w:rsid w:val="00490A4A"/>
    <w:rsid w:val="00492D3C"/>
    <w:rsid w:val="004950FD"/>
    <w:rsid w:val="004A0997"/>
    <w:rsid w:val="004A0C1B"/>
    <w:rsid w:val="004A1FD7"/>
    <w:rsid w:val="004A2AE2"/>
    <w:rsid w:val="004A34CB"/>
    <w:rsid w:val="004A57BB"/>
    <w:rsid w:val="004A6516"/>
    <w:rsid w:val="004A7F4F"/>
    <w:rsid w:val="004B08B4"/>
    <w:rsid w:val="004B3EDF"/>
    <w:rsid w:val="004B5AF4"/>
    <w:rsid w:val="004B6F39"/>
    <w:rsid w:val="004C0AC0"/>
    <w:rsid w:val="004C4E7D"/>
    <w:rsid w:val="004C759C"/>
    <w:rsid w:val="004D1657"/>
    <w:rsid w:val="004D5808"/>
    <w:rsid w:val="004D7E45"/>
    <w:rsid w:val="004E071A"/>
    <w:rsid w:val="004E1F74"/>
    <w:rsid w:val="004E3153"/>
    <w:rsid w:val="004E541E"/>
    <w:rsid w:val="004E5A95"/>
    <w:rsid w:val="004E6ADC"/>
    <w:rsid w:val="004F3D26"/>
    <w:rsid w:val="004F5495"/>
    <w:rsid w:val="004F571A"/>
    <w:rsid w:val="004F7BF5"/>
    <w:rsid w:val="00501E3C"/>
    <w:rsid w:val="00501F25"/>
    <w:rsid w:val="005048EF"/>
    <w:rsid w:val="005060C7"/>
    <w:rsid w:val="00506545"/>
    <w:rsid w:val="00507E61"/>
    <w:rsid w:val="00514085"/>
    <w:rsid w:val="0051458D"/>
    <w:rsid w:val="0051528C"/>
    <w:rsid w:val="005202AC"/>
    <w:rsid w:val="00525FC9"/>
    <w:rsid w:val="00526850"/>
    <w:rsid w:val="00533530"/>
    <w:rsid w:val="00535897"/>
    <w:rsid w:val="00535B70"/>
    <w:rsid w:val="00540CDA"/>
    <w:rsid w:val="00542B94"/>
    <w:rsid w:val="00542E90"/>
    <w:rsid w:val="00543B70"/>
    <w:rsid w:val="0055182B"/>
    <w:rsid w:val="00553E02"/>
    <w:rsid w:val="00555FDD"/>
    <w:rsid w:val="0055669C"/>
    <w:rsid w:val="0056527A"/>
    <w:rsid w:val="00567A2A"/>
    <w:rsid w:val="00567D8F"/>
    <w:rsid w:val="00567E30"/>
    <w:rsid w:val="005703DA"/>
    <w:rsid w:val="005732E3"/>
    <w:rsid w:val="00576AD2"/>
    <w:rsid w:val="005776BB"/>
    <w:rsid w:val="0057777F"/>
    <w:rsid w:val="00580144"/>
    <w:rsid w:val="00580CB3"/>
    <w:rsid w:val="00581FBA"/>
    <w:rsid w:val="00582B83"/>
    <w:rsid w:val="0058349E"/>
    <w:rsid w:val="00583DAB"/>
    <w:rsid w:val="00592709"/>
    <w:rsid w:val="0059675A"/>
    <w:rsid w:val="005A0481"/>
    <w:rsid w:val="005A0A07"/>
    <w:rsid w:val="005A0D7B"/>
    <w:rsid w:val="005A5CB7"/>
    <w:rsid w:val="005A6525"/>
    <w:rsid w:val="005A6C50"/>
    <w:rsid w:val="005B0BB9"/>
    <w:rsid w:val="005B1428"/>
    <w:rsid w:val="005B1584"/>
    <w:rsid w:val="005B458D"/>
    <w:rsid w:val="005B4CE6"/>
    <w:rsid w:val="005B7B58"/>
    <w:rsid w:val="005B7FD0"/>
    <w:rsid w:val="005C3E99"/>
    <w:rsid w:val="005C4164"/>
    <w:rsid w:val="005C4879"/>
    <w:rsid w:val="005C6119"/>
    <w:rsid w:val="005D081A"/>
    <w:rsid w:val="005D1425"/>
    <w:rsid w:val="005D3111"/>
    <w:rsid w:val="005D3A67"/>
    <w:rsid w:val="005D49E1"/>
    <w:rsid w:val="005D4C14"/>
    <w:rsid w:val="005E02C2"/>
    <w:rsid w:val="005E1345"/>
    <w:rsid w:val="005E303B"/>
    <w:rsid w:val="005E36AD"/>
    <w:rsid w:val="005E4838"/>
    <w:rsid w:val="005E4CFD"/>
    <w:rsid w:val="005E5071"/>
    <w:rsid w:val="005E6B45"/>
    <w:rsid w:val="005F155B"/>
    <w:rsid w:val="005F1C0D"/>
    <w:rsid w:val="005F65CF"/>
    <w:rsid w:val="005F6968"/>
    <w:rsid w:val="005F7D75"/>
    <w:rsid w:val="0060110D"/>
    <w:rsid w:val="006025D3"/>
    <w:rsid w:val="00602C0D"/>
    <w:rsid w:val="00603DF2"/>
    <w:rsid w:val="00614A91"/>
    <w:rsid w:val="0062268E"/>
    <w:rsid w:val="0062341E"/>
    <w:rsid w:val="0062483B"/>
    <w:rsid w:val="00630F84"/>
    <w:rsid w:val="0063179D"/>
    <w:rsid w:val="00631D21"/>
    <w:rsid w:val="00633C56"/>
    <w:rsid w:val="006424F6"/>
    <w:rsid w:val="00645357"/>
    <w:rsid w:val="0064748A"/>
    <w:rsid w:val="00647946"/>
    <w:rsid w:val="00650B5D"/>
    <w:rsid w:val="0065290F"/>
    <w:rsid w:val="00655E52"/>
    <w:rsid w:val="00660681"/>
    <w:rsid w:val="00661739"/>
    <w:rsid w:val="00662322"/>
    <w:rsid w:val="0066655E"/>
    <w:rsid w:val="00667602"/>
    <w:rsid w:val="006734DC"/>
    <w:rsid w:val="00674481"/>
    <w:rsid w:val="00676855"/>
    <w:rsid w:val="006818A9"/>
    <w:rsid w:val="00682EB9"/>
    <w:rsid w:val="00686EBF"/>
    <w:rsid w:val="006912F6"/>
    <w:rsid w:val="006937F0"/>
    <w:rsid w:val="006958E4"/>
    <w:rsid w:val="00695C1D"/>
    <w:rsid w:val="00696DA3"/>
    <w:rsid w:val="006A1BC5"/>
    <w:rsid w:val="006A428A"/>
    <w:rsid w:val="006A4662"/>
    <w:rsid w:val="006A6B82"/>
    <w:rsid w:val="006B6A04"/>
    <w:rsid w:val="006B7B43"/>
    <w:rsid w:val="006C1031"/>
    <w:rsid w:val="006C20DD"/>
    <w:rsid w:val="006C3FC2"/>
    <w:rsid w:val="006C412B"/>
    <w:rsid w:val="006C5184"/>
    <w:rsid w:val="006C51A7"/>
    <w:rsid w:val="006C680D"/>
    <w:rsid w:val="006D2972"/>
    <w:rsid w:val="006D4CF5"/>
    <w:rsid w:val="006D4D9C"/>
    <w:rsid w:val="006E4467"/>
    <w:rsid w:val="006E52CF"/>
    <w:rsid w:val="006E6563"/>
    <w:rsid w:val="006F375E"/>
    <w:rsid w:val="006F4361"/>
    <w:rsid w:val="006F553F"/>
    <w:rsid w:val="0070311B"/>
    <w:rsid w:val="007068BA"/>
    <w:rsid w:val="00710A6A"/>
    <w:rsid w:val="00711DBD"/>
    <w:rsid w:val="00712DE4"/>
    <w:rsid w:val="00715982"/>
    <w:rsid w:val="00716705"/>
    <w:rsid w:val="00717292"/>
    <w:rsid w:val="00725FBA"/>
    <w:rsid w:val="00730706"/>
    <w:rsid w:val="007334B5"/>
    <w:rsid w:val="00733742"/>
    <w:rsid w:val="007413E4"/>
    <w:rsid w:val="0074187A"/>
    <w:rsid w:val="007451F7"/>
    <w:rsid w:val="00751EB6"/>
    <w:rsid w:val="00754601"/>
    <w:rsid w:val="00756C87"/>
    <w:rsid w:val="00766C3F"/>
    <w:rsid w:val="00767DF6"/>
    <w:rsid w:val="007721FE"/>
    <w:rsid w:val="007742AF"/>
    <w:rsid w:val="00775567"/>
    <w:rsid w:val="0077771B"/>
    <w:rsid w:val="00780FBB"/>
    <w:rsid w:val="00785139"/>
    <w:rsid w:val="0079008A"/>
    <w:rsid w:val="0079077B"/>
    <w:rsid w:val="007921C6"/>
    <w:rsid w:val="00793DE3"/>
    <w:rsid w:val="00796E92"/>
    <w:rsid w:val="007A13FF"/>
    <w:rsid w:val="007A1F62"/>
    <w:rsid w:val="007A24DA"/>
    <w:rsid w:val="007A3CA5"/>
    <w:rsid w:val="007A5B0D"/>
    <w:rsid w:val="007B307B"/>
    <w:rsid w:val="007B4417"/>
    <w:rsid w:val="007C1089"/>
    <w:rsid w:val="007C342F"/>
    <w:rsid w:val="007C37BB"/>
    <w:rsid w:val="007C45AA"/>
    <w:rsid w:val="007C6415"/>
    <w:rsid w:val="007D0554"/>
    <w:rsid w:val="007D05EE"/>
    <w:rsid w:val="007D0E91"/>
    <w:rsid w:val="007D35F2"/>
    <w:rsid w:val="007D41DD"/>
    <w:rsid w:val="007D4986"/>
    <w:rsid w:val="007D5961"/>
    <w:rsid w:val="007D6AC1"/>
    <w:rsid w:val="007D7C15"/>
    <w:rsid w:val="007E286B"/>
    <w:rsid w:val="007E4538"/>
    <w:rsid w:val="007E46E0"/>
    <w:rsid w:val="007E4C1F"/>
    <w:rsid w:val="007E6854"/>
    <w:rsid w:val="007E77BF"/>
    <w:rsid w:val="007E7B8A"/>
    <w:rsid w:val="007F20C3"/>
    <w:rsid w:val="007F55FC"/>
    <w:rsid w:val="0080031F"/>
    <w:rsid w:val="00801A0D"/>
    <w:rsid w:val="008032D3"/>
    <w:rsid w:val="008041D5"/>
    <w:rsid w:val="0080645E"/>
    <w:rsid w:val="00806EC5"/>
    <w:rsid w:val="00810723"/>
    <w:rsid w:val="008124B7"/>
    <w:rsid w:val="008134D5"/>
    <w:rsid w:val="00813D0C"/>
    <w:rsid w:val="00814206"/>
    <w:rsid w:val="00817F0E"/>
    <w:rsid w:val="0082056C"/>
    <w:rsid w:val="0082274E"/>
    <w:rsid w:val="0082378C"/>
    <w:rsid w:val="00824AC8"/>
    <w:rsid w:val="00825775"/>
    <w:rsid w:val="00827092"/>
    <w:rsid w:val="00830D34"/>
    <w:rsid w:val="00832212"/>
    <w:rsid w:val="008322A4"/>
    <w:rsid w:val="008326D9"/>
    <w:rsid w:val="008409B5"/>
    <w:rsid w:val="00840C0D"/>
    <w:rsid w:val="00841CAC"/>
    <w:rsid w:val="008425A5"/>
    <w:rsid w:val="008437BF"/>
    <w:rsid w:val="00843C48"/>
    <w:rsid w:val="00844729"/>
    <w:rsid w:val="00846360"/>
    <w:rsid w:val="008476BE"/>
    <w:rsid w:val="008502F3"/>
    <w:rsid w:val="0085251C"/>
    <w:rsid w:val="00852D45"/>
    <w:rsid w:val="00854652"/>
    <w:rsid w:val="00854D8F"/>
    <w:rsid w:val="0085678A"/>
    <w:rsid w:val="00861EF5"/>
    <w:rsid w:val="00863FAD"/>
    <w:rsid w:val="00873674"/>
    <w:rsid w:val="008750FE"/>
    <w:rsid w:val="00876A60"/>
    <w:rsid w:val="0088364F"/>
    <w:rsid w:val="008847AC"/>
    <w:rsid w:val="00885EA9"/>
    <w:rsid w:val="00886FE6"/>
    <w:rsid w:val="00887BA0"/>
    <w:rsid w:val="0089069E"/>
    <w:rsid w:val="00895F7F"/>
    <w:rsid w:val="00897E09"/>
    <w:rsid w:val="00897E3D"/>
    <w:rsid w:val="008A0E17"/>
    <w:rsid w:val="008A403D"/>
    <w:rsid w:val="008A47AB"/>
    <w:rsid w:val="008A4920"/>
    <w:rsid w:val="008A6208"/>
    <w:rsid w:val="008B03FA"/>
    <w:rsid w:val="008B2760"/>
    <w:rsid w:val="008B4178"/>
    <w:rsid w:val="008B44C6"/>
    <w:rsid w:val="008B7360"/>
    <w:rsid w:val="008C0CC2"/>
    <w:rsid w:val="008C1D68"/>
    <w:rsid w:val="008C296B"/>
    <w:rsid w:val="008C2CBA"/>
    <w:rsid w:val="008C50D1"/>
    <w:rsid w:val="008C6EC8"/>
    <w:rsid w:val="008C740E"/>
    <w:rsid w:val="008D079E"/>
    <w:rsid w:val="008D25A1"/>
    <w:rsid w:val="008D77BD"/>
    <w:rsid w:val="008E1318"/>
    <w:rsid w:val="008E288D"/>
    <w:rsid w:val="008E45F1"/>
    <w:rsid w:val="008F1687"/>
    <w:rsid w:val="00902E2B"/>
    <w:rsid w:val="00906569"/>
    <w:rsid w:val="00907045"/>
    <w:rsid w:val="00907882"/>
    <w:rsid w:val="009110E7"/>
    <w:rsid w:val="00912CAA"/>
    <w:rsid w:val="009130B2"/>
    <w:rsid w:val="009135A8"/>
    <w:rsid w:val="00915C60"/>
    <w:rsid w:val="00916B19"/>
    <w:rsid w:val="00916DE6"/>
    <w:rsid w:val="00917D75"/>
    <w:rsid w:val="00933299"/>
    <w:rsid w:val="00933966"/>
    <w:rsid w:val="00933F9A"/>
    <w:rsid w:val="0093404D"/>
    <w:rsid w:val="009345A2"/>
    <w:rsid w:val="0093473E"/>
    <w:rsid w:val="00936772"/>
    <w:rsid w:val="009410CA"/>
    <w:rsid w:val="0094474F"/>
    <w:rsid w:val="009503A9"/>
    <w:rsid w:val="00961C4F"/>
    <w:rsid w:val="0096217A"/>
    <w:rsid w:val="00964B89"/>
    <w:rsid w:val="00967354"/>
    <w:rsid w:val="00970359"/>
    <w:rsid w:val="009705AC"/>
    <w:rsid w:val="00972EBD"/>
    <w:rsid w:val="009747A6"/>
    <w:rsid w:val="00977500"/>
    <w:rsid w:val="009777F2"/>
    <w:rsid w:val="00982266"/>
    <w:rsid w:val="0098287E"/>
    <w:rsid w:val="00984A27"/>
    <w:rsid w:val="00984D50"/>
    <w:rsid w:val="00987EE9"/>
    <w:rsid w:val="00992541"/>
    <w:rsid w:val="009956DA"/>
    <w:rsid w:val="009957A4"/>
    <w:rsid w:val="0099712A"/>
    <w:rsid w:val="0099733E"/>
    <w:rsid w:val="009A0F32"/>
    <w:rsid w:val="009A1BC2"/>
    <w:rsid w:val="009A2881"/>
    <w:rsid w:val="009A4881"/>
    <w:rsid w:val="009A69A3"/>
    <w:rsid w:val="009A6D1F"/>
    <w:rsid w:val="009A78A4"/>
    <w:rsid w:val="009A7F7B"/>
    <w:rsid w:val="009B0B89"/>
    <w:rsid w:val="009B2056"/>
    <w:rsid w:val="009B33A0"/>
    <w:rsid w:val="009B38FD"/>
    <w:rsid w:val="009B4026"/>
    <w:rsid w:val="009D34C5"/>
    <w:rsid w:val="009D6930"/>
    <w:rsid w:val="009D6D99"/>
    <w:rsid w:val="009D6F8F"/>
    <w:rsid w:val="009D71E9"/>
    <w:rsid w:val="009D7521"/>
    <w:rsid w:val="009E2D25"/>
    <w:rsid w:val="009F2A3E"/>
    <w:rsid w:val="009F3AC3"/>
    <w:rsid w:val="009F427E"/>
    <w:rsid w:val="009F5889"/>
    <w:rsid w:val="00A02285"/>
    <w:rsid w:val="00A0649A"/>
    <w:rsid w:val="00A064FA"/>
    <w:rsid w:val="00A0651F"/>
    <w:rsid w:val="00A06715"/>
    <w:rsid w:val="00A07787"/>
    <w:rsid w:val="00A114BF"/>
    <w:rsid w:val="00A130A1"/>
    <w:rsid w:val="00A14076"/>
    <w:rsid w:val="00A14215"/>
    <w:rsid w:val="00A14B2E"/>
    <w:rsid w:val="00A150B6"/>
    <w:rsid w:val="00A15302"/>
    <w:rsid w:val="00A2249C"/>
    <w:rsid w:val="00A2288A"/>
    <w:rsid w:val="00A22F1D"/>
    <w:rsid w:val="00A24F57"/>
    <w:rsid w:val="00A31702"/>
    <w:rsid w:val="00A3294A"/>
    <w:rsid w:val="00A33599"/>
    <w:rsid w:val="00A35F5C"/>
    <w:rsid w:val="00A36317"/>
    <w:rsid w:val="00A36581"/>
    <w:rsid w:val="00A36F9C"/>
    <w:rsid w:val="00A40BEA"/>
    <w:rsid w:val="00A42877"/>
    <w:rsid w:val="00A449C8"/>
    <w:rsid w:val="00A450DB"/>
    <w:rsid w:val="00A52021"/>
    <w:rsid w:val="00A54A82"/>
    <w:rsid w:val="00A61D6E"/>
    <w:rsid w:val="00A630EE"/>
    <w:rsid w:val="00A65843"/>
    <w:rsid w:val="00A66161"/>
    <w:rsid w:val="00A67188"/>
    <w:rsid w:val="00A67596"/>
    <w:rsid w:val="00A70859"/>
    <w:rsid w:val="00A709ED"/>
    <w:rsid w:val="00A71A3F"/>
    <w:rsid w:val="00A71B20"/>
    <w:rsid w:val="00A75CA6"/>
    <w:rsid w:val="00A7649B"/>
    <w:rsid w:val="00A7707F"/>
    <w:rsid w:val="00A82BDC"/>
    <w:rsid w:val="00A831F7"/>
    <w:rsid w:val="00A834D1"/>
    <w:rsid w:val="00A86350"/>
    <w:rsid w:val="00A90361"/>
    <w:rsid w:val="00A90675"/>
    <w:rsid w:val="00A91C73"/>
    <w:rsid w:val="00A92FE0"/>
    <w:rsid w:val="00A93E5A"/>
    <w:rsid w:val="00A942B4"/>
    <w:rsid w:val="00A96287"/>
    <w:rsid w:val="00A9704B"/>
    <w:rsid w:val="00A976C7"/>
    <w:rsid w:val="00AA27BC"/>
    <w:rsid w:val="00AA3C37"/>
    <w:rsid w:val="00AA3DCB"/>
    <w:rsid w:val="00AA4D05"/>
    <w:rsid w:val="00AA4EDF"/>
    <w:rsid w:val="00AA6B47"/>
    <w:rsid w:val="00AA6D76"/>
    <w:rsid w:val="00AB3AAF"/>
    <w:rsid w:val="00AB68A9"/>
    <w:rsid w:val="00AB6A0B"/>
    <w:rsid w:val="00AB7B8D"/>
    <w:rsid w:val="00AB7D4F"/>
    <w:rsid w:val="00AD2403"/>
    <w:rsid w:val="00AE01FF"/>
    <w:rsid w:val="00AE0705"/>
    <w:rsid w:val="00AE1041"/>
    <w:rsid w:val="00AE170F"/>
    <w:rsid w:val="00AE221F"/>
    <w:rsid w:val="00AE2E58"/>
    <w:rsid w:val="00AF2E2D"/>
    <w:rsid w:val="00AF45C9"/>
    <w:rsid w:val="00AF5FF5"/>
    <w:rsid w:val="00B02B98"/>
    <w:rsid w:val="00B05290"/>
    <w:rsid w:val="00B0565D"/>
    <w:rsid w:val="00B0598A"/>
    <w:rsid w:val="00B15AAB"/>
    <w:rsid w:val="00B15FD2"/>
    <w:rsid w:val="00B17E57"/>
    <w:rsid w:val="00B20C26"/>
    <w:rsid w:val="00B25998"/>
    <w:rsid w:val="00B30BD3"/>
    <w:rsid w:val="00B31714"/>
    <w:rsid w:val="00B35997"/>
    <w:rsid w:val="00B37A96"/>
    <w:rsid w:val="00B4064A"/>
    <w:rsid w:val="00B40BDE"/>
    <w:rsid w:val="00B42620"/>
    <w:rsid w:val="00B42968"/>
    <w:rsid w:val="00B464FE"/>
    <w:rsid w:val="00B54987"/>
    <w:rsid w:val="00B56B50"/>
    <w:rsid w:val="00B6160D"/>
    <w:rsid w:val="00B6283F"/>
    <w:rsid w:val="00B63163"/>
    <w:rsid w:val="00B65909"/>
    <w:rsid w:val="00B663BC"/>
    <w:rsid w:val="00B66FBA"/>
    <w:rsid w:val="00B67A2A"/>
    <w:rsid w:val="00B809E3"/>
    <w:rsid w:val="00B8311B"/>
    <w:rsid w:val="00B867D9"/>
    <w:rsid w:val="00B9044C"/>
    <w:rsid w:val="00B90D3F"/>
    <w:rsid w:val="00B922DD"/>
    <w:rsid w:val="00B925F0"/>
    <w:rsid w:val="00B9463B"/>
    <w:rsid w:val="00B95B41"/>
    <w:rsid w:val="00B95D07"/>
    <w:rsid w:val="00B96A7C"/>
    <w:rsid w:val="00B96ACA"/>
    <w:rsid w:val="00B97310"/>
    <w:rsid w:val="00BA0CC8"/>
    <w:rsid w:val="00BA5F91"/>
    <w:rsid w:val="00BA77B9"/>
    <w:rsid w:val="00BB050C"/>
    <w:rsid w:val="00BB303B"/>
    <w:rsid w:val="00BB334F"/>
    <w:rsid w:val="00BB3477"/>
    <w:rsid w:val="00BB7CDA"/>
    <w:rsid w:val="00BC27E9"/>
    <w:rsid w:val="00BC40B0"/>
    <w:rsid w:val="00BC41AD"/>
    <w:rsid w:val="00BC77F3"/>
    <w:rsid w:val="00BD2DFA"/>
    <w:rsid w:val="00BD7C22"/>
    <w:rsid w:val="00BE02DE"/>
    <w:rsid w:val="00BE65F7"/>
    <w:rsid w:val="00BF0E88"/>
    <w:rsid w:val="00BF12DD"/>
    <w:rsid w:val="00BF1DDC"/>
    <w:rsid w:val="00BF20F2"/>
    <w:rsid w:val="00BF54BF"/>
    <w:rsid w:val="00BF7201"/>
    <w:rsid w:val="00BF7D86"/>
    <w:rsid w:val="00C06C15"/>
    <w:rsid w:val="00C06DCC"/>
    <w:rsid w:val="00C110BF"/>
    <w:rsid w:val="00C1429C"/>
    <w:rsid w:val="00C144F7"/>
    <w:rsid w:val="00C156A1"/>
    <w:rsid w:val="00C210FC"/>
    <w:rsid w:val="00C24CED"/>
    <w:rsid w:val="00C25DBC"/>
    <w:rsid w:val="00C26559"/>
    <w:rsid w:val="00C32B60"/>
    <w:rsid w:val="00C33F1D"/>
    <w:rsid w:val="00C36E9B"/>
    <w:rsid w:val="00C375A9"/>
    <w:rsid w:val="00C40111"/>
    <w:rsid w:val="00C448A2"/>
    <w:rsid w:val="00C4586B"/>
    <w:rsid w:val="00C5360E"/>
    <w:rsid w:val="00C55E52"/>
    <w:rsid w:val="00C63A71"/>
    <w:rsid w:val="00C65747"/>
    <w:rsid w:val="00C662D9"/>
    <w:rsid w:val="00C706E5"/>
    <w:rsid w:val="00C714BB"/>
    <w:rsid w:val="00C71938"/>
    <w:rsid w:val="00C71E26"/>
    <w:rsid w:val="00C740CA"/>
    <w:rsid w:val="00C764B7"/>
    <w:rsid w:val="00C76B6E"/>
    <w:rsid w:val="00C81B27"/>
    <w:rsid w:val="00C838FA"/>
    <w:rsid w:val="00C87D01"/>
    <w:rsid w:val="00C9045D"/>
    <w:rsid w:val="00C91CF2"/>
    <w:rsid w:val="00C9248B"/>
    <w:rsid w:val="00CA3DF3"/>
    <w:rsid w:val="00CA4650"/>
    <w:rsid w:val="00CA4BAD"/>
    <w:rsid w:val="00CA681E"/>
    <w:rsid w:val="00CB00C5"/>
    <w:rsid w:val="00CB5AAA"/>
    <w:rsid w:val="00CB7BA2"/>
    <w:rsid w:val="00CC1167"/>
    <w:rsid w:val="00CC128D"/>
    <w:rsid w:val="00CC1CF9"/>
    <w:rsid w:val="00CC275A"/>
    <w:rsid w:val="00CC77DB"/>
    <w:rsid w:val="00CD045C"/>
    <w:rsid w:val="00CD0BBD"/>
    <w:rsid w:val="00CD43F3"/>
    <w:rsid w:val="00CD5778"/>
    <w:rsid w:val="00CE0445"/>
    <w:rsid w:val="00CE08CE"/>
    <w:rsid w:val="00CE0EC9"/>
    <w:rsid w:val="00CE26E3"/>
    <w:rsid w:val="00CE4896"/>
    <w:rsid w:val="00CE4D7F"/>
    <w:rsid w:val="00CE671D"/>
    <w:rsid w:val="00CE6B33"/>
    <w:rsid w:val="00CF0EDF"/>
    <w:rsid w:val="00CF3EAB"/>
    <w:rsid w:val="00CF60B9"/>
    <w:rsid w:val="00D0029A"/>
    <w:rsid w:val="00D0079D"/>
    <w:rsid w:val="00D0147B"/>
    <w:rsid w:val="00D01DCF"/>
    <w:rsid w:val="00D0319D"/>
    <w:rsid w:val="00D03D03"/>
    <w:rsid w:val="00D0674B"/>
    <w:rsid w:val="00D06925"/>
    <w:rsid w:val="00D07773"/>
    <w:rsid w:val="00D16CB9"/>
    <w:rsid w:val="00D17DE5"/>
    <w:rsid w:val="00D230BD"/>
    <w:rsid w:val="00D23365"/>
    <w:rsid w:val="00D24842"/>
    <w:rsid w:val="00D260CF"/>
    <w:rsid w:val="00D26E96"/>
    <w:rsid w:val="00D30192"/>
    <w:rsid w:val="00D303C2"/>
    <w:rsid w:val="00D3353B"/>
    <w:rsid w:val="00D340D4"/>
    <w:rsid w:val="00D35A36"/>
    <w:rsid w:val="00D3628E"/>
    <w:rsid w:val="00D43629"/>
    <w:rsid w:val="00D460BC"/>
    <w:rsid w:val="00D51656"/>
    <w:rsid w:val="00D5197E"/>
    <w:rsid w:val="00D519F0"/>
    <w:rsid w:val="00D55894"/>
    <w:rsid w:val="00D56439"/>
    <w:rsid w:val="00D6136A"/>
    <w:rsid w:val="00D63D7C"/>
    <w:rsid w:val="00D63F5D"/>
    <w:rsid w:val="00D6683B"/>
    <w:rsid w:val="00D70955"/>
    <w:rsid w:val="00D72809"/>
    <w:rsid w:val="00D7435B"/>
    <w:rsid w:val="00D760D4"/>
    <w:rsid w:val="00D76CEA"/>
    <w:rsid w:val="00D831C4"/>
    <w:rsid w:val="00D83528"/>
    <w:rsid w:val="00D84111"/>
    <w:rsid w:val="00D87116"/>
    <w:rsid w:val="00D90947"/>
    <w:rsid w:val="00D915C3"/>
    <w:rsid w:val="00D917A8"/>
    <w:rsid w:val="00D932D8"/>
    <w:rsid w:val="00D9424D"/>
    <w:rsid w:val="00D943DA"/>
    <w:rsid w:val="00D96538"/>
    <w:rsid w:val="00D96E15"/>
    <w:rsid w:val="00D9752A"/>
    <w:rsid w:val="00DA46A5"/>
    <w:rsid w:val="00DA4FE4"/>
    <w:rsid w:val="00DA5271"/>
    <w:rsid w:val="00DA5419"/>
    <w:rsid w:val="00DA614A"/>
    <w:rsid w:val="00DB1DAE"/>
    <w:rsid w:val="00DB1DDC"/>
    <w:rsid w:val="00DB20BB"/>
    <w:rsid w:val="00DB29C4"/>
    <w:rsid w:val="00DB45D7"/>
    <w:rsid w:val="00DB62F0"/>
    <w:rsid w:val="00DB6DEF"/>
    <w:rsid w:val="00DC2A34"/>
    <w:rsid w:val="00DC483C"/>
    <w:rsid w:val="00DC611E"/>
    <w:rsid w:val="00DC7E3D"/>
    <w:rsid w:val="00DD4CAF"/>
    <w:rsid w:val="00DD699F"/>
    <w:rsid w:val="00DD7D8C"/>
    <w:rsid w:val="00DE21C5"/>
    <w:rsid w:val="00DE343E"/>
    <w:rsid w:val="00DE4807"/>
    <w:rsid w:val="00DE481A"/>
    <w:rsid w:val="00DE529B"/>
    <w:rsid w:val="00DE6B95"/>
    <w:rsid w:val="00DE6BC2"/>
    <w:rsid w:val="00DF1CCD"/>
    <w:rsid w:val="00E0204C"/>
    <w:rsid w:val="00E022FF"/>
    <w:rsid w:val="00E07CF9"/>
    <w:rsid w:val="00E112DE"/>
    <w:rsid w:val="00E1195E"/>
    <w:rsid w:val="00E132B9"/>
    <w:rsid w:val="00E14214"/>
    <w:rsid w:val="00E179C8"/>
    <w:rsid w:val="00E17A54"/>
    <w:rsid w:val="00E35B82"/>
    <w:rsid w:val="00E36712"/>
    <w:rsid w:val="00E36DF7"/>
    <w:rsid w:val="00E40DEB"/>
    <w:rsid w:val="00E45D17"/>
    <w:rsid w:val="00E45E0B"/>
    <w:rsid w:val="00E60820"/>
    <w:rsid w:val="00E611AF"/>
    <w:rsid w:val="00E61C4F"/>
    <w:rsid w:val="00E62A2F"/>
    <w:rsid w:val="00E633B4"/>
    <w:rsid w:val="00E6535C"/>
    <w:rsid w:val="00E65A82"/>
    <w:rsid w:val="00E65C1F"/>
    <w:rsid w:val="00E65E3B"/>
    <w:rsid w:val="00E67A3C"/>
    <w:rsid w:val="00E7101B"/>
    <w:rsid w:val="00E71A6F"/>
    <w:rsid w:val="00E71F27"/>
    <w:rsid w:val="00E743D9"/>
    <w:rsid w:val="00E748E0"/>
    <w:rsid w:val="00E81004"/>
    <w:rsid w:val="00E834DB"/>
    <w:rsid w:val="00E86FA2"/>
    <w:rsid w:val="00E87BBB"/>
    <w:rsid w:val="00E87EB8"/>
    <w:rsid w:val="00E90615"/>
    <w:rsid w:val="00E92438"/>
    <w:rsid w:val="00E95B19"/>
    <w:rsid w:val="00E9655A"/>
    <w:rsid w:val="00E96E56"/>
    <w:rsid w:val="00E97F6F"/>
    <w:rsid w:val="00EA0DDB"/>
    <w:rsid w:val="00EA3C5E"/>
    <w:rsid w:val="00EA5439"/>
    <w:rsid w:val="00EA5787"/>
    <w:rsid w:val="00EB2C74"/>
    <w:rsid w:val="00EB4F3A"/>
    <w:rsid w:val="00EB53AC"/>
    <w:rsid w:val="00EB53FD"/>
    <w:rsid w:val="00EC5FB2"/>
    <w:rsid w:val="00EC746A"/>
    <w:rsid w:val="00ED0255"/>
    <w:rsid w:val="00ED1ACC"/>
    <w:rsid w:val="00ED2931"/>
    <w:rsid w:val="00ED40C7"/>
    <w:rsid w:val="00ED4990"/>
    <w:rsid w:val="00ED4AA2"/>
    <w:rsid w:val="00ED6A59"/>
    <w:rsid w:val="00EE0E9C"/>
    <w:rsid w:val="00EE1D78"/>
    <w:rsid w:val="00EE28B6"/>
    <w:rsid w:val="00EE4FB8"/>
    <w:rsid w:val="00EE53DE"/>
    <w:rsid w:val="00EE69EC"/>
    <w:rsid w:val="00EF0F6B"/>
    <w:rsid w:val="00EF3603"/>
    <w:rsid w:val="00EF3FE4"/>
    <w:rsid w:val="00EF45D6"/>
    <w:rsid w:val="00EF57F7"/>
    <w:rsid w:val="00EF7E53"/>
    <w:rsid w:val="00F021F4"/>
    <w:rsid w:val="00F05BAC"/>
    <w:rsid w:val="00F10C6C"/>
    <w:rsid w:val="00F11E55"/>
    <w:rsid w:val="00F13AF3"/>
    <w:rsid w:val="00F144F0"/>
    <w:rsid w:val="00F14A67"/>
    <w:rsid w:val="00F23732"/>
    <w:rsid w:val="00F246E5"/>
    <w:rsid w:val="00F25D0E"/>
    <w:rsid w:val="00F26D71"/>
    <w:rsid w:val="00F3042E"/>
    <w:rsid w:val="00F349FD"/>
    <w:rsid w:val="00F36431"/>
    <w:rsid w:val="00F36979"/>
    <w:rsid w:val="00F3766B"/>
    <w:rsid w:val="00F475C4"/>
    <w:rsid w:val="00F51C5F"/>
    <w:rsid w:val="00F52D79"/>
    <w:rsid w:val="00F537AB"/>
    <w:rsid w:val="00F53F1C"/>
    <w:rsid w:val="00F541A2"/>
    <w:rsid w:val="00F5566C"/>
    <w:rsid w:val="00F56D77"/>
    <w:rsid w:val="00F6278E"/>
    <w:rsid w:val="00F63C6E"/>
    <w:rsid w:val="00F65D47"/>
    <w:rsid w:val="00F70295"/>
    <w:rsid w:val="00F70F7C"/>
    <w:rsid w:val="00F7185C"/>
    <w:rsid w:val="00F74215"/>
    <w:rsid w:val="00F80046"/>
    <w:rsid w:val="00F81AE9"/>
    <w:rsid w:val="00F821B2"/>
    <w:rsid w:val="00F82DE8"/>
    <w:rsid w:val="00F83FC1"/>
    <w:rsid w:val="00F91F44"/>
    <w:rsid w:val="00FA0AA2"/>
    <w:rsid w:val="00FA112F"/>
    <w:rsid w:val="00FA1B75"/>
    <w:rsid w:val="00FA7CB8"/>
    <w:rsid w:val="00FB0340"/>
    <w:rsid w:val="00FB1EF3"/>
    <w:rsid w:val="00FB231B"/>
    <w:rsid w:val="00FB503A"/>
    <w:rsid w:val="00FB585C"/>
    <w:rsid w:val="00FB7C27"/>
    <w:rsid w:val="00FC1984"/>
    <w:rsid w:val="00FC3851"/>
    <w:rsid w:val="00FC515E"/>
    <w:rsid w:val="00FC592F"/>
    <w:rsid w:val="00FC60BF"/>
    <w:rsid w:val="00FD1DA6"/>
    <w:rsid w:val="00FD26CC"/>
    <w:rsid w:val="00FD4065"/>
    <w:rsid w:val="00FD40D2"/>
    <w:rsid w:val="00FD6ED9"/>
    <w:rsid w:val="00FD707A"/>
    <w:rsid w:val="00FD7D6F"/>
    <w:rsid w:val="00FE4AAE"/>
    <w:rsid w:val="00FE6134"/>
    <w:rsid w:val="00FE7BEB"/>
    <w:rsid w:val="00FE7ECE"/>
    <w:rsid w:val="00FF0878"/>
    <w:rsid w:val="00FF1EA9"/>
    <w:rsid w:val="00FF328F"/>
    <w:rsid w:val="00FF553F"/>
    <w:rsid w:val="00FF5E55"/>
    <w:rsid w:val="00FF6E38"/>
    <w:rsid w:val="011A0F47"/>
    <w:rsid w:val="011B6A2F"/>
    <w:rsid w:val="01313D14"/>
    <w:rsid w:val="01341952"/>
    <w:rsid w:val="01A1527E"/>
    <w:rsid w:val="023B2C7B"/>
    <w:rsid w:val="023E14F0"/>
    <w:rsid w:val="024A470B"/>
    <w:rsid w:val="02537C11"/>
    <w:rsid w:val="026D3605"/>
    <w:rsid w:val="02BA2311"/>
    <w:rsid w:val="02D9167D"/>
    <w:rsid w:val="02EE48FF"/>
    <w:rsid w:val="032A0F55"/>
    <w:rsid w:val="032E0961"/>
    <w:rsid w:val="033043B3"/>
    <w:rsid w:val="03501275"/>
    <w:rsid w:val="03745DE8"/>
    <w:rsid w:val="03D80C82"/>
    <w:rsid w:val="03F939EC"/>
    <w:rsid w:val="04096B5F"/>
    <w:rsid w:val="04837E5E"/>
    <w:rsid w:val="04A96962"/>
    <w:rsid w:val="04D03971"/>
    <w:rsid w:val="050B020D"/>
    <w:rsid w:val="05112D7C"/>
    <w:rsid w:val="05410600"/>
    <w:rsid w:val="05844B6C"/>
    <w:rsid w:val="05E83FA2"/>
    <w:rsid w:val="05EA06E6"/>
    <w:rsid w:val="069F3F7B"/>
    <w:rsid w:val="070B5494"/>
    <w:rsid w:val="07276F1F"/>
    <w:rsid w:val="07B51777"/>
    <w:rsid w:val="07C83323"/>
    <w:rsid w:val="08931E50"/>
    <w:rsid w:val="08D15F49"/>
    <w:rsid w:val="08D351C9"/>
    <w:rsid w:val="08E55EEE"/>
    <w:rsid w:val="090434AC"/>
    <w:rsid w:val="090C5365"/>
    <w:rsid w:val="09150806"/>
    <w:rsid w:val="094B0A99"/>
    <w:rsid w:val="095D0DFE"/>
    <w:rsid w:val="09B26485"/>
    <w:rsid w:val="0A197CBF"/>
    <w:rsid w:val="0A314B36"/>
    <w:rsid w:val="0A500065"/>
    <w:rsid w:val="0A74271A"/>
    <w:rsid w:val="0A772950"/>
    <w:rsid w:val="0A946B35"/>
    <w:rsid w:val="0A9708A0"/>
    <w:rsid w:val="0AA530B1"/>
    <w:rsid w:val="0ABE1EE0"/>
    <w:rsid w:val="0AD30E87"/>
    <w:rsid w:val="0ADB24E9"/>
    <w:rsid w:val="0AF736D1"/>
    <w:rsid w:val="0BB76D31"/>
    <w:rsid w:val="0BBB7237"/>
    <w:rsid w:val="0C0B6D54"/>
    <w:rsid w:val="0C9D2652"/>
    <w:rsid w:val="0CD1666A"/>
    <w:rsid w:val="0CF23CCE"/>
    <w:rsid w:val="0D0E44B9"/>
    <w:rsid w:val="0D447962"/>
    <w:rsid w:val="0D5A17A2"/>
    <w:rsid w:val="0DC84A7C"/>
    <w:rsid w:val="0E052DB2"/>
    <w:rsid w:val="0E183F30"/>
    <w:rsid w:val="0E504B09"/>
    <w:rsid w:val="0F231BA1"/>
    <w:rsid w:val="0F2F64D9"/>
    <w:rsid w:val="0F613EFE"/>
    <w:rsid w:val="0F730857"/>
    <w:rsid w:val="0F88044F"/>
    <w:rsid w:val="0F9300A1"/>
    <w:rsid w:val="0FE834B1"/>
    <w:rsid w:val="10574A8E"/>
    <w:rsid w:val="10DB42BB"/>
    <w:rsid w:val="10E707A7"/>
    <w:rsid w:val="10EB40FD"/>
    <w:rsid w:val="11153241"/>
    <w:rsid w:val="11187A7A"/>
    <w:rsid w:val="1120098E"/>
    <w:rsid w:val="11207E9F"/>
    <w:rsid w:val="115718CD"/>
    <w:rsid w:val="115A6487"/>
    <w:rsid w:val="115C0990"/>
    <w:rsid w:val="11A24744"/>
    <w:rsid w:val="11B725F8"/>
    <w:rsid w:val="11D66DAE"/>
    <w:rsid w:val="11E9178A"/>
    <w:rsid w:val="11FB790C"/>
    <w:rsid w:val="120D4A7C"/>
    <w:rsid w:val="12364391"/>
    <w:rsid w:val="125F1B18"/>
    <w:rsid w:val="126B179F"/>
    <w:rsid w:val="128D0984"/>
    <w:rsid w:val="12AE2558"/>
    <w:rsid w:val="12C63973"/>
    <w:rsid w:val="13032AD0"/>
    <w:rsid w:val="131555DD"/>
    <w:rsid w:val="13287493"/>
    <w:rsid w:val="132C72CB"/>
    <w:rsid w:val="13372078"/>
    <w:rsid w:val="134849CD"/>
    <w:rsid w:val="135A28E3"/>
    <w:rsid w:val="13A27732"/>
    <w:rsid w:val="13B60AED"/>
    <w:rsid w:val="13D67F16"/>
    <w:rsid w:val="13EB21F9"/>
    <w:rsid w:val="14035CD8"/>
    <w:rsid w:val="147C6C87"/>
    <w:rsid w:val="148340AA"/>
    <w:rsid w:val="15155054"/>
    <w:rsid w:val="155F1972"/>
    <w:rsid w:val="15754EBB"/>
    <w:rsid w:val="15B50D11"/>
    <w:rsid w:val="15BF7FE5"/>
    <w:rsid w:val="15EA164E"/>
    <w:rsid w:val="15FB0E29"/>
    <w:rsid w:val="161517B0"/>
    <w:rsid w:val="175A28ED"/>
    <w:rsid w:val="17B35C58"/>
    <w:rsid w:val="17B37462"/>
    <w:rsid w:val="17C0563F"/>
    <w:rsid w:val="17D60F4E"/>
    <w:rsid w:val="182D6249"/>
    <w:rsid w:val="18323318"/>
    <w:rsid w:val="18590601"/>
    <w:rsid w:val="18AD24E6"/>
    <w:rsid w:val="18B52D4B"/>
    <w:rsid w:val="18D5321C"/>
    <w:rsid w:val="18D763F1"/>
    <w:rsid w:val="18E17474"/>
    <w:rsid w:val="18FF2AFC"/>
    <w:rsid w:val="1913527A"/>
    <w:rsid w:val="19164962"/>
    <w:rsid w:val="1917733F"/>
    <w:rsid w:val="196F3ED8"/>
    <w:rsid w:val="197E57D1"/>
    <w:rsid w:val="19871149"/>
    <w:rsid w:val="198C635F"/>
    <w:rsid w:val="19D4524D"/>
    <w:rsid w:val="19F0615E"/>
    <w:rsid w:val="1A3813FC"/>
    <w:rsid w:val="1A5534D3"/>
    <w:rsid w:val="1A692C97"/>
    <w:rsid w:val="1AE61FE3"/>
    <w:rsid w:val="1B43291B"/>
    <w:rsid w:val="1B6044FF"/>
    <w:rsid w:val="1BAF7FB0"/>
    <w:rsid w:val="1C477493"/>
    <w:rsid w:val="1C614B09"/>
    <w:rsid w:val="1C837377"/>
    <w:rsid w:val="1C8C4A8A"/>
    <w:rsid w:val="1C927855"/>
    <w:rsid w:val="1C977A8F"/>
    <w:rsid w:val="1CBB6917"/>
    <w:rsid w:val="1D1433C6"/>
    <w:rsid w:val="1D8F0EB1"/>
    <w:rsid w:val="1DBD3BC9"/>
    <w:rsid w:val="1E3F0390"/>
    <w:rsid w:val="1E6805F8"/>
    <w:rsid w:val="1E8060D0"/>
    <w:rsid w:val="1E841152"/>
    <w:rsid w:val="1F1035CE"/>
    <w:rsid w:val="1F2227DD"/>
    <w:rsid w:val="1F2E4FE6"/>
    <w:rsid w:val="1F380CD6"/>
    <w:rsid w:val="1F3B3718"/>
    <w:rsid w:val="1F5853B3"/>
    <w:rsid w:val="1F793ED5"/>
    <w:rsid w:val="1F852946"/>
    <w:rsid w:val="201A3315"/>
    <w:rsid w:val="204E2390"/>
    <w:rsid w:val="21001DE6"/>
    <w:rsid w:val="218B3691"/>
    <w:rsid w:val="218B6DCA"/>
    <w:rsid w:val="21A7055E"/>
    <w:rsid w:val="21DF0775"/>
    <w:rsid w:val="21F54CCF"/>
    <w:rsid w:val="21FE674C"/>
    <w:rsid w:val="222623B9"/>
    <w:rsid w:val="22373D4F"/>
    <w:rsid w:val="22442A2C"/>
    <w:rsid w:val="225A1B74"/>
    <w:rsid w:val="226A4309"/>
    <w:rsid w:val="227427BA"/>
    <w:rsid w:val="229221CD"/>
    <w:rsid w:val="229B5F34"/>
    <w:rsid w:val="22AD18E4"/>
    <w:rsid w:val="233918C8"/>
    <w:rsid w:val="234C07F0"/>
    <w:rsid w:val="235A3A6E"/>
    <w:rsid w:val="23FD415A"/>
    <w:rsid w:val="24066A30"/>
    <w:rsid w:val="240C3CC8"/>
    <w:rsid w:val="24226A3E"/>
    <w:rsid w:val="24331D2D"/>
    <w:rsid w:val="2455533C"/>
    <w:rsid w:val="24867974"/>
    <w:rsid w:val="248E53C4"/>
    <w:rsid w:val="24D85778"/>
    <w:rsid w:val="24DC5A7C"/>
    <w:rsid w:val="24DE4ADC"/>
    <w:rsid w:val="25462165"/>
    <w:rsid w:val="257528DA"/>
    <w:rsid w:val="25E70B28"/>
    <w:rsid w:val="25F14FAC"/>
    <w:rsid w:val="262B085C"/>
    <w:rsid w:val="263B4D9F"/>
    <w:rsid w:val="2681525C"/>
    <w:rsid w:val="26EA4A87"/>
    <w:rsid w:val="26F95A5A"/>
    <w:rsid w:val="274433DA"/>
    <w:rsid w:val="27772920"/>
    <w:rsid w:val="278C6D7D"/>
    <w:rsid w:val="27A9533D"/>
    <w:rsid w:val="28265A36"/>
    <w:rsid w:val="28602E07"/>
    <w:rsid w:val="28A353CE"/>
    <w:rsid w:val="28A90A7A"/>
    <w:rsid w:val="28D8446F"/>
    <w:rsid w:val="298F3951"/>
    <w:rsid w:val="29C024E0"/>
    <w:rsid w:val="2A06507C"/>
    <w:rsid w:val="2A0B3EDD"/>
    <w:rsid w:val="2A1F720B"/>
    <w:rsid w:val="2A5F161F"/>
    <w:rsid w:val="2A602667"/>
    <w:rsid w:val="2A734D2A"/>
    <w:rsid w:val="2A7F2AD9"/>
    <w:rsid w:val="2B065436"/>
    <w:rsid w:val="2B191E99"/>
    <w:rsid w:val="2B472BCF"/>
    <w:rsid w:val="2B567AEF"/>
    <w:rsid w:val="2B611BEC"/>
    <w:rsid w:val="2B7978C2"/>
    <w:rsid w:val="2B905864"/>
    <w:rsid w:val="2BC95098"/>
    <w:rsid w:val="2BD06D3C"/>
    <w:rsid w:val="2BE958BB"/>
    <w:rsid w:val="2C3B2354"/>
    <w:rsid w:val="2C511D2F"/>
    <w:rsid w:val="2C5A4065"/>
    <w:rsid w:val="2C7C4C3F"/>
    <w:rsid w:val="2CBE588F"/>
    <w:rsid w:val="2CDC6523"/>
    <w:rsid w:val="2CF354DF"/>
    <w:rsid w:val="2D146BAA"/>
    <w:rsid w:val="2D3826EA"/>
    <w:rsid w:val="2D480CD3"/>
    <w:rsid w:val="2D6800FD"/>
    <w:rsid w:val="2D705A3A"/>
    <w:rsid w:val="2DAD3E3C"/>
    <w:rsid w:val="2E0940C9"/>
    <w:rsid w:val="2E597269"/>
    <w:rsid w:val="2E8C69B8"/>
    <w:rsid w:val="2EC65337"/>
    <w:rsid w:val="2EEC3969"/>
    <w:rsid w:val="2F7F57F4"/>
    <w:rsid w:val="2F8324C9"/>
    <w:rsid w:val="2FAA509E"/>
    <w:rsid w:val="3134750F"/>
    <w:rsid w:val="314E194A"/>
    <w:rsid w:val="315D78F0"/>
    <w:rsid w:val="316D7710"/>
    <w:rsid w:val="319565A6"/>
    <w:rsid w:val="31B4154D"/>
    <w:rsid w:val="31C9207F"/>
    <w:rsid w:val="31F13F13"/>
    <w:rsid w:val="32313A87"/>
    <w:rsid w:val="32526A09"/>
    <w:rsid w:val="32872BB5"/>
    <w:rsid w:val="32AD5062"/>
    <w:rsid w:val="33497D6B"/>
    <w:rsid w:val="334E100D"/>
    <w:rsid w:val="336703EA"/>
    <w:rsid w:val="33A44248"/>
    <w:rsid w:val="33DF5345"/>
    <w:rsid w:val="33F425AD"/>
    <w:rsid w:val="340C2973"/>
    <w:rsid w:val="34501A96"/>
    <w:rsid w:val="345B5419"/>
    <w:rsid w:val="34A45AF2"/>
    <w:rsid w:val="359744E9"/>
    <w:rsid w:val="35C91C05"/>
    <w:rsid w:val="36382C16"/>
    <w:rsid w:val="367D01C8"/>
    <w:rsid w:val="369D4959"/>
    <w:rsid w:val="36F61869"/>
    <w:rsid w:val="372E7CF8"/>
    <w:rsid w:val="37D079D2"/>
    <w:rsid w:val="37D50231"/>
    <w:rsid w:val="37DF23EF"/>
    <w:rsid w:val="37F367DD"/>
    <w:rsid w:val="380071E2"/>
    <w:rsid w:val="381E300C"/>
    <w:rsid w:val="383946D1"/>
    <w:rsid w:val="3875063C"/>
    <w:rsid w:val="389B0CCF"/>
    <w:rsid w:val="38A07A23"/>
    <w:rsid w:val="38A27928"/>
    <w:rsid w:val="39311764"/>
    <w:rsid w:val="39363C50"/>
    <w:rsid w:val="39543BA7"/>
    <w:rsid w:val="39823E61"/>
    <w:rsid w:val="39CC2CAD"/>
    <w:rsid w:val="3A132179"/>
    <w:rsid w:val="3A356E54"/>
    <w:rsid w:val="3A4B0FB4"/>
    <w:rsid w:val="3A510954"/>
    <w:rsid w:val="3A543CE0"/>
    <w:rsid w:val="3A6970B7"/>
    <w:rsid w:val="3AB37104"/>
    <w:rsid w:val="3ABA7435"/>
    <w:rsid w:val="3AF93613"/>
    <w:rsid w:val="3AFB1B94"/>
    <w:rsid w:val="3B900DC8"/>
    <w:rsid w:val="3BD10696"/>
    <w:rsid w:val="3BEB3CD7"/>
    <w:rsid w:val="3BF31AB2"/>
    <w:rsid w:val="3C11277A"/>
    <w:rsid w:val="3C1378CA"/>
    <w:rsid w:val="3C293D9A"/>
    <w:rsid w:val="3C3D1168"/>
    <w:rsid w:val="3C4F5B5E"/>
    <w:rsid w:val="3C5105A2"/>
    <w:rsid w:val="3CAD2B7D"/>
    <w:rsid w:val="3CDF47A0"/>
    <w:rsid w:val="3CE1691A"/>
    <w:rsid w:val="3CE769B3"/>
    <w:rsid w:val="3CF87034"/>
    <w:rsid w:val="3D062A8E"/>
    <w:rsid w:val="3D1C4341"/>
    <w:rsid w:val="3D590209"/>
    <w:rsid w:val="3DA61B62"/>
    <w:rsid w:val="3DBD3660"/>
    <w:rsid w:val="3DC7704D"/>
    <w:rsid w:val="3DE559C5"/>
    <w:rsid w:val="3E0B600E"/>
    <w:rsid w:val="3ED87104"/>
    <w:rsid w:val="3EEE44B7"/>
    <w:rsid w:val="3F214E80"/>
    <w:rsid w:val="3F603BC9"/>
    <w:rsid w:val="3F862AD7"/>
    <w:rsid w:val="3F937346"/>
    <w:rsid w:val="3FE42D66"/>
    <w:rsid w:val="3FEF63A4"/>
    <w:rsid w:val="402400F1"/>
    <w:rsid w:val="402661A6"/>
    <w:rsid w:val="403A395C"/>
    <w:rsid w:val="403E2892"/>
    <w:rsid w:val="40643C36"/>
    <w:rsid w:val="40672358"/>
    <w:rsid w:val="406F47D4"/>
    <w:rsid w:val="408A0894"/>
    <w:rsid w:val="412E2E56"/>
    <w:rsid w:val="419F71B6"/>
    <w:rsid w:val="41A93FE1"/>
    <w:rsid w:val="41D976C6"/>
    <w:rsid w:val="41F74919"/>
    <w:rsid w:val="42023DB6"/>
    <w:rsid w:val="42167CA6"/>
    <w:rsid w:val="423354B0"/>
    <w:rsid w:val="42547817"/>
    <w:rsid w:val="42562237"/>
    <w:rsid w:val="42727DF0"/>
    <w:rsid w:val="428B3427"/>
    <w:rsid w:val="42E30873"/>
    <w:rsid w:val="42E9161E"/>
    <w:rsid w:val="430E059D"/>
    <w:rsid w:val="43511A19"/>
    <w:rsid w:val="436D6806"/>
    <w:rsid w:val="438C0771"/>
    <w:rsid w:val="43B74059"/>
    <w:rsid w:val="43B875D1"/>
    <w:rsid w:val="442153EB"/>
    <w:rsid w:val="44384FA1"/>
    <w:rsid w:val="44BE2AC1"/>
    <w:rsid w:val="44C631DA"/>
    <w:rsid w:val="44D06EE2"/>
    <w:rsid w:val="44EA0C07"/>
    <w:rsid w:val="45227DCB"/>
    <w:rsid w:val="45B67C0C"/>
    <w:rsid w:val="45C679AE"/>
    <w:rsid w:val="460E54B7"/>
    <w:rsid w:val="461F4477"/>
    <w:rsid w:val="467D3D41"/>
    <w:rsid w:val="46A4734D"/>
    <w:rsid w:val="46C716C6"/>
    <w:rsid w:val="46FD62A3"/>
    <w:rsid w:val="472E175C"/>
    <w:rsid w:val="473C30D2"/>
    <w:rsid w:val="474B5BB3"/>
    <w:rsid w:val="478829EB"/>
    <w:rsid w:val="47E52F60"/>
    <w:rsid w:val="47F3040E"/>
    <w:rsid w:val="483448D8"/>
    <w:rsid w:val="48480FBF"/>
    <w:rsid w:val="485472C6"/>
    <w:rsid w:val="488278C8"/>
    <w:rsid w:val="488723E0"/>
    <w:rsid w:val="48A058D3"/>
    <w:rsid w:val="48D41576"/>
    <w:rsid w:val="48DE7AD7"/>
    <w:rsid w:val="48E54D7B"/>
    <w:rsid w:val="4917100C"/>
    <w:rsid w:val="498074F7"/>
    <w:rsid w:val="49807C99"/>
    <w:rsid w:val="4A186C5D"/>
    <w:rsid w:val="4ADD4331"/>
    <w:rsid w:val="4B244BDA"/>
    <w:rsid w:val="4B545233"/>
    <w:rsid w:val="4B653B7D"/>
    <w:rsid w:val="4B946B57"/>
    <w:rsid w:val="4BBE3774"/>
    <w:rsid w:val="4C294874"/>
    <w:rsid w:val="4C385109"/>
    <w:rsid w:val="4C4734F5"/>
    <w:rsid w:val="4C545E87"/>
    <w:rsid w:val="4D00675A"/>
    <w:rsid w:val="4D3706FA"/>
    <w:rsid w:val="4D3D4FF1"/>
    <w:rsid w:val="4D5F2D35"/>
    <w:rsid w:val="4D604A60"/>
    <w:rsid w:val="4DC41D4E"/>
    <w:rsid w:val="4DC84451"/>
    <w:rsid w:val="4DD1209D"/>
    <w:rsid w:val="4E0057A1"/>
    <w:rsid w:val="4E9673D1"/>
    <w:rsid w:val="4EB14A8F"/>
    <w:rsid w:val="4EB70F30"/>
    <w:rsid w:val="4EC25FD3"/>
    <w:rsid w:val="500406D1"/>
    <w:rsid w:val="506E4033"/>
    <w:rsid w:val="50DD233C"/>
    <w:rsid w:val="51230243"/>
    <w:rsid w:val="5125137E"/>
    <w:rsid w:val="517E241F"/>
    <w:rsid w:val="51D52767"/>
    <w:rsid w:val="51DD46BD"/>
    <w:rsid w:val="52381EC9"/>
    <w:rsid w:val="523E1045"/>
    <w:rsid w:val="525B0134"/>
    <w:rsid w:val="525D383E"/>
    <w:rsid w:val="526A53F4"/>
    <w:rsid w:val="52950FA7"/>
    <w:rsid w:val="52DB1A1A"/>
    <w:rsid w:val="53065379"/>
    <w:rsid w:val="53215B1D"/>
    <w:rsid w:val="532C7B4C"/>
    <w:rsid w:val="533A6562"/>
    <w:rsid w:val="537B1F4B"/>
    <w:rsid w:val="5386581A"/>
    <w:rsid w:val="53872AB4"/>
    <w:rsid w:val="538D5151"/>
    <w:rsid w:val="53F100F2"/>
    <w:rsid w:val="543D540C"/>
    <w:rsid w:val="549D4D8B"/>
    <w:rsid w:val="549E2395"/>
    <w:rsid w:val="54A94510"/>
    <w:rsid w:val="54BE47E5"/>
    <w:rsid w:val="54CF4610"/>
    <w:rsid w:val="54EC146B"/>
    <w:rsid w:val="54F52858"/>
    <w:rsid w:val="554032F5"/>
    <w:rsid w:val="558944C7"/>
    <w:rsid w:val="559B2619"/>
    <w:rsid w:val="559B7DE4"/>
    <w:rsid w:val="55B62883"/>
    <w:rsid w:val="55D47EB2"/>
    <w:rsid w:val="561D378D"/>
    <w:rsid w:val="569739A5"/>
    <w:rsid w:val="570D2F82"/>
    <w:rsid w:val="57F01655"/>
    <w:rsid w:val="580D63C0"/>
    <w:rsid w:val="582940EC"/>
    <w:rsid w:val="586F6C8C"/>
    <w:rsid w:val="587E63E9"/>
    <w:rsid w:val="58B4304C"/>
    <w:rsid w:val="58C404AB"/>
    <w:rsid w:val="58FF43C2"/>
    <w:rsid w:val="592972F7"/>
    <w:rsid w:val="59441E95"/>
    <w:rsid w:val="59461139"/>
    <w:rsid w:val="59933D27"/>
    <w:rsid w:val="59C131C7"/>
    <w:rsid w:val="59CD2E7C"/>
    <w:rsid w:val="5A274A08"/>
    <w:rsid w:val="5A62444A"/>
    <w:rsid w:val="5AE05CA0"/>
    <w:rsid w:val="5AFA1509"/>
    <w:rsid w:val="5B0B154E"/>
    <w:rsid w:val="5B4534E0"/>
    <w:rsid w:val="5BA95D27"/>
    <w:rsid w:val="5BBE2ABC"/>
    <w:rsid w:val="5BD9734F"/>
    <w:rsid w:val="5BFC609E"/>
    <w:rsid w:val="5C354038"/>
    <w:rsid w:val="5C39011A"/>
    <w:rsid w:val="5C4D2D67"/>
    <w:rsid w:val="5C4E0AED"/>
    <w:rsid w:val="5C5B34CA"/>
    <w:rsid w:val="5C7A0270"/>
    <w:rsid w:val="5CB9615B"/>
    <w:rsid w:val="5D2568F2"/>
    <w:rsid w:val="5D324CF2"/>
    <w:rsid w:val="5D5F0E4A"/>
    <w:rsid w:val="5D7E6C53"/>
    <w:rsid w:val="5D82154A"/>
    <w:rsid w:val="5D9135A7"/>
    <w:rsid w:val="5D934FB4"/>
    <w:rsid w:val="5DFB19C5"/>
    <w:rsid w:val="5E1245A0"/>
    <w:rsid w:val="5E3C1791"/>
    <w:rsid w:val="5E4532E1"/>
    <w:rsid w:val="5EA05A52"/>
    <w:rsid w:val="5EA66A51"/>
    <w:rsid w:val="5EB4679D"/>
    <w:rsid w:val="5EC14D2E"/>
    <w:rsid w:val="5EFC6648"/>
    <w:rsid w:val="5F961FB9"/>
    <w:rsid w:val="5F987C2C"/>
    <w:rsid w:val="5FDE21C0"/>
    <w:rsid w:val="601C775B"/>
    <w:rsid w:val="60AA500F"/>
    <w:rsid w:val="60B230F9"/>
    <w:rsid w:val="60CC1BF7"/>
    <w:rsid w:val="610D34A9"/>
    <w:rsid w:val="616078DD"/>
    <w:rsid w:val="619D2F4D"/>
    <w:rsid w:val="627B2D39"/>
    <w:rsid w:val="629E5E69"/>
    <w:rsid w:val="62AF448E"/>
    <w:rsid w:val="62B10C23"/>
    <w:rsid w:val="62B5654D"/>
    <w:rsid w:val="62BE7BEF"/>
    <w:rsid w:val="62E40327"/>
    <w:rsid w:val="62E842D5"/>
    <w:rsid w:val="62EE284A"/>
    <w:rsid w:val="62FA6DB7"/>
    <w:rsid w:val="631328CF"/>
    <w:rsid w:val="631702BB"/>
    <w:rsid w:val="63527926"/>
    <w:rsid w:val="635B6302"/>
    <w:rsid w:val="63760478"/>
    <w:rsid w:val="63BC4D6A"/>
    <w:rsid w:val="63D64B54"/>
    <w:rsid w:val="63E071A2"/>
    <w:rsid w:val="6409041E"/>
    <w:rsid w:val="640B5300"/>
    <w:rsid w:val="64104380"/>
    <w:rsid w:val="644B7F1A"/>
    <w:rsid w:val="6455650F"/>
    <w:rsid w:val="646303F6"/>
    <w:rsid w:val="64754794"/>
    <w:rsid w:val="647870C6"/>
    <w:rsid w:val="64D63F69"/>
    <w:rsid w:val="64EC59FB"/>
    <w:rsid w:val="64F23BDC"/>
    <w:rsid w:val="652147BD"/>
    <w:rsid w:val="652B1F91"/>
    <w:rsid w:val="65385EEE"/>
    <w:rsid w:val="6572077B"/>
    <w:rsid w:val="65840632"/>
    <w:rsid w:val="65C9148E"/>
    <w:rsid w:val="65DD3B4C"/>
    <w:rsid w:val="663F59EF"/>
    <w:rsid w:val="667421C6"/>
    <w:rsid w:val="667D747A"/>
    <w:rsid w:val="668B2988"/>
    <w:rsid w:val="66B7739D"/>
    <w:rsid w:val="66BF11FE"/>
    <w:rsid w:val="66EC6C04"/>
    <w:rsid w:val="66F0654F"/>
    <w:rsid w:val="672836AA"/>
    <w:rsid w:val="673119C4"/>
    <w:rsid w:val="674943E2"/>
    <w:rsid w:val="674D1882"/>
    <w:rsid w:val="676C7574"/>
    <w:rsid w:val="6780064B"/>
    <w:rsid w:val="67B54BFD"/>
    <w:rsid w:val="68153CBC"/>
    <w:rsid w:val="68235AA9"/>
    <w:rsid w:val="682C2C1D"/>
    <w:rsid w:val="684D25B0"/>
    <w:rsid w:val="68BE7488"/>
    <w:rsid w:val="68EA299F"/>
    <w:rsid w:val="690E1FDF"/>
    <w:rsid w:val="691954B5"/>
    <w:rsid w:val="694F3CF1"/>
    <w:rsid w:val="69E80A24"/>
    <w:rsid w:val="6A3F0A6E"/>
    <w:rsid w:val="6A431695"/>
    <w:rsid w:val="6AD82F2A"/>
    <w:rsid w:val="6AF42F05"/>
    <w:rsid w:val="6B276C9E"/>
    <w:rsid w:val="6B4D0F36"/>
    <w:rsid w:val="6B566CF8"/>
    <w:rsid w:val="6B7C0348"/>
    <w:rsid w:val="6BB85E28"/>
    <w:rsid w:val="6BFA6340"/>
    <w:rsid w:val="6C0F54C3"/>
    <w:rsid w:val="6C0F7701"/>
    <w:rsid w:val="6C3752D9"/>
    <w:rsid w:val="6C974AF9"/>
    <w:rsid w:val="6CCD33BF"/>
    <w:rsid w:val="6CDC4463"/>
    <w:rsid w:val="6D51623A"/>
    <w:rsid w:val="6D602A26"/>
    <w:rsid w:val="6D651644"/>
    <w:rsid w:val="6D885D80"/>
    <w:rsid w:val="6D8B4F02"/>
    <w:rsid w:val="6DD60D22"/>
    <w:rsid w:val="6DE4341D"/>
    <w:rsid w:val="6DF860FC"/>
    <w:rsid w:val="6E155B69"/>
    <w:rsid w:val="6E847C97"/>
    <w:rsid w:val="6E8D1B67"/>
    <w:rsid w:val="6E943959"/>
    <w:rsid w:val="6ECB69BC"/>
    <w:rsid w:val="6ECE3E79"/>
    <w:rsid w:val="6ED72636"/>
    <w:rsid w:val="6F2D6397"/>
    <w:rsid w:val="6F30032C"/>
    <w:rsid w:val="6F7860B6"/>
    <w:rsid w:val="6F7C557A"/>
    <w:rsid w:val="6F8D2ECC"/>
    <w:rsid w:val="6F9A7275"/>
    <w:rsid w:val="6FBE21F0"/>
    <w:rsid w:val="6FE30952"/>
    <w:rsid w:val="700A226A"/>
    <w:rsid w:val="70165C1C"/>
    <w:rsid w:val="70293B87"/>
    <w:rsid w:val="707A042A"/>
    <w:rsid w:val="70DC6B9B"/>
    <w:rsid w:val="70ED3B61"/>
    <w:rsid w:val="71010177"/>
    <w:rsid w:val="711B02DC"/>
    <w:rsid w:val="71763F2F"/>
    <w:rsid w:val="718E293D"/>
    <w:rsid w:val="71A56409"/>
    <w:rsid w:val="71C82E99"/>
    <w:rsid w:val="71E65BCB"/>
    <w:rsid w:val="71F125E0"/>
    <w:rsid w:val="724D2888"/>
    <w:rsid w:val="72A41E02"/>
    <w:rsid w:val="72F72343"/>
    <w:rsid w:val="7300214A"/>
    <w:rsid w:val="738676BA"/>
    <w:rsid w:val="73BE1611"/>
    <w:rsid w:val="73FE6D47"/>
    <w:rsid w:val="74335E05"/>
    <w:rsid w:val="74797FAD"/>
    <w:rsid w:val="747E3B29"/>
    <w:rsid w:val="748704A4"/>
    <w:rsid w:val="749538AF"/>
    <w:rsid w:val="74B27555"/>
    <w:rsid w:val="74BB154A"/>
    <w:rsid w:val="74D04A7B"/>
    <w:rsid w:val="74EC40EC"/>
    <w:rsid w:val="75170149"/>
    <w:rsid w:val="754C2AEB"/>
    <w:rsid w:val="756B4C23"/>
    <w:rsid w:val="756F1772"/>
    <w:rsid w:val="757720C5"/>
    <w:rsid w:val="75B00D96"/>
    <w:rsid w:val="75EC27CB"/>
    <w:rsid w:val="76024C1F"/>
    <w:rsid w:val="761D226B"/>
    <w:rsid w:val="76340457"/>
    <w:rsid w:val="766D176F"/>
    <w:rsid w:val="7691001D"/>
    <w:rsid w:val="76DE740E"/>
    <w:rsid w:val="773C7D1C"/>
    <w:rsid w:val="77924C2D"/>
    <w:rsid w:val="77A9784A"/>
    <w:rsid w:val="77C34708"/>
    <w:rsid w:val="780A5DC5"/>
    <w:rsid w:val="780D5F58"/>
    <w:rsid w:val="78741004"/>
    <w:rsid w:val="788F606C"/>
    <w:rsid w:val="78BD0508"/>
    <w:rsid w:val="78DC643D"/>
    <w:rsid w:val="7906317C"/>
    <w:rsid w:val="794C2C60"/>
    <w:rsid w:val="79570668"/>
    <w:rsid w:val="799B52C3"/>
    <w:rsid w:val="79C1605A"/>
    <w:rsid w:val="79F72AE3"/>
    <w:rsid w:val="7A0A4E20"/>
    <w:rsid w:val="7A0C34B7"/>
    <w:rsid w:val="7A2B2FDC"/>
    <w:rsid w:val="7A2C0A40"/>
    <w:rsid w:val="7A7048C8"/>
    <w:rsid w:val="7AC60616"/>
    <w:rsid w:val="7ACC2A35"/>
    <w:rsid w:val="7AEB6F1E"/>
    <w:rsid w:val="7B04230E"/>
    <w:rsid w:val="7B914152"/>
    <w:rsid w:val="7B987A0B"/>
    <w:rsid w:val="7BC254CC"/>
    <w:rsid w:val="7BF11FBA"/>
    <w:rsid w:val="7C1B453F"/>
    <w:rsid w:val="7C6304E9"/>
    <w:rsid w:val="7C7D5DB7"/>
    <w:rsid w:val="7CB46B29"/>
    <w:rsid w:val="7D775AB2"/>
    <w:rsid w:val="7D78398E"/>
    <w:rsid w:val="7D7E5BFF"/>
    <w:rsid w:val="7D81659A"/>
    <w:rsid w:val="7DA86CF8"/>
    <w:rsid w:val="7DAD7350"/>
    <w:rsid w:val="7DD345AE"/>
    <w:rsid w:val="7E045E9E"/>
    <w:rsid w:val="7E2E1F65"/>
    <w:rsid w:val="7F023C3C"/>
    <w:rsid w:val="7F1E3E18"/>
    <w:rsid w:val="7F4553CF"/>
    <w:rsid w:val="7F4B24C1"/>
    <w:rsid w:val="7F6651CA"/>
    <w:rsid w:val="7F8D798B"/>
    <w:rsid w:val="7FCD2AAF"/>
    <w:rsid w:val="7FE5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pPr>
    <w:rPr>
      <w:rFonts w:ascii="Times New Roman" w:hAnsi="Times New Roman" w:eastAsia="宋体" w:cs="Times New Roman"/>
      <w:color w:val="000000"/>
      <w:sz w:val="21"/>
      <w:u w:color="000000"/>
      <w:lang w:val="en-US" w:eastAsia="zh-CN" w:bidi="ar-SA"/>
    </w:rPr>
  </w:style>
  <w:style w:type="paragraph" w:styleId="5">
    <w:name w:val="heading 1"/>
    <w:basedOn w:val="1"/>
    <w:next w:val="1"/>
    <w:link w:val="209"/>
    <w:qFormat/>
    <w:uiPriority w:val="0"/>
    <w:pPr>
      <w:keepNext/>
      <w:keepLines/>
      <w:pageBreakBefore/>
      <w:widowControl w:val="0"/>
      <w:spacing w:before="340" w:after="330" w:line="576" w:lineRule="auto"/>
      <w:jc w:val="center"/>
      <w:outlineLvl w:val="0"/>
    </w:pPr>
    <w:rPr>
      <w:rFonts w:ascii="宋体" w:hAnsi="宋体" w:eastAsia="黑体"/>
      <w:b/>
      <w:bCs/>
      <w:color w:val="auto"/>
      <w:kern w:val="44"/>
      <w:sz w:val="44"/>
      <w:szCs w:val="21"/>
    </w:rPr>
  </w:style>
  <w:style w:type="paragraph" w:styleId="6">
    <w:name w:val="heading 2"/>
    <w:basedOn w:val="1"/>
    <w:next w:val="1"/>
    <w:link w:val="214"/>
    <w:qFormat/>
    <w:uiPriority w:val="0"/>
    <w:pPr>
      <w:keepNext/>
      <w:keepLines/>
      <w:spacing w:before="200" w:after="200" w:line="400" w:lineRule="atLeast"/>
      <w:jc w:val="center"/>
      <w:outlineLvl w:val="1"/>
    </w:pPr>
    <w:rPr>
      <w:rFonts w:ascii="Arial" w:hAnsi="Arial" w:eastAsia="黑体"/>
      <w:sz w:val="36"/>
      <w:szCs w:val="32"/>
    </w:rPr>
  </w:style>
  <w:style w:type="paragraph" w:styleId="7">
    <w:name w:val="heading 3"/>
    <w:basedOn w:val="1"/>
    <w:next w:val="1"/>
    <w:link w:val="183"/>
    <w:qFormat/>
    <w:uiPriority w:val="0"/>
    <w:pPr>
      <w:keepNext/>
      <w:keepLines/>
      <w:widowControl w:val="0"/>
      <w:spacing w:before="260" w:after="260" w:line="415" w:lineRule="auto"/>
      <w:jc w:val="center"/>
      <w:outlineLvl w:val="2"/>
    </w:pPr>
    <w:rPr>
      <w:rFonts w:eastAsia="黑体"/>
      <w:b/>
      <w:bCs/>
      <w:color w:val="auto"/>
      <w:kern w:val="2"/>
      <w:sz w:val="32"/>
      <w:szCs w:val="32"/>
    </w:rPr>
  </w:style>
  <w:style w:type="paragraph" w:styleId="8">
    <w:name w:val="heading 4"/>
    <w:basedOn w:val="1"/>
    <w:next w:val="1"/>
    <w:link w:val="241"/>
    <w:qFormat/>
    <w:uiPriority w:val="0"/>
    <w:pPr>
      <w:keepNext/>
      <w:keepLines/>
      <w:widowControl w:val="0"/>
      <w:spacing w:before="280" w:after="290" w:line="374" w:lineRule="auto"/>
      <w:outlineLvl w:val="3"/>
    </w:pPr>
    <w:rPr>
      <w:rFonts w:ascii="Arial" w:hAnsi="Arial" w:eastAsia="黑体"/>
      <w:b/>
      <w:bCs/>
      <w:color w:val="auto"/>
      <w:kern w:val="2"/>
      <w:sz w:val="28"/>
      <w:szCs w:val="28"/>
    </w:rPr>
  </w:style>
  <w:style w:type="paragraph" w:styleId="9">
    <w:name w:val="heading 5"/>
    <w:basedOn w:val="1"/>
    <w:next w:val="1"/>
    <w:link w:val="155"/>
    <w:qFormat/>
    <w:uiPriority w:val="0"/>
    <w:pPr>
      <w:keepNext/>
      <w:keepLines/>
      <w:widowControl w:val="0"/>
      <w:spacing w:before="280" w:after="290" w:line="374" w:lineRule="auto"/>
      <w:outlineLvl w:val="4"/>
    </w:pPr>
    <w:rPr>
      <w:b/>
      <w:bCs/>
      <w:color w:val="auto"/>
      <w:kern w:val="2"/>
      <w:sz w:val="28"/>
      <w:szCs w:val="28"/>
    </w:rPr>
  </w:style>
  <w:style w:type="paragraph" w:styleId="10">
    <w:name w:val="heading 6"/>
    <w:basedOn w:val="1"/>
    <w:next w:val="1"/>
    <w:link w:val="200"/>
    <w:qFormat/>
    <w:uiPriority w:val="0"/>
    <w:pPr>
      <w:keepNext/>
      <w:keepLines/>
      <w:widowControl w:val="0"/>
      <w:spacing w:before="240" w:after="64" w:line="319" w:lineRule="auto"/>
      <w:outlineLvl w:val="5"/>
    </w:pPr>
    <w:rPr>
      <w:rFonts w:ascii="Arial" w:hAnsi="Arial" w:eastAsia="黑体"/>
      <w:b/>
      <w:bCs/>
      <w:color w:val="auto"/>
      <w:kern w:val="2"/>
      <w:sz w:val="24"/>
      <w:szCs w:val="24"/>
    </w:rPr>
  </w:style>
  <w:style w:type="paragraph" w:styleId="11">
    <w:name w:val="heading 7"/>
    <w:basedOn w:val="1"/>
    <w:next w:val="1"/>
    <w:link w:val="237"/>
    <w:qFormat/>
    <w:uiPriority w:val="0"/>
    <w:pPr>
      <w:keepNext/>
      <w:keepLines/>
      <w:widowControl w:val="0"/>
      <w:tabs>
        <w:tab w:val="left" w:pos="5040"/>
      </w:tabs>
      <w:adjustRightInd w:val="0"/>
      <w:spacing w:before="240" w:after="64" w:line="320" w:lineRule="atLeast"/>
      <w:ind w:left="5040" w:hanging="360"/>
      <w:outlineLvl w:val="6"/>
    </w:pPr>
    <w:rPr>
      <w:rFonts w:ascii="宋体" w:eastAsia="仿宋_GB2312"/>
      <w:b/>
      <w:color w:val="auto"/>
      <w:sz w:val="24"/>
    </w:rPr>
  </w:style>
  <w:style w:type="paragraph" w:styleId="12">
    <w:name w:val="heading 8"/>
    <w:basedOn w:val="1"/>
    <w:next w:val="1"/>
    <w:link w:val="203"/>
    <w:qFormat/>
    <w:uiPriority w:val="0"/>
    <w:pPr>
      <w:keepNext/>
      <w:keepLines/>
      <w:widowControl w:val="0"/>
      <w:tabs>
        <w:tab w:val="left" w:pos="5760"/>
      </w:tabs>
      <w:adjustRightInd w:val="0"/>
      <w:spacing w:before="240" w:after="64" w:line="320" w:lineRule="atLeast"/>
      <w:ind w:left="5760" w:hanging="360"/>
      <w:outlineLvl w:val="7"/>
    </w:pPr>
    <w:rPr>
      <w:rFonts w:ascii="Arial" w:hAnsi="Arial" w:eastAsia="黑体"/>
      <w:color w:val="auto"/>
      <w:sz w:val="24"/>
    </w:rPr>
  </w:style>
  <w:style w:type="paragraph" w:styleId="13">
    <w:name w:val="heading 9"/>
    <w:basedOn w:val="1"/>
    <w:next w:val="1"/>
    <w:link w:val="204"/>
    <w:qFormat/>
    <w:uiPriority w:val="0"/>
    <w:pPr>
      <w:keepNext/>
      <w:keepLines/>
      <w:widowControl w:val="0"/>
      <w:tabs>
        <w:tab w:val="left" w:pos="6480"/>
      </w:tabs>
      <w:adjustRightInd w:val="0"/>
      <w:spacing w:before="240" w:after="64" w:line="320" w:lineRule="atLeast"/>
      <w:ind w:left="6480" w:hanging="360"/>
      <w:outlineLvl w:val="8"/>
    </w:pPr>
    <w:rPr>
      <w:rFonts w:ascii="Arial" w:hAnsi="Arial" w:eastAsia="黑体"/>
      <w:color w:val="auto"/>
      <w:sz w:val="28"/>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0"/>
    <w:qFormat/>
    <w:uiPriority w:val="0"/>
    <w:pPr>
      <w:spacing w:after="120"/>
    </w:pPr>
  </w:style>
  <w:style w:type="paragraph" w:styleId="3">
    <w:name w:val="Body Text First Indent"/>
    <w:basedOn w:val="2"/>
    <w:next w:val="4"/>
    <w:link w:val="158"/>
    <w:qFormat/>
    <w:uiPriority w:val="0"/>
    <w:pPr>
      <w:widowControl w:val="0"/>
      <w:spacing w:line="360" w:lineRule="auto"/>
      <w:ind w:firstLine="200" w:firstLineChars="200"/>
    </w:pPr>
    <w:rPr>
      <w:rFonts w:ascii="仿宋_GB2312" w:eastAsia="仿宋_GB2312"/>
      <w:bCs/>
      <w:kern w:val="2"/>
      <w:sz w:val="30"/>
      <w:szCs w:val="24"/>
    </w:rPr>
  </w:style>
  <w:style w:type="paragraph" w:styleId="4">
    <w:name w:val="toc 6"/>
    <w:basedOn w:val="1"/>
    <w:next w:val="1"/>
    <w:qFormat/>
    <w:uiPriority w:val="0"/>
    <w:pPr>
      <w:ind w:left="840"/>
      <w:jc w:val="left"/>
    </w:pPr>
    <w:rPr>
      <w:rFonts w:ascii="Cambria" w:hAnsi="Cambria"/>
      <w:sz w:val="20"/>
    </w:rPr>
  </w:style>
  <w:style w:type="paragraph" w:styleId="14">
    <w:name w:val="toc 7"/>
    <w:basedOn w:val="1"/>
    <w:next w:val="1"/>
    <w:qFormat/>
    <w:uiPriority w:val="0"/>
    <w:pPr>
      <w:ind w:left="1050"/>
      <w:jc w:val="left"/>
    </w:pPr>
    <w:rPr>
      <w:rFonts w:ascii="Cambria" w:hAnsi="Cambria"/>
      <w:sz w:val="20"/>
    </w:rPr>
  </w:style>
  <w:style w:type="paragraph" w:styleId="15">
    <w:name w:val="List Number"/>
    <w:basedOn w:val="1"/>
    <w:qFormat/>
    <w:uiPriority w:val="0"/>
    <w:pPr>
      <w:widowControl w:val="0"/>
      <w:spacing w:line="240" w:lineRule="auto"/>
      <w:ind w:left="840" w:hanging="420"/>
      <w:contextualSpacing/>
    </w:pPr>
    <w:rPr>
      <w:color w:val="auto"/>
      <w:kern w:val="2"/>
    </w:rPr>
  </w:style>
  <w:style w:type="paragraph" w:styleId="16">
    <w:name w:val="Normal Indent"/>
    <w:basedOn w:val="1"/>
    <w:link w:val="176"/>
    <w:qFormat/>
    <w:uiPriority w:val="0"/>
    <w:pPr>
      <w:widowControl w:val="0"/>
      <w:spacing w:line="240" w:lineRule="auto"/>
      <w:ind w:firstLine="420"/>
    </w:pPr>
    <w:rPr>
      <w:color w:val="auto"/>
      <w:kern w:val="2"/>
    </w:rPr>
  </w:style>
  <w:style w:type="paragraph" w:styleId="17">
    <w:name w:val="caption"/>
    <w:basedOn w:val="1"/>
    <w:next w:val="1"/>
    <w:qFormat/>
    <w:uiPriority w:val="0"/>
    <w:pPr>
      <w:widowControl w:val="0"/>
      <w:spacing w:before="152" w:after="160" w:line="240" w:lineRule="auto"/>
    </w:pPr>
    <w:rPr>
      <w:rFonts w:ascii="Arial" w:hAnsi="Arial" w:eastAsia="黑体" w:cs="Arial"/>
      <w:color w:val="auto"/>
      <w:kern w:val="2"/>
      <w:sz w:val="20"/>
    </w:rPr>
  </w:style>
  <w:style w:type="paragraph" w:styleId="18">
    <w:name w:val="Document Map"/>
    <w:basedOn w:val="1"/>
    <w:link w:val="171"/>
    <w:semiHidden/>
    <w:qFormat/>
    <w:uiPriority w:val="0"/>
    <w:pPr>
      <w:shd w:val="clear" w:color="auto" w:fill="000080"/>
    </w:pPr>
  </w:style>
  <w:style w:type="paragraph" w:styleId="19">
    <w:name w:val="toa heading"/>
    <w:basedOn w:val="1"/>
    <w:next w:val="1"/>
    <w:qFormat/>
    <w:uiPriority w:val="0"/>
    <w:pPr>
      <w:spacing w:before="120"/>
    </w:pPr>
    <w:rPr>
      <w:rFonts w:ascii="Arial" w:hAnsi="Arial" w:eastAsia="仿宋_GB2312" w:cs="Arial"/>
      <w:b/>
      <w:bCs/>
      <w:sz w:val="24"/>
      <w:szCs w:val="21"/>
    </w:rPr>
  </w:style>
  <w:style w:type="paragraph" w:styleId="20">
    <w:name w:val="annotation text"/>
    <w:basedOn w:val="1"/>
    <w:link w:val="205"/>
    <w:semiHidden/>
    <w:qFormat/>
    <w:uiPriority w:val="0"/>
    <w:pPr>
      <w:jc w:val="left"/>
    </w:pPr>
  </w:style>
  <w:style w:type="paragraph" w:styleId="21">
    <w:name w:val="Salutation"/>
    <w:basedOn w:val="1"/>
    <w:next w:val="1"/>
    <w:link w:val="213"/>
    <w:qFormat/>
    <w:uiPriority w:val="0"/>
    <w:pPr>
      <w:widowControl w:val="0"/>
      <w:spacing w:line="240" w:lineRule="auto"/>
    </w:pPr>
    <w:rPr>
      <w:rFonts w:ascii="仿宋_GB2312" w:eastAsia="仿宋_GB2312"/>
      <w:color w:val="auto"/>
      <w:kern w:val="2"/>
      <w:sz w:val="28"/>
    </w:rPr>
  </w:style>
  <w:style w:type="paragraph" w:styleId="22">
    <w:name w:val="Body Text 3"/>
    <w:basedOn w:val="1"/>
    <w:link w:val="208"/>
    <w:qFormat/>
    <w:uiPriority w:val="0"/>
    <w:pPr>
      <w:widowControl w:val="0"/>
      <w:spacing w:line="240" w:lineRule="auto"/>
      <w:jc w:val="center"/>
    </w:pPr>
    <w:rPr>
      <w:rFonts w:ascii="宋体" w:hAnsi="宋体"/>
      <w:color w:val="auto"/>
      <w:kern w:val="2"/>
    </w:rPr>
  </w:style>
  <w:style w:type="paragraph" w:styleId="23">
    <w:name w:val="Body Text Indent"/>
    <w:basedOn w:val="1"/>
    <w:next w:val="1"/>
    <w:link w:val="193"/>
    <w:qFormat/>
    <w:uiPriority w:val="0"/>
    <w:pPr>
      <w:spacing w:after="120"/>
      <w:ind w:left="200" w:leftChars="200"/>
    </w:pPr>
  </w:style>
  <w:style w:type="paragraph" w:styleId="24">
    <w:name w:val="List Number 3"/>
    <w:basedOn w:val="1"/>
    <w:qFormat/>
    <w:uiPriority w:val="0"/>
    <w:pPr>
      <w:widowControl w:val="0"/>
      <w:numPr>
        <w:ilvl w:val="0"/>
        <w:numId w:val="1"/>
      </w:numPr>
      <w:tabs>
        <w:tab w:val="left" w:pos="900"/>
        <w:tab w:val="clear" w:pos="360"/>
      </w:tabs>
      <w:spacing w:line="240" w:lineRule="auto"/>
      <w:ind w:left="0" w:hanging="420"/>
      <w:contextualSpacing/>
    </w:pPr>
    <w:rPr>
      <w:color w:val="auto"/>
      <w:kern w:val="2"/>
    </w:rPr>
  </w:style>
  <w:style w:type="paragraph" w:styleId="25">
    <w:name w:val="Block Text"/>
    <w:basedOn w:val="1"/>
    <w:qFormat/>
    <w:uiPriority w:val="0"/>
    <w:pPr>
      <w:spacing w:beforeLines="50" w:afterLines="50"/>
      <w:ind w:left="426" w:right="-11" w:hanging="426" w:hangingChars="203"/>
    </w:pPr>
    <w:rPr>
      <w:rFonts w:eastAsia="楷体_GB2312"/>
    </w:rPr>
  </w:style>
  <w:style w:type="paragraph" w:styleId="26">
    <w:name w:val="toc 5"/>
    <w:basedOn w:val="1"/>
    <w:next w:val="1"/>
    <w:qFormat/>
    <w:uiPriority w:val="0"/>
    <w:pPr>
      <w:ind w:left="630"/>
      <w:jc w:val="left"/>
    </w:pPr>
    <w:rPr>
      <w:rFonts w:ascii="Cambria" w:hAnsi="Cambria"/>
      <w:sz w:val="20"/>
    </w:rPr>
  </w:style>
  <w:style w:type="paragraph" w:styleId="27">
    <w:name w:val="toc 3"/>
    <w:basedOn w:val="1"/>
    <w:next w:val="1"/>
    <w:qFormat/>
    <w:uiPriority w:val="0"/>
    <w:pPr>
      <w:ind w:left="210"/>
      <w:jc w:val="left"/>
    </w:pPr>
    <w:rPr>
      <w:rFonts w:ascii="Cambria" w:hAnsi="Cambria"/>
      <w:i/>
      <w:sz w:val="22"/>
      <w:szCs w:val="22"/>
    </w:rPr>
  </w:style>
  <w:style w:type="paragraph" w:styleId="28">
    <w:name w:val="Plain Text"/>
    <w:basedOn w:val="1"/>
    <w:next w:val="1"/>
    <w:link w:val="227"/>
    <w:qFormat/>
    <w:uiPriority w:val="0"/>
    <w:pPr>
      <w:widowControl w:val="0"/>
      <w:spacing w:line="240" w:lineRule="auto"/>
    </w:pPr>
    <w:rPr>
      <w:rFonts w:ascii="宋体" w:hAnsi="Courier New"/>
      <w:color w:val="auto"/>
      <w:kern w:val="2"/>
    </w:rPr>
  </w:style>
  <w:style w:type="paragraph" w:styleId="29">
    <w:name w:val="toc 8"/>
    <w:basedOn w:val="1"/>
    <w:next w:val="1"/>
    <w:qFormat/>
    <w:uiPriority w:val="0"/>
    <w:pPr>
      <w:ind w:left="1260"/>
      <w:jc w:val="left"/>
    </w:pPr>
    <w:rPr>
      <w:rFonts w:ascii="Cambria" w:hAnsi="Cambria"/>
      <w:sz w:val="20"/>
    </w:rPr>
  </w:style>
  <w:style w:type="paragraph" w:styleId="30">
    <w:name w:val="Date"/>
    <w:basedOn w:val="1"/>
    <w:next w:val="1"/>
    <w:link w:val="232"/>
    <w:qFormat/>
    <w:uiPriority w:val="0"/>
    <w:pPr>
      <w:spacing w:line="351" w:lineRule="atLeast"/>
      <w:ind w:firstLine="419"/>
    </w:pPr>
    <w:rPr>
      <w:rFonts w:ascii="楷体_GB2312" w:eastAsia="楷体_GB2312"/>
      <w:b/>
      <w:sz w:val="28"/>
    </w:rPr>
  </w:style>
  <w:style w:type="paragraph" w:styleId="31">
    <w:name w:val="Body Text Indent 2"/>
    <w:basedOn w:val="1"/>
    <w:link w:val="187"/>
    <w:qFormat/>
    <w:uiPriority w:val="0"/>
    <w:pPr>
      <w:widowControl w:val="0"/>
      <w:spacing w:before="156" w:beforeLines="50" w:line="264" w:lineRule="auto"/>
      <w:ind w:firstLine="480" w:firstLineChars="200"/>
    </w:pPr>
    <w:rPr>
      <w:color w:val="auto"/>
      <w:kern w:val="2"/>
      <w:sz w:val="24"/>
    </w:rPr>
  </w:style>
  <w:style w:type="paragraph" w:styleId="32">
    <w:name w:val="endnote text"/>
    <w:basedOn w:val="1"/>
    <w:link w:val="182"/>
    <w:qFormat/>
    <w:uiPriority w:val="0"/>
    <w:pPr>
      <w:widowControl w:val="0"/>
      <w:snapToGrid w:val="0"/>
      <w:spacing w:line="240" w:lineRule="auto"/>
      <w:jc w:val="left"/>
    </w:pPr>
    <w:rPr>
      <w:color w:val="auto"/>
      <w:kern w:val="2"/>
    </w:rPr>
  </w:style>
  <w:style w:type="paragraph" w:styleId="33">
    <w:name w:val="Balloon Text"/>
    <w:basedOn w:val="1"/>
    <w:link w:val="238"/>
    <w:semiHidden/>
    <w:qFormat/>
    <w:uiPriority w:val="0"/>
    <w:rPr>
      <w:sz w:val="18"/>
      <w:szCs w:val="18"/>
    </w:rPr>
  </w:style>
  <w:style w:type="paragraph" w:styleId="34">
    <w:name w:val="footer"/>
    <w:basedOn w:val="1"/>
    <w:link w:val="191"/>
    <w:qFormat/>
    <w:uiPriority w:val="0"/>
    <w:pPr>
      <w:tabs>
        <w:tab w:val="center" w:pos="4153"/>
        <w:tab w:val="right" w:pos="8306"/>
      </w:tabs>
      <w:snapToGrid w:val="0"/>
      <w:spacing w:line="240" w:lineRule="atLeast"/>
      <w:jc w:val="left"/>
    </w:pPr>
    <w:rPr>
      <w:sz w:val="18"/>
      <w:szCs w:val="18"/>
    </w:rPr>
  </w:style>
  <w:style w:type="paragraph" w:styleId="35">
    <w:name w:val="header"/>
    <w:basedOn w:val="1"/>
    <w:link w:val="21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6">
    <w:name w:val="Signature"/>
    <w:basedOn w:val="1"/>
    <w:link w:val="177"/>
    <w:qFormat/>
    <w:uiPriority w:val="0"/>
    <w:pPr>
      <w:widowControl w:val="0"/>
      <w:adjustRightInd w:val="0"/>
      <w:spacing w:after="600" w:line="312" w:lineRule="atLeast"/>
      <w:jc w:val="center"/>
    </w:pPr>
    <w:rPr>
      <w:rFonts w:ascii="仿宋_GB2312" w:eastAsia="仿宋_GB2312"/>
      <w:color w:val="auto"/>
      <w:sz w:val="24"/>
    </w:rPr>
  </w:style>
  <w:style w:type="paragraph" w:styleId="37">
    <w:name w:val="toc 1"/>
    <w:basedOn w:val="1"/>
    <w:next w:val="1"/>
    <w:qFormat/>
    <w:uiPriority w:val="39"/>
    <w:pPr>
      <w:spacing w:before="120"/>
      <w:jc w:val="left"/>
    </w:pPr>
    <w:rPr>
      <w:rFonts w:ascii="Calibri" w:hAnsi="Calibri"/>
      <w:b/>
      <w:color w:val="548DD4"/>
      <w:sz w:val="24"/>
      <w:szCs w:val="24"/>
    </w:rPr>
  </w:style>
  <w:style w:type="paragraph" w:styleId="38">
    <w:name w:val="toc 4"/>
    <w:basedOn w:val="1"/>
    <w:next w:val="1"/>
    <w:qFormat/>
    <w:uiPriority w:val="0"/>
    <w:pPr>
      <w:ind w:left="420"/>
      <w:jc w:val="left"/>
    </w:pPr>
    <w:rPr>
      <w:rFonts w:ascii="Cambria" w:hAnsi="Cambria"/>
      <w:sz w:val="20"/>
    </w:rPr>
  </w:style>
  <w:style w:type="paragraph" w:styleId="39">
    <w:name w:val="List"/>
    <w:basedOn w:val="1"/>
    <w:qFormat/>
    <w:uiPriority w:val="0"/>
    <w:pPr>
      <w:widowControl w:val="0"/>
      <w:spacing w:line="240" w:lineRule="auto"/>
      <w:ind w:left="200" w:hanging="200" w:hangingChars="200"/>
      <w:contextualSpacing/>
    </w:pPr>
    <w:rPr>
      <w:rFonts w:ascii="宋体" w:hAnsi="Courier New"/>
      <w:color w:val="auto"/>
      <w:kern w:val="2"/>
    </w:rPr>
  </w:style>
  <w:style w:type="paragraph" w:styleId="40">
    <w:name w:val="Body Text Indent 3"/>
    <w:basedOn w:val="1"/>
    <w:link w:val="190"/>
    <w:qFormat/>
    <w:uiPriority w:val="0"/>
    <w:pPr>
      <w:widowControl w:val="0"/>
      <w:spacing w:after="120" w:line="240" w:lineRule="auto"/>
      <w:ind w:left="200" w:leftChars="200"/>
    </w:pPr>
    <w:rPr>
      <w:color w:val="auto"/>
      <w:kern w:val="2"/>
      <w:sz w:val="16"/>
      <w:szCs w:val="16"/>
    </w:rPr>
  </w:style>
  <w:style w:type="paragraph" w:styleId="41">
    <w:name w:val="toc 2"/>
    <w:basedOn w:val="1"/>
    <w:next w:val="1"/>
    <w:qFormat/>
    <w:uiPriority w:val="39"/>
    <w:pPr>
      <w:jc w:val="left"/>
    </w:pPr>
    <w:rPr>
      <w:rFonts w:ascii="Cambria" w:hAnsi="Cambria"/>
      <w:sz w:val="22"/>
      <w:szCs w:val="22"/>
    </w:rPr>
  </w:style>
  <w:style w:type="paragraph" w:styleId="42">
    <w:name w:val="toc 9"/>
    <w:basedOn w:val="1"/>
    <w:next w:val="1"/>
    <w:qFormat/>
    <w:uiPriority w:val="0"/>
    <w:pPr>
      <w:ind w:left="1470"/>
      <w:jc w:val="left"/>
    </w:pPr>
    <w:rPr>
      <w:rFonts w:ascii="Cambria" w:hAnsi="Cambria"/>
      <w:sz w:val="20"/>
    </w:rPr>
  </w:style>
  <w:style w:type="paragraph" w:styleId="43">
    <w:name w:val="Body Text 2"/>
    <w:basedOn w:val="1"/>
    <w:link w:val="242"/>
    <w:qFormat/>
    <w:uiPriority w:val="0"/>
    <w:pPr>
      <w:widowControl w:val="0"/>
      <w:spacing w:after="120" w:line="480" w:lineRule="auto"/>
    </w:pPr>
    <w:rPr>
      <w:color w:val="auto"/>
      <w:kern w:val="2"/>
    </w:rPr>
  </w:style>
  <w:style w:type="paragraph" w:styleId="44">
    <w:name w:val="HTML Preformatted"/>
    <w:basedOn w:val="1"/>
    <w:link w:val="17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olor w:val="auto"/>
      <w:sz w:val="24"/>
      <w:szCs w:val="24"/>
    </w:rPr>
  </w:style>
  <w:style w:type="paragraph" w:styleId="45">
    <w:name w:val="Normal (Web)"/>
    <w:basedOn w:val="1"/>
    <w:next w:val="41"/>
    <w:qFormat/>
    <w:uiPriority w:val="0"/>
    <w:pPr>
      <w:spacing w:before="100" w:beforeAutospacing="1" w:after="100" w:afterAutospacing="1" w:line="240" w:lineRule="auto"/>
      <w:jc w:val="left"/>
    </w:pPr>
    <w:rPr>
      <w:rFonts w:ascii="宋体" w:hAnsi="宋体"/>
      <w:color w:val="auto"/>
      <w:sz w:val="24"/>
      <w:szCs w:val="24"/>
    </w:rPr>
  </w:style>
  <w:style w:type="paragraph" w:styleId="46">
    <w:name w:val="Title"/>
    <w:basedOn w:val="1"/>
    <w:next w:val="1"/>
    <w:link w:val="220"/>
    <w:qFormat/>
    <w:uiPriority w:val="0"/>
    <w:pPr>
      <w:overflowPunct w:val="0"/>
      <w:autoSpaceDE w:val="0"/>
      <w:autoSpaceDN w:val="0"/>
      <w:adjustRightInd w:val="0"/>
      <w:spacing w:line="420" w:lineRule="exact"/>
      <w:jc w:val="center"/>
    </w:pPr>
    <w:rPr>
      <w:rFonts w:eastAsia="黑体"/>
      <w:b/>
      <w:color w:val="auto"/>
      <w:sz w:val="28"/>
      <w:lang w:val="en-GB"/>
    </w:rPr>
  </w:style>
  <w:style w:type="paragraph" w:styleId="47">
    <w:name w:val="annotation subject"/>
    <w:basedOn w:val="20"/>
    <w:next w:val="20"/>
    <w:link w:val="189"/>
    <w:semiHidden/>
    <w:qFormat/>
    <w:uiPriority w:val="0"/>
    <w:rPr>
      <w:b/>
      <w:bCs/>
    </w:rPr>
  </w:style>
  <w:style w:type="paragraph" w:styleId="48">
    <w:name w:val="Body Text First Indent 2"/>
    <w:basedOn w:val="23"/>
    <w:next w:val="3"/>
    <w:link w:val="192"/>
    <w:qFormat/>
    <w:uiPriority w:val="0"/>
    <w:pPr>
      <w:ind w:firstLine="420" w:firstLineChars="200"/>
    </w:pPr>
  </w:style>
  <w:style w:type="table" w:styleId="50">
    <w:name w:val="Table Grid"/>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0"/>
    <w:rPr>
      <w:b/>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FollowedHyperlink"/>
    <w:basedOn w:val="51"/>
    <w:qFormat/>
    <w:uiPriority w:val="0"/>
    <w:rPr>
      <w:color w:val="333333"/>
      <w:u w:val="none"/>
    </w:rPr>
  </w:style>
  <w:style w:type="character" w:styleId="56">
    <w:name w:val="Emphasis"/>
    <w:basedOn w:val="51"/>
    <w:qFormat/>
    <w:uiPriority w:val="0"/>
    <w:rPr>
      <w:i/>
    </w:rPr>
  </w:style>
  <w:style w:type="character" w:styleId="57">
    <w:name w:val="Hyperlink"/>
    <w:qFormat/>
    <w:uiPriority w:val="99"/>
    <w:rPr>
      <w:color w:val="333333"/>
      <w:u w:val="none"/>
    </w:rPr>
  </w:style>
  <w:style w:type="character" w:styleId="58">
    <w:name w:val="annotation reference"/>
    <w:basedOn w:val="51"/>
    <w:qFormat/>
    <w:uiPriority w:val="0"/>
    <w:rPr>
      <w:sz w:val="21"/>
      <w:szCs w:val="21"/>
    </w:rPr>
  </w:style>
  <w:style w:type="paragraph" w:customStyle="1" w:styleId="59">
    <w:name w:val="章正文"/>
    <w:basedOn w:val="1"/>
    <w:qFormat/>
    <w:uiPriority w:val="0"/>
    <w:pPr>
      <w:spacing w:beforeLines="50" w:after="120" w:line="300" w:lineRule="auto"/>
      <w:ind w:firstLine="480"/>
    </w:pPr>
    <w:rPr>
      <w:rFonts w:ascii="Helvetica" w:hAnsi="Helvetica"/>
      <w:sz w:val="24"/>
    </w:rPr>
  </w:style>
  <w:style w:type="paragraph" w:customStyle="1" w:styleId="60">
    <w:name w:val="样式1"/>
    <w:basedOn w:val="1"/>
    <w:next w:val="2"/>
    <w:qFormat/>
    <w:uiPriority w:val="0"/>
    <w:pPr>
      <w:tabs>
        <w:tab w:val="left" w:pos="1212"/>
        <w:tab w:val="left" w:pos="3888"/>
      </w:tabs>
      <w:snapToGrid w:val="0"/>
      <w:spacing w:line="336" w:lineRule="auto"/>
      <w:ind w:firstLine="432"/>
      <w:jc w:val="left"/>
    </w:pPr>
    <w:rPr>
      <w:rFonts w:ascii="宋体" w:hAnsi="宋体"/>
      <w:color w:val="auto"/>
      <w:sz w:val="24"/>
    </w:rPr>
  </w:style>
  <w:style w:type="paragraph" w:customStyle="1" w:styleId="61">
    <w:name w:val="表格文字"/>
    <w:basedOn w:val="1"/>
    <w:next w:val="2"/>
    <w:qFormat/>
    <w:uiPriority w:val="0"/>
    <w:pPr>
      <w:jc w:val="left"/>
      <w:textAlignment w:val="top"/>
    </w:pPr>
    <w:rPr>
      <w:sz w:val="18"/>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Char Char Char2 Char"/>
    <w:basedOn w:val="1"/>
    <w:qFormat/>
    <w:uiPriority w:val="0"/>
    <w:pPr>
      <w:widowControl w:val="0"/>
      <w:tabs>
        <w:tab w:val="left" w:pos="1174"/>
      </w:tabs>
      <w:spacing w:line="240" w:lineRule="auto"/>
      <w:ind w:left="1174" w:hanging="720"/>
    </w:pPr>
    <w:rPr>
      <w:color w:val="auto"/>
      <w:kern w:val="2"/>
      <w:szCs w:val="24"/>
    </w:rPr>
  </w:style>
  <w:style w:type="paragraph" w:customStyle="1" w:styleId="64">
    <w:name w:val="内文正文"/>
    <w:qFormat/>
    <w:uiPriority w:val="0"/>
    <w:pPr>
      <w:autoSpaceDE w:val="0"/>
      <w:autoSpaceDN w:val="0"/>
      <w:spacing w:line="400" w:lineRule="exact"/>
      <w:ind w:firstLine="200" w:firstLineChars="200"/>
      <w:jc w:val="both"/>
    </w:pPr>
    <w:rPr>
      <w:rFonts w:ascii="宋体" w:hAnsi="???|CS?o｡ﾀ?" w:eastAsia="宋体" w:cs="Times New Roman"/>
      <w:sz w:val="21"/>
      <w:szCs w:val="28"/>
      <w:u w:color="000000"/>
      <w:lang w:val="en-US" w:eastAsia="zh-CN" w:bidi="ar-SA"/>
    </w:rPr>
  </w:style>
  <w:style w:type="paragraph" w:customStyle="1" w:styleId="65">
    <w:name w:val="msolistparagraph"/>
    <w:basedOn w:val="1"/>
    <w:qFormat/>
    <w:uiPriority w:val="0"/>
    <w:pPr>
      <w:spacing w:line="240" w:lineRule="auto"/>
      <w:ind w:firstLine="420" w:firstLineChars="200"/>
      <w:jc w:val="left"/>
    </w:pPr>
    <w:rPr>
      <w:rFonts w:ascii="宋体" w:hAnsi="宋体" w:cs="宋体"/>
      <w:color w:val="auto"/>
      <w:sz w:val="24"/>
      <w:szCs w:val="24"/>
    </w:rPr>
  </w:style>
  <w:style w:type="paragraph" w:customStyle="1" w:styleId="66">
    <w:name w:val="正文文本 21"/>
    <w:basedOn w:val="1"/>
    <w:qFormat/>
    <w:uiPriority w:val="0"/>
    <w:pPr>
      <w:overflowPunct w:val="0"/>
      <w:autoSpaceDE w:val="0"/>
      <w:autoSpaceDN w:val="0"/>
      <w:adjustRightInd w:val="0"/>
      <w:spacing w:line="240" w:lineRule="auto"/>
      <w:ind w:left="720" w:hanging="720"/>
    </w:pPr>
    <w:rPr>
      <w:color w:val="auto"/>
      <w:sz w:val="24"/>
      <w:lang w:val="en-GB"/>
    </w:rPr>
  </w:style>
  <w:style w:type="paragraph" w:customStyle="1" w:styleId="67">
    <w:name w:val="前言、引言标题"/>
    <w:next w:val="1"/>
    <w:qFormat/>
    <w:uiPriority w:val="0"/>
    <w:pPr>
      <w:shd w:val="clear" w:color="auto" w:fill="FFFFFF"/>
      <w:tabs>
        <w:tab w:val="left" w:pos="900"/>
      </w:tabs>
      <w:spacing w:before="640" w:after="560"/>
      <w:ind w:left="900" w:hanging="420"/>
      <w:jc w:val="center"/>
      <w:outlineLvl w:val="0"/>
    </w:pPr>
    <w:rPr>
      <w:rFonts w:ascii="黑体" w:hAnsi="Times New Roman" w:eastAsia="黑体" w:cs="Times New Roman"/>
      <w:sz w:val="32"/>
      <w:u w:color="000000"/>
      <w:lang w:val="en-US" w:eastAsia="zh-CN" w:bidi="ar-SA"/>
    </w:rPr>
  </w:style>
  <w:style w:type="paragraph" w:customStyle="1" w:styleId="68">
    <w:name w:val="样式 首行缩进:  2 字符"/>
    <w:basedOn w:val="1"/>
    <w:qFormat/>
    <w:uiPriority w:val="0"/>
    <w:pPr>
      <w:widowControl w:val="0"/>
      <w:snapToGrid w:val="0"/>
      <w:spacing w:line="360" w:lineRule="auto"/>
    </w:pPr>
    <w:rPr>
      <w:rFonts w:ascii="仿宋_GB2312" w:hAnsi="宋体" w:eastAsia="仿宋_GB2312" w:cs="宋体"/>
      <w:sz w:val="28"/>
      <w:szCs w:val="21"/>
    </w:rPr>
  </w:style>
  <w:style w:type="paragraph" w:customStyle="1" w:styleId="69">
    <w:name w:val="Char Char Char Char Char Char Char Char"/>
    <w:basedOn w:val="1"/>
    <w:qFormat/>
    <w:uiPriority w:val="0"/>
    <w:pPr>
      <w:widowControl w:val="0"/>
      <w:tabs>
        <w:tab w:val="left" w:pos="360"/>
      </w:tabs>
      <w:spacing w:line="240" w:lineRule="auto"/>
    </w:pPr>
    <w:rPr>
      <w:color w:val="auto"/>
      <w:kern w:val="2"/>
      <w:sz w:val="24"/>
    </w:rPr>
  </w:style>
  <w:style w:type="paragraph" w:customStyle="1" w:styleId="70">
    <w:name w:val="Char Char Char Char Char Char1 Char"/>
    <w:basedOn w:val="1"/>
    <w:qFormat/>
    <w:uiPriority w:val="0"/>
    <w:pPr>
      <w:spacing w:after="160" w:line="240" w:lineRule="exact"/>
      <w:jc w:val="left"/>
    </w:pPr>
    <w:rPr>
      <w:rFonts w:ascii="Verdana" w:hAnsi="Verdana"/>
      <w:color w:val="auto"/>
      <w:lang w:eastAsia="en-US"/>
    </w:rPr>
  </w:style>
  <w:style w:type="paragraph" w:customStyle="1" w:styleId="71">
    <w:name w:val="样式"/>
    <w:basedOn w:val="1"/>
    <w:qFormat/>
    <w:uiPriority w:val="0"/>
    <w:pPr>
      <w:widowControl w:val="0"/>
      <w:autoSpaceDE w:val="0"/>
      <w:autoSpaceDN w:val="0"/>
      <w:snapToGrid w:val="0"/>
      <w:spacing w:before="120" w:after="120" w:line="360" w:lineRule="auto"/>
    </w:pPr>
    <w:rPr>
      <w:rFonts w:ascii="宋体"/>
      <w:color w:val="auto"/>
      <w:kern w:val="2"/>
      <w:sz w:val="24"/>
    </w:rPr>
  </w:style>
  <w:style w:type="paragraph" w:customStyle="1" w:styleId="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u w:color="000000"/>
      <w:lang w:val="en-US" w:eastAsia="zh-CN" w:bidi="ar-SA"/>
    </w:rPr>
  </w:style>
  <w:style w:type="paragraph" w:customStyle="1" w:styleId="73">
    <w:name w:val="段"/>
    <w:qFormat/>
    <w:uiPriority w:val="0"/>
    <w:pPr>
      <w:autoSpaceDE w:val="0"/>
      <w:autoSpaceDN w:val="0"/>
      <w:ind w:firstLine="200" w:firstLineChars="200"/>
      <w:jc w:val="both"/>
    </w:pPr>
    <w:rPr>
      <w:rFonts w:ascii="宋体" w:hAnsi="Times New Roman" w:eastAsia="宋体" w:cs="Times New Roman"/>
      <w:sz w:val="21"/>
      <w:u w:color="000000"/>
      <w:lang w:val="en-US" w:eastAsia="zh-CN" w:bidi="ar-SA"/>
    </w:rPr>
  </w:style>
  <w:style w:type="paragraph" w:customStyle="1" w:styleId="74">
    <w:name w:val="正文2"/>
    <w:basedOn w:val="1"/>
    <w:link w:val="229"/>
    <w:qFormat/>
    <w:uiPriority w:val="0"/>
    <w:pPr>
      <w:widowControl w:val="0"/>
      <w:spacing w:before="156" w:line="360" w:lineRule="auto"/>
      <w:ind w:firstLine="510" w:firstLineChars="200"/>
    </w:pPr>
    <w:rPr>
      <w:color w:val="auto"/>
      <w:kern w:val="2"/>
      <w:sz w:val="24"/>
    </w:rPr>
  </w:style>
  <w:style w:type="paragraph" w:customStyle="1" w:styleId="75">
    <w:name w:val="Char Char1 Char Char Char Char Char Char Char Char"/>
    <w:basedOn w:val="1"/>
    <w:qFormat/>
    <w:uiPriority w:val="0"/>
    <w:pPr>
      <w:spacing w:after="160" w:line="240" w:lineRule="exact"/>
      <w:jc w:val="left"/>
    </w:pPr>
    <w:rPr>
      <w:rFonts w:ascii="Verdana" w:hAnsi="Verdana"/>
      <w:color w:val="auto"/>
      <w:sz w:val="20"/>
      <w:lang w:eastAsia="en-US"/>
    </w:rPr>
  </w:style>
  <w:style w:type="paragraph" w:customStyle="1" w:styleId="76">
    <w:name w:val="默认段落字体 Para Char Char Char1 Char"/>
    <w:basedOn w:val="1"/>
    <w:qFormat/>
    <w:uiPriority w:val="0"/>
    <w:pPr>
      <w:widowControl w:val="0"/>
      <w:spacing w:line="240" w:lineRule="atLeast"/>
      <w:ind w:left="420" w:firstLine="420"/>
    </w:pPr>
    <w:rPr>
      <w:color w:val="auto"/>
      <w:kern w:val="2"/>
      <w:sz w:val="24"/>
      <w:szCs w:val="24"/>
    </w:rPr>
  </w:style>
  <w:style w:type="paragraph" w:customStyle="1" w:styleId="77">
    <w:name w:val="Char Char1 Char Char Char"/>
    <w:basedOn w:val="1"/>
    <w:qFormat/>
    <w:uiPriority w:val="0"/>
    <w:pPr>
      <w:widowControl w:val="0"/>
      <w:spacing w:line="240" w:lineRule="auto"/>
    </w:pPr>
    <w:rPr>
      <w:rFonts w:ascii="仿宋_GB2312" w:eastAsia="仿宋_GB2312"/>
      <w:b/>
      <w:color w:val="auto"/>
      <w:kern w:val="2"/>
      <w:sz w:val="32"/>
    </w:rPr>
  </w:style>
  <w:style w:type="paragraph" w:customStyle="1" w:styleId="78">
    <w:name w:val="Char Char Char1 Char Char Char Char"/>
    <w:basedOn w:val="1"/>
    <w:qFormat/>
    <w:uiPriority w:val="0"/>
    <w:pPr>
      <w:widowControl w:val="0"/>
      <w:spacing w:line="240" w:lineRule="auto"/>
    </w:pPr>
    <w:rPr>
      <w:rFonts w:ascii="仿宋_GB2312" w:eastAsia="仿宋_GB2312"/>
      <w:b/>
      <w:color w:val="auto"/>
      <w:kern w:val="2"/>
      <w:sz w:val="32"/>
      <w:szCs w:val="32"/>
    </w:rPr>
  </w:style>
  <w:style w:type="paragraph" w:customStyle="1" w:styleId="79">
    <w:name w:val="Char Char1 Char Char Char Char Char Char"/>
    <w:basedOn w:val="1"/>
    <w:qFormat/>
    <w:uiPriority w:val="0"/>
    <w:pPr>
      <w:widowControl w:val="0"/>
      <w:spacing w:line="240" w:lineRule="auto"/>
    </w:pPr>
    <w:rPr>
      <w:rFonts w:ascii="仿宋_GB2312" w:eastAsia="仿宋_GB2312"/>
      <w:b/>
      <w:color w:val="auto"/>
      <w:kern w:val="2"/>
      <w:sz w:val="32"/>
    </w:rPr>
  </w:style>
  <w:style w:type="paragraph" w:customStyle="1" w:styleId="80">
    <w:name w:val="tabletext"/>
    <w:basedOn w:val="1"/>
    <w:qFormat/>
    <w:uiPriority w:val="0"/>
    <w:pPr>
      <w:spacing w:before="100" w:beforeAutospacing="1" w:after="100" w:afterAutospacing="1" w:line="240" w:lineRule="auto"/>
      <w:jc w:val="left"/>
    </w:pPr>
    <w:rPr>
      <w:rFonts w:ascii="宋体" w:hAnsi="宋体" w:cs="宋体"/>
      <w:color w:val="auto"/>
      <w:sz w:val="24"/>
      <w:szCs w:val="24"/>
    </w:rPr>
  </w:style>
  <w:style w:type="paragraph" w:customStyle="1" w:styleId="8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部分1"/>
    <w:basedOn w:val="1"/>
    <w:qFormat/>
    <w:uiPriority w:val="0"/>
    <w:pPr>
      <w:keepNext/>
      <w:pageBreakBefore/>
      <w:widowControl w:val="0"/>
      <w:tabs>
        <w:tab w:val="left" w:pos="720"/>
      </w:tabs>
      <w:spacing w:line="360" w:lineRule="auto"/>
      <w:jc w:val="center"/>
      <w:outlineLvl w:val="0"/>
    </w:pPr>
    <w:rPr>
      <w:rFonts w:eastAsia="黑体"/>
      <w:b/>
      <w:color w:val="auto"/>
      <w:kern w:val="44"/>
      <w:sz w:val="36"/>
    </w:rPr>
  </w:style>
  <w:style w:type="paragraph" w:customStyle="1" w:styleId="83">
    <w:name w:val="标准小四"/>
    <w:basedOn w:val="1"/>
    <w:qFormat/>
    <w:uiPriority w:val="0"/>
    <w:pPr>
      <w:widowControl w:val="0"/>
      <w:spacing w:line="360" w:lineRule="auto"/>
      <w:ind w:firstLine="480" w:firstLineChars="200"/>
    </w:pPr>
    <w:rPr>
      <w:rFonts w:ascii="Arial" w:hAnsi="Arial"/>
      <w:color w:val="auto"/>
      <w:kern w:val="2"/>
      <w:sz w:val="24"/>
      <w:szCs w:val="21"/>
    </w:rPr>
  </w:style>
  <w:style w:type="paragraph" w:customStyle="1" w:styleId="84">
    <w:name w:val="样式 宋体 行距: 固定值 20 磅 首行缩进:  2 字符"/>
    <w:basedOn w:val="1"/>
    <w:qFormat/>
    <w:uiPriority w:val="0"/>
    <w:pPr>
      <w:spacing w:line="400" w:lineRule="exact"/>
      <w:ind w:firstLine="435" w:firstLineChars="207"/>
    </w:pPr>
    <w:rPr>
      <w:rFonts w:ascii="宋体" w:hAnsi="宋体" w:cs="宋体"/>
    </w:rPr>
  </w:style>
  <w:style w:type="paragraph" w:customStyle="1" w:styleId="85">
    <w:name w:val="正文表标题"/>
    <w:next w:val="73"/>
    <w:qFormat/>
    <w:uiPriority w:val="0"/>
    <w:pPr>
      <w:tabs>
        <w:tab w:val="left" w:pos="900"/>
      </w:tabs>
      <w:ind w:left="900" w:hanging="420"/>
      <w:jc w:val="center"/>
    </w:pPr>
    <w:rPr>
      <w:rFonts w:ascii="黑体" w:hAnsi="Times New Roman" w:eastAsia="黑体" w:cs="Times New Roman"/>
      <w:sz w:val="21"/>
      <w:u w:color="000000"/>
      <w:lang w:val="en-US" w:eastAsia="zh-CN" w:bidi="ar-SA"/>
    </w:rPr>
  </w:style>
  <w:style w:type="paragraph" w:customStyle="1" w:styleId="86">
    <w:name w:val="p17"/>
    <w:basedOn w:val="1"/>
    <w:qFormat/>
    <w:uiPriority w:val="0"/>
    <w:pPr>
      <w:spacing w:line="240" w:lineRule="auto"/>
    </w:pPr>
    <w:rPr>
      <w:rFonts w:ascii="宋体" w:hAnsi="宋体" w:cs="宋体"/>
      <w:color w:val="auto"/>
      <w:szCs w:val="21"/>
    </w:rPr>
  </w:style>
  <w:style w:type="paragraph" w:customStyle="1" w:styleId="87">
    <w:name w:val="样式 列表编号 + 段后: 0.5 行"/>
    <w:basedOn w:val="15"/>
    <w:qFormat/>
    <w:uiPriority w:val="0"/>
    <w:pPr>
      <w:widowControl/>
      <w:jc w:val="left"/>
    </w:pPr>
    <w:rPr>
      <w:rFonts w:cs="宋体"/>
      <w:kern w:val="0"/>
      <w:sz w:val="24"/>
    </w:rPr>
  </w:style>
  <w:style w:type="paragraph" w:customStyle="1" w:styleId="88">
    <w:name w:val="a1"/>
    <w:basedOn w:val="1"/>
    <w:qFormat/>
    <w:uiPriority w:val="0"/>
    <w:pPr>
      <w:spacing w:line="300" w:lineRule="atLeast"/>
      <w:jc w:val="left"/>
    </w:pPr>
    <w:rPr>
      <w:rFonts w:ascii="宋体" w:hAnsi="宋体"/>
      <w:color w:val="auto"/>
      <w:sz w:val="18"/>
    </w:rPr>
  </w:style>
  <w:style w:type="paragraph" w:customStyle="1" w:styleId="89">
    <w:name w:val="p18"/>
    <w:basedOn w:val="1"/>
    <w:qFormat/>
    <w:uiPriority w:val="0"/>
    <w:pPr>
      <w:spacing w:line="748" w:lineRule="atLeast"/>
      <w:ind w:left="-527" w:firstLine="527"/>
    </w:pPr>
    <w:rPr>
      <w:rFonts w:ascii="宋体" w:hAnsi="宋体" w:cs="宋体"/>
      <w:color w:val="auto"/>
      <w:sz w:val="24"/>
      <w:szCs w:val="24"/>
    </w:rPr>
  </w:style>
  <w:style w:type="paragraph" w:customStyle="1" w:styleId="90">
    <w:name w:val="文档正文"/>
    <w:basedOn w:val="1"/>
    <w:qFormat/>
    <w:uiPriority w:val="0"/>
    <w:pPr>
      <w:widowControl w:val="0"/>
      <w:adjustRightInd w:val="0"/>
      <w:spacing w:line="480" w:lineRule="atLeast"/>
      <w:ind w:firstLine="567"/>
    </w:pPr>
    <w:rPr>
      <w:color w:val="auto"/>
      <w:sz w:val="24"/>
    </w:rPr>
  </w:style>
  <w:style w:type="paragraph" w:customStyle="1" w:styleId="91">
    <w:name w:val="Test2"/>
    <w:basedOn w:val="6"/>
    <w:qFormat/>
    <w:uiPriority w:val="0"/>
    <w:pPr>
      <w:adjustRightInd w:val="0"/>
      <w:snapToGrid w:val="0"/>
      <w:spacing w:before="360" w:after="360" w:line="480" w:lineRule="exact"/>
    </w:pPr>
    <w:rPr>
      <w:rFonts w:ascii="仿宋_GB2312" w:eastAsia="仿宋_GB2312"/>
      <w:color w:val="auto"/>
      <w:sz w:val="24"/>
      <w:szCs w:val="24"/>
    </w:rPr>
  </w:style>
  <w:style w:type="paragraph" w:customStyle="1" w:styleId="92">
    <w:name w:val="Char Char Char Char Char Char Char Char Char Char"/>
    <w:basedOn w:val="1"/>
    <w:qFormat/>
    <w:uiPriority w:val="0"/>
    <w:pPr>
      <w:widowControl w:val="0"/>
      <w:spacing w:line="240" w:lineRule="auto"/>
    </w:pPr>
    <w:rPr>
      <w:rFonts w:ascii="仿宋_GB2312" w:eastAsia="仿宋_GB2312"/>
      <w:b/>
      <w:color w:val="auto"/>
      <w:kern w:val="2"/>
      <w:sz w:val="32"/>
      <w:szCs w:val="32"/>
    </w:rPr>
  </w:style>
  <w:style w:type="paragraph" w:customStyle="1" w:styleId="93">
    <w:name w:val="正文文字"/>
    <w:basedOn w:val="1"/>
    <w:qFormat/>
    <w:uiPriority w:val="0"/>
    <w:pPr>
      <w:spacing w:after="119" w:line="351" w:lineRule="atLeast"/>
      <w:ind w:firstLine="419"/>
    </w:pPr>
  </w:style>
  <w:style w:type="paragraph" w:customStyle="1" w:styleId="94">
    <w:name w:val="Char Char Char Char"/>
    <w:basedOn w:val="18"/>
    <w:next w:val="1"/>
    <w:qFormat/>
    <w:uiPriority w:val="0"/>
    <w:pPr>
      <w:widowControl w:val="0"/>
      <w:spacing w:line="240" w:lineRule="auto"/>
    </w:pPr>
    <w:rPr>
      <w:rFonts w:ascii="Tahoma" w:hAnsi="Tahoma"/>
      <w:color w:val="auto"/>
      <w:kern w:val="2"/>
      <w:sz w:val="24"/>
      <w:szCs w:val="24"/>
    </w:rPr>
  </w:style>
  <w:style w:type="paragraph" w:customStyle="1" w:styleId="95">
    <w:name w:val="Char2"/>
    <w:basedOn w:val="1"/>
    <w:qFormat/>
    <w:uiPriority w:val="0"/>
    <w:pPr>
      <w:widowControl w:val="0"/>
      <w:spacing w:line="360" w:lineRule="auto"/>
    </w:pPr>
    <w:rPr>
      <w:rFonts w:ascii="Tahoma" w:hAnsi="Tahoma"/>
      <w:color w:val="auto"/>
      <w:kern w:val="2"/>
      <w:sz w:val="24"/>
    </w:rPr>
  </w:style>
  <w:style w:type="paragraph" w:styleId="96">
    <w:name w:val="List Paragraph"/>
    <w:basedOn w:val="1"/>
    <w:qFormat/>
    <w:uiPriority w:val="34"/>
    <w:pPr>
      <w:widowControl w:val="0"/>
      <w:spacing w:line="240" w:lineRule="auto"/>
      <w:ind w:firstLine="420" w:firstLineChars="200"/>
    </w:pPr>
    <w:rPr>
      <w:rFonts w:ascii="Calibri" w:hAnsi="Calibri"/>
      <w:color w:val="auto"/>
      <w:kern w:val="2"/>
      <w:szCs w:val="22"/>
    </w:rPr>
  </w:style>
  <w:style w:type="paragraph" w:customStyle="1" w:styleId="97">
    <w:name w:val="题目"/>
    <w:basedOn w:val="1"/>
    <w:next w:val="21"/>
    <w:qFormat/>
    <w:uiPriority w:val="0"/>
    <w:pPr>
      <w:widowControl w:val="0"/>
      <w:adjustRightInd w:val="0"/>
      <w:snapToGrid w:val="0"/>
      <w:spacing w:line="360" w:lineRule="auto"/>
      <w:jc w:val="center"/>
    </w:pPr>
    <w:rPr>
      <w:rFonts w:ascii="宋体"/>
      <w:color w:val="auto"/>
      <w:sz w:val="44"/>
    </w:rPr>
  </w:style>
  <w:style w:type="paragraph" w:customStyle="1" w:styleId="98">
    <w:name w:val="章标题"/>
    <w:next w:val="73"/>
    <w:qFormat/>
    <w:uiPriority w:val="0"/>
    <w:pPr>
      <w:tabs>
        <w:tab w:val="left" w:pos="1260"/>
      </w:tabs>
      <w:spacing w:before="156" w:beforeLines="50"/>
      <w:ind w:left="1260" w:hanging="360"/>
      <w:jc w:val="both"/>
      <w:outlineLvl w:val="1"/>
    </w:pPr>
    <w:rPr>
      <w:rFonts w:ascii="黑体" w:hAnsi="Times New Roman" w:eastAsia="黑体" w:cs="Times New Roman"/>
      <w:sz w:val="21"/>
      <w:u w:color="000000"/>
      <w:lang w:val="en-US" w:eastAsia="zh-CN" w:bidi="ar-SA"/>
    </w:rPr>
  </w:style>
  <w:style w:type="paragraph" w:customStyle="1" w:styleId="99">
    <w:name w:val="表格内容"/>
    <w:basedOn w:val="1"/>
    <w:qFormat/>
    <w:uiPriority w:val="0"/>
    <w:pPr>
      <w:autoSpaceDE w:val="0"/>
      <w:autoSpaceDN w:val="0"/>
      <w:adjustRightInd w:val="0"/>
      <w:spacing w:before="60" w:line="300" w:lineRule="auto"/>
      <w:jc w:val="center"/>
    </w:pPr>
    <w:rPr>
      <w:color w:val="auto"/>
    </w:rPr>
  </w:style>
  <w:style w:type="paragraph" w:customStyle="1" w:styleId="100">
    <w:name w:val="Char Char1"/>
    <w:basedOn w:val="1"/>
    <w:qFormat/>
    <w:uiPriority w:val="0"/>
    <w:pPr>
      <w:spacing w:after="160" w:line="240" w:lineRule="exact"/>
      <w:jc w:val="left"/>
    </w:pPr>
    <w:rPr>
      <w:rFonts w:eastAsia="仿宋_GB2312"/>
      <w:color w:val="auto"/>
      <w:kern w:val="2"/>
      <w:sz w:val="28"/>
    </w:rPr>
  </w:style>
  <w:style w:type="paragraph" w:customStyle="1" w:styleId="101">
    <w:name w:val="Char3 Char Char Char"/>
    <w:basedOn w:val="1"/>
    <w:qFormat/>
    <w:uiPriority w:val="0"/>
    <w:pPr>
      <w:widowControl w:val="0"/>
      <w:spacing w:line="240" w:lineRule="auto"/>
    </w:pPr>
    <w:rPr>
      <w:rFonts w:cs="Mangal"/>
      <w:color w:val="auto"/>
      <w:kern w:val="2"/>
      <w:szCs w:val="24"/>
      <w:lang w:bidi="hi-IN"/>
    </w:rPr>
  </w:style>
  <w:style w:type="paragraph" w:customStyle="1" w:styleId="102">
    <w:name w:val="五级条标题"/>
    <w:basedOn w:val="103"/>
    <w:next w:val="73"/>
    <w:qFormat/>
    <w:uiPriority w:val="0"/>
    <w:pPr>
      <w:tabs>
        <w:tab w:val="left" w:pos="1260"/>
      </w:tabs>
      <w:outlineLvl w:val="6"/>
    </w:pPr>
  </w:style>
  <w:style w:type="paragraph" w:customStyle="1" w:styleId="103">
    <w:name w:val="四级条标题"/>
    <w:basedOn w:val="104"/>
    <w:next w:val="73"/>
    <w:qFormat/>
    <w:uiPriority w:val="0"/>
    <w:pPr>
      <w:tabs>
        <w:tab w:val="left" w:pos="1260"/>
      </w:tabs>
      <w:outlineLvl w:val="5"/>
    </w:pPr>
  </w:style>
  <w:style w:type="paragraph" w:customStyle="1" w:styleId="104">
    <w:name w:val="三级条标题"/>
    <w:basedOn w:val="105"/>
    <w:next w:val="73"/>
    <w:qFormat/>
    <w:uiPriority w:val="0"/>
    <w:pPr>
      <w:tabs>
        <w:tab w:val="left" w:pos="1260"/>
      </w:tabs>
      <w:outlineLvl w:val="4"/>
    </w:pPr>
  </w:style>
  <w:style w:type="paragraph" w:customStyle="1" w:styleId="105">
    <w:name w:val="二级条标题"/>
    <w:basedOn w:val="106"/>
    <w:next w:val="73"/>
    <w:qFormat/>
    <w:uiPriority w:val="0"/>
    <w:pPr>
      <w:tabs>
        <w:tab w:val="left" w:pos="1260"/>
      </w:tabs>
      <w:ind w:left="0"/>
      <w:outlineLvl w:val="3"/>
    </w:pPr>
  </w:style>
  <w:style w:type="paragraph" w:customStyle="1" w:styleId="106">
    <w:name w:val="一级条标题"/>
    <w:basedOn w:val="98"/>
    <w:next w:val="73"/>
    <w:qFormat/>
    <w:uiPriority w:val="0"/>
    <w:pPr>
      <w:spacing w:before="0" w:beforeLines="0"/>
      <w:outlineLvl w:val="2"/>
    </w:pPr>
  </w:style>
  <w:style w:type="paragraph" w:customStyle="1" w:styleId="107">
    <w:name w:val="Char2 Char Char Char"/>
    <w:basedOn w:val="1"/>
    <w:qFormat/>
    <w:uiPriority w:val="0"/>
    <w:pPr>
      <w:widowControl w:val="0"/>
      <w:spacing w:line="240" w:lineRule="auto"/>
    </w:pPr>
    <w:rPr>
      <w:rFonts w:ascii="仿宋_GB2312" w:eastAsia="仿宋_GB2312"/>
      <w:b/>
      <w:color w:val="auto"/>
      <w:kern w:val="2"/>
      <w:sz w:val="32"/>
      <w:szCs w:val="32"/>
    </w:rPr>
  </w:style>
  <w:style w:type="paragraph" w:customStyle="1" w:styleId="108">
    <w:name w:val="正文文字缩进 3"/>
    <w:basedOn w:val="1"/>
    <w:qFormat/>
    <w:uiPriority w:val="0"/>
    <w:pPr>
      <w:widowControl w:val="0"/>
      <w:suppressAutoHyphens/>
      <w:spacing w:line="360" w:lineRule="auto"/>
      <w:ind w:left="481" w:firstLine="480"/>
    </w:pPr>
    <w:rPr>
      <w:rFonts w:eastAsia="楷体_GB2312"/>
      <w:color w:val="auto"/>
      <w:kern w:val="2"/>
      <w:sz w:val="24"/>
      <w:lang w:eastAsia="ar-SA"/>
    </w:rPr>
  </w:style>
  <w:style w:type="paragraph" w:customStyle="1" w:styleId="109">
    <w:name w:val="样式 标题 1 + 段后: 0.5 行"/>
    <w:basedOn w:val="5"/>
    <w:qFormat/>
    <w:uiPriority w:val="0"/>
    <w:pPr>
      <w:keepLines w:val="0"/>
      <w:snapToGrid w:val="0"/>
      <w:spacing w:before="120" w:after="156" w:afterLines="50" w:line="240" w:lineRule="auto"/>
      <w:jc w:val="left"/>
    </w:pPr>
    <w:rPr>
      <w:rFonts w:cs="宋体"/>
      <w:kern w:val="0"/>
      <w:sz w:val="28"/>
      <w:szCs w:val="20"/>
    </w:rPr>
  </w:style>
  <w:style w:type="paragraph" w:customStyle="1" w:styleId="110">
    <w:name w:val="a"/>
    <w:basedOn w:val="1"/>
    <w:qFormat/>
    <w:uiPriority w:val="0"/>
    <w:pPr>
      <w:spacing w:before="100" w:beforeAutospacing="1" w:after="100" w:afterAutospacing="1" w:line="240" w:lineRule="auto"/>
      <w:jc w:val="left"/>
    </w:pPr>
    <w:rPr>
      <w:rFonts w:ascii="宋体" w:hAnsi="宋体" w:cs="宋体"/>
      <w:color w:val="auto"/>
      <w:sz w:val="24"/>
      <w:szCs w:val="24"/>
    </w:rPr>
  </w:style>
  <w:style w:type="paragraph" w:customStyle="1" w:styleId="111">
    <w:name w:val="Char Char Char Char Char Char Char"/>
    <w:basedOn w:val="1"/>
    <w:qFormat/>
    <w:uiPriority w:val="0"/>
    <w:pPr>
      <w:widowControl w:val="0"/>
      <w:spacing w:line="240" w:lineRule="auto"/>
    </w:pPr>
    <w:rPr>
      <w:rFonts w:ascii="仿宋_GB2312" w:eastAsia="仿宋_GB2312"/>
      <w:b/>
      <w:color w:val="auto"/>
      <w:kern w:val="2"/>
      <w:sz w:val="32"/>
      <w:szCs w:val="32"/>
    </w:rPr>
  </w:style>
  <w:style w:type="paragraph" w:customStyle="1" w:styleId="112">
    <w:name w:val="4"/>
    <w:basedOn w:val="1"/>
    <w:next w:val="31"/>
    <w:qFormat/>
    <w:uiPriority w:val="0"/>
    <w:pPr>
      <w:widowControl w:val="0"/>
      <w:spacing w:after="120" w:line="480" w:lineRule="auto"/>
      <w:ind w:left="200" w:leftChars="200"/>
    </w:pPr>
    <w:rPr>
      <w:color w:val="auto"/>
      <w:kern w:val="2"/>
      <w:sz w:val="24"/>
    </w:rPr>
  </w:style>
  <w:style w:type="paragraph" w:customStyle="1" w:styleId="113">
    <w:name w:val="表内文字"/>
    <w:basedOn w:val="1"/>
    <w:qFormat/>
    <w:uiPriority w:val="0"/>
    <w:pPr>
      <w:widowControl w:val="0"/>
      <w:tabs>
        <w:tab w:val="left" w:pos="1418"/>
      </w:tabs>
      <w:spacing w:line="360" w:lineRule="auto"/>
      <w:jc w:val="center"/>
    </w:pPr>
    <w:rPr>
      <w:rFonts w:ascii="仿宋_GB2312" w:eastAsia="仿宋_GB2312"/>
      <w:color w:val="auto"/>
      <w:spacing w:val="-20"/>
      <w:sz w:val="24"/>
      <w:szCs w:val="24"/>
    </w:rPr>
  </w:style>
  <w:style w:type="paragraph" w:customStyle="1" w:styleId="114">
    <w:name w:val="aspnumfaautoadjustrightr"/>
    <w:qFormat/>
    <w:uiPriority w:val="0"/>
    <w:pPr>
      <w:widowControl w:val="0"/>
      <w:autoSpaceDE w:val="0"/>
      <w:autoSpaceDN w:val="0"/>
      <w:adjustRightInd w:val="0"/>
      <w:ind w:firstLine="720"/>
      <w:jc w:val="both"/>
    </w:pPr>
    <w:rPr>
      <w:rFonts w:ascii="Times New Roman" w:hAnsi="Times New Roman" w:eastAsia="宋体" w:cs="Times New Roman"/>
      <w:u w:color="000000"/>
      <w:lang w:val="en-US" w:eastAsia="zh-CN" w:bidi="ar-SA"/>
    </w:rPr>
  </w:style>
  <w:style w:type="paragraph" w:customStyle="1" w:styleId="115">
    <w:name w:val="正文文字表格居中"/>
    <w:basedOn w:val="1"/>
    <w:next w:val="43"/>
    <w:qFormat/>
    <w:uiPriority w:val="0"/>
    <w:pPr>
      <w:widowControl w:val="0"/>
      <w:snapToGrid w:val="0"/>
      <w:spacing w:line="360" w:lineRule="auto"/>
    </w:pPr>
    <w:rPr>
      <w:rFonts w:ascii="宋体"/>
      <w:b/>
      <w:color w:val="auto"/>
      <w:kern w:val="2"/>
      <w:sz w:val="24"/>
    </w:rPr>
  </w:style>
  <w:style w:type="paragraph" w:customStyle="1" w:styleId="116">
    <w:name w:val="正文段"/>
    <w:basedOn w:val="1"/>
    <w:qFormat/>
    <w:uiPriority w:val="0"/>
    <w:pPr>
      <w:snapToGrid w:val="0"/>
      <w:spacing w:line="240" w:lineRule="auto"/>
      <w:ind w:firstLine="200" w:firstLineChars="200"/>
    </w:pPr>
    <w:rPr>
      <w:color w:val="auto"/>
      <w:sz w:val="24"/>
    </w:rPr>
  </w:style>
  <w:style w:type="paragraph" w:customStyle="1" w:styleId="117">
    <w:name w:val="Table Text"/>
    <w:qFormat/>
    <w:uiPriority w:val="0"/>
    <w:pPr>
      <w:snapToGrid w:val="0"/>
      <w:spacing w:before="80" w:after="80"/>
    </w:pPr>
    <w:rPr>
      <w:rFonts w:ascii="Arial" w:hAnsi="Arial" w:eastAsia="宋体" w:cs="Times New Roman"/>
      <w:sz w:val="18"/>
      <w:u w:color="000000"/>
      <w:lang w:val="en-US" w:eastAsia="zh-CN" w:bidi="ar-SA"/>
    </w:rPr>
  </w:style>
  <w:style w:type="paragraph" w:customStyle="1" w:styleId="118">
    <w:name w:val="正文文字缩进"/>
    <w:basedOn w:val="1"/>
    <w:qFormat/>
    <w:uiPriority w:val="0"/>
    <w:pPr>
      <w:spacing w:line="748" w:lineRule="atLeast"/>
      <w:ind w:left="-521" w:firstLine="527"/>
    </w:pPr>
    <w:rPr>
      <w:rFonts w:ascii="宋体"/>
      <w:sz w:val="24"/>
    </w:rPr>
  </w:style>
  <w:style w:type="paragraph" w:customStyle="1" w:styleId="119">
    <w:name w:val="正文 A"/>
    <w:qFormat/>
    <w:uiPriority w:val="0"/>
    <w:pPr>
      <w:widowControl w:val="0"/>
      <w:jc w:val="both"/>
    </w:pPr>
    <w:rPr>
      <w:rFonts w:ascii="Times New Roman" w:hAnsi="Arial Unicode MS" w:eastAsia="Arial Unicode MS" w:cs="Arial Unicode MS"/>
      <w:color w:val="000000"/>
      <w:kern w:val="2"/>
      <w:sz w:val="28"/>
      <w:szCs w:val="28"/>
      <w:lang w:val="en-US" w:eastAsia="zh-CN" w:bidi="ar-SA"/>
    </w:rPr>
  </w:style>
  <w:style w:type="paragraph" w:customStyle="1" w:styleId="120">
    <w:name w:val="Char1"/>
    <w:basedOn w:val="1"/>
    <w:qFormat/>
    <w:uiPriority w:val="0"/>
    <w:pPr>
      <w:widowControl w:val="0"/>
      <w:spacing w:line="240" w:lineRule="auto"/>
    </w:pPr>
    <w:rPr>
      <w:rFonts w:ascii="仿宋_GB2312" w:eastAsia="仿宋_GB2312"/>
      <w:b/>
      <w:color w:val="auto"/>
      <w:kern w:val="32"/>
      <w:sz w:val="24"/>
      <w:szCs w:val="24"/>
    </w:rPr>
  </w:style>
  <w:style w:type="paragraph" w:customStyle="1" w:styleId="12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u w:color="000000"/>
      <w:lang w:val="en-US" w:eastAsia="zh-CN" w:bidi="ar-SA"/>
    </w:rPr>
  </w:style>
  <w:style w:type="paragraph" w:customStyle="1" w:styleId="122">
    <w:name w:val="正文，首行缩进:"/>
    <w:basedOn w:val="1"/>
    <w:qFormat/>
    <w:uiPriority w:val="0"/>
    <w:pPr>
      <w:widowControl w:val="0"/>
      <w:spacing w:line="360" w:lineRule="auto"/>
      <w:ind w:firstLine="360" w:firstLineChars="150"/>
      <w:jc w:val="left"/>
    </w:pPr>
    <w:rPr>
      <w:rFonts w:ascii="Arial" w:hAnsi="Arial" w:cs="宋体"/>
      <w:color w:val="auto"/>
      <w:kern w:val="2"/>
      <w:sz w:val="24"/>
    </w:rPr>
  </w:style>
  <w:style w:type="paragraph" w:customStyle="1" w:styleId="123">
    <w:name w:val="正文缩进1"/>
    <w:basedOn w:val="1"/>
    <w:next w:val="23"/>
    <w:qFormat/>
    <w:uiPriority w:val="0"/>
    <w:pPr>
      <w:widowControl w:val="0"/>
      <w:autoSpaceDE w:val="0"/>
      <w:autoSpaceDN w:val="0"/>
      <w:adjustRightInd w:val="0"/>
      <w:snapToGrid w:val="0"/>
      <w:spacing w:after="120" w:line="360" w:lineRule="auto"/>
      <w:ind w:left="200" w:leftChars="200" w:firstLine="480" w:firstLineChars="200"/>
    </w:pPr>
    <w:rPr>
      <w:color w:val="auto"/>
      <w:kern w:val="2"/>
      <w:sz w:val="24"/>
      <w:szCs w:val="21"/>
    </w:rPr>
  </w:style>
  <w:style w:type="paragraph" w:customStyle="1" w:styleId="124">
    <w:name w:val="默认段落字体 Para Char Char Char Char Char Char Char Char Char1 Char Char Char Char"/>
    <w:basedOn w:val="1"/>
    <w:qFormat/>
    <w:uiPriority w:val="0"/>
    <w:pPr>
      <w:widowControl w:val="0"/>
      <w:spacing w:line="240" w:lineRule="auto"/>
    </w:pPr>
    <w:rPr>
      <w:rFonts w:ascii="Tahoma" w:hAnsi="Tahoma"/>
      <w:color w:val="auto"/>
      <w:kern w:val="2"/>
      <w:sz w:val="24"/>
    </w:rPr>
  </w:style>
  <w:style w:type="paragraph" w:customStyle="1" w:styleId="125">
    <w:name w:val="gf正文1"/>
    <w:basedOn w:val="1"/>
    <w:link w:val="166"/>
    <w:qFormat/>
    <w:uiPriority w:val="0"/>
    <w:pPr>
      <w:widowControl w:val="0"/>
      <w:adjustRightInd w:val="0"/>
      <w:snapToGrid w:val="0"/>
      <w:spacing w:before="156" w:beforeLines="50" w:line="360" w:lineRule="auto"/>
      <w:ind w:firstLine="480" w:firstLineChars="200"/>
    </w:pPr>
    <w:rPr>
      <w:rFonts w:ascii="宋体" w:hAnsi="宋体"/>
      <w:color w:val="auto"/>
      <w:kern w:val="2"/>
      <w:sz w:val="24"/>
      <w:szCs w:val="24"/>
    </w:rPr>
  </w:style>
  <w:style w:type="paragraph" w:customStyle="1" w:styleId="126">
    <w:name w:val="规范正文"/>
    <w:basedOn w:val="1"/>
    <w:qFormat/>
    <w:uiPriority w:val="0"/>
    <w:pPr>
      <w:widowControl w:val="0"/>
      <w:tabs>
        <w:tab w:val="left" w:pos="900"/>
      </w:tabs>
      <w:adjustRightInd w:val="0"/>
      <w:spacing w:before="156" w:beforeLines="50" w:line="360" w:lineRule="auto"/>
      <w:ind w:left="900" w:hanging="420"/>
    </w:pPr>
    <w:rPr>
      <w:color w:val="auto"/>
      <w:kern w:val="2"/>
    </w:rPr>
  </w:style>
  <w:style w:type="paragraph" w:customStyle="1" w:styleId="127">
    <w:name w:val="目录1"/>
    <w:basedOn w:val="1"/>
    <w:next w:val="1"/>
    <w:qFormat/>
    <w:uiPriority w:val="0"/>
    <w:pPr>
      <w:tabs>
        <w:tab w:val="left" w:leader="dot" w:pos="8503"/>
      </w:tabs>
      <w:spacing w:after="102" w:line="215" w:lineRule="atLeast"/>
      <w:ind w:firstLine="419"/>
      <w:jc w:val="left"/>
    </w:pPr>
  </w:style>
  <w:style w:type="paragraph" w:customStyle="1" w:styleId="128">
    <w:name w:val="List Paragraph1"/>
    <w:basedOn w:val="1"/>
    <w:qFormat/>
    <w:uiPriority w:val="0"/>
    <w:pPr>
      <w:ind w:firstLine="420" w:firstLineChars="200"/>
    </w:pPr>
    <w:rPr>
      <w:szCs w:val="24"/>
    </w:rPr>
  </w:style>
  <w:style w:type="paragraph" w:customStyle="1" w:styleId="129">
    <w:name w:val="FA正文"/>
    <w:basedOn w:val="1"/>
    <w:link w:val="185"/>
    <w:qFormat/>
    <w:uiPriority w:val="0"/>
    <w:pPr>
      <w:widowControl w:val="0"/>
      <w:spacing w:line="360" w:lineRule="auto"/>
      <w:ind w:firstLine="480" w:firstLineChars="200"/>
    </w:pPr>
    <w:rPr>
      <w:rFonts w:ascii="宋体" w:hAnsi="宋体"/>
      <w:color w:val="auto"/>
      <w:kern w:val="2"/>
      <w:sz w:val="24"/>
    </w:rPr>
  </w:style>
  <w:style w:type="paragraph" w:customStyle="1" w:styleId="130">
    <w:name w:val="Char Char16"/>
    <w:basedOn w:val="1"/>
    <w:qFormat/>
    <w:uiPriority w:val="0"/>
    <w:pPr>
      <w:widowControl w:val="0"/>
      <w:spacing w:line="360" w:lineRule="auto"/>
    </w:pPr>
    <w:rPr>
      <w:rFonts w:ascii="Tahoma" w:hAnsi="Tahoma"/>
      <w:color w:val="auto"/>
      <w:kern w:val="2"/>
      <w:sz w:val="24"/>
    </w:rPr>
  </w:style>
  <w:style w:type="paragraph" w:customStyle="1" w:styleId="131">
    <w:name w:val="宋体小四"/>
    <w:basedOn w:val="1"/>
    <w:qFormat/>
    <w:uiPriority w:val="0"/>
    <w:pPr>
      <w:widowControl w:val="0"/>
      <w:spacing w:line="360" w:lineRule="auto"/>
    </w:pPr>
    <w:rPr>
      <w:rFonts w:ascii="宋体" w:hAnsi="宋体"/>
      <w:kern w:val="2"/>
      <w:sz w:val="24"/>
      <w:szCs w:val="24"/>
    </w:rPr>
  </w:style>
  <w:style w:type="paragraph" w:customStyle="1" w:styleId="1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u w:color="000000"/>
      <w:lang w:val="en-US" w:eastAsia="zh-CN" w:bidi="ar-SA"/>
    </w:rPr>
  </w:style>
  <w:style w:type="paragraph" w:customStyle="1" w:styleId="133">
    <w:name w:val="标准正文"/>
    <w:basedOn w:val="1"/>
    <w:link w:val="201"/>
    <w:qFormat/>
    <w:uiPriority w:val="0"/>
    <w:pPr>
      <w:widowControl w:val="0"/>
      <w:spacing w:line="360" w:lineRule="auto"/>
      <w:ind w:firstLine="200" w:firstLineChars="200"/>
      <w:jc w:val="left"/>
    </w:pPr>
    <w:rPr>
      <w:rFonts w:ascii="Verdana" w:hAnsi="Verdana"/>
      <w:color w:val="auto"/>
      <w:kern w:val="2"/>
      <w:sz w:val="24"/>
      <w:szCs w:val="24"/>
    </w:rPr>
  </w:style>
  <w:style w:type="paragraph" w:customStyle="1" w:styleId="134">
    <w:name w:val="默认段落字体 Para Char Char Char Char Char Char Char"/>
    <w:basedOn w:val="1"/>
    <w:qFormat/>
    <w:uiPriority w:val="0"/>
    <w:pPr>
      <w:widowControl w:val="0"/>
      <w:spacing w:line="240" w:lineRule="auto"/>
    </w:pPr>
    <w:rPr>
      <w:rFonts w:eastAsia="仿宋_GB2312"/>
      <w:color w:val="auto"/>
      <w:kern w:val="2"/>
      <w:sz w:val="28"/>
    </w:rPr>
  </w:style>
  <w:style w:type="paragraph" w:customStyle="1" w:styleId="135">
    <w:name w:val="xl25"/>
    <w:basedOn w:val="1"/>
    <w:qFormat/>
    <w:uiPriority w:val="0"/>
    <w:pPr>
      <w:spacing w:before="100" w:beforeAutospacing="1" w:after="100" w:afterAutospacing="1" w:line="240" w:lineRule="auto"/>
      <w:jc w:val="center"/>
    </w:pPr>
    <w:rPr>
      <w:rFonts w:ascii="楷体_GB2312" w:hAnsi="宋体" w:eastAsia="楷体_GB2312"/>
      <w:color w:val="auto"/>
      <w:sz w:val="24"/>
      <w:szCs w:val="24"/>
    </w:rPr>
  </w:style>
  <w:style w:type="paragraph" w:customStyle="1" w:styleId="136">
    <w:name w:val="样式 标题 3标题 3 Char第二层条h33Bold Headbh章标题1小标题level_3PIM 3..."/>
    <w:basedOn w:val="7"/>
    <w:qFormat/>
    <w:uiPriority w:val="0"/>
    <w:pPr>
      <w:adjustRightInd w:val="0"/>
      <w:snapToGrid w:val="0"/>
      <w:spacing w:before="0" w:after="0" w:line="360" w:lineRule="auto"/>
    </w:pPr>
    <w:rPr>
      <w:rFonts w:ascii="黑体" w:hAnsi="宋体" w:cs="宋体"/>
      <w:b w:val="0"/>
      <w:bCs w:val="0"/>
      <w:color w:val="000000"/>
      <w:kern w:val="0"/>
      <w:sz w:val="28"/>
      <w:szCs w:val="20"/>
    </w:rPr>
  </w:style>
  <w:style w:type="paragraph" w:customStyle="1" w:styleId="137">
    <w:name w:val="列出段落1"/>
    <w:basedOn w:val="1"/>
    <w:qFormat/>
    <w:uiPriority w:val="0"/>
    <w:pPr>
      <w:spacing w:line="240" w:lineRule="auto"/>
      <w:ind w:firstLine="420" w:firstLineChars="200"/>
      <w:jc w:val="left"/>
    </w:pPr>
    <w:rPr>
      <w:rFonts w:ascii="宋体" w:hAnsi="宋体" w:cs="宋体"/>
      <w:color w:val="auto"/>
      <w:sz w:val="24"/>
      <w:szCs w:val="24"/>
    </w:rPr>
  </w:style>
  <w:style w:type="paragraph" w:customStyle="1" w:styleId="138">
    <w:name w:val="0"/>
    <w:basedOn w:val="1"/>
    <w:qFormat/>
    <w:uiPriority w:val="0"/>
    <w:pPr>
      <w:spacing w:line="240" w:lineRule="auto"/>
    </w:pPr>
    <w:rPr>
      <w:color w:val="auto"/>
      <w:sz w:val="24"/>
    </w:rPr>
  </w:style>
  <w:style w:type="paragraph" w:customStyle="1" w:styleId="139">
    <w:name w:val="标题5"/>
    <w:basedOn w:val="9"/>
    <w:qFormat/>
    <w:uiPriority w:val="0"/>
    <w:pPr>
      <w:keepNext w:val="0"/>
      <w:keepLines w:val="0"/>
      <w:adjustRightInd w:val="0"/>
      <w:spacing w:before="0" w:after="0" w:line="360" w:lineRule="auto"/>
    </w:pPr>
    <w:rPr>
      <w:rFonts w:eastAsia="仿宋_GB2312"/>
      <w:b w:val="0"/>
      <w:sz w:val="30"/>
      <w:szCs w:val="30"/>
    </w:rPr>
  </w:style>
  <w:style w:type="paragraph" w:customStyle="1" w:styleId="140">
    <w:name w:val="msotocheading"/>
    <w:basedOn w:val="5"/>
    <w:next w:val="1"/>
    <w:qFormat/>
    <w:uiPriority w:val="0"/>
    <w:pPr>
      <w:widowControl/>
      <w:spacing w:before="480" w:after="0" w:line="276" w:lineRule="auto"/>
      <w:jc w:val="left"/>
      <w:outlineLvl w:val="9"/>
    </w:pPr>
    <w:rPr>
      <w:rFonts w:ascii="Calibri" w:hAnsi="Calibri"/>
      <w:color w:val="365F91"/>
      <w:kern w:val="0"/>
      <w:sz w:val="28"/>
      <w:szCs w:val="28"/>
    </w:rPr>
  </w:style>
  <w:style w:type="paragraph" w:customStyle="1" w:styleId="141">
    <w:name w:val="xl28"/>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olor w:val="auto"/>
      <w:sz w:val="20"/>
    </w:rPr>
  </w:style>
  <w:style w:type="paragraph" w:customStyle="1" w:styleId="142">
    <w:name w:val="此正文"/>
    <w:basedOn w:val="1"/>
    <w:qFormat/>
    <w:uiPriority w:val="0"/>
    <w:pPr>
      <w:widowControl w:val="0"/>
      <w:spacing w:line="360" w:lineRule="auto"/>
      <w:ind w:firstLine="200" w:firstLineChars="200"/>
    </w:pPr>
    <w:rPr>
      <w:color w:val="auto"/>
      <w:kern w:val="2"/>
      <w:sz w:val="24"/>
      <w:szCs w:val="24"/>
    </w:rPr>
  </w:style>
  <w:style w:type="paragraph" w:customStyle="1" w:styleId="143">
    <w:name w:val="p0"/>
    <w:basedOn w:val="1"/>
    <w:qFormat/>
    <w:uiPriority w:val="0"/>
    <w:pPr>
      <w:spacing w:line="240" w:lineRule="auto"/>
    </w:pPr>
    <w:rPr>
      <w:color w:val="auto"/>
      <w:szCs w:val="21"/>
    </w:rPr>
  </w:style>
  <w:style w:type="paragraph" w:customStyle="1" w:styleId="144">
    <w:name w:val="Char Char Char"/>
    <w:basedOn w:val="1"/>
    <w:qFormat/>
    <w:uiPriority w:val="0"/>
    <w:pPr>
      <w:widowControl w:val="0"/>
      <w:spacing w:line="240" w:lineRule="auto"/>
    </w:pPr>
    <w:rPr>
      <w:rFonts w:ascii="Tahoma" w:hAnsi="Tahoma"/>
      <w:color w:val="auto"/>
      <w:kern w:val="2"/>
      <w:sz w:val="24"/>
    </w:rPr>
  </w:style>
  <w:style w:type="paragraph" w:customStyle="1" w:styleId="145">
    <w:name w:val="Normal_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utton"/>
    <w:basedOn w:val="1"/>
    <w:qFormat/>
    <w:uiPriority w:val="0"/>
    <w:pPr>
      <w:spacing w:before="100" w:beforeAutospacing="1" w:after="100" w:afterAutospacing="1" w:line="240" w:lineRule="auto"/>
      <w:jc w:val="left"/>
    </w:pPr>
    <w:rPr>
      <w:rFonts w:ascii="Arial Unicode MS" w:hAnsi="Arial Unicode MS"/>
      <w:sz w:val="24"/>
      <w:szCs w:val="24"/>
    </w:rPr>
  </w:style>
  <w:style w:type="paragraph" w:customStyle="1" w:styleId="147">
    <w:name w:val="Char1 Char Char Char"/>
    <w:basedOn w:val="1"/>
    <w:qFormat/>
    <w:uiPriority w:val="0"/>
    <w:pPr>
      <w:widowControl w:val="0"/>
      <w:spacing w:line="240" w:lineRule="auto"/>
    </w:pPr>
    <w:rPr>
      <w:rFonts w:ascii="Tahoma" w:hAnsi="Tahoma"/>
      <w:color w:val="auto"/>
      <w:kern w:val="2"/>
      <w:sz w:val="24"/>
    </w:rPr>
  </w:style>
  <w:style w:type="paragraph" w:customStyle="1" w:styleId="148">
    <w:name w:val="默认段落字体 Para Char"/>
    <w:basedOn w:val="1"/>
    <w:qFormat/>
    <w:uiPriority w:val="0"/>
    <w:pPr>
      <w:widowControl w:val="0"/>
      <w:spacing w:line="240" w:lineRule="auto"/>
    </w:pPr>
    <w:rPr>
      <w:rFonts w:ascii="Tahoma" w:hAnsi="Tahoma"/>
      <w:color w:val="auto"/>
      <w:kern w:val="2"/>
      <w:sz w:val="24"/>
    </w:rPr>
  </w:style>
  <w:style w:type="paragraph" w:customStyle="1" w:styleId="149">
    <w:name w:val="正文 New"/>
    <w:qFormat/>
    <w:uiPriority w:val="0"/>
    <w:pPr>
      <w:widowControl w:val="0"/>
      <w:jc w:val="both"/>
    </w:pPr>
    <w:rPr>
      <w:rFonts w:ascii="Times New Roman" w:hAnsi="Times New Roman" w:eastAsia="宋体" w:cs="Times New Roman"/>
      <w:kern w:val="2"/>
      <w:sz w:val="21"/>
      <w:szCs w:val="24"/>
      <w:u w:color="000000"/>
      <w:lang w:val="en-US" w:eastAsia="zh-CN" w:bidi="ar-SA"/>
    </w:rPr>
  </w:style>
  <w:style w:type="paragraph" w:customStyle="1" w:styleId="150">
    <w:name w:val="Char Char Char Char Char Char Char Char Char Char Char Char Char"/>
    <w:basedOn w:val="1"/>
    <w:qFormat/>
    <w:uiPriority w:val="0"/>
    <w:pPr>
      <w:spacing w:after="160" w:line="240" w:lineRule="exact"/>
      <w:jc w:val="left"/>
    </w:pPr>
    <w:rPr>
      <w:rFonts w:ascii="Verdana" w:hAnsi="Verdana"/>
      <w:color w:val="auto"/>
      <w:sz w:val="20"/>
      <w:lang w:eastAsia="en-US"/>
    </w:rPr>
  </w:style>
  <w:style w:type="paragraph" w:customStyle="1" w:styleId="151">
    <w:name w:val="Char"/>
    <w:basedOn w:val="1"/>
    <w:qFormat/>
    <w:uiPriority w:val="0"/>
    <w:pPr>
      <w:widowControl w:val="0"/>
      <w:spacing w:line="240" w:lineRule="auto"/>
    </w:pPr>
    <w:rPr>
      <w:color w:val="auto"/>
      <w:kern w:val="2"/>
      <w:szCs w:val="24"/>
    </w:rPr>
  </w:style>
  <w:style w:type="paragraph" w:customStyle="1" w:styleId="152">
    <w:name w:val="普通文字"/>
    <w:basedOn w:val="1"/>
    <w:qFormat/>
    <w:uiPriority w:val="0"/>
    <w:pPr>
      <w:spacing w:line="351" w:lineRule="atLeast"/>
      <w:ind w:firstLine="419"/>
    </w:pPr>
    <w:rPr>
      <w:rFonts w:ascii="宋体"/>
    </w:rPr>
  </w:style>
  <w:style w:type="character" w:customStyle="1" w:styleId="153">
    <w:name w:val="ih151"/>
    <w:qFormat/>
    <w:uiPriority w:val="0"/>
    <w:rPr>
      <w:color w:val="666666"/>
      <w:sz w:val="18"/>
      <w:szCs w:val="18"/>
      <w:u w:val="none"/>
    </w:rPr>
  </w:style>
  <w:style w:type="character" w:customStyle="1" w:styleId="154">
    <w:name w:val="Char Char14"/>
    <w:qFormat/>
    <w:locked/>
    <w:uiPriority w:val="0"/>
    <w:rPr>
      <w:rFonts w:hint="eastAsia" w:ascii="宋体" w:hAnsi="宋体" w:eastAsia="宋体"/>
      <w:b/>
      <w:bCs/>
      <w:kern w:val="2"/>
      <w:sz w:val="24"/>
      <w:lang w:val="en-US" w:eastAsia="zh-CN" w:bidi="ar-SA"/>
    </w:rPr>
  </w:style>
  <w:style w:type="character" w:customStyle="1" w:styleId="155">
    <w:name w:val="标题 5 字符"/>
    <w:link w:val="9"/>
    <w:qFormat/>
    <w:locked/>
    <w:uiPriority w:val="0"/>
    <w:rPr>
      <w:rFonts w:eastAsia="宋体"/>
      <w:b/>
      <w:bCs/>
      <w:kern w:val="2"/>
      <w:sz w:val="28"/>
      <w:szCs w:val="28"/>
      <w:u w:val="none" w:color="000000"/>
      <w:lang w:val="en-US" w:eastAsia="zh-CN" w:bidi="ar-SA"/>
    </w:rPr>
  </w:style>
  <w:style w:type="character" w:customStyle="1" w:styleId="156">
    <w:name w:val="font3"/>
    <w:basedOn w:val="51"/>
    <w:qFormat/>
    <w:uiPriority w:val="0"/>
  </w:style>
  <w:style w:type="character" w:customStyle="1" w:styleId="157">
    <w:name w:val="std1"/>
    <w:basedOn w:val="51"/>
    <w:qFormat/>
    <w:uiPriority w:val="0"/>
  </w:style>
  <w:style w:type="character" w:customStyle="1" w:styleId="158">
    <w:name w:val="正文文本首行缩进 字符"/>
    <w:link w:val="3"/>
    <w:semiHidden/>
    <w:qFormat/>
    <w:locked/>
    <w:uiPriority w:val="0"/>
    <w:rPr>
      <w:rFonts w:ascii="仿宋_GB2312" w:eastAsia="仿宋_GB2312"/>
      <w:bCs/>
      <w:color w:val="000000"/>
      <w:kern w:val="2"/>
      <w:sz w:val="30"/>
      <w:szCs w:val="24"/>
      <w:u w:val="none" w:color="000000"/>
      <w:lang w:val="en-US" w:eastAsia="zh-CN" w:bidi="ar-SA"/>
    </w:rPr>
  </w:style>
  <w:style w:type="character" w:customStyle="1" w:styleId="159">
    <w:name w:val="font01"/>
    <w:basedOn w:val="51"/>
    <w:qFormat/>
    <w:uiPriority w:val="0"/>
    <w:rPr>
      <w:rFonts w:hint="default" w:ascii="Times New Roman" w:hAnsi="Times New Roman" w:cs="Times New Roman"/>
      <w:color w:val="000000"/>
      <w:sz w:val="21"/>
      <w:szCs w:val="21"/>
      <w:u w:val="none"/>
    </w:rPr>
  </w:style>
  <w:style w:type="character" w:customStyle="1" w:styleId="160">
    <w:name w:val="正文文本 Char"/>
    <w:qFormat/>
    <w:locked/>
    <w:uiPriority w:val="0"/>
    <w:rPr>
      <w:color w:val="000000"/>
      <w:sz w:val="21"/>
      <w:u w:val="none" w:color="000000"/>
    </w:rPr>
  </w:style>
  <w:style w:type="character" w:customStyle="1" w:styleId="161">
    <w:name w:val="Char Char7"/>
    <w:qFormat/>
    <w:locked/>
    <w:uiPriority w:val="0"/>
    <w:rPr>
      <w:rFonts w:hint="eastAsia" w:ascii="宋体" w:hAnsi="宋体" w:eastAsia="宋体"/>
      <w:kern w:val="2"/>
      <w:sz w:val="21"/>
      <w:lang w:val="en-US" w:eastAsia="zh-CN" w:bidi="ar-SA"/>
    </w:rPr>
  </w:style>
  <w:style w:type="character" w:customStyle="1" w:styleId="162">
    <w:name w:val="正文非缩进 Char1"/>
    <w:qFormat/>
    <w:locked/>
    <w:uiPriority w:val="0"/>
    <w:rPr>
      <w:rFonts w:hint="eastAsia" w:ascii="宋体" w:hAnsi="宋体" w:eastAsia="宋体"/>
      <w:snapToGrid w:val="0"/>
      <w:color w:val="000000"/>
      <w:kern w:val="28"/>
      <w:sz w:val="28"/>
      <w:lang w:val="en-US" w:eastAsia="zh-CN" w:bidi="ar-SA"/>
    </w:rPr>
  </w:style>
  <w:style w:type="character" w:customStyle="1" w:styleId="163">
    <w:name w:val="Char Char8"/>
    <w:qFormat/>
    <w:locked/>
    <w:uiPriority w:val="0"/>
    <w:rPr>
      <w:rFonts w:hint="eastAsia" w:ascii="宋体" w:hAnsi="宋体" w:eastAsia="宋体"/>
      <w:kern w:val="2"/>
      <w:sz w:val="18"/>
      <w:szCs w:val="18"/>
      <w:lang w:val="en-US" w:eastAsia="zh-CN" w:bidi="ar-SA"/>
    </w:rPr>
  </w:style>
  <w:style w:type="character" w:customStyle="1" w:styleId="164">
    <w:name w:val="font61"/>
    <w:qFormat/>
    <w:uiPriority w:val="0"/>
    <w:rPr>
      <w:rFonts w:hint="eastAsia" w:ascii="宋体" w:hAnsi="宋体" w:eastAsia="宋体"/>
      <w:b/>
      <w:bCs/>
      <w:color w:val="000000"/>
      <w:sz w:val="21"/>
      <w:szCs w:val="21"/>
      <w:u w:val="none"/>
    </w:rPr>
  </w:style>
  <w:style w:type="character" w:customStyle="1" w:styleId="165">
    <w:name w:val="font81"/>
    <w:basedOn w:val="51"/>
    <w:qFormat/>
    <w:uiPriority w:val="0"/>
    <w:rPr>
      <w:rFonts w:hint="eastAsia" w:ascii="宋体" w:hAnsi="宋体" w:eastAsia="宋体"/>
      <w:color w:val="000000"/>
      <w:sz w:val="21"/>
      <w:szCs w:val="21"/>
      <w:u w:val="none"/>
    </w:rPr>
  </w:style>
  <w:style w:type="character" w:customStyle="1" w:styleId="166">
    <w:name w:val="gf正文1 Char"/>
    <w:link w:val="125"/>
    <w:qFormat/>
    <w:locked/>
    <w:uiPriority w:val="0"/>
    <w:rPr>
      <w:rFonts w:ascii="宋体" w:hAnsi="宋体" w:eastAsia="宋体"/>
      <w:kern w:val="2"/>
      <w:sz w:val="24"/>
      <w:szCs w:val="24"/>
      <w:lang w:bidi="ar-SA"/>
    </w:rPr>
  </w:style>
  <w:style w:type="character" w:customStyle="1" w:styleId="167">
    <w:name w:val="正文文本缩进 2 Char"/>
    <w:qFormat/>
    <w:locked/>
    <w:uiPriority w:val="0"/>
    <w:rPr>
      <w:kern w:val="2"/>
      <w:sz w:val="24"/>
    </w:rPr>
  </w:style>
  <w:style w:type="character" w:customStyle="1" w:styleId="168">
    <w:name w:val="标题 1 Char Char"/>
    <w:qFormat/>
    <w:uiPriority w:val="0"/>
    <w:rPr>
      <w:rFonts w:hint="eastAsia" w:ascii="宋体" w:hAnsi="宋体" w:eastAsia="宋体"/>
      <w:b/>
      <w:spacing w:val="-2"/>
      <w:sz w:val="24"/>
      <w:lang w:val="en-US" w:eastAsia="zh-CN" w:bidi="ar-SA"/>
    </w:rPr>
  </w:style>
  <w:style w:type="character" w:customStyle="1" w:styleId="169">
    <w:name w:val="正文文本缩进 3 Char"/>
    <w:qFormat/>
    <w:locked/>
    <w:uiPriority w:val="0"/>
    <w:rPr>
      <w:kern w:val="2"/>
      <w:sz w:val="16"/>
      <w:szCs w:val="16"/>
    </w:rPr>
  </w:style>
  <w:style w:type="character" w:customStyle="1" w:styleId="170">
    <w:name w:val="正文文本 字符"/>
    <w:link w:val="2"/>
    <w:semiHidden/>
    <w:qFormat/>
    <w:locked/>
    <w:uiPriority w:val="0"/>
    <w:rPr>
      <w:rFonts w:eastAsia="宋体"/>
      <w:color w:val="000000"/>
      <w:sz w:val="21"/>
      <w:u w:val="none" w:color="000000"/>
      <w:lang w:val="en-US" w:eastAsia="zh-CN" w:bidi="ar-SA"/>
    </w:rPr>
  </w:style>
  <w:style w:type="character" w:customStyle="1" w:styleId="171">
    <w:name w:val="文档结构图 字符"/>
    <w:link w:val="18"/>
    <w:semiHidden/>
    <w:qFormat/>
    <w:locked/>
    <w:uiPriority w:val="0"/>
    <w:rPr>
      <w:rFonts w:eastAsia="宋体"/>
      <w:color w:val="000000"/>
      <w:sz w:val="21"/>
      <w:u w:val="none" w:color="000000"/>
      <w:lang w:val="en-US" w:eastAsia="zh-CN" w:bidi="ar-SA"/>
    </w:rPr>
  </w:style>
  <w:style w:type="character" w:customStyle="1" w:styleId="172">
    <w:name w:val="正文文本 2 Char"/>
    <w:qFormat/>
    <w:locked/>
    <w:uiPriority w:val="0"/>
    <w:rPr>
      <w:kern w:val="2"/>
      <w:sz w:val="21"/>
    </w:rPr>
  </w:style>
  <w:style w:type="character" w:customStyle="1" w:styleId="173">
    <w:name w:val="font51"/>
    <w:qFormat/>
    <w:uiPriority w:val="0"/>
    <w:rPr>
      <w:rFonts w:hint="eastAsia" w:ascii="宋体" w:hAnsi="宋体" w:eastAsia="宋体"/>
      <w:b/>
      <w:bCs/>
      <w:color w:val="FF00FF"/>
      <w:sz w:val="21"/>
      <w:szCs w:val="21"/>
      <w:u w:val="none"/>
    </w:rPr>
  </w:style>
  <w:style w:type="character" w:customStyle="1" w:styleId="174">
    <w:name w:val="Char Char13"/>
    <w:qFormat/>
    <w:locked/>
    <w:uiPriority w:val="0"/>
    <w:rPr>
      <w:rFonts w:hint="eastAsia" w:ascii="宋体" w:hAnsi="宋体" w:eastAsia="宋体"/>
      <w:kern w:val="2"/>
      <w:sz w:val="21"/>
      <w:lang w:val="en-US" w:eastAsia="zh-CN" w:bidi="ar-SA"/>
    </w:rPr>
  </w:style>
  <w:style w:type="character" w:customStyle="1" w:styleId="175">
    <w:name w:val="页眉 Char"/>
    <w:qFormat/>
    <w:locked/>
    <w:uiPriority w:val="0"/>
    <w:rPr>
      <w:color w:val="000000"/>
      <w:sz w:val="18"/>
      <w:szCs w:val="18"/>
      <w:u w:val="none" w:color="000000"/>
    </w:rPr>
  </w:style>
  <w:style w:type="character" w:customStyle="1" w:styleId="176">
    <w:name w:val="正文缩进 字符"/>
    <w:link w:val="16"/>
    <w:qFormat/>
    <w:locked/>
    <w:uiPriority w:val="0"/>
    <w:rPr>
      <w:kern w:val="2"/>
      <w:sz w:val="21"/>
      <w:lang w:bidi="ar-SA"/>
    </w:rPr>
  </w:style>
  <w:style w:type="character" w:customStyle="1" w:styleId="177">
    <w:name w:val="签名 字符"/>
    <w:link w:val="36"/>
    <w:qFormat/>
    <w:locked/>
    <w:uiPriority w:val="0"/>
    <w:rPr>
      <w:rFonts w:ascii="仿宋_GB2312" w:eastAsia="仿宋_GB2312"/>
      <w:sz w:val="24"/>
      <w:u w:val="none" w:color="000000"/>
      <w:lang w:bidi="ar-SA"/>
    </w:rPr>
  </w:style>
  <w:style w:type="character" w:customStyle="1" w:styleId="178">
    <w:name w:val="HTML 预设格式 字符"/>
    <w:link w:val="44"/>
    <w:qFormat/>
    <w:locked/>
    <w:uiPriority w:val="0"/>
    <w:rPr>
      <w:rFonts w:ascii="宋体" w:hAnsi="宋体" w:eastAsia="宋体"/>
      <w:sz w:val="24"/>
      <w:szCs w:val="24"/>
      <w:u w:val="none" w:color="000000"/>
      <w:lang w:bidi="ar-SA"/>
    </w:rPr>
  </w:style>
  <w:style w:type="character" w:customStyle="1" w:styleId="179">
    <w:name w:val="标题 2 Char1"/>
    <w:qFormat/>
    <w:locked/>
    <w:uiPriority w:val="0"/>
    <w:rPr>
      <w:rFonts w:hint="default" w:ascii="Arial" w:hAnsi="Arial" w:eastAsia="黑体" w:cs="Arial"/>
      <w:b/>
      <w:bCs/>
      <w:color w:val="000000"/>
      <w:sz w:val="32"/>
      <w:szCs w:val="32"/>
      <w:u w:val="none" w:color="000000"/>
    </w:rPr>
  </w:style>
  <w:style w:type="character" w:customStyle="1" w:styleId="180">
    <w:name w:val="正文首行缩进 Char"/>
    <w:qFormat/>
    <w:locked/>
    <w:uiPriority w:val="0"/>
    <w:rPr>
      <w:rFonts w:hint="eastAsia" w:ascii="仿宋_GB2312" w:eastAsia="仿宋_GB2312"/>
      <w:bCs/>
      <w:kern w:val="2"/>
      <w:sz w:val="30"/>
      <w:szCs w:val="24"/>
    </w:rPr>
  </w:style>
  <w:style w:type="character" w:customStyle="1" w:styleId="181">
    <w:name w:val="页脚 Char"/>
    <w:qFormat/>
    <w:locked/>
    <w:uiPriority w:val="0"/>
    <w:rPr>
      <w:color w:val="000000"/>
      <w:sz w:val="18"/>
      <w:szCs w:val="18"/>
      <w:u w:val="none" w:color="000000"/>
    </w:rPr>
  </w:style>
  <w:style w:type="character" w:customStyle="1" w:styleId="182">
    <w:name w:val="尾注文本 字符"/>
    <w:link w:val="32"/>
    <w:qFormat/>
    <w:locked/>
    <w:uiPriority w:val="0"/>
    <w:rPr>
      <w:kern w:val="2"/>
      <w:sz w:val="21"/>
      <w:u w:val="none" w:color="000000"/>
      <w:lang w:bidi="ar-SA"/>
    </w:rPr>
  </w:style>
  <w:style w:type="character" w:customStyle="1" w:styleId="183">
    <w:name w:val="标题 3 字符"/>
    <w:link w:val="7"/>
    <w:qFormat/>
    <w:locked/>
    <w:uiPriority w:val="0"/>
    <w:rPr>
      <w:rFonts w:eastAsia="黑体"/>
      <w:b/>
      <w:bCs/>
      <w:kern w:val="2"/>
      <w:sz w:val="32"/>
      <w:szCs w:val="32"/>
      <w:u w:val="none" w:color="000000"/>
    </w:rPr>
  </w:style>
  <w:style w:type="character" w:customStyle="1" w:styleId="184">
    <w:name w:val="size31"/>
    <w:qFormat/>
    <w:uiPriority w:val="0"/>
    <w:rPr>
      <w:rFonts w:hint="default" w:ascii="Arial" w:hAnsi="Arial" w:cs="Arial"/>
      <w:color w:val="2D2D2D"/>
      <w:spacing w:val="285"/>
      <w:sz w:val="18"/>
      <w:szCs w:val="18"/>
    </w:rPr>
  </w:style>
  <w:style w:type="character" w:customStyle="1" w:styleId="185">
    <w:name w:val="FA正文 Char Char"/>
    <w:link w:val="129"/>
    <w:qFormat/>
    <w:locked/>
    <w:uiPriority w:val="0"/>
    <w:rPr>
      <w:rFonts w:ascii="宋体" w:hAnsi="宋体" w:eastAsia="宋体"/>
      <w:kern w:val="2"/>
      <w:sz w:val="24"/>
      <w:lang w:bidi="ar-SA"/>
    </w:rPr>
  </w:style>
  <w:style w:type="character" w:customStyle="1" w:styleId="186">
    <w:name w:val="正文文本 3 Char"/>
    <w:qFormat/>
    <w:locked/>
    <w:uiPriority w:val="0"/>
    <w:rPr>
      <w:rFonts w:hint="eastAsia" w:ascii="宋体" w:hAnsi="宋体" w:eastAsia="宋体"/>
      <w:kern w:val="2"/>
      <w:sz w:val="21"/>
    </w:rPr>
  </w:style>
  <w:style w:type="character" w:customStyle="1" w:styleId="187">
    <w:name w:val="正文文本缩进 2 字符"/>
    <w:link w:val="31"/>
    <w:semiHidden/>
    <w:qFormat/>
    <w:locked/>
    <w:uiPriority w:val="0"/>
    <w:rPr>
      <w:rFonts w:eastAsia="宋体"/>
      <w:kern w:val="2"/>
      <w:sz w:val="24"/>
      <w:u w:val="none" w:color="000000"/>
      <w:lang w:val="en-US" w:eastAsia="zh-CN" w:bidi="ar-SA"/>
    </w:rPr>
  </w:style>
  <w:style w:type="character" w:customStyle="1" w:styleId="188">
    <w:name w:val="price"/>
    <w:qFormat/>
    <w:uiPriority w:val="0"/>
    <w:rPr>
      <w:color w:val="666666"/>
      <w:sz w:val="19"/>
      <w:szCs w:val="19"/>
    </w:rPr>
  </w:style>
  <w:style w:type="character" w:customStyle="1" w:styleId="189">
    <w:name w:val="批注主题 字符"/>
    <w:link w:val="47"/>
    <w:semiHidden/>
    <w:qFormat/>
    <w:locked/>
    <w:uiPriority w:val="0"/>
    <w:rPr>
      <w:b/>
      <w:bCs/>
      <w:color w:val="000000"/>
      <w:sz w:val="21"/>
      <w:u w:val="none" w:color="000000"/>
      <w:lang w:bidi="ar-SA"/>
    </w:rPr>
  </w:style>
  <w:style w:type="character" w:customStyle="1" w:styleId="190">
    <w:name w:val="正文文本缩进 3 字符"/>
    <w:link w:val="40"/>
    <w:semiHidden/>
    <w:qFormat/>
    <w:locked/>
    <w:uiPriority w:val="0"/>
    <w:rPr>
      <w:rFonts w:eastAsia="宋体"/>
      <w:kern w:val="2"/>
      <w:sz w:val="16"/>
      <w:szCs w:val="16"/>
      <w:u w:val="none" w:color="000000"/>
      <w:lang w:val="en-US" w:eastAsia="zh-CN" w:bidi="ar-SA"/>
    </w:rPr>
  </w:style>
  <w:style w:type="character" w:customStyle="1" w:styleId="191">
    <w:name w:val="页脚 字符"/>
    <w:link w:val="34"/>
    <w:semiHidden/>
    <w:qFormat/>
    <w:locked/>
    <w:uiPriority w:val="0"/>
    <w:rPr>
      <w:rFonts w:eastAsia="宋体"/>
      <w:color w:val="000000"/>
      <w:sz w:val="18"/>
      <w:szCs w:val="18"/>
      <w:u w:val="none" w:color="000000"/>
      <w:lang w:val="en-US" w:eastAsia="zh-CN" w:bidi="ar-SA"/>
    </w:rPr>
  </w:style>
  <w:style w:type="character" w:customStyle="1" w:styleId="192">
    <w:name w:val="正文文本首行缩进 2 字符"/>
    <w:basedOn w:val="193"/>
    <w:link w:val="48"/>
    <w:qFormat/>
    <w:locked/>
    <w:uiPriority w:val="0"/>
    <w:rPr>
      <w:color w:val="000000"/>
      <w:sz w:val="21"/>
      <w:u w:val="none" w:color="000000"/>
      <w:lang w:bidi="ar-SA"/>
    </w:rPr>
  </w:style>
  <w:style w:type="character" w:customStyle="1" w:styleId="193">
    <w:name w:val="正文文本缩进 字符"/>
    <w:link w:val="23"/>
    <w:semiHidden/>
    <w:qFormat/>
    <w:locked/>
    <w:uiPriority w:val="0"/>
    <w:rPr>
      <w:color w:val="000000"/>
      <w:sz w:val="21"/>
      <w:u w:val="none" w:color="000000"/>
      <w:lang w:bidi="ar-SA"/>
    </w:rPr>
  </w:style>
  <w:style w:type="character" w:customStyle="1" w:styleId="194">
    <w:name w:val="普通文字 Char Char1"/>
    <w:semiHidden/>
    <w:qFormat/>
    <w:locked/>
    <w:uiPriority w:val="0"/>
    <w:rPr>
      <w:rFonts w:ascii="宋体" w:hAnsi="Courier New" w:eastAsia="宋体"/>
      <w:kern w:val="2"/>
      <w:sz w:val="21"/>
      <w:u w:val="none" w:color="000000"/>
      <w:lang w:val="en-US" w:eastAsia="zh-CN" w:bidi="ar-SA"/>
    </w:rPr>
  </w:style>
  <w:style w:type="character" w:customStyle="1" w:styleId="195">
    <w:name w:val="dectext1"/>
    <w:qFormat/>
    <w:uiPriority w:val="0"/>
    <w:rPr>
      <w:rFonts w:hint="eastAsia" w:ascii="宋体" w:hAnsi="宋体" w:eastAsia="宋体"/>
      <w:color w:val="333333"/>
      <w:sz w:val="21"/>
      <w:szCs w:val="21"/>
      <w:u w:val="none"/>
    </w:rPr>
  </w:style>
  <w:style w:type="character" w:customStyle="1" w:styleId="196">
    <w:name w:val="style51"/>
    <w:qFormat/>
    <w:uiPriority w:val="0"/>
    <w:rPr>
      <w:rFonts w:hint="default" w:ascii="Verdana" w:hAnsi="Verdana"/>
      <w:b/>
      <w:bCs/>
      <w:color w:val="FF0000"/>
      <w:sz w:val="21"/>
      <w:szCs w:val="21"/>
    </w:rPr>
  </w:style>
  <w:style w:type="character" w:customStyle="1" w:styleId="197">
    <w:name w:val="font41"/>
    <w:qFormat/>
    <w:uiPriority w:val="0"/>
    <w:rPr>
      <w:rFonts w:hint="eastAsia" w:ascii="宋体" w:hAnsi="宋体" w:eastAsia="宋体"/>
      <w:color w:val="FF0000"/>
      <w:sz w:val="24"/>
      <w:szCs w:val="24"/>
      <w:u w:val="none"/>
    </w:rPr>
  </w:style>
  <w:style w:type="character" w:customStyle="1" w:styleId="198">
    <w:name w:val="font21"/>
    <w:basedOn w:val="51"/>
    <w:qFormat/>
    <w:uiPriority w:val="0"/>
    <w:rPr>
      <w:rFonts w:hint="eastAsia" w:ascii="宋体" w:hAnsi="宋体" w:eastAsia="宋体"/>
      <w:color w:val="000000"/>
      <w:sz w:val="21"/>
      <w:szCs w:val="21"/>
      <w:u w:val="none"/>
    </w:rPr>
  </w:style>
  <w:style w:type="character" w:customStyle="1" w:styleId="199">
    <w:name w:val="md"/>
    <w:basedOn w:val="51"/>
    <w:qFormat/>
    <w:uiPriority w:val="0"/>
  </w:style>
  <w:style w:type="character" w:customStyle="1" w:styleId="200">
    <w:name w:val="标题 6 字符"/>
    <w:link w:val="10"/>
    <w:qFormat/>
    <w:locked/>
    <w:uiPriority w:val="0"/>
    <w:rPr>
      <w:rFonts w:ascii="Arial" w:hAnsi="Arial" w:eastAsia="黑体"/>
      <w:b/>
      <w:bCs/>
      <w:kern w:val="2"/>
      <w:sz w:val="24"/>
      <w:szCs w:val="24"/>
      <w:u w:val="none" w:color="000000"/>
      <w:lang w:val="en-US" w:eastAsia="zh-CN" w:bidi="ar-SA"/>
    </w:rPr>
  </w:style>
  <w:style w:type="character" w:customStyle="1" w:styleId="201">
    <w:name w:val="标准正文 Char"/>
    <w:link w:val="133"/>
    <w:qFormat/>
    <w:locked/>
    <w:uiPriority w:val="0"/>
    <w:rPr>
      <w:rFonts w:ascii="Verdana" w:hAnsi="Verdana"/>
      <w:kern w:val="2"/>
      <w:sz w:val="24"/>
      <w:szCs w:val="24"/>
      <w:lang w:bidi="ar-SA"/>
    </w:rPr>
  </w:style>
  <w:style w:type="character" w:customStyle="1" w:styleId="202">
    <w:name w:val="标题 Char"/>
    <w:qFormat/>
    <w:locked/>
    <w:uiPriority w:val="0"/>
    <w:rPr>
      <w:rFonts w:hint="eastAsia" w:ascii="黑体" w:eastAsia="黑体"/>
      <w:b/>
      <w:sz w:val="28"/>
      <w:lang w:val="en-GB"/>
    </w:rPr>
  </w:style>
  <w:style w:type="character" w:customStyle="1" w:styleId="203">
    <w:name w:val="标题 8 字符"/>
    <w:link w:val="12"/>
    <w:qFormat/>
    <w:locked/>
    <w:uiPriority w:val="0"/>
    <w:rPr>
      <w:rFonts w:ascii="Arial" w:hAnsi="Arial" w:eastAsia="黑体"/>
      <w:sz w:val="24"/>
      <w:u w:val="none" w:color="000000"/>
      <w:lang w:val="en-US" w:eastAsia="zh-CN" w:bidi="ar-SA"/>
    </w:rPr>
  </w:style>
  <w:style w:type="character" w:customStyle="1" w:styleId="204">
    <w:name w:val="标题 9 字符"/>
    <w:link w:val="13"/>
    <w:qFormat/>
    <w:locked/>
    <w:uiPriority w:val="0"/>
    <w:rPr>
      <w:rFonts w:ascii="Arial" w:hAnsi="Arial" w:eastAsia="黑体"/>
      <w:sz w:val="28"/>
      <w:u w:val="none" w:color="000000"/>
      <w:lang w:val="en-US" w:eastAsia="zh-CN" w:bidi="ar-SA"/>
    </w:rPr>
  </w:style>
  <w:style w:type="character" w:customStyle="1" w:styleId="205">
    <w:name w:val="批注文字 字符"/>
    <w:link w:val="20"/>
    <w:semiHidden/>
    <w:qFormat/>
    <w:locked/>
    <w:uiPriority w:val="0"/>
    <w:rPr>
      <w:color w:val="000000"/>
      <w:sz w:val="21"/>
      <w:u w:val="none" w:color="000000"/>
      <w:lang w:bidi="ar-SA"/>
    </w:rPr>
  </w:style>
  <w:style w:type="character" w:customStyle="1" w:styleId="206">
    <w:name w:val="style61"/>
    <w:qFormat/>
    <w:uiPriority w:val="0"/>
    <w:rPr>
      <w:sz w:val="12"/>
      <w:szCs w:val="12"/>
    </w:rPr>
  </w:style>
  <w:style w:type="character" w:customStyle="1" w:styleId="207">
    <w:name w:val="纯文本 Char1"/>
    <w:qFormat/>
    <w:locked/>
    <w:uiPriority w:val="0"/>
    <w:rPr>
      <w:rFonts w:hint="eastAsia" w:ascii="宋体" w:hAnsi="Courier New" w:eastAsia="宋体"/>
      <w:kern w:val="2"/>
      <w:sz w:val="21"/>
    </w:rPr>
  </w:style>
  <w:style w:type="character" w:customStyle="1" w:styleId="208">
    <w:name w:val="正文文本 3 字符"/>
    <w:link w:val="22"/>
    <w:semiHidden/>
    <w:qFormat/>
    <w:locked/>
    <w:uiPriority w:val="0"/>
    <w:rPr>
      <w:rFonts w:ascii="宋体" w:hAnsi="宋体" w:eastAsia="宋体"/>
      <w:kern w:val="2"/>
      <w:sz w:val="21"/>
      <w:u w:val="none" w:color="000000"/>
      <w:lang w:val="en-US" w:eastAsia="zh-CN" w:bidi="ar-SA"/>
    </w:rPr>
  </w:style>
  <w:style w:type="character" w:customStyle="1" w:styleId="209">
    <w:name w:val="标题 1 字符"/>
    <w:link w:val="5"/>
    <w:qFormat/>
    <w:locked/>
    <w:uiPriority w:val="0"/>
    <w:rPr>
      <w:rFonts w:ascii="宋体" w:hAnsi="宋体" w:eastAsia="黑体"/>
      <w:b/>
      <w:bCs/>
      <w:kern w:val="44"/>
      <w:sz w:val="44"/>
      <w:szCs w:val="21"/>
      <w:u w:val="none" w:color="000000"/>
    </w:rPr>
  </w:style>
  <w:style w:type="character" w:customStyle="1" w:styleId="210">
    <w:name w:val="font71"/>
    <w:basedOn w:val="51"/>
    <w:qFormat/>
    <w:uiPriority w:val="0"/>
    <w:rPr>
      <w:rFonts w:hint="eastAsia" w:ascii="宋体" w:hAnsi="宋体" w:eastAsia="宋体"/>
      <w:color w:val="000000"/>
      <w:sz w:val="24"/>
      <w:szCs w:val="24"/>
      <w:u w:val="none"/>
    </w:rPr>
  </w:style>
  <w:style w:type="character" w:customStyle="1" w:styleId="211">
    <w:name w:val="press"/>
    <w:qFormat/>
    <w:uiPriority w:val="0"/>
    <w:rPr>
      <w:color w:val="666666"/>
      <w:sz w:val="19"/>
      <w:szCs w:val="19"/>
    </w:rPr>
  </w:style>
  <w:style w:type="character" w:customStyle="1" w:styleId="212">
    <w:name w:val="Normal Indent Char Char"/>
    <w:qFormat/>
    <w:uiPriority w:val="0"/>
    <w:rPr>
      <w:rFonts w:hint="eastAsia" w:ascii="宋体" w:hAnsi="宋体" w:eastAsia="宋体"/>
      <w:kern w:val="2"/>
      <w:sz w:val="21"/>
      <w:lang w:val="en-US" w:eastAsia="zh-CN" w:bidi="ar-SA"/>
    </w:rPr>
  </w:style>
  <w:style w:type="character" w:customStyle="1" w:styleId="213">
    <w:name w:val="称呼 字符"/>
    <w:link w:val="21"/>
    <w:qFormat/>
    <w:locked/>
    <w:uiPriority w:val="0"/>
    <w:rPr>
      <w:rFonts w:ascii="仿宋_GB2312" w:eastAsia="仿宋_GB2312"/>
      <w:kern w:val="2"/>
      <w:sz w:val="28"/>
      <w:u w:val="none" w:color="000000"/>
      <w:lang w:bidi="ar-SA"/>
    </w:rPr>
  </w:style>
  <w:style w:type="character" w:customStyle="1" w:styleId="214">
    <w:name w:val="标题 2 字符"/>
    <w:link w:val="6"/>
    <w:qFormat/>
    <w:locked/>
    <w:uiPriority w:val="0"/>
    <w:rPr>
      <w:rFonts w:ascii="Arial" w:hAnsi="Arial" w:eastAsia="黑体"/>
      <w:b/>
      <w:bCs/>
      <w:color w:val="000000"/>
      <w:sz w:val="36"/>
      <w:szCs w:val="32"/>
      <w:u w:val="none" w:color="000000"/>
    </w:rPr>
  </w:style>
  <w:style w:type="character" w:customStyle="1" w:styleId="215">
    <w:name w:val="普通文字 Char3"/>
    <w:qFormat/>
    <w:uiPriority w:val="0"/>
    <w:rPr>
      <w:rFonts w:hint="eastAsia" w:ascii="宋体" w:hAnsi="Courier New" w:eastAsia="宋体"/>
      <w:kern w:val="2"/>
      <w:sz w:val="21"/>
      <w:lang w:val="en-US" w:eastAsia="zh-CN"/>
    </w:rPr>
  </w:style>
  <w:style w:type="character" w:customStyle="1" w:styleId="216">
    <w:name w:val="批注文字 Char"/>
    <w:qFormat/>
    <w:locked/>
    <w:uiPriority w:val="0"/>
    <w:rPr>
      <w:rFonts w:hint="eastAsia" w:ascii="宋体" w:hAnsi="宋体" w:eastAsia="宋体"/>
      <w:color w:val="000000"/>
      <w:sz w:val="21"/>
      <w:u w:val="none" w:color="000000"/>
      <w:lang w:val="en-US" w:eastAsia="zh-CN" w:bidi="ar-SA"/>
    </w:rPr>
  </w:style>
  <w:style w:type="character" w:customStyle="1" w:styleId="217">
    <w:name w:val="Char Char28"/>
    <w:qFormat/>
    <w:locked/>
    <w:uiPriority w:val="0"/>
    <w:rPr>
      <w:rFonts w:ascii="Arial" w:hAnsi="Arial" w:eastAsia="黑体"/>
      <w:b/>
      <w:bCs/>
      <w:color w:val="000000"/>
      <w:sz w:val="36"/>
      <w:szCs w:val="32"/>
      <w:u w:val="none" w:color="000000"/>
    </w:rPr>
  </w:style>
  <w:style w:type="character" w:customStyle="1" w:styleId="218">
    <w:name w:val="页眉 字符"/>
    <w:link w:val="35"/>
    <w:semiHidden/>
    <w:qFormat/>
    <w:locked/>
    <w:uiPriority w:val="0"/>
    <w:rPr>
      <w:rFonts w:eastAsia="宋体"/>
      <w:color w:val="000000"/>
      <w:sz w:val="18"/>
      <w:szCs w:val="18"/>
      <w:u w:val="none" w:color="000000"/>
      <w:lang w:val="en-US" w:eastAsia="zh-CN" w:bidi="ar-SA"/>
    </w:rPr>
  </w:style>
  <w:style w:type="character" w:customStyle="1" w:styleId="219">
    <w:name w:val="unnamed11"/>
    <w:qFormat/>
    <w:uiPriority w:val="0"/>
    <w:rPr>
      <w:spacing w:val="31680"/>
      <w:sz w:val="20"/>
      <w:szCs w:val="20"/>
    </w:rPr>
  </w:style>
  <w:style w:type="character" w:customStyle="1" w:styleId="220">
    <w:name w:val="标题 字符"/>
    <w:link w:val="46"/>
    <w:qFormat/>
    <w:locked/>
    <w:uiPriority w:val="0"/>
    <w:rPr>
      <w:rFonts w:eastAsia="黑体"/>
      <w:b/>
      <w:sz w:val="28"/>
      <w:u w:val="none" w:color="000000"/>
      <w:lang w:val="en-GB" w:eastAsia="zh-CN" w:bidi="ar-SA"/>
    </w:rPr>
  </w:style>
  <w:style w:type="character" w:customStyle="1" w:styleId="221">
    <w:name w:val="Char Char5"/>
    <w:qFormat/>
    <w:locked/>
    <w:uiPriority w:val="0"/>
    <w:rPr>
      <w:rFonts w:hint="eastAsia" w:ascii="宋体" w:hAnsi="宋体" w:eastAsia="宋体"/>
      <w:kern w:val="2"/>
      <w:sz w:val="18"/>
      <w:szCs w:val="18"/>
      <w:lang w:val="en-US" w:eastAsia="zh-CN" w:bidi="ar-SA"/>
    </w:rPr>
  </w:style>
  <w:style w:type="character" w:customStyle="1" w:styleId="222">
    <w:name w:val="normalfont1"/>
    <w:qFormat/>
    <w:uiPriority w:val="0"/>
    <w:rPr>
      <w:rFonts w:hint="default" w:ascii="ˎ̥" w:hAnsi="ˎ̥"/>
      <w:sz w:val="18"/>
      <w:szCs w:val="18"/>
      <w:u w:val="none"/>
    </w:rPr>
  </w:style>
  <w:style w:type="character" w:customStyle="1" w:styleId="223">
    <w:name w:val="question-title2"/>
    <w:basedOn w:val="51"/>
    <w:qFormat/>
    <w:uiPriority w:val="0"/>
  </w:style>
  <w:style w:type="character" w:customStyle="1" w:styleId="224">
    <w:name w:val="Char Char"/>
    <w:qFormat/>
    <w:uiPriority w:val="0"/>
    <w:rPr>
      <w:rFonts w:hint="eastAsia" w:ascii="宋体" w:hAnsi="Courier New" w:eastAsia="宋体"/>
      <w:kern w:val="2"/>
      <w:sz w:val="21"/>
      <w:lang w:val="en-US" w:eastAsia="zh-CN" w:bidi="ar-SA"/>
    </w:rPr>
  </w:style>
  <w:style w:type="character" w:customStyle="1" w:styleId="225">
    <w:name w:val="Char Char4"/>
    <w:qFormat/>
    <w:locked/>
    <w:uiPriority w:val="0"/>
    <w:rPr>
      <w:rFonts w:hint="eastAsia" w:ascii="宋体" w:hAnsi="宋体" w:eastAsia="宋体"/>
      <w:kern w:val="2"/>
      <w:sz w:val="18"/>
      <w:lang w:val="en-US" w:eastAsia="zh-CN" w:bidi="ar-SA"/>
    </w:rPr>
  </w:style>
  <w:style w:type="character" w:customStyle="1" w:styleId="226">
    <w:name w:val="font31"/>
    <w:qFormat/>
    <w:uiPriority w:val="0"/>
    <w:rPr>
      <w:rFonts w:hint="eastAsia" w:ascii="宋体" w:hAnsi="宋体" w:eastAsia="宋体"/>
      <w:color w:val="FF0000"/>
      <w:sz w:val="21"/>
      <w:szCs w:val="21"/>
      <w:u w:val="none"/>
    </w:rPr>
  </w:style>
  <w:style w:type="character" w:customStyle="1" w:styleId="227">
    <w:name w:val="纯文本 字符"/>
    <w:link w:val="28"/>
    <w:qFormat/>
    <w:locked/>
    <w:uiPriority w:val="0"/>
    <w:rPr>
      <w:rFonts w:ascii="宋体" w:hAnsi="Courier New" w:eastAsia="宋体"/>
      <w:kern w:val="2"/>
      <w:sz w:val="21"/>
      <w:u w:val="none" w:color="000000"/>
      <w:lang w:val="en-US" w:eastAsia="zh-CN" w:bidi="ar-SA"/>
    </w:rPr>
  </w:style>
  <w:style w:type="character" w:customStyle="1" w:styleId="228">
    <w:name w:val="NormalCharacter"/>
    <w:qFormat/>
    <w:uiPriority w:val="0"/>
  </w:style>
  <w:style w:type="character" w:customStyle="1" w:styleId="229">
    <w:name w:val="正文2 Char"/>
    <w:link w:val="74"/>
    <w:qFormat/>
    <w:locked/>
    <w:uiPriority w:val="0"/>
    <w:rPr>
      <w:kern w:val="2"/>
      <w:sz w:val="24"/>
      <w:lang w:bidi="ar-SA"/>
    </w:rPr>
  </w:style>
  <w:style w:type="character" w:customStyle="1" w:styleId="230">
    <w:name w:val="封面日期 Char Char"/>
    <w:qFormat/>
    <w:uiPriority w:val="0"/>
    <w:rPr>
      <w:rFonts w:hint="eastAsia" w:ascii="楷体_GB2312" w:eastAsia="楷体_GB2312"/>
      <w:kern w:val="2"/>
      <w:sz w:val="32"/>
      <w:lang w:val="en-US" w:eastAsia="zh-CN" w:bidi="ar-SA"/>
    </w:rPr>
  </w:style>
  <w:style w:type="character" w:customStyle="1" w:styleId="231">
    <w:name w:val="font11"/>
    <w:basedOn w:val="51"/>
    <w:qFormat/>
    <w:uiPriority w:val="0"/>
    <w:rPr>
      <w:rFonts w:hint="eastAsia" w:ascii="宋体" w:hAnsi="宋体" w:eastAsia="宋体"/>
      <w:color w:val="000000"/>
      <w:sz w:val="24"/>
      <w:szCs w:val="24"/>
      <w:u w:val="none"/>
    </w:rPr>
  </w:style>
  <w:style w:type="character" w:customStyle="1" w:styleId="232">
    <w:name w:val="日期 字符"/>
    <w:link w:val="30"/>
    <w:semiHidden/>
    <w:qFormat/>
    <w:locked/>
    <w:uiPriority w:val="0"/>
    <w:rPr>
      <w:rFonts w:ascii="楷体_GB2312" w:eastAsia="楷体_GB2312"/>
      <w:b/>
      <w:color w:val="000000"/>
      <w:sz w:val="28"/>
      <w:u w:val="none" w:color="000000"/>
      <w:lang w:val="en-US" w:eastAsia="zh-CN" w:bidi="ar-SA"/>
    </w:rPr>
  </w:style>
  <w:style w:type="character" w:customStyle="1" w:styleId="233">
    <w:name w:val="shadow11"/>
    <w:qFormat/>
    <w:uiPriority w:val="0"/>
    <w:rPr>
      <w:color w:val="000000"/>
      <w:sz w:val="21"/>
    </w:rPr>
  </w:style>
  <w:style w:type="character" w:customStyle="1" w:styleId="234">
    <w:name w:val="正文文本缩进 Char"/>
    <w:qFormat/>
    <w:uiPriority w:val="0"/>
    <w:rPr>
      <w:rFonts w:hint="eastAsia" w:ascii="宋体" w:hAnsi="宋体" w:eastAsia="宋体"/>
      <w:kern w:val="2"/>
      <w:sz w:val="21"/>
      <w:szCs w:val="24"/>
      <w:lang w:val="en-US" w:eastAsia="zh-CN" w:bidi="ar-SA"/>
    </w:rPr>
  </w:style>
  <w:style w:type="character" w:customStyle="1" w:styleId="235">
    <w:name w:val="large1"/>
    <w:qFormat/>
    <w:uiPriority w:val="0"/>
    <w:rPr>
      <w:rFonts w:hint="eastAsia" w:ascii="宋体" w:hAnsi="宋体" w:eastAsia="宋体"/>
      <w:sz w:val="21"/>
      <w:szCs w:val="21"/>
    </w:rPr>
  </w:style>
  <w:style w:type="character" w:customStyle="1" w:styleId="236">
    <w:name w:val="日期 Char"/>
    <w:qFormat/>
    <w:locked/>
    <w:uiPriority w:val="0"/>
    <w:rPr>
      <w:rFonts w:hint="eastAsia" w:ascii="楷体_GB2312" w:eastAsia="楷体_GB2312"/>
      <w:b/>
      <w:color w:val="000000"/>
      <w:sz w:val="28"/>
      <w:u w:val="none" w:color="000000"/>
    </w:rPr>
  </w:style>
  <w:style w:type="character" w:customStyle="1" w:styleId="237">
    <w:name w:val="标题 7 字符"/>
    <w:link w:val="11"/>
    <w:qFormat/>
    <w:locked/>
    <w:uiPriority w:val="0"/>
    <w:rPr>
      <w:rFonts w:ascii="宋体" w:eastAsia="仿宋_GB2312"/>
      <w:b/>
      <w:sz w:val="24"/>
      <w:u w:val="none" w:color="000000"/>
      <w:lang w:val="en-US" w:eastAsia="zh-CN" w:bidi="ar-SA"/>
    </w:rPr>
  </w:style>
  <w:style w:type="character" w:customStyle="1" w:styleId="238">
    <w:name w:val="批注框文本 字符"/>
    <w:link w:val="33"/>
    <w:semiHidden/>
    <w:qFormat/>
    <w:locked/>
    <w:uiPriority w:val="0"/>
    <w:rPr>
      <w:color w:val="000000"/>
      <w:sz w:val="18"/>
      <w:szCs w:val="18"/>
      <w:u w:val="none" w:color="000000"/>
      <w:lang w:bidi="ar-SA"/>
    </w:rPr>
  </w:style>
  <w:style w:type="character" w:customStyle="1" w:styleId="239">
    <w:name w:val="std"/>
    <w:basedOn w:val="51"/>
    <w:qFormat/>
    <w:uiPriority w:val="0"/>
  </w:style>
  <w:style w:type="character" w:customStyle="1" w:styleId="240">
    <w:name w:val="标题 3 Char1"/>
    <w:qFormat/>
    <w:locked/>
    <w:uiPriority w:val="0"/>
    <w:rPr>
      <w:b/>
      <w:bCs/>
      <w:kern w:val="2"/>
      <w:sz w:val="32"/>
      <w:szCs w:val="32"/>
      <w:u w:val="none" w:color="000000"/>
    </w:rPr>
  </w:style>
  <w:style w:type="character" w:customStyle="1" w:styleId="241">
    <w:name w:val="标题 4 字符"/>
    <w:link w:val="8"/>
    <w:qFormat/>
    <w:locked/>
    <w:uiPriority w:val="0"/>
    <w:rPr>
      <w:rFonts w:ascii="Arial" w:hAnsi="Arial" w:eastAsia="黑体"/>
      <w:b/>
      <w:bCs/>
      <w:kern w:val="2"/>
      <w:sz w:val="28"/>
      <w:szCs w:val="28"/>
      <w:u w:val="none" w:color="000000"/>
      <w:lang w:val="en-US" w:eastAsia="zh-CN" w:bidi="ar-SA"/>
    </w:rPr>
  </w:style>
  <w:style w:type="character" w:customStyle="1" w:styleId="242">
    <w:name w:val="正文文本 2 字符"/>
    <w:link w:val="43"/>
    <w:semiHidden/>
    <w:qFormat/>
    <w:locked/>
    <w:uiPriority w:val="0"/>
    <w:rPr>
      <w:rFonts w:eastAsia="宋体"/>
      <w:kern w:val="2"/>
      <w:sz w:val="21"/>
      <w:u w:val="none" w:color="000000"/>
      <w:lang w:val="en-US" w:eastAsia="zh-CN" w:bidi="ar-SA"/>
    </w:rPr>
  </w:style>
  <w:style w:type="character" w:customStyle="1" w:styleId="243">
    <w:name w:val="email"/>
    <w:basedOn w:val="51"/>
    <w:qFormat/>
    <w:uiPriority w:val="0"/>
  </w:style>
  <w:style w:type="character" w:customStyle="1" w:styleId="244">
    <w:name w:val="Char Char11"/>
    <w:qFormat/>
    <w:locked/>
    <w:uiPriority w:val="0"/>
    <w:rPr>
      <w:rFonts w:hint="eastAsia" w:ascii="宋体" w:hAnsi="宋体" w:eastAsia="宋体"/>
      <w:kern w:val="2"/>
      <w:sz w:val="24"/>
      <w:lang w:val="en-US" w:eastAsia="zh-CN" w:bidi="ar-SA"/>
    </w:rPr>
  </w:style>
  <w:style w:type="character" w:customStyle="1" w:styleId="245">
    <w:name w:val="subtitle1"/>
    <w:qFormat/>
    <w:uiPriority w:val="0"/>
    <w:rPr>
      <w:rFonts w:hint="default" w:ascii="Georgia" w:hAnsi="Georgia"/>
      <w:b/>
      <w:bCs/>
      <w:color w:val="666666"/>
      <w:sz w:val="18"/>
      <w:szCs w:val="18"/>
    </w:rPr>
  </w:style>
  <w:style w:type="paragraph" w:customStyle="1" w:styleId="246">
    <w:name w:val="纯文本1"/>
    <w:basedOn w:val="247"/>
    <w:qFormat/>
    <w:uiPriority w:val="99"/>
    <w:pPr>
      <w:widowControl/>
      <w:jc w:val="left"/>
    </w:pPr>
    <w:rPr>
      <w:rFonts w:ascii="宋体" w:hAnsi="Courier New" w:cs="宋体"/>
    </w:rPr>
  </w:style>
  <w:style w:type="paragraph" w:customStyle="1" w:styleId="247">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248">
    <w:name w:val="font101"/>
    <w:basedOn w:val="51"/>
    <w:qFormat/>
    <w:uiPriority w:val="0"/>
    <w:rPr>
      <w:rFonts w:hint="eastAsia" w:ascii="宋体" w:hAnsi="宋体" w:eastAsia="宋体" w:cs="宋体"/>
      <w:color w:val="000000"/>
      <w:sz w:val="20"/>
      <w:szCs w:val="20"/>
      <w:u w:val="none"/>
    </w:rPr>
  </w:style>
  <w:style w:type="character" w:customStyle="1" w:styleId="249">
    <w:name w:val="font112"/>
    <w:basedOn w:val="51"/>
    <w:qFormat/>
    <w:uiPriority w:val="0"/>
    <w:rPr>
      <w:rFonts w:hint="eastAsia" w:ascii="宋体" w:hAnsi="宋体" w:eastAsia="宋体" w:cs="宋体"/>
      <w:b/>
      <w:bCs/>
      <w:color w:val="000000"/>
      <w:sz w:val="20"/>
      <w:szCs w:val="20"/>
      <w:u w:val="none"/>
    </w:rPr>
  </w:style>
  <w:style w:type="paragraph" w:customStyle="1" w:styleId="250">
    <w:name w:val="HtmlNormal"/>
    <w:basedOn w:val="1"/>
    <w:qFormat/>
    <w:uiPriority w:val="99"/>
    <w:pPr>
      <w:widowControl/>
      <w:spacing w:before="100" w:beforeAutospacing="1" w:after="100" w:afterAutospacing="1"/>
      <w:jc w:val="left"/>
      <w:textAlignment w:val="baseline"/>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64FBC-66EA-438F-9369-695649F8CBF9}">
  <ds:schemaRefs/>
</ds:datastoreItem>
</file>

<file path=docProps/app.xml><?xml version="1.0" encoding="utf-8"?>
<Properties xmlns="http://schemas.openxmlformats.org/officeDocument/2006/extended-properties" xmlns:vt="http://schemas.openxmlformats.org/officeDocument/2006/docPropsVTypes">
  <Template>Normal.dotm</Template>
  <Company>csds</Company>
  <Pages>49</Pages>
  <Words>25117</Words>
  <Characters>27084</Characters>
  <Lines>317</Lines>
  <Paragraphs>89</Paragraphs>
  <TotalTime>25</TotalTime>
  <ScaleCrop>false</ScaleCrop>
  <LinksUpToDate>false</LinksUpToDate>
  <CharactersWithSpaces>28955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2021-11-23T05:24:00Z</dcterms:created>
  <dc:creator>徐烈根</dc:creator>
  <cp:lastModifiedBy>杨洋</cp:lastModifiedBy>
  <cp:lastPrinted>2021-09-03T04:15:00Z</cp:lastPrinted>
  <dcterms:modified xsi:type="dcterms:W3CDTF">2023-02-22T01:23:52Z</dcterms:modified>
  <dc:title>常山县学校网络改造项目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789C118CF67D443DBE83591FBCD7C193</vt:lpwstr>
  </property>
</Properties>
</file>