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0" w:name="_Toc2882"/>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drawing>
          <wp:inline distT="0" distB="0" distL="114300" distR="114300">
            <wp:extent cx="1384935" cy="898525"/>
            <wp:effectExtent l="0" t="0" r="5715" b="15875"/>
            <wp:docPr id="1" name="图片 1" descr="1bee92ea7d9b5a7be40f7c5c6fe1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e92ea7d9b5a7be40f7c5c6fe18a2"/>
                    <pic:cNvPicPr>
                      <a:picLocks noChangeAspect="1"/>
                    </pic:cNvPicPr>
                  </pic:nvPicPr>
                  <pic:blipFill>
                    <a:blip r:embed="rId11"/>
                    <a:stretch>
                      <a:fillRect/>
                    </a:stretch>
                  </pic:blipFill>
                  <pic:spPr>
                    <a:xfrm>
                      <a:off x="0" y="0"/>
                      <a:ext cx="1384935" cy="898525"/>
                    </a:xfrm>
                    <a:prstGeom prst="rect">
                      <a:avLst/>
                    </a:prstGeom>
                  </pic:spPr>
                </pic:pic>
              </a:graphicData>
            </a:graphic>
          </wp:inline>
        </w:drawing>
      </w:r>
      <w:bookmarkEnd w:id="0"/>
    </w:p>
    <w:p>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rPr>
      </w:pPr>
    </w:p>
    <w:p>
      <w:pPr>
        <w:pStyle w:val="23"/>
        <w:rPr>
          <w:rFonts w:hint="eastAsia"/>
        </w:rPr>
      </w:pPr>
    </w:p>
    <w:p>
      <w:pPr>
        <w:pStyle w:val="25"/>
        <w:rPr>
          <w:rFonts w:hint="eastAsia"/>
        </w:rPr>
      </w:pPr>
    </w:p>
    <w:p>
      <w:pPr>
        <w:pStyle w:val="23"/>
        <w:rPr>
          <w:rFonts w:hint="eastAsia"/>
        </w:rPr>
      </w:pPr>
    </w:p>
    <w:p>
      <w:pPr>
        <w:pStyle w:val="2"/>
        <w:rPr>
          <w:rFonts w:hint="eastAsia"/>
        </w:rPr>
      </w:pPr>
    </w:p>
    <w:p>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000000" w:themeColor="text1"/>
          <w:sz w:val="72"/>
          <w:szCs w:val="72"/>
          <w14:textFill>
            <w14:solidFill>
              <w14:schemeClr w14:val="tx1"/>
            </w14:solidFill>
          </w14:textFill>
        </w:rPr>
      </w:pPr>
      <w:r>
        <w:rPr>
          <w:rFonts w:hint="eastAsia" w:asciiTheme="minorEastAsia" w:hAnsiTheme="minorEastAsia" w:eastAsiaTheme="minorEastAsia" w:cstheme="minorEastAsia"/>
          <w:b/>
          <w:color w:val="000000" w:themeColor="text1"/>
          <w:sz w:val="72"/>
          <w:szCs w:val="72"/>
          <w14:textFill>
            <w14:solidFill>
              <w14:schemeClr w14:val="tx1"/>
            </w14:solidFill>
          </w14:textFill>
        </w:rPr>
        <w:t>竞争性磋商文件</w:t>
      </w:r>
    </w:p>
    <w:p>
      <w:pPr>
        <w:pStyle w:val="2"/>
        <w:spacing w:line="360" w:lineRule="auto"/>
        <w:rPr>
          <w:rFonts w:hint="eastAsia" w:asciiTheme="minorEastAsia" w:hAnsiTheme="minorEastAsia" w:eastAsiaTheme="minorEastAsia" w:cstheme="minorEastAsia"/>
          <w:sz w:val="24"/>
          <w:szCs w:val="24"/>
        </w:rPr>
      </w:pPr>
    </w:p>
    <w:p>
      <w:pPr>
        <w:pStyle w:val="23"/>
        <w:rPr>
          <w:rFonts w:hint="eastAsia"/>
        </w:rPr>
      </w:pPr>
    </w:p>
    <w:p>
      <w:pPr>
        <w:pStyle w:val="23"/>
        <w:rPr>
          <w:rFonts w:hint="eastAsia"/>
        </w:rPr>
      </w:pPr>
    </w:p>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480" w:lineRule="auto"/>
        <w:textAlignment w:val="baseline"/>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采购项目编号：</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青海拓格竞磋（服务）2022-052</w:t>
      </w:r>
    </w:p>
    <w:p>
      <w:pPr>
        <w:adjustRightInd w:val="0"/>
        <w:spacing w:line="480" w:lineRule="auto"/>
        <w:ind w:left="2249" w:right="-260" w:rightChars="-118" w:hanging="2249" w:hangingChars="700"/>
        <w:textAlignment w:val="baseline"/>
        <w:rPr>
          <w:rFonts w:hint="eastAsia" w:asciiTheme="minorEastAsia" w:hAnsiTheme="minorEastAsia" w:eastAsiaTheme="minorEastAsia" w:cstheme="minorEastAsia"/>
          <w:b/>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采购项目名称：</w:t>
      </w:r>
      <w:r>
        <w:rPr>
          <w:rFonts w:hint="eastAsia" w:asciiTheme="minorEastAsia" w:hAnsiTheme="minorEastAsia" w:eastAsiaTheme="minorEastAsia" w:cstheme="minorEastAsia"/>
          <w:b/>
          <w:color w:val="000000" w:themeColor="text1"/>
          <w:w w:val="90"/>
          <w:sz w:val="32"/>
          <w:szCs w:val="32"/>
          <w:lang w:eastAsia="zh-CN"/>
          <w14:textFill>
            <w14:solidFill>
              <w14:schemeClr w14:val="tx1"/>
            </w14:solidFill>
          </w14:textFill>
        </w:rPr>
        <w:t>甘德县2022年第一批中央林业改革发展资金林业有害生物防控项目</w:t>
      </w:r>
    </w:p>
    <w:p>
      <w:pPr>
        <w:adjustRightInd w:val="0"/>
        <w:spacing w:line="480" w:lineRule="auto"/>
        <w:ind w:right="-260" w:rightChars="-118"/>
        <w:textAlignment w:val="baseline"/>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采 购 单 位</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甘德县自然资源和林业草原局</w:t>
      </w:r>
    </w:p>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2"/>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23"/>
        <w:rPr>
          <w:rFonts w:hint="eastAsia"/>
        </w:rPr>
      </w:pPr>
    </w:p>
    <w:p>
      <w:pPr>
        <w:adjustRightInd w:val="0"/>
        <w:spacing w:line="360" w:lineRule="auto"/>
        <w:jc w:val="center"/>
        <w:textAlignment w:val="baseline"/>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青海拓格工程项目管理有限公司</w:t>
      </w:r>
    </w:p>
    <w:p>
      <w:pPr>
        <w:pStyle w:val="2"/>
        <w:jc w:val="center"/>
        <w:rPr>
          <w:rFonts w:hint="eastAsia"/>
        </w:rPr>
      </w:pPr>
    </w:p>
    <w:p>
      <w:pPr>
        <w:adjustRightInd w:val="0"/>
        <w:spacing w:line="360" w:lineRule="auto"/>
        <w:ind w:firstLine="0" w:firstLineChars="0"/>
        <w:jc w:val="center"/>
        <w:textAlignment w:val="baseline"/>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二〇二二</w:t>
      </w:r>
      <w:r>
        <w:rPr>
          <w:rFonts w:hint="eastAsia" w:asciiTheme="minorEastAsia" w:hAnsiTheme="minorEastAsia" w:eastAsiaTheme="minorEastAsia" w:cstheme="minorEastAsia"/>
          <w:b/>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十一</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28"/>
          <w14:textFill>
            <w14:solidFill>
              <w14:schemeClr w14:val="tx1"/>
            </w14:solidFill>
          </w14:textFill>
        </w:rPr>
        <w:t>目  录</w:t>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
          <w:bCs w:val="0"/>
          <w:i w:val="0"/>
          <w:iCs w:val="0"/>
          <w:kern w:val="28"/>
          <w:sz w:val="24"/>
          <w:szCs w:val="24"/>
        </w:rPr>
        <w:fldChar w:fldCharType="begin"/>
      </w:r>
      <w:r>
        <w:rPr>
          <w:rFonts w:hint="eastAsia" w:ascii="宋体" w:hAnsi="宋体" w:eastAsia="宋体" w:cs="宋体"/>
          <w:b/>
          <w:bCs w:val="0"/>
          <w:i w:val="0"/>
          <w:iCs w:val="0"/>
          <w:kern w:val="28"/>
          <w:sz w:val="24"/>
          <w:szCs w:val="24"/>
        </w:rPr>
        <w:instrText xml:space="preserve"> HYPERLINK \l _Toc15312 </w:instrText>
      </w:r>
      <w:r>
        <w:rPr>
          <w:rFonts w:hint="eastAsia" w:ascii="宋体" w:hAnsi="宋体" w:eastAsia="宋体" w:cs="宋体"/>
          <w:b/>
          <w:bCs w:val="0"/>
          <w:i w:val="0"/>
          <w:iCs w:val="0"/>
          <w:kern w:val="28"/>
          <w:sz w:val="24"/>
          <w:szCs w:val="24"/>
        </w:rPr>
        <w:fldChar w:fldCharType="separate"/>
      </w:r>
      <w:r>
        <w:rPr>
          <w:rFonts w:hint="eastAsia" w:ascii="宋体" w:hAnsi="宋体" w:eastAsia="宋体" w:cs="宋体"/>
          <w:b/>
          <w:bCs w:val="0"/>
          <w:i w:val="0"/>
          <w:iCs w:val="0"/>
          <w:kern w:val="28"/>
          <w:sz w:val="24"/>
          <w:szCs w:val="24"/>
        </w:rPr>
        <w:t xml:space="preserve">第一部分 </w:t>
      </w:r>
      <w:r>
        <w:rPr>
          <w:rFonts w:hint="eastAsia" w:ascii="宋体" w:hAnsi="宋体" w:eastAsia="宋体" w:cs="宋体"/>
          <w:b/>
          <w:bCs w:val="0"/>
          <w:i w:val="0"/>
          <w:iCs w:val="0"/>
          <w:kern w:val="28"/>
          <w:sz w:val="24"/>
          <w:szCs w:val="24"/>
          <w:lang w:val="en-US" w:eastAsia="zh-CN"/>
        </w:rPr>
        <w:t>磋商公告</w:t>
      </w:r>
      <w:r>
        <w:rPr>
          <w:rFonts w:hint="eastAsia" w:ascii="宋体" w:hAnsi="宋体" w:eastAsia="宋体" w:cs="宋体"/>
          <w:b/>
          <w:bCs w:val="0"/>
          <w:i w:val="0"/>
          <w:iCs w:val="0"/>
          <w:kern w:val="28"/>
          <w:sz w:val="24"/>
          <w:szCs w:val="24"/>
        </w:rPr>
        <w:tab/>
      </w:r>
      <w:r>
        <w:rPr>
          <w:rFonts w:hint="eastAsia" w:ascii="宋体" w:hAnsi="宋体" w:cs="宋体"/>
          <w:b/>
          <w:bCs w:val="0"/>
          <w:i w:val="0"/>
          <w:iCs w:val="0"/>
          <w:kern w:val="28"/>
          <w:sz w:val="24"/>
          <w:szCs w:val="24"/>
          <w:lang w:val="en-US" w:eastAsia="zh-CN"/>
        </w:rPr>
        <w:t>4</w:t>
      </w:r>
      <w:r>
        <w:rPr>
          <w:rFonts w:hint="eastAsia" w:ascii="宋体" w:hAnsi="宋体" w:eastAsia="宋体" w:cs="宋体"/>
          <w:b/>
          <w:bCs w:val="0"/>
          <w:i w:val="0"/>
          <w:iCs w:val="0"/>
          <w:kern w:val="28"/>
          <w:sz w:val="24"/>
          <w:szCs w:val="24"/>
        </w:rPr>
        <w:fldChar w:fldCharType="end"/>
      </w:r>
      <w:r>
        <w:rPr>
          <w:rFonts w:hint="eastAsia" w:ascii="宋体" w:hAnsi="宋体" w:eastAsia="宋体" w:cs="宋体"/>
          <w:b w:val="0"/>
          <w:bCs/>
          <w:i w:val="0"/>
          <w:iCs w:val="0"/>
          <w:color w:val="000000" w:themeColor="text1"/>
          <w:kern w:val="0"/>
          <w:sz w:val="24"/>
          <w:szCs w:val="24"/>
          <w14:textFill>
            <w14:solidFill>
              <w14:schemeClr w14:val="tx1"/>
            </w14:solidFill>
          </w14:textFill>
        </w:rPr>
        <w:fldChar w:fldCharType="begin"/>
      </w:r>
      <w:r>
        <w:rPr>
          <w:rStyle w:val="22"/>
          <w:rFonts w:hint="eastAsia" w:ascii="宋体" w:hAnsi="宋体" w:eastAsia="宋体" w:cs="宋体"/>
          <w:b w:val="0"/>
          <w:bCs/>
          <w:i w:val="0"/>
          <w:iCs w:val="0"/>
          <w:color w:val="000000" w:themeColor="text1"/>
          <w:kern w:val="0"/>
          <w:sz w:val="24"/>
          <w:szCs w:val="24"/>
          <w14:textFill>
            <w14:solidFill>
              <w14:schemeClr w14:val="tx1"/>
            </w14:solidFill>
          </w14:textFill>
        </w:rPr>
        <w:instrText xml:space="preserve"> TOC \o "1-3" \h \z \u </w:instrText>
      </w:r>
      <w:r>
        <w:rPr>
          <w:rFonts w:hint="eastAsia" w:ascii="宋体" w:hAnsi="宋体" w:eastAsia="宋体" w:cs="宋体"/>
          <w:b w:val="0"/>
          <w:bCs/>
          <w:i w:val="0"/>
          <w:iCs w:val="0"/>
          <w:color w:val="000000" w:themeColor="text1"/>
          <w:kern w:val="0"/>
          <w:sz w:val="24"/>
          <w:szCs w:val="24"/>
          <w14:textFill>
            <w14:solidFill>
              <w14:schemeClr w14:val="tx1"/>
            </w14:solidFill>
          </w14:textFill>
        </w:rPr>
        <w:fldChar w:fldCharType="separate"/>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_Toc5065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kern w:val="28"/>
          <w:sz w:val="24"/>
          <w:szCs w:val="24"/>
        </w:rPr>
        <w:t xml:space="preserve">第二部分  </w:t>
      </w:r>
      <w:r>
        <w:rPr>
          <w:rFonts w:hint="eastAsia" w:ascii="宋体" w:hAnsi="宋体" w:eastAsia="宋体" w:cs="宋体"/>
          <w:i w:val="0"/>
          <w:iCs w:val="0"/>
          <w:kern w:val="28"/>
          <w:sz w:val="24"/>
          <w:szCs w:val="24"/>
          <w:lang w:eastAsia="zh-CN"/>
        </w:rPr>
        <w:t>供应商</w:t>
      </w:r>
      <w:r>
        <w:rPr>
          <w:rFonts w:hint="eastAsia" w:ascii="宋体" w:hAnsi="宋体" w:eastAsia="宋体" w:cs="宋体"/>
          <w:i w:val="0"/>
          <w:iCs w:val="0"/>
          <w:kern w:val="28"/>
          <w:sz w:val="24"/>
          <w:szCs w:val="24"/>
        </w:rPr>
        <w:t>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_Toc5065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3"/>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i w:val="0"/>
          <w:iCs w:val="0"/>
          <w:caps/>
          <w:smallCaps w:val="0"/>
          <w:sz w:val="24"/>
          <w:szCs w:val="24"/>
          <w:lang w:val="zh-CN" w:eastAsia="zh-CN" w:bidi="zh-CN"/>
        </w:rPr>
      </w:pP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HYPERLINK \l _Toc28763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一、说  明</w:t>
      </w:r>
      <w:r>
        <w:rPr>
          <w:rFonts w:hint="eastAsia" w:ascii="宋体" w:hAnsi="宋体" w:eastAsia="宋体" w:cs="宋体"/>
          <w:b/>
          <w:bCs/>
          <w:i w:val="0"/>
          <w:iCs w:val="0"/>
          <w:caps/>
          <w:smallCaps w:val="0"/>
          <w:sz w:val="24"/>
          <w:szCs w:val="24"/>
          <w:lang w:val="zh-CN" w:eastAsia="zh-CN" w:bidi="zh-CN"/>
        </w:rPr>
        <w:tab/>
      </w: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PAGEREF _Toc28763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7</w:t>
      </w:r>
      <w:r>
        <w:rPr>
          <w:rFonts w:hint="eastAsia" w:ascii="宋体" w:hAnsi="宋体" w:eastAsia="宋体" w:cs="宋体"/>
          <w:b/>
          <w:bCs/>
          <w:i w:val="0"/>
          <w:iCs w:val="0"/>
          <w:caps/>
          <w:smallCaps w:val="0"/>
          <w:sz w:val="24"/>
          <w:szCs w:val="24"/>
          <w:lang w:val="zh-CN" w:eastAsia="zh-CN" w:bidi="zh-CN"/>
        </w:rPr>
        <w:fldChar w:fldCharType="end"/>
      </w:r>
      <w:r>
        <w:rPr>
          <w:rFonts w:hint="eastAsia" w:ascii="宋体" w:hAnsi="宋体" w:eastAsia="宋体" w:cs="宋体"/>
          <w:b/>
          <w:bCs/>
          <w:i w:val="0"/>
          <w:iCs w:val="0"/>
          <w:caps/>
          <w:smallCaps w:val="0"/>
          <w:sz w:val="24"/>
          <w:szCs w:val="24"/>
          <w:lang w:val="zh-CN" w:eastAsia="zh-CN" w:bidi="zh-CN"/>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_Toc11493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1.适用范围</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_Toc11493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_Toc8822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2.采购方式、合格的</w:t>
      </w:r>
      <w:r>
        <w:rPr>
          <w:rFonts w:hint="eastAsia" w:ascii="宋体" w:hAnsi="宋体" w:eastAsia="宋体" w:cs="宋体"/>
          <w:bCs/>
          <w:i w:val="0"/>
          <w:iCs w:val="0"/>
          <w:kern w:val="0"/>
          <w:sz w:val="24"/>
          <w:szCs w:val="24"/>
          <w:lang w:eastAsia="zh-CN"/>
        </w:rPr>
        <w:t>供应商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_Toc8822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_Toc6753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3.磋商费用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_Toc6753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3"/>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i w:val="0"/>
          <w:iCs w:val="0"/>
          <w:caps/>
          <w:smallCaps w:val="0"/>
          <w:sz w:val="24"/>
          <w:szCs w:val="24"/>
          <w:lang w:val="zh-CN" w:eastAsia="zh-CN" w:bidi="zh-CN"/>
        </w:rPr>
      </w:pP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HYPERLINK \l _Toc23096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二、磋商文件说明</w:t>
      </w:r>
      <w:r>
        <w:rPr>
          <w:rFonts w:hint="eastAsia" w:ascii="宋体" w:hAnsi="宋体" w:eastAsia="宋体" w:cs="宋体"/>
          <w:b/>
          <w:bCs/>
          <w:i w:val="0"/>
          <w:iCs w:val="0"/>
          <w:caps/>
          <w:smallCaps w:val="0"/>
          <w:sz w:val="24"/>
          <w:szCs w:val="24"/>
          <w:lang w:val="zh-CN" w:eastAsia="zh-CN" w:bidi="zh-CN"/>
        </w:rPr>
        <w:tab/>
      </w: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PAGEREF _Toc23096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7</w:t>
      </w:r>
      <w:r>
        <w:rPr>
          <w:rFonts w:hint="eastAsia" w:ascii="宋体" w:hAnsi="宋体" w:eastAsia="宋体" w:cs="宋体"/>
          <w:b/>
          <w:bCs/>
          <w:i w:val="0"/>
          <w:iCs w:val="0"/>
          <w:caps/>
          <w:smallCaps w:val="0"/>
          <w:sz w:val="24"/>
          <w:szCs w:val="24"/>
          <w:lang w:val="zh-CN" w:eastAsia="zh-CN" w:bidi="zh-CN"/>
        </w:rPr>
        <w:fldChar w:fldCharType="end"/>
      </w:r>
      <w:r>
        <w:rPr>
          <w:rFonts w:hint="eastAsia" w:ascii="宋体" w:hAnsi="宋体" w:eastAsia="宋体" w:cs="宋体"/>
          <w:b/>
          <w:bCs/>
          <w:i w:val="0"/>
          <w:iCs w:val="0"/>
          <w:caps/>
          <w:smallCaps w:val="0"/>
          <w:sz w:val="24"/>
          <w:szCs w:val="24"/>
          <w:lang w:val="zh-CN" w:eastAsia="zh-CN" w:bidi="zh-CN"/>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_Toc20382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4.磋商文件的构成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_Toc20382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_Toc3485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5.磋商文件的质疑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_Toc3485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_Toc574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6.磋商文件的澄清、修改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_Toc574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3"/>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i w:val="0"/>
          <w:iCs w:val="0"/>
          <w:caps/>
          <w:smallCaps w:val="0"/>
          <w:sz w:val="24"/>
          <w:szCs w:val="24"/>
          <w:lang w:val="zh-CN" w:eastAsia="zh-CN" w:bidi="zh-CN"/>
        </w:rPr>
      </w:pP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HYPERLINK \l _Toc15599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三、磋商响应文件的编制</w:t>
      </w:r>
      <w:r>
        <w:rPr>
          <w:rFonts w:hint="eastAsia" w:ascii="宋体" w:hAnsi="宋体" w:eastAsia="宋体" w:cs="宋体"/>
          <w:b/>
          <w:bCs/>
          <w:i w:val="0"/>
          <w:iCs w:val="0"/>
          <w:caps/>
          <w:smallCaps w:val="0"/>
          <w:sz w:val="24"/>
          <w:szCs w:val="24"/>
          <w:lang w:val="zh-CN" w:eastAsia="zh-CN" w:bidi="zh-CN"/>
        </w:rPr>
        <w:tab/>
      </w:r>
      <w:r>
        <w:rPr>
          <w:rFonts w:hint="eastAsia" w:ascii="宋体" w:hAnsi="宋体" w:eastAsia="宋体" w:cs="宋体"/>
          <w:b/>
          <w:bCs/>
          <w:i w:val="0"/>
          <w:iCs w:val="0"/>
          <w:caps/>
          <w:smallCaps w:val="0"/>
          <w:sz w:val="24"/>
          <w:szCs w:val="24"/>
          <w:lang w:val="zh-CN" w:eastAsia="zh-CN" w:bidi="zh-CN"/>
        </w:rPr>
        <w:fldChar w:fldCharType="begin"/>
      </w:r>
      <w:r>
        <w:rPr>
          <w:rFonts w:hint="eastAsia" w:ascii="宋体" w:hAnsi="宋体" w:eastAsia="宋体" w:cs="宋体"/>
          <w:b/>
          <w:bCs/>
          <w:i w:val="0"/>
          <w:iCs w:val="0"/>
          <w:caps/>
          <w:smallCaps w:val="0"/>
          <w:sz w:val="24"/>
          <w:szCs w:val="24"/>
          <w:lang w:val="zh-CN" w:eastAsia="zh-CN" w:bidi="zh-CN"/>
        </w:rPr>
        <w:instrText xml:space="preserve"> PAGEREF _Toc15599 </w:instrText>
      </w:r>
      <w:r>
        <w:rPr>
          <w:rFonts w:hint="eastAsia" w:ascii="宋体" w:hAnsi="宋体" w:eastAsia="宋体" w:cs="宋体"/>
          <w:b/>
          <w:bCs/>
          <w:i w:val="0"/>
          <w:iCs w:val="0"/>
          <w:caps/>
          <w:smallCaps w:val="0"/>
          <w:sz w:val="24"/>
          <w:szCs w:val="24"/>
          <w:lang w:val="zh-CN" w:eastAsia="zh-CN" w:bidi="zh-CN"/>
        </w:rPr>
        <w:fldChar w:fldCharType="separate"/>
      </w:r>
      <w:r>
        <w:rPr>
          <w:rFonts w:hint="eastAsia" w:ascii="宋体" w:hAnsi="宋体" w:eastAsia="宋体" w:cs="宋体"/>
          <w:b/>
          <w:bCs/>
          <w:i w:val="0"/>
          <w:iCs w:val="0"/>
          <w:caps/>
          <w:smallCaps w:val="0"/>
          <w:sz w:val="24"/>
          <w:szCs w:val="24"/>
          <w:lang w:val="zh-CN" w:eastAsia="zh-CN" w:bidi="zh-CN"/>
        </w:rPr>
        <w:t>9</w:t>
      </w:r>
      <w:r>
        <w:rPr>
          <w:rFonts w:hint="eastAsia" w:ascii="宋体" w:hAnsi="宋体" w:eastAsia="宋体" w:cs="宋体"/>
          <w:b/>
          <w:bCs/>
          <w:i w:val="0"/>
          <w:iCs w:val="0"/>
          <w:caps/>
          <w:smallCaps w:val="0"/>
          <w:sz w:val="24"/>
          <w:szCs w:val="24"/>
          <w:lang w:val="zh-CN" w:eastAsia="zh-CN" w:bidi="zh-CN"/>
        </w:rPr>
        <w:fldChar w:fldCharType="end"/>
      </w:r>
      <w:r>
        <w:rPr>
          <w:rFonts w:hint="eastAsia" w:ascii="宋体" w:hAnsi="宋体" w:eastAsia="宋体" w:cs="宋体"/>
          <w:b/>
          <w:bCs/>
          <w:i w:val="0"/>
          <w:iCs w:val="0"/>
          <w:caps/>
          <w:smallCaps w:val="0"/>
          <w:sz w:val="24"/>
          <w:szCs w:val="24"/>
          <w:lang w:val="zh-CN" w:eastAsia="zh-CN" w:bidi="zh-CN"/>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_Toc5582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7.磋商响应文件的语言及度量衡单位</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_Toc5582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_Toc14413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8.磋商报价及币种</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_Toc14413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_Toc12715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9.磋商保证金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_Toc12715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_Toc10863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10.磋商有效期</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_Toc10863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_Toc15161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11.磋商响应文件构成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_Toc15161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_Toc23183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12.</w:t>
      </w:r>
      <w:r>
        <w:rPr>
          <w:rFonts w:hint="eastAsia" w:ascii="宋体" w:hAnsi="宋体" w:eastAsia="宋体" w:cs="宋体"/>
          <w:i w:val="0"/>
          <w:iCs w:val="0"/>
          <w:sz w:val="24"/>
          <w:szCs w:val="24"/>
        </w:rPr>
        <w:t xml:space="preserve"> </w:t>
      </w:r>
      <w:r>
        <w:rPr>
          <w:rFonts w:hint="eastAsia" w:ascii="宋体" w:hAnsi="宋体" w:eastAsia="宋体" w:cs="宋体"/>
          <w:bCs/>
          <w:i w:val="0"/>
          <w:iCs w:val="0"/>
          <w:kern w:val="0"/>
          <w:sz w:val="24"/>
          <w:szCs w:val="24"/>
        </w:rPr>
        <w:t>磋商响应文件格式及编制要求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_Toc23183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_Toc32416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四、磋商响应文件的递交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_Toc32416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_Toc26274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13.磋商响应文件的密封和标记</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_Toc26274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_Toc25262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14.递交磋商响应文件程序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_Toc25262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_Toc64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15. 磋商响应文件的撤回</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_Toc10387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五、磋商过程</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_Toc10387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_Toc18930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16.磋商过程</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_Toc18930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_Toc32386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六、磋商程序及方法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_Toc32386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_Toc8120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17.磋商小组</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_Toc8120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_Toc9360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18.磋商工作程序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_Toc9360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14</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_Toc11532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19.答疑的方式和情形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_Toc11532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_Toc7486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20.评审办法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_Toc7486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_Toc938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七、成交办法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_Toc938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_Toc28556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21.推荐并确定成交供应商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_Toc28556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_Toc16867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22.成交通知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_Toc16867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_Toc28309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八、授予合同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_Toc28309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_Toc3147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23.签订合同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_Toc3147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_Toc23287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九、串通投标的认定及处理办法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_Toc23287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_Toc32248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24.串通投标的情形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_Toc32248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_Toc5273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十、磋商活动终止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_Toc5273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_Toc2999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25. 终止情形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_Toc2999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_Toc1936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十一、处罚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_Toc1936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_Toc31194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bCs/>
          <w:i w:val="0"/>
          <w:iCs w:val="0"/>
          <w:kern w:val="0"/>
          <w:sz w:val="24"/>
          <w:szCs w:val="24"/>
        </w:rPr>
        <w:t>26.处罚情形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_Toc31194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_Toc5422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十二、招标代理费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_Toc5422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_Toc16784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十三、其他</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_Toc16784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_Toc637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第三部分  青海省政府采购项目合同书范本</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_Toc637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2"/>
        <w:keepNext w:val="0"/>
        <w:keepLines w:val="0"/>
        <w:pageBreakBefore w:val="0"/>
        <w:widowControl w:val="0"/>
        <w:tabs>
          <w:tab w:val="right" w:leader="dot" w:pos="878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_Toc27112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第四部分  磋商响应文件格式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_Toc27112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_Toc14824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附件1：磋商函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_Toc14824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_Toc14491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附件2：法定代表人证明书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_Toc14491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_Toc5214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附件3：法定代表人授权书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_Toc5214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44</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_Toc6958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附件4：供应商承诺函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_Toc6958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45</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_Toc4961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附件5：供应商诚信承诺书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_Toc4961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46</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_Toc13331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rPr>
        <w:t>附件6：供应商资格证明文件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_Toc13331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_Toc26768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w:t>
      </w:r>
      <w:r>
        <w:rPr>
          <w:rFonts w:hint="eastAsia" w:ascii="宋体" w:hAnsi="宋体" w:eastAsia="宋体" w:cs="宋体"/>
          <w:i w:val="0"/>
          <w:iCs w:val="0"/>
          <w:sz w:val="24"/>
          <w:szCs w:val="24"/>
          <w:lang w:val="en-US" w:eastAsia="zh-CN"/>
        </w:rPr>
        <w:t>9</w:t>
      </w:r>
      <w:r>
        <w:rPr>
          <w:rFonts w:hint="eastAsia" w:ascii="宋体" w:hAnsi="宋体" w:eastAsia="宋体" w:cs="宋体"/>
          <w:i w:val="0"/>
          <w:iCs w:val="0"/>
          <w:sz w:val="24"/>
          <w:szCs w:val="24"/>
          <w:lang w:val="zh-CN" w:eastAsia="zh-CN"/>
        </w:rPr>
        <w:t>：无重大违法记录声明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_Toc26768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_Toc12305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w:t>
      </w:r>
      <w:r>
        <w:rPr>
          <w:rFonts w:hint="eastAsia" w:ascii="宋体" w:hAnsi="宋体" w:eastAsia="宋体" w:cs="宋体"/>
          <w:i w:val="0"/>
          <w:iCs w:val="0"/>
          <w:sz w:val="24"/>
          <w:szCs w:val="24"/>
          <w:lang w:val="en-US" w:eastAsia="zh-CN"/>
        </w:rPr>
        <w:t>10</w:t>
      </w:r>
      <w:r>
        <w:rPr>
          <w:rFonts w:hint="eastAsia" w:ascii="宋体" w:hAnsi="宋体" w:eastAsia="宋体" w:cs="宋体"/>
          <w:i w:val="0"/>
          <w:iCs w:val="0"/>
          <w:sz w:val="24"/>
          <w:szCs w:val="24"/>
          <w:lang w:val="zh-CN" w:eastAsia="zh-CN"/>
        </w:rPr>
        <w:t>：磋商保证金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_Toc12305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_Toc28818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1</w:t>
      </w:r>
      <w:r>
        <w:rPr>
          <w:rFonts w:hint="eastAsia" w:ascii="宋体" w:hAnsi="宋体" w:eastAsia="宋体" w:cs="宋体"/>
          <w:i w:val="0"/>
          <w:iCs w:val="0"/>
          <w:sz w:val="24"/>
          <w:szCs w:val="24"/>
          <w:lang w:val="zh-CN" w:eastAsia="zh-CN"/>
        </w:rPr>
        <w:t>：竞争性磋商首次报价表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_Toc28818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52</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_Toc22574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2</w:t>
      </w:r>
      <w:r>
        <w:rPr>
          <w:rFonts w:hint="eastAsia" w:ascii="宋体" w:hAnsi="宋体" w:eastAsia="宋体" w:cs="宋体"/>
          <w:i w:val="0"/>
          <w:iCs w:val="0"/>
          <w:sz w:val="24"/>
          <w:szCs w:val="24"/>
          <w:lang w:val="zh-CN" w:eastAsia="zh-CN"/>
        </w:rPr>
        <w:t>：分项报价表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_Toc22574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53</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_Toc7024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3</w:t>
      </w:r>
      <w:r>
        <w:rPr>
          <w:rFonts w:hint="eastAsia" w:ascii="宋体" w:hAnsi="宋体" w:eastAsia="宋体" w:cs="宋体"/>
          <w:i w:val="0"/>
          <w:iCs w:val="0"/>
          <w:sz w:val="24"/>
          <w:szCs w:val="24"/>
          <w:lang w:val="zh-CN" w:eastAsia="zh-CN"/>
        </w:rPr>
        <w:t>：技术规格响应表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_Toc7024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55</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_Toc6317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4</w:t>
      </w:r>
      <w:r>
        <w:rPr>
          <w:rFonts w:hint="eastAsia" w:ascii="宋体" w:hAnsi="宋体" w:eastAsia="宋体" w:cs="宋体"/>
          <w:i w:val="0"/>
          <w:iCs w:val="0"/>
          <w:sz w:val="24"/>
          <w:szCs w:val="24"/>
          <w:lang w:val="zh-CN" w:eastAsia="zh-CN"/>
        </w:rPr>
        <w:t>：</w:t>
      </w:r>
      <w:r>
        <w:rPr>
          <w:rFonts w:hint="eastAsia" w:ascii="宋体" w:hAnsi="宋体" w:eastAsia="宋体" w:cs="宋体"/>
          <w:i w:val="0"/>
          <w:iCs w:val="0"/>
          <w:sz w:val="24"/>
          <w:szCs w:val="24"/>
          <w:lang w:val="zh-CN"/>
        </w:rPr>
        <w:t>相关资料证明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_Toc6317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57</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_Toc3946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5</w:t>
      </w:r>
      <w:r>
        <w:rPr>
          <w:rFonts w:hint="eastAsia" w:ascii="宋体" w:hAnsi="宋体" w:eastAsia="宋体" w:cs="宋体"/>
          <w:i w:val="0"/>
          <w:iCs w:val="0"/>
          <w:sz w:val="24"/>
          <w:szCs w:val="24"/>
          <w:lang w:val="zh-CN" w:eastAsia="zh-CN"/>
        </w:rPr>
        <w:t>：供应商的类似业绩证明材料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_Toc3946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58</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_Toc27990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6</w:t>
      </w:r>
      <w:r>
        <w:rPr>
          <w:rFonts w:hint="eastAsia" w:ascii="宋体" w:hAnsi="宋体" w:eastAsia="宋体" w:cs="宋体"/>
          <w:i w:val="0"/>
          <w:iCs w:val="0"/>
          <w:sz w:val="24"/>
          <w:szCs w:val="24"/>
          <w:lang w:val="zh-CN" w:eastAsia="zh-CN"/>
        </w:rPr>
        <w:t>：制造（生产）企业小型、微型企业声明函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_Toc27990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59</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_Toc21466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zh-CN" w:eastAsia="zh-CN"/>
        </w:rPr>
        <w:t>附件1</w:t>
      </w:r>
      <w:r>
        <w:rPr>
          <w:rFonts w:hint="eastAsia" w:ascii="宋体" w:hAnsi="宋体" w:eastAsia="宋体" w:cs="宋体"/>
          <w:i w:val="0"/>
          <w:iCs w:val="0"/>
          <w:sz w:val="24"/>
          <w:szCs w:val="24"/>
          <w:lang w:val="en-US" w:eastAsia="zh-CN"/>
        </w:rPr>
        <w:t>7</w:t>
      </w:r>
      <w:r>
        <w:rPr>
          <w:rFonts w:hint="eastAsia" w:ascii="宋体" w:hAnsi="宋体" w:eastAsia="宋体" w:cs="宋体"/>
          <w:i w:val="0"/>
          <w:iCs w:val="0"/>
          <w:sz w:val="24"/>
          <w:szCs w:val="24"/>
          <w:lang w:val="zh-CN" w:eastAsia="zh-CN"/>
        </w:rPr>
        <w:t>：残疾人福利性单位声明函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_Toc21466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60</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textAlignment w:val="auto"/>
        <w:rPr>
          <w:rFonts w:hint="eastAsia" w:ascii="宋体" w:hAnsi="宋体" w:eastAsia="宋体" w:cs="宋体"/>
          <w:i w:val="0"/>
          <w:iCs w:val="0"/>
          <w:sz w:val="24"/>
          <w:szCs w:val="24"/>
        </w:r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Cs/>
          <w:i w:val="0"/>
          <w:iCs w:val="0"/>
          <w:kern w:val="0"/>
          <w:sz w:val="24"/>
          <w:szCs w:val="24"/>
        </w:rPr>
        <w:instrText xml:space="preserve"> HYPERLINK \l _Toc2911 </w:instrText>
      </w:r>
      <w:r>
        <w:rPr>
          <w:rFonts w:hint="eastAsia" w:ascii="宋体" w:hAnsi="宋体" w:eastAsia="宋体" w:cs="宋体"/>
          <w:bCs/>
          <w:i w:val="0"/>
          <w:iCs w:val="0"/>
          <w:kern w:val="0"/>
          <w:sz w:val="24"/>
          <w:szCs w:val="24"/>
        </w:rPr>
        <w:fldChar w:fldCharType="separate"/>
      </w:r>
      <w:r>
        <w:rPr>
          <w:rFonts w:hint="eastAsia" w:ascii="宋体" w:hAnsi="宋体" w:eastAsia="宋体" w:cs="宋体"/>
          <w:i w:val="0"/>
          <w:iCs w:val="0"/>
          <w:sz w:val="24"/>
          <w:szCs w:val="24"/>
          <w:lang w:val="en-US" w:eastAsia="zh-CN"/>
        </w:rPr>
        <w:t>附件18：</w:t>
      </w:r>
      <w:r>
        <w:rPr>
          <w:rFonts w:hint="eastAsia" w:ascii="宋体" w:hAnsi="宋体" w:eastAsia="宋体" w:cs="宋体"/>
          <w:i w:val="0"/>
          <w:iCs w:val="0"/>
          <w:sz w:val="24"/>
          <w:szCs w:val="24"/>
          <w:lang w:val="zh-CN" w:eastAsia="zh-CN"/>
        </w:rPr>
        <w:t>供应商认为在其他方面有必要说明的事项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_Toc2911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61</w:t>
      </w:r>
      <w:r>
        <w:rPr>
          <w:rFonts w:hint="eastAsia" w:ascii="宋体" w:hAnsi="宋体" w:eastAsia="宋体" w:cs="宋体"/>
          <w:i w:val="0"/>
          <w:iCs w:val="0"/>
          <w:sz w:val="24"/>
          <w:szCs w:val="24"/>
        </w:rPr>
        <w:fldChar w:fldCharType="end"/>
      </w: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tabs>
          <w:tab w:val="right" w:leader="dot" w:pos="8787"/>
          <w:tab w:val="clear" w:pos="8777"/>
        </w:tabs>
        <w:kinsoku/>
        <w:wordWrap/>
        <w:overflowPunct/>
        <w:topLinePunct w:val="0"/>
        <w:autoSpaceDE w:val="0"/>
        <w:autoSpaceDN w:val="0"/>
        <w:bidi w:val="0"/>
        <w:adjustRightInd/>
        <w:snapToGrid/>
        <w:spacing w:line="560" w:lineRule="exact"/>
        <w:ind w:left="0" w:leftChars="0" w:firstLine="0" w:firstLineChars="0"/>
        <w:textAlignment w:val="auto"/>
        <w:rPr>
          <w:rFonts w:hint="eastAsia" w:ascii="宋体" w:hAnsi="宋体" w:eastAsia="宋体" w:cs="宋体"/>
          <w:b/>
          <w:bCs/>
          <w:i w:val="0"/>
          <w:iCs w:val="0"/>
          <w:sz w:val="24"/>
          <w:szCs w:val="24"/>
        </w:rPr>
      </w:pPr>
      <w:r>
        <w:rPr>
          <w:rFonts w:hint="eastAsia" w:ascii="宋体" w:hAnsi="宋体" w:eastAsia="宋体" w:cs="宋体"/>
          <w:b/>
          <w:bCs/>
          <w:i w:val="0"/>
          <w:iCs w:val="0"/>
          <w:color w:val="000000" w:themeColor="text1"/>
          <w:kern w:val="0"/>
          <w:sz w:val="24"/>
          <w:szCs w:val="24"/>
          <w14:textFill>
            <w14:solidFill>
              <w14:schemeClr w14:val="tx1"/>
            </w14:solidFill>
          </w14:textFill>
        </w:rPr>
        <w:fldChar w:fldCharType="begin"/>
      </w:r>
      <w:r>
        <w:rPr>
          <w:rFonts w:hint="eastAsia" w:ascii="宋体" w:hAnsi="宋体" w:eastAsia="宋体" w:cs="宋体"/>
          <w:b/>
          <w:bCs/>
          <w:i w:val="0"/>
          <w:iCs w:val="0"/>
          <w:kern w:val="0"/>
          <w:sz w:val="24"/>
          <w:szCs w:val="24"/>
        </w:rPr>
        <w:instrText xml:space="preserve"> HYPERLINK \l _Toc8141 </w:instrText>
      </w:r>
      <w:r>
        <w:rPr>
          <w:rFonts w:hint="eastAsia" w:ascii="宋体" w:hAnsi="宋体" w:eastAsia="宋体" w:cs="宋体"/>
          <w:b/>
          <w:bCs/>
          <w:i w:val="0"/>
          <w:iCs w:val="0"/>
          <w:kern w:val="0"/>
          <w:sz w:val="24"/>
          <w:szCs w:val="24"/>
        </w:rPr>
        <w:fldChar w:fldCharType="separate"/>
      </w:r>
      <w:r>
        <w:rPr>
          <w:rFonts w:hint="eastAsia" w:ascii="宋体" w:hAnsi="宋体" w:eastAsia="宋体" w:cs="宋体"/>
          <w:b/>
          <w:bCs/>
          <w:i w:val="0"/>
          <w:iCs w:val="0"/>
          <w:sz w:val="24"/>
          <w:szCs w:val="24"/>
          <w:lang w:val="zh-CN"/>
        </w:rPr>
        <w:t>第五部分  采购项目要求及</w:t>
      </w:r>
      <w:r>
        <w:rPr>
          <w:rFonts w:hint="eastAsia" w:ascii="宋体" w:hAnsi="宋体" w:eastAsia="宋体" w:cs="宋体"/>
          <w:b/>
          <w:bCs/>
          <w:i w:val="0"/>
          <w:iCs w:val="0"/>
          <w:sz w:val="24"/>
          <w:szCs w:val="24"/>
          <w:lang w:val="en-US" w:eastAsia="zh-CN"/>
        </w:rPr>
        <w:t>技术参数</w:t>
      </w:r>
      <w:r>
        <w:rPr>
          <w:rFonts w:hint="eastAsia" w:ascii="宋体" w:hAnsi="宋体" w:eastAsia="宋体" w:cs="宋体"/>
          <w:b/>
          <w:bCs/>
          <w:i w:val="0"/>
          <w:iCs w:val="0"/>
          <w:sz w:val="24"/>
          <w:szCs w:val="24"/>
        </w:rPr>
        <w:tab/>
      </w:r>
      <w:r>
        <w:rPr>
          <w:rFonts w:hint="eastAsia" w:ascii="宋体" w:hAnsi="宋体" w:eastAsia="宋体" w:cs="宋体"/>
          <w:b/>
          <w:bCs/>
          <w:i w:val="0"/>
          <w:iCs w:val="0"/>
          <w:sz w:val="24"/>
          <w:szCs w:val="24"/>
        </w:rPr>
        <w:fldChar w:fldCharType="begin"/>
      </w:r>
      <w:r>
        <w:rPr>
          <w:rFonts w:hint="eastAsia" w:ascii="宋体" w:hAnsi="宋体" w:eastAsia="宋体" w:cs="宋体"/>
          <w:b/>
          <w:bCs/>
          <w:i w:val="0"/>
          <w:iCs w:val="0"/>
          <w:sz w:val="24"/>
          <w:szCs w:val="24"/>
        </w:rPr>
        <w:instrText xml:space="preserve"> PAGEREF _Toc8141 </w:instrText>
      </w:r>
      <w:r>
        <w:rPr>
          <w:rFonts w:hint="eastAsia" w:ascii="宋体" w:hAnsi="宋体" w:eastAsia="宋体" w:cs="宋体"/>
          <w:b/>
          <w:bCs/>
          <w:i w:val="0"/>
          <w:iCs w:val="0"/>
          <w:sz w:val="24"/>
          <w:szCs w:val="24"/>
        </w:rPr>
        <w:fldChar w:fldCharType="separate"/>
      </w:r>
      <w:r>
        <w:rPr>
          <w:rFonts w:hint="eastAsia" w:ascii="宋体" w:hAnsi="宋体" w:eastAsia="宋体" w:cs="宋体"/>
          <w:b/>
          <w:bCs/>
          <w:i w:val="0"/>
          <w:iCs w:val="0"/>
          <w:sz w:val="24"/>
          <w:szCs w:val="24"/>
        </w:rPr>
        <w:t>63</w:t>
      </w:r>
      <w:r>
        <w:rPr>
          <w:rFonts w:hint="eastAsia" w:ascii="宋体" w:hAnsi="宋体" w:eastAsia="宋体" w:cs="宋体"/>
          <w:b/>
          <w:bCs/>
          <w:i w:val="0"/>
          <w:iCs w:val="0"/>
          <w:sz w:val="24"/>
          <w:szCs w:val="24"/>
        </w:rPr>
        <w:fldChar w:fldCharType="end"/>
      </w:r>
      <w:r>
        <w:rPr>
          <w:rFonts w:hint="eastAsia" w:ascii="宋体" w:hAnsi="宋体" w:eastAsia="宋体" w:cs="宋体"/>
          <w:b/>
          <w:bCs/>
          <w:i w:val="0"/>
          <w:iCs w:val="0"/>
          <w:color w:val="000000" w:themeColor="text1"/>
          <w:kern w:val="0"/>
          <w:sz w:val="24"/>
          <w:szCs w:val="24"/>
          <w14:textFill>
            <w14:solidFill>
              <w14:schemeClr w14:val="tx1"/>
            </w14:solidFill>
          </w14:textFill>
        </w:rPr>
        <w:fldChar w:fldCharType="end"/>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104"/>
        <w:textAlignment w:val="auto"/>
        <w:rPr>
          <w:rFonts w:hint="eastAsia" w:ascii="宋体" w:hAnsi="宋体" w:eastAsia="宋体" w:cs="宋体"/>
          <w:i w:val="0"/>
          <w:iCs w:val="0"/>
          <w:color w:val="000000" w:themeColor="text1"/>
          <w:sz w:val="21"/>
          <w:szCs w:val="21"/>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213" w:right="1440" w:bottom="1213" w:left="1440" w:header="850" w:footer="0" w:gutter="0"/>
          <w:pgNumType w:start="0"/>
          <w:cols w:space="0" w:num="1"/>
          <w:titlePg/>
          <w:rtlGutter w:val="0"/>
          <w:docGrid w:linePitch="312" w:charSpace="0"/>
        </w:sectPr>
      </w:pPr>
      <w:r>
        <w:rPr>
          <w:rFonts w:hint="eastAsia" w:ascii="宋体" w:hAnsi="宋体" w:eastAsia="宋体" w:cs="宋体"/>
          <w:bCs/>
          <w:i w:val="0"/>
          <w:iCs w:val="0"/>
          <w:color w:val="000000" w:themeColor="text1"/>
          <w:kern w:val="0"/>
          <w:sz w:val="24"/>
          <w:szCs w:val="24"/>
          <w14:textFill>
            <w14:solidFill>
              <w14:schemeClr w14:val="tx1"/>
            </w14:solidFill>
          </w14:textFill>
        </w:rPr>
        <w:fldChar w:fldCharType="end"/>
      </w:r>
    </w:p>
    <w:p>
      <w:pPr>
        <w:pStyle w:val="16"/>
        <w:numPr>
          <w:ilvl w:val="0"/>
          <w:numId w:val="1"/>
        </w:numPr>
        <w:spacing w:line="360" w:lineRule="auto"/>
        <w:rPr>
          <w:rFonts w:hint="eastAsia" w:asciiTheme="minorEastAsia" w:hAnsiTheme="minorEastAsia" w:eastAsiaTheme="minorEastAsia" w:cstheme="minorEastAsia"/>
          <w:color w:val="000000" w:themeColor="text1"/>
          <w:sz w:val="36"/>
          <w:szCs w:val="36"/>
          <w:lang w:val="zh-CN"/>
          <w14:textFill>
            <w14:solidFill>
              <w14:schemeClr w14:val="tx1"/>
            </w14:solidFill>
          </w14:textFill>
        </w:rPr>
      </w:pPr>
      <w:bookmarkStart w:id="1" w:name="_Toc11109"/>
      <w:bookmarkStart w:id="2" w:name="_Toc376936727"/>
      <w:r>
        <w:rPr>
          <w:rFonts w:hint="eastAsia" w:asciiTheme="minorEastAsia" w:hAnsiTheme="minorEastAsia" w:eastAsiaTheme="minorEastAsia" w:cstheme="minorEastAsia"/>
          <w:color w:val="000000" w:themeColor="text1"/>
          <w:sz w:val="36"/>
          <w:szCs w:val="36"/>
          <w:lang w:val="zh-CN"/>
          <w14:textFill>
            <w14:solidFill>
              <w14:schemeClr w14:val="tx1"/>
            </w14:solidFill>
          </w14:textFill>
        </w:rPr>
        <w:t>磋商公告</w:t>
      </w:r>
      <w:bookmarkEnd w:id="1"/>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青海拓格</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工程项目管理有限公司</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（以下均简称“采购代理机构”）受</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甘德县自然资源和林业草原局</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（以下均简称“采购人”）委托,拟对</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甘德县2022年第一批中央林业改革发展资金林业有害生物防控项目</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青海拓格竞磋（服务）2022-052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）进行竞争性磋商，现予以公告，欢迎潜在的供应商参加本次政府采购活动。</w:t>
      </w:r>
    </w:p>
    <w:tbl>
      <w:tblPr>
        <w:tblStyle w:val="18"/>
        <w:tblW w:w="9137" w:type="dxa"/>
        <w:jc w:val="center"/>
        <w:tblLayout w:type="fixed"/>
        <w:tblCellMar>
          <w:top w:w="0" w:type="dxa"/>
          <w:left w:w="108" w:type="dxa"/>
          <w:bottom w:w="0" w:type="dxa"/>
          <w:right w:w="108" w:type="dxa"/>
        </w:tblCellMar>
      </w:tblPr>
      <w:tblGrid>
        <w:gridCol w:w="2636"/>
        <w:gridCol w:w="6501"/>
      </w:tblGrid>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采购项目编号</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青海拓格竞磋（服务）2022-052</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采购项目名称</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en-US" w:eastAsia="zh-CN"/>
              </w:rPr>
              <w:t>甘德县2022年第一批中央林业改革发展资金林业有害生物防控项目</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采购方式</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竞争性磋商</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采购预算额度</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480000.00元</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最高限价</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480000.00元</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项目分包个数</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1个包</w:t>
            </w:r>
          </w:p>
        </w:tc>
      </w:tr>
      <w:tr>
        <w:tblPrEx>
          <w:tblCellMar>
            <w:top w:w="0" w:type="dxa"/>
            <w:left w:w="108" w:type="dxa"/>
            <w:bottom w:w="0" w:type="dxa"/>
            <w:right w:w="108" w:type="dxa"/>
          </w:tblCellMar>
        </w:tblPrEx>
        <w:trPr>
          <w:trHeight w:val="461"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各包要求</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u w:val="dashDotHeavy"/>
                <w:lang w:val="zh-CN"/>
              </w:rPr>
            </w:pPr>
            <w:r>
              <w:rPr>
                <w:rFonts w:hint="eastAsia" w:asciiTheme="minorEastAsia" w:hAnsiTheme="minorEastAsia" w:eastAsiaTheme="minorEastAsia" w:cstheme="minorEastAsia"/>
                <w:color w:val="000000"/>
                <w:kern w:val="0"/>
                <w:sz w:val="24"/>
                <w:szCs w:val="24"/>
                <w:lang w:val="zh-CN"/>
              </w:rPr>
              <w:t>具体内容详见</w:t>
            </w:r>
            <w:r>
              <w:rPr>
                <w:rFonts w:hint="eastAsia" w:asciiTheme="minorEastAsia" w:hAnsiTheme="minorEastAsia" w:eastAsiaTheme="minorEastAsia" w:cstheme="minorEastAsia"/>
                <w:color w:val="000000"/>
                <w:sz w:val="24"/>
                <w:szCs w:val="24"/>
              </w:rPr>
              <w:t>《竞争性磋商文件》</w:t>
            </w:r>
          </w:p>
        </w:tc>
      </w:tr>
      <w:tr>
        <w:tblPrEx>
          <w:tblCellMar>
            <w:top w:w="0" w:type="dxa"/>
            <w:left w:w="108" w:type="dxa"/>
            <w:bottom w:w="0" w:type="dxa"/>
            <w:right w:w="108" w:type="dxa"/>
          </w:tblCellMar>
        </w:tblPrEx>
        <w:trPr>
          <w:trHeight w:val="371"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各包供应商资格要求</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1、 符合《政府采购法》第22条及《政府采购法实施条例》第17条条件，并提供下列材料：</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（1）供应商的营业执照等证明文件，自然人的身份证明。</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（2）财务状况报告，依法缴纳税收和社会保障资金的相关材料。</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（3）具备履行合同所必需的设备和专业技术能力的证明材料。</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（4）参加政府采购活动前3年内在经营活动中没有重大违法记录的书面声明。</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（5）具备法律、行政法规规定的其他条件的证明材料。</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2、 单位负责人为同一人或者存在直接控股、管理关系的不同供应商，不得参加同一合同项下的政府采购活动。否则，皆取消投标资格；</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3、为本采购项目提供整体设计、规范编制或者项目管理、监理、检测等服务的供应商，不得再参加该采购项目的其他采购活动；</w:t>
            </w:r>
          </w:p>
          <w:p>
            <w:pPr>
              <w:pStyle w:val="41"/>
              <w:spacing w:line="360" w:lineRule="auto"/>
              <w:rPr>
                <w:rFonts w:hint="eastAsia"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4、本项目不接受供应商以联合体方式进行投标；</w:t>
            </w:r>
          </w:p>
          <w:p>
            <w:pPr>
              <w:pStyle w:val="41"/>
              <w:spacing w:line="360" w:lineRule="auto"/>
              <w:rPr>
                <w:rFonts w:hint="default" w:asciiTheme="minorEastAsia" w:hAnsiTheme="minorEastAsia" w:eastAsiaTheme="minorEastAsia" w:cstheme="minorEastAsia"/>
                <w:color w:val="000000"/>
                <w:kern w:val="0"/>
                <w:sz w:val="24"/>
                <w:szCs w:val="24"/>
                <w:lang w:val="en-US" w:eastAsia="zh-CN" w:bidi="zh-CN"/>
              </w:rPr>
            </w:pPr>
            <w:r>
              <w:rPr>
                <w:rFonts w:hint="eastAsia" w:asciiTheme="minorEastAsia" w:hAnsiTheme="minorEastAsia" w:eastAsiaTheme="minorEastAsia" w:cstheme="minorEastAsia"/>
                <w:color w:val="000000"/>
                <w:kern w:val="0"/>
                <w:sz w:val="24"/>
                <w:szCs w:val="24"/>
                <w:lang w:val="en-US" w:eastAsia="zh-CN" w:bidi="zh-CN"/>
              </w:rPr>
              <w:t>5、经信用中国（www.creditchina.gov.cn）、中国政府采购网（www.ccgp.gov.cn）等渠道查询后，列入失信被执行人、重大税收违法案件当事人名单、政府采购严重违法失信行为记录名单的，取消投标资格。（提供“信用中国”网站和“中国政府采购网”无任何不良记录的查询截图，时间为投标截止时间前20天内）；</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磋商公告发布时间</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01</w:t>
            </w:r>
            <w:r>
              <w:rPr>
                <w:rFonts w:hint="eastAsia" w:asciiTheme="minorEastAsia" w:hAnsiTheme="minorEastAsia" w:eastAsiaTheme="minorEastAsia" w:cstheme="minorEastAsia"/>
                <w:color w:val="auto"/>
                <w:kern w:val="0"/>
                <w:sz w:val="24"/>
                <w:szCs w:val="24"/>
              </w:rPr>
              <w:t>日</w:t>
            </w:r>
          </w:p>
        </w:tc>
      </w:tr>
      <w:tr>
        <w:tblPrEx>
          <w:tblCellMar>
            <w:top w:w="0" w:type="dxa"/>
            <w:left w:w="108" w:type="dxa"/>
            <w:bottom w:w="0" w:type="dxa"/>
            <w:right w:w="108" w:type="dxa"/>
          </w:tblCellMar>
        </w:tblPrEx>
        <w:trPr>
          <w:trHeight w:val="904"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磋商文件发售起止时间</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02</w:t>
            </w:r>
            <w:r>
              <w:rPr>
                <w:rFonts w:hint="eastAsia" w:asciiTheme="minorEastAsia" w:hAnsiTheme="minorEastAsia" w:eastAsiaTheme="minorEastAsia" w:cstheme="minorEastAsia"/>
                <w:color w:val="auto"/>
                <w:kern w:val="0"/>
                <w:sz w:val="24"/>
                <w:szCs w:val="24"/>
              </w:rPr>
              <w:t>日至</w:t>
            </w:r>
            <w:r>
              <w:rPr>
                <w:rFonts w:hint="eastAsia" w:asciiTheme="minorEastAsia" w:hAnsiTheme="minorEastAsia" w:eastAsiaTheme="minorEastAsia" w:cstheme="minorEastAsia"/>
                <w:color w:val="auto"/>
                <w:kern w:val="0"/>
                <w:sz w:val="24"/>
                <w:szCs w:val="24"/>
                <w:lang w:val="en-US" w:eastAsia="zh-CN"/>
              </w:rPr>
              <w:t>2022年11</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08</w:t>
            </w:r>
            <w:r>
              <w:rPr>
                <w:rFonts w:hint="eastAsia" w:asciiTheme="minorEastAsia" w:hAnsiTheme="minorEastAsia" w:eastAsiaTheme="minorEastAsia" w:cstheme="minorEastAsia"/>
                <w:color w:val="auto"/>
                <w:kern w:val="0"/>
                <w:sz w:val="24"/>
                <w:szCs w:val="24"/>
              </w:rPr>
              <w:t>日，每天上午9:00-12:00,下午14:</w:t>
            </w:r>
            <w:r>
              <w:rPr>
                <w:rFonts w:hint="eastAsia" w:asciiTheme="minorEastAsia" w:hAnsiTheme="minorEastAsia" w:eastAsiaTheme="minorEastAsia" w:cstheme="minorEastAsia"/>
                <w:color w:val="auto"/>
                <w:kern w:val="0"/>
                <w:sz w:val="24"/>
                <w:szCs w:val="24"/>
                <w:lang w:val="en-US" w:eastAsia="zh-CN"/>
              </w:rPr>
              <w:t>00</w:t>
            </w:r>
            <w:r>
              <w:rPr>
                <w:rFonts w:hint="eastAsia" w:asciiTheme="minorEastAsia" w:hAnsiTheme="minorEastAsia" w:eastAsiaTheme="minorEastAsia" w:cstheme="minorEastAsia"/>
                <w:color w:val="auto"/>
                <w:kern w:val="0"/>
                <w:sz w:val="24"/>
                <w:szCs w:val="24"/>
              </w:rPr>
              <w:t>-17:30（午休、节假日除外）</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磋商文件发售方式</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lang w:val="en-US"/>
              </w:rPr>
            </w:pPr>
            <w:r>
              <w:rPr>
                <w:rFonts w:hint="eastAsia" w:ascii="宋体" w:hAnsi="宋体" w:cs="宋体"/>
                <w:sz w:val="24"/>
                <w:lang w:val="en-US" w:eastAsia="zh-CN"/>
              </w:rPr>
              <w:t>网上购买（报名邮箱：qhtgzbgs@163.com）</w:t>
            </w:r>
          </w:p>
        </w:tc>
      </w:tr>
      <w:tr>
        <w:tblPrEx>
          <w:tblCellMar>
            <w:top w:w="0" w:type="dxa"/>
            <w:left w:w="108" w:type="dxa"/>
            <w:bottom w:w="0" w:type="dxa"/>
            <w:right w:w="108" w:type="dxa"/>
          </w:tblCellMar>
        </w:tblPrEx>
        <w:trPr>
          <w:trHeight w:val="370"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文件售价</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lang w:val="en-US" w:eastAsia="zh-CN"/>
              </w:rPr>
              <w:t>500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包</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文件售后不退, 投标资格不能转让）</w:t>
            </w:r>
          </w:p>
        </w:tc>
      </w:tr>
      <w:tr>
        <w:tblPrEx>
          <w:tblCellMar>
            <w:top w:w="0" w:type="dxa"/>
            <w:left w:w="108" w:type="dxa"/>
            <w:bottom w:w="0" w:type="dxa"/>
            <w:right w:w="108" w:type="dxa"/>
          </w:tblCellMar>
        </w:tblPrEx>
        <w:trPr>
          <w:trHeight w:val="474"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磋商文件发售地点</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tabs>
                <w:tab w:val="center" w:pos="3142"/>
              </w:tabs>
              <w:spacing w:line="360" w:lineRule="auto"/>
              <w:rPr>
                <w:rFonts w:hint="eastAsia" w:asciiTheme="minorEastAsia" w:hAnsiTheme="minorEastAsia" w:eastAsiaTheme="minorEastAsia" w:cstheme="minorEastAsia"/>
                <w:color w:val="auto"/>
                <w:sz w:val="24"/>
                <w:szCs w:val="24"/>
                <w:lang w:val="en-US" w:eastAsia="zh-CN"/>
              </w:rPr>
            </w:pPr>
            <w:bookmarkStart w:id="3" w:name="_Toc433709004"/>
            <w:bookmarkStart w:id="4" w:name="_Toc9254"/>
            <w:r>
              <w:rPr>
                <w:rFonts w:hint="eastAsia" w:asciiTheme="minorEastAsia" w:hAnsiTheme="minorEastAsia" w:eastAsiaTheme="minorEastAsia" w:cstheme="minorEastAsia"/>
                <w:color w:val="auto"/>
                <w:sz w:val="24"/>
                <w:szCs w:val="24"/>
                <w:lang w:val="en-US" w:eastAsia="zh-CN"/>
              </w:rPr>
              <w:t>标书购买联系人：李女士</w:t>
            </w:r>
          </w:p>
          <w:p>
            <w:pPr>
              <w:tabs>
                <w:tab w:val="center" w:pos="3142"/>
              </w:tabs>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联系电话：</w:t>
            </w:r>
            <w:r>
              <w:rPr>
                <w:rFonts w:hint="eastAsia" w:asciiTheme="minorEastAsia" w:hAnsiTheme="minorEastAsia" w:eastAsiaTheme="minorEastAsia" w:cstheme="minorEastAsia"/>
                <w:color w:val="auto"/>
                <w:sz w:val="24"/>
                <w:szCs w:val="24"/>
                <w:highlight w:val="none"/>
                <w:lang w:val="en-US" w:eastAsia="zh-CN"/>
              </w:rPr>
              <w:t>19917303353</w:t>
            </w:r>
          </w:p>
          <w:p>
            <w:pPr>
              <w:tabs>
                <w:tab w:val="center" w:pos="3142"/>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电子邮箱：qhtgzbgs@163.com</w:t>
            </w:r>
          </w:p>
          <w:p>
            <w:pPr>
              <w:tabs>
                <w:tab w:val="center" w:pos="3142"/>
              </w:tabs>
              <w:spacing w:line="360" w:lineRule="auto"/>
              <w:rPr>
                <w:rFonts w:hint="default"/>
                <w:color w:val="auto"/>
                <w:lang w:val="en-US" w:eastAsia="zh-CN"/>
              </w:rPr>
            </w:pPr>
            <w:r>
              <w:rPr>
                <w:rFonts w:hint="eastAsia" w:asciiTheme="minorEastAsia" w:hAnsiTheme="minorEastAsia" w:eastAsiaTheme="minorEastAsia" w:cstheme="minorEastAsia"/>
                <w:color w:val="auto"/>
                <w:sz w:val="24"/>
                <w:szCs w:val="24"/>
                <w:lang w:val="en-US" w:eastAsia="zh-CN"/>
              </w:rPr>
              <w:t>地址：</w:t>
            </w:r>
            <w:bookmarkEnd w:id="3"/>
            <w:bookmarkEnd w:id="4"/>
            <w:r>
              <w:rPr>
                <w:rFonts w:hint="eastAsia" w:asciiTheme="minorEastAsia" w:hAnsiTheme="minorEastAsia" w:eastAsiaTheme="minorEastAsia" w:cstheme="minorEastAsia"/>
                <w:color w:val="auto"/>
                <w:sz w:val="24"/>
                <w:szCs w:val="24"/>
                <w:lang w:val="en-US" w:eastAsia="zh-CN"/>
              </w:rPr>
              <w:t>西宁市城西区五四西路76号喜欢里天街5号楼7楼10724室</w:t>
            </w:r>
          </w:p>
        </w:tc>
      </w:tr>
      <w:tr>
        <w:tblPrEx>
          <w:tblCellMar>
            <w:top w:w="0" w:type="dxa"/>
            <w:left w:w="108" w:type="dxa"/>
            <w:bottom w:w="0" w:type="dxa"/>
            <w:right w:w="108" w:type="dxa"/>
          </w:tblCellMar>
        </w:tblPrEx>
        <w:trPr>
          <w:trHeight w:val="1082"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购买磋商文件时应提供材料</w:t>
            </w:r>
          </w:p>
        </w:tc>
        <w:tc>
          <w:tcPr>
            <w:tcW w:w="6501"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企业营业执照副本复印件、单位介绍信、法人授权书、法定代表人身份证复印件及被授权人身份证复印件（扫描件加盖公章）。</w:t>
            </w:r>
          </w:p>
          <w:p>
            <w:pPr>
              <w:spacing w:line="360" w:lineRule="auto"/>
              <w:rPr>
                <w:rFonts w:hint="eastAsia"/>
                <w:lang w:val="en-US" w:eastAsia="zh-CN"/>
              </w:rPr>
            </w:pPr>
            <w:r>
              <w:rPr>
                <w:rFonts w:hint="eastAsia" w:ascii="宋体" w:hAnsi="宋体" w:cs="宋体"/>
                <w:sz w:val="24"/>
                <w:lang w:val="zh-CN" w:eastAsia="zh-CN"/>
              </w:rPr>
              <w:t>注：网上购买</w:t>
            </w:r>
            <w:r>
              <w:rPr>
                <w:rFonts w:hint="eastAsia" w:ascii="宋体" w:hAnsi="宋体" w:cs="宋体"/>
                <w:sz w:val="24"/>
                <w:lang w:val="en-US" w:eastAsia="zh-CN"/>
              </w:rPr>
              <w:t>磋商</w:t>
            </w:r>
            <w:r>
              <w:rPr>
                <w:rFonts w:hint="eastAsia" w:ascii="宋体" w:hAnsi="宋体" w:cs="宋体"/>
                <w:sz w:val="24"/>
                <w:lang w:val="zh-CN" w:eastAsia="zh-CN"/>
              </w:rPr>
              <w:t>文件的</w:t>
            </w:r>
            <w:r>
              <w:rPr>
                <w:rFonts w:hint="eastAsia" w:ascii="宋体" w:hAnsi="宋体" w:cs="宋体"/>
                <w:sz w:val="24"/>
                <w:lang w:val="en-US" w:eastAsia="zh-CN"/>
              </w:rPr>
              <w:t>供应商</w:t>
            </w:r>
            <w:r>
              <w:rPr>
                <w:rFonts w:hint="eastAsia" w:ascii="宋体" w:hAnsi="宋体" w:cs="宋体"/>
                <w:sz w:val="24"/>
                <w:lang w:val="zh-CN" w:eastAsia="zh-CN"/>
              </w:rPr>
              <w:t>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818"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投标截止及开标时间</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2022年11月14日10时00分（北京时间）</w:t>
            </w:r>
          </w:p>
        </w:tc>
      </w:tr>
      <w:tr>
        <w:tblPrEx>
          <w:tblCellMar>
            <w:top w:w="0" w:type="dxa"/>
            <w:left w:w="108" w:type="dxa"/>
            <w:bottom w:w="0" w:type="dxa"/>
            <w:right w:w="108" w:type="dxa"/>
          </w:tblCellMar>
        </w:tblPrEx>
        <w:trPr>
          <w:trHeight w:val="377"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磋商地点</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eastAsia="zh-CN"/>
              </w:rPr>
              <w:t>青海拓格</w:t>
            </w:r>
            <w:r>
              <w:rPr>
                <w:rFonts w:hint="eastAsia" w:asciiTheme="minorEastAsia" w:hAnsiTheme="minorEastAsia" w:eastAsiaTheme="minorEastAsia" w:cstheme="minorEastAsia"/>
                <w:color w:val="000000"/>
                <w:sz w:val="24"/>
                <w:szCs w:val="24"/>
              </w:rPr>
              <w:t>工程项目管理有限公司评标室（</w:t>
            </w:r>
            <w:r>
              <w:rPr>
                <w:rFonts w:hint="eastAsia" w:ascii="宋体" w:hAnsi="宋体" w:cs="宋体"/>
                <w:sz w:val="24"/>
                <w:lang w:val="zh-CN"/>
              </w:rPr>
              <w:t>西宁市城西区五四西路76号喜欢里天街5号楼7楼10724室</w:t>
            </w:r>
            <w:r>
              <w:rPr>
                <w:rFonts w:hint="eastAsia" w:asciiTheme="minorEastAsia" w:hAnsiTheme="minorEastAsia" w:eastAsiaTheme="minorEastAsia" w:cstheme="minorEastAsia"/>
                <w:color w:val="000000"/>
                <w:sz w:val="24"/>
                <w:szCs w:val="24"/>
              </w:rPr>
              <w:t>）</w:t>
            </w:r>
          </w:p>
        </w:tc>
      </w:tr>
      <w:tr>
        <w:tblPrEx>
          <w:tblCellMar>
            <w:top w:w="0" w:type="dxa"/>
            <w:left w:w="108" w:type="dxa"/>
            <w:bottom w:w="0" w:type="dxa"/>
            <w:right w:w="108" w:type="dxa"/>
          </w:tblCellMar>
        </w:tblPrEx>
        <w:trPr>
          <w:trHeight w:val="90"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采购人联系</w:t>
            </w:r>
            <w:r>
              <w:rPr>
                <w:rFonts w:hint="eastAsia" w:asciiTheme="minorEastAsia" w:hAnsiTheme="minorEastAsia" w:eastAsiaTheme="minorEastAsia" w:cstheme="minorEastAsia"/>
                <w:color w:val="000000"/>
                <w:kern w:val="0"/>
                <w:sz w:val="24"/>
                <w:szCs w:val="24"/>
              </w:rPr>
              <w:t>人</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z w:val="24"/>
                <w:szCs w:val="24"/>
                <w:lang w:eastAsia="zh-CN"/>
              </w:rPr>
              <w:t>甘德县自然资源和林业草原局</w:t>
            </w:r>
          </w:p>
          <w:p>
            <w:pPr>
              <w:autoSpaceDE w:val="0"/>
              <w:autoSpaceDN w:val="0"/>
              <w:adjustRightInd w:val="0"/>
              <w:spacing w:line="360" w:lineRule="auto"/>
              <w:rPr>
                <w:rFonts w:hint="eastAsia" w:ascii="宋体" w:hAnsi="宋体" w:eastAsia="宋体" w:cs="宋体"/>
                <w:color w:val="auto"/>
              </w:rPr>
            </w:pPr>
            <w:r>
              <w:rPr>
                <w:rFonts w:hint="eastAsia" w:cs="宋体"/>
                <w:color w:val="auto"/>
                <w:kern w:val="0"/>
                <w:sz w:val="24"/>
                <w:szCs w:val="24"/>
                <w:lang w:val="en-US" w:eastAsia="zh-CN"/>
              </w:rPr>
              <w:t>采购联系人：</w:t>
            </w:r>
            <w:r>
              <w:rPr>
                <w:rFonts w:hint="eastAsia" w:ascii="宋体" w:hAnsi="宋体" w:eastAsia="宋体" w:cs="宋体"/>
                <w:color w:val="auto"/>
                <w:kern w:val="0"/>
                <w:sz w:val="24"/>
                <w:szCs w:val="24"/>
                <w:lang w:val="en-US" w:eastAsia="zh-CN"/>
              </w:rPr>
              <w:t>景先生</w:t>
            </w:r>
            <w:r>
              <w:rPr>
                <w:rFonts w:hint="eastAsia" w:ascii="宋体" w:hAnsi="宋体" w:eastAsia="宋体" w:cs="宋体"/>
                <w:color w:val="auto"/>
              </w:rPr>
              <w:t xml:space="preserve">   </w:t>
            </w:r>
          </w:p>
          <w:p>
            <w:pPr>
              <w:autoSpaceDE w:val="0"/>
              <w:autoSpaceDN w:val="0"/>
              <w:adjustRightInd w:val="0"/>
              <w:spacing w:line="360" w:lineRule="auto"/>
              <w:rPr>
                <w:rFonts w:hint="default"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000000"/>
                <w:kern w:val="0"/>
                <w:sz w:val="24"/>
                <w:szCs w:val="24"/>
                <w:lang w:val="en-US" w:eastAsia="zh-CN"/>
              </w:rPr>
              <w:t>0975-8304136</w:t>
            </w:r>
            <w:bookmarkStart w:id="201" w:name="_GoBack"/>
            <w:bookmarkEnd w:id="201"/>
          </w:p>
          <w:p>
            <w:pPr>
              <w:widowControl/>
              <w:snapToGrid w:val="0"/>
              <w:spacing w:line="360" w:lineRule="auto"/>
              <w:rPr>
                <w:rFonts w:hint="default" w:asciiTheme="minorEastAsia" w:hAnsiTheme="minorEastAsia" w:eastAsiaTheme="minorEastAsia" w:cstheme="minorEastAsia"/>
                <w:color w:val="auto"/>
                <w:kern w:val="0"/>
                <w:sz w:val="24"/>
                <w:szCs w:val="24"/>
                <w:lang w:val="en-US" w:eastAsia="zh-CN"/>
              </w:rPr>
            </w:pPr>
            <w:r>
              <w:rPr>
                <w:rFonts w:hint="eastAsia" w:ascii="宋体" w:hAnsi="宋体" w:eastAsia="宋体" w:cs="宋体"/>
                <w:color w:val="auto"/>
                <w:lang w:val="en-US" w:eastAsia="zh-CN"/>
              </w:rPr>
              <w:t>地址：</w:t>
            </w:r>
            <w:r>
              <w:rPr>
                <w:rFonts w:hint="eastAsia" w:ascii="宋体" w:hAnsi="宋体" w:eastAsia="宋体" w:cs="宋体"/>
                <w:color w:val="000000"/>
                <w:kern w:val="0"/>
                <w:sz w:val="24"/>
                <w:szCs w:val="24"/>
                <w:lang w:val="en-US" w:eastAsia="zh-CN"/>
              </w:rPr>
              <w:t>果洛藏族自治州甘德县</w:t>
            </w:r>
          </w:p>
        </w:tc>
      </w:tr>
      <w:tr>
        <w:tblPrEx>
          <w:tblCellMar>
            <w:top w:w="0" w:type="dxa"/>
            <w:left w:w="108" w:type="dxa"/>
            <w:bottom w:w="0" w:type="dxa"/>
            <w:right w:w="108" w:type="dxa"/>
          </w:tblCellMar>
        </w:tblPrEx>
        <w:trPr>
          <w:trHeight w:val="383"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代理机构联系人</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eastAsiaTheme="minorEastAsia" w:cstheme="minorEastAsia"/>
                <w:color w:val="auto"/>
                <w:sz w:val="24"/>
                <w:szCs w:val="24"/>
                <w:lang w:eastAsia="zh-CN"/>
              </w:rPr>
              <w:t>青海拓格</w:t>
            </w:r>
            <w:r>
              <w:rPr>
                <w:rFonts w:hint="eastAsia" w:asciiTheme="minorEastAsia" w:hAnsiTheme="minorEastAsia" w:eastAsiaTheme="minorEastAsia" w:cstheme="minorEastAsia"/>
                <w:color w:val="auto"/>
                <w:sz w:val="24"/>
                <w:szCs w:val="24"/>
              </w:rPr>
              <w:t>工程项目管理有限公司</w:t>
            </w:r>
          </w:p>
          <w:p>
            <w:pPr>
              <w:autoSpaceDE w:val="0"/>
              <w:autoSpaceDN w:val="0"/>
              <w:adjustRightInd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经办人：</w:t>
            </w:r>
            <w:r>
              <w:rPr>
                <w:rFonts w:hint="eastAsia" w:asciiTheme="minorEastAsia" w:hAnsiTheme="minorEastAsia" w:eastAsiaTheme="minorEastAsia" w:cstheme="minorEastAsia"/>
                <w:color w:val="auto"/>
                <w:sz w:val="24"/>
                <w:szCs w:val="24"/>
                <w:lang w:val="en-US" w:eastAsia="zh-CN"/>
              </w:rPr>
              <w:t>李女士</w:t>
            </w:r>
          </w:p>
          <w:p>
            <w:pPr>
              <w:autoSpaceDE w:val="0"/>
              <w:autoSpaceDN w:val="0"/>
              <w:adjustRightInd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联系电话：0971-</w:t>
            </w:r>
            <w:r>
              <w:rPr>
                <w:rFonts w:hint="eastAsia" w:asciiTheme="minorEastAsia" w:hAnsiTheme="minorEastAsia" w:eastAsiaTheme="minorEastAsia" w:cstheme="minorEastAsia"/>
                <w:color w:val="auto"/>
                <w:sz w:val="24"/>
                <w:szCs w:val="24"/>
                <w:lang w:val="en-US" w:eastAsia="zh-CN"/>
              </w:rPr>
              <w:t>5165449</w:t>
            </w:r>
          </w:p>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rPr>
              <w:t>联系地址：</w:t>
            </w:r>
            <w:r>
              <w:rPr>
                <w:rFonts w:hint="eastAsia" w:asciiTheme="minorEastAsia" w:hAnsiTheme="minorEastAsia" w:eastAsiaTheme="minorEastAsia" w:cstheme="minorEastAsia"/>
                <w:color w:val="auto"/>
                <w:sz w:val="24"/>
                <w:szCs w:val="24"/>
                <w:lang w:eastAsia="zh-CN"/>
              </w:rPr>
              <w:t>西宁市城西区五四西路76号喜欢里天街5号楼7楼10724室</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代理机构开户行</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en-US" w:eastAsia="zh-CN"/>
              </w:rPr>
              <w:t>招商银行股份有限公司西宁分行</w:t>
            </w:r>
            <w:r>
              <w:rPr>
                <w:rFonts w:hint="eastAsia" w:asciiTheme="minorEastAsia" w:hAnsiTheme="minorEastAsia" w:eastAsiaTheme="minorEastAsia" w:cstheme="minorEastAsia"/>
                <w:color w:val="000000"/>
                <w:sz w:val="24"/>
                <w:szCs w:val="24"/>
                <w:lang w:eastAsia="zh-CN"/>
              </w:rPr>
              <w:t xml:space="preserve"> </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收款人</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zh-CN"/>
              </w:rPr>
              <w:t>青海拓格工程项目管理有限公司</w:t>
            </w:r>
          </w:p>
        </w:tc>
      </w:tr>
      <w:tr>
        <w:tblPrEx>
          <w:tblCellMar>
            <w:top w:w="0" w:type="dxa"/>
            <w:left w:w="108" w:type="dxa"/>
            <w:bottom w:w="0" w:type="dxa"/>
            <w:right w:w="108" w:type="dxa"/>
          </w:tblCellMar>
        </w:tblPrEx>
        <w:trPr>
          <w:trHeight w:val="459"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银行账号</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en-US" w:eastAsia="zh-CN"/>
              </w:rPr>
              <w:t>972900974510201</w:t>
            </w:r>
          </w:p>
        </w:tc>
      </w:tr>
      <w:tr>
        <w:tblPrEx>
          <w:tblCellMar>
            <w:top w:w="0" w:type="dxa"/>
            <w:left w:w="108" w:type="dxa"/>
            <w:bottom w:w="0" w:type="dxa"/>
            <w:right w:w="108" w:type="dxa"/>
          </w:tblCellMar>
        </w:tblPrEx>
        <w:trPr>
          <w:trHeight w:val="424"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sz w:val="24"/>
                <w:szCs w:val="24"/>
                <w:lang w:val="zh-CN" w:eastAsia="zh-CN"/>
              </w:rPr>
            </w:pPr>
            <w:r>
              <w:rPr>
                <w:rFonts w:hint="eastAsia" w:asciiTheme="minorEastAsia" w:hAnsiTheme="minorEastAsia" w:eastAsiaTheme="minorEastAsia" w:cstheme="minorEastAsia"/>
                <w:color w:val="000000"/>
                <w:sz w:val="24"/>
                <w:szCs w:val="24"/>
                <w:lang w:val="zh-CN" w:eastAsia="zh-CN"/>
              </w:rPr>
              <w:t>其他事项</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zh-CN" w:eastAsia="zh-CN"/>
              </w:rPr>
              <w:t>本公告在《青海</w:t>
            </w:r>
            <w:r>
              <w:rPr>
                <w:rFonts w:hint="eastAsia" w:asciiTheme="minorEastAsia" w:hAnsiTheme="minorEastAsia" w:eastAsiaTheme="minorEastAsia" w:cstheme="minorEastAsia"/>
                <w:color w:val="000000"/>
                <w:sz w:val="24"/>
                <w:szCs w:val="24"/>
                <w:lang w:val="en-US" w:eastAsia="zh-CN"/>
              </w:rPr>
              <w:t>省</w:t>
            </w:r>
            <w:r>
              <w:rPr>
                <w:rFonts w:hint="eastAsia" w:asciiTheme="minorEastAsia" w:hAnsiTheme="minorEastAsia" w:eastAsiaTheme="minorEastAsia" w:cstheme="minorEastAsia"/>
                <w:color w:val="000000"/>
                <w:sz w:val="24"/>
                <w:szCs w:val="24"/>
                <w:lang w:val="zh-CN" w:eastAsia="zh-CN"/>
              </w:rPr>
              <w:t>政府采</w:t>
            </w:r>
            <w:r>
              <w:rPr>
                <w:rFonts w:hint="eastAsia" w:asciiTheme="minorEastAsia" w:hAnsiTheme="minorEastAsia" w:eastAsiaTheme="minorEastAsia" w:cstheme="minorEastAsia"/>
                <w:color w:val="000000"/>
                <w:sz w:val="24"/>
                <w:szCs w:val="24"/>
                <w:lang w:val="en-US" w:eastAsia="zh-CN"/>
              </w:rPr>
              <w:t>购网》发布</w:t>
            </w:r>
          </w:p>
        </w:tc>
      </w:tr>
      <w:tr>
        <w:tblPrEx>
          <w:tblCellMar>
            <w:top w:w="0" w:type="dxa"/>
            <w:left w:w="108" w:type="dxa"/>
            <w:bottom w:w="0" w:type="dxa"/>
            <w:right w:w="108" w:type="dxa"/>
          </w:tblCellMar>
        </w:tblPrEx>
        <w:trPr>
          <w:trHeight w:val="618" w:hRule="atLeast"/>
          <w:jc w:val="center"/>
        </w:trPr>
        <w:tc>
          <w:tcPr>
            <w:tcW w:w="263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财政监督部门及电话</w:t>
            </w:r>
          </w:p>
        </w:tc>
        <w:tc>
          <w:tcPr>
            <w:tcW w:w="650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监督部门：</w:t>
            </w:r>
            <w:r>
              <w:rPr>
                <w:rFonts w:hint="eastAsia" w:ascii="宋体" w:hAnsi="宋体" w:eastAsia="宋体" w:cs="宋体"/>
                <w:color w:val="000000"/>
                <w:kern w:val="0"/>
                <w:sz w:val="24"/>
                <w:szCs w:val="24"/>
                <w:lang w:val="en-US" w:eastAsia="zh-CN"/>
              </w:rPr>
              <w:t>甘德县</w:t>
            </w:r>
            <w:r>
              <w:rPr>
                <w:rFonts w:hint="eastAsia" w:ascii="宋体" w:hAnsi="宋体" w:eastAsia="宋体" w:cs="宋体"/>
                <w:color w:val="000000"/>
                <w:kern w:val="0"/>
                <w:sz w:val="24"/>
                <w:szCs w:val="24"/>
                <w:lang w:val="zh-CN"/>
              </w:rPr>
              <w:t>财政局</w:t>
            </w:r>
            <w:r>
              <w:rPr>
                <w:rFonts w:hint="eastAsia" w:asciiTheme="minorEastAsia" w:hAnsiTheme="minorEastAsia" w:eastAsiaTheme="minorEastAsia" w:cstheme="minorEastAsia"/>
                <w:color w:val="1D1B11"/>
                <w:kern w:val="0"/>
                <w:sz w:val="24"/>
                <w:szCs w:val="24"/>
              </w:rPr>
              <w:t xml:space="preserve">   </w:t>
            </w:r>
            <w:r>
              <w:rPr>
                <w:rFonts w:hint="eastAsia" w:asciiTheme="minorEastAsia" w:hAnsiTheme="minorEastAsia" w:eastAsiaTheme="minorEastAsia" w:cstheme="minorEastAsia"/>
                <w:sz w:val="24"/>
                <w:szCs w:val="24"/>
                <w:lang w:val="en-US" w:eastAsia="zh-CN"/>
              </w:rPr>
              <w:t xml:space="preserve">   联系电话：</w:t>
            </w:r>
            <w:r>
              <w:rPr>
                <w:rFonts w:hint="eastAsia" w:ascii="宋体" w:hAnsi="宋体" w:eastAsia="宋体" w:cs="宋体"/>
                <w:color w:val="000000"/>
                <w:kern w:val="0"/>
                <w:sz w:val="24"/>
                <w:szCs w:val="24"/>
                <w:lang w:val="en-US" w:eastAsia="zh-CN"/>
              </w:rPr>
              <w:t>0975-83040</w:t>
            </w:r>
            <w:r>
              <w:rPr>
                <w:rFonts w:hint="eastAsia" w:cs="宋体"/>
                <w:color w:val="000000"/>
                <w:kern w:val="0"/>
                <w:sz w:val="24"/>
                <w:szCs w:val="24"/>
                <w:lang w:val="en-US" w:eastAsia="zh-CN"/>
              </w:rPr>
              <w:t>32</w:t>
            </w:r>
          </w:p>
        </w:tc>
      </w:tr>
    </w:tbl>
    <w:p>
      <w:pPr>
        <w:spacing w:line="360" w:lineRule="auto"/>
        <w:jc w:val="righ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青海拓格</w:t>
      </w:r>
      <w:r>
        <w:rPr>
          <w:rFonts w:hint="eastAsia" w:asciiTheme="minorEastAsia" w:hAnsiTheme="minorEastAsia" w:eastAsiaTheme="minorEastAsia" w:cstheme="minorEastAsia"/>
          <w:color w:val="000000" w:themeColor="text1"/>
          <w:sz w:val="24"/>
          <w:szCs w:val="24"/>
          <w14:textFill>
            <w14:solidFill>
              <w14:schemeClr w14:val="tx1"/>
            </w14:solidFill>
          </w14:textFill>
        </w:rPr>
        <w:t>工程项目管理有限公司</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 xml:space="preserve">                                                  </w:t>
      </w:r>
      <w:r>
        <w:rPr>
          <w:rFonts w:hint="eastAsia" w:asciiTheme="minorEastAsia" w:hAnsiTheme="minorEastAsia" w:eastAsiaTheme="minorEastAsia" w:cstheme="minorEastAsia"/>
          <w:color w:val="auto"/>
          <w:sz w:val="24"/>
          <w:szCs w:val="24"/>
          <w:lang w:val="zh-CN"/>
        </w:rPr>
        <w:t>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01</w:t>
      </w:r>
      <w:r>
        <w:rPr>
          <w:rFonts w:hint="eastAsia" w:asciiTheme="minorEastAsia" w:hAnsiTheme="minorEastAsia" w:eastAsiaTheme="minorEastAsia" w:cstheme="minorEastAsia"/>
          <w:color w:val="auto"/>
          <w:sz w:val="24"/>
          <w:szCs w:val="24"/>
          <w:lang w:val="zh-CN"/>
        </w:rPr>
        <w:t>日</w:t>
      </w:r>
    </w:p>
    <w:p>
      <w:pPr>
        <w:pStyle w:val="4"/>
        <w:bidi w:val="0"/>
        <w:spacing w:line="360" w:lineRule="auto"/>
        <w:jc w:val="both"/>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pPr>
    </w:p>
    <w:p>
      <w:pPr>
        <w:rPr>
          <w:rFonts w:hint="eastAsia"/>
        </w:rPr>
      </w:pPr>
    </w:p>
    <w:p>
      <w:pPr>
        <w:spacing w:line="360" w:lineRule="auto"/>
        <w:jc w:val="both"/>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3"/>
        <w:rPr>
          <w:rFonts w:hint="eastAsia" w:asciiTheme="minorEastAsia" w:hAnsiTheme="minorEastAsia" w:eastAsiaTheme="minorEastAsia" w:cstheme="minorEastAsia"/>
          <w:sz w:val="24"/>
          <w:szCs w:val="24"/>
        </w:rPr>
      </w:pPr>
    </w:p>
    <w:p>
      <w:pPr>
        <w:pStyle w:val="2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3"/>
        <w:rPr>
          <w:rFonts w:hint="eastAsia" w:asciiTheme="minorEastAsia" w:hAnsiTheme="minorEastAsia" w:eastAsiaTheme="minorEastAsia" w:cstheme="minorEastAsia"/>
          <w:sz w:val="24"/>
          <w:szCs w:val="24"/>
        </w:rPr>
      </w:pPr>
    </w:p>
    <w:p>
      <w:pPr>
        <w:pStyle w:val="2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3"/>
        <w:rPr>
          <w:rFonts w:hint="eastAsia"/>
        </w:rPr>
      </w:pPr>
    </w:p>
    <w:p>
      <w:pPr>
        <w:pStyle w:val="23"/>
        <w:rPr>
          <w:rFonts w:hint="eastAsia" w:asciiTheme="minorEastAsia" w:hAnsiTheme="minorEastAsia" w:eastAsiaTheme="minorEastAsia" w:cstheme="minorEastAsia"/>
          <w:sz w:val="24"/>
          <w:szCs w:val="24"/>
        </w:rPr>
      </w:pPr>
    </w:p>
    <w:p>
      <w:pPr>
        <w:pStyle w:val="25"/>
        <w:rPr>
          <w:rFonts w:hint="eastAsia"/>
        </w:rPr>
      </w:pPr>
    </w:p>
    <w:p>
      <w:pPr>
        <w:pStyle w:val="2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5"/>
        <w:ind w:left="0" w:leftChars="0" w:firstLine="0" w:firstLineChars="0"/>
        <w:rPr>
          <w:rFonts w:hint="eastAsia" w:asciiTheme="minorEastAsia" w:hAnsiTheme="minorEastAsia" w:eastAsiaTheme="minorEastAsia" w:cstheme="minorEastAsia"/>
          <w:sz w:val="24"/>
          <w:szCs w:val="24"/>
        </w:rPr>
      </w:pPr>
    </w:p>
    <w:p>
      <w:pPr>
        <w:rPr>
          <w:rFonts w:hint="eastAsia"/>
        </w:rPr>
      </w:pPr>
    </w:p>
    <w:p>
      <w:pPr>
        <w:pStyle w:val="4"/>
        <w:bidi w:val="0"/>
        <w:spacing w:line="360" w:lineRule="auto"/>
        <w:jc w:val="center"/>
        <w:rPr>
          <w:rFonts w:hint="eastAsia" w:asciiTheme="minorEastAsia" w:hAnsiTheme="minorEastAsia" w:eastAsiaTheme="minorEastAsia" w:cstheme="minorEastAsia"/>
          <w:b/>
          <w:color w:val="000000" w:themeColor="text1"/>
          <w:kern w:val="28"/>
          <w:sz w:val="36"/>
          <w:szCs w:val="36"/>
          <w14:textFill>
            <w14:solidFill>
              <w14:schemeClr w14:val="tx1"/>
            </w14:solidFill>
          </w14:textFill>
        </w:rPr>
      </w:pPr>
      <w:bookmarkStart w:id="5" w:name="_Toc5065"/>
      <w:r>
        <w:rPr>
          <w:rFonts w:hint="eastAsia" w:asciiTheme="minorEastAsia" w:hAnsiTheme="minorEastAsia" w:eastAsiaTheme="minorEastAsia" w:cstheme="minorEastAsia"/>
          <w:b/>
          <w:color w:val="000000" w:themeColor="text1"/>
          <w:kern w:val="28"/>
          <w:sz w:val="36"/>
          <w:szCs w:val="36"/>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kern w:val="28"/>
          <w:sz w:val="36"/>
          <w:szCs w:val="36"/>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28"/>
          <w:sz w:val="36"/>
          <w:szCs w:val="36"/>
          <w14:textFill>
            <w14:solidFill>
              <w14:schemeClr w14:val="tx1"/>
            </w14:solidFill>
          </w14:textFill>
        </w:rPr>
        <w:t>须知</w:t>
      </w:r>
      <w:bookmarkEnd w:id="2"/>
      <w:bookmarkEnd w:id="5"/>
      <w:bookmarkStart w:id="6" w:name="_Toc325725997"/>
    </w:p>
    <w:p>
      <w:pPr>
        <w:widowControl/>
        <w:spacing w:before="480" w:beforeLines="200" w:after="480" w:afterLines="200" w:line="360" w:lineRule="auto"/>
        <w:ind w:firstLine="0" w:firstLineChars="0"/>
        <w:jc w:val="center"/>
        <w:outlineLvl w:val="1"/>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bookmarkStart w:id="7" w:name="_Toc28763"/>
      <w:bookmarkStart w:id="8" w:name="_Toc376936728"/>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一、说  明</w:t>
      </w:r>
      <w:bookmarkEnd w:id="6"/>
      <w:bookmarkEnd w:id="7"/>
      <w:bookmarkEnd w:id="8"/>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9" w:name="_Toc325725998"/>
      <w:bookmarkStart w:id="10" w:name="_Toc11493"/>
      <w:bookmarkStart w:id="11" w:name="_Toc376936729"/>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1.适用范围</w:t>
      </w:r>
      <w:bookmarkEnd w:id="9"/>
      <w:bookmarkEnd w:id="10"/>
      <w:bookmarkEnd w:id="11"/>
    </w:p>
    <w:p>
      <w:pPr>
        <w:tabs>
          <w:tab w:val="left" w:pos="840"/>
        </w:tabs>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1.1本次采购仅适用于本竞争性磋商文件（以下简称“磋商文件”）中所叙述的项目。</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bookmarkStart w:id="12" w:name="_Toc325725999"/>
      <w:bookmarkStart w:id="13" w:name="_Toc376936730"/>
      <w:bookmarkStart w:id="14" w:name="_Toc882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2.采购方式、合格的</w:t>
      </w:r>
      <w:bookmarkEnd w:id="12"/>
      <w:bookmarkEnd w:id="13"/>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供应商</w:t>
      </w:r>
      <w:bookmarkEnd w:id="14"/>
    </w:p>
    <w:p>
      <w:pPr>
        <w:tabs>
          <w:tab w:val="left" w:pos="840"/>
        </w:tabs>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2.1本次采购采取竞争性磋商方式。</w:t>
      </w:r>
    </w:p>
    <w:p>
      <w:pPr>
        <w:tabs>
          <w:tab w:val="left" w:pos="840"/>
        </w:tabs>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2.2合格的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：详见第一部分“供应商资格条件”。</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15" w:name="_Toc376936731"/>
      <w:bookmarkStart w:id="16" w:name="_Toc325726000"/>
      <w:bookmarkStart w:id="17" w:name="_Toc6753"/>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3.磋商费用</w:t>
      </w:r>
      <w:bookmarkEnd w:id="15"/>
      <w:bookmarkEnd w:id="16"/>
      <w:bookmarkEnd w:id="17"/>
    </w:p>
    <w:p>
      <w:pPr>
        <w:tabs>
          <w:tab w:val="left" w:pos="840"/>
        </w:tabs>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供应商应自愿承担准备和参加本次投标有关的所有费用。采购代理机构对供应商发生的费用均不承担任何责任。</w:t>
      </w:r>
    </w:p>
    <w:p>
      <w:pPr>
        <w:widowControl/>
        <w:spacing w:before="480" w:beforeLines="200" w:after="480" w:afterLines="200" w:line="360" w:lineRule="auto"/>
        <w:ind w:firstLine="0" w:firstLineChars="0"/>
        <w:jc w:val="center"/>
        <w:outlineLvl w:val="1"/>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bookmarkStart w:id="18" w:name="_Toc23096"/>
      <w:bookmarkStart w:id="19" w:name="_Toc325726001"/>
      <w:bookmarkStart w:id="20" w:name="_Toc376936732"/>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二、磋商文件说明</w:t>
      </w:r>
      <w:bookmarkEnd w:id="18"/>
      <w:bookmarkEnd w:id="19"/>
      <w:bookmarkEnd w:id="20"/>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21" w:name="_Toc325726002"/>
      <w:bookmarkStart w:id="22" w:name="_Toc376936733"/>
      <w:bookmarkStart w:id="23" w:name="_Toc2038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4.磋商文件的构成</w:t>
      </w:r>
      <w:bookmarkEnd w:id="21"/>
      <w:bookmarkEnd w:id="22"/>
      <w:bookmarkEnd w:id="23"/>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4.1磋商文件包括：</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须知前附表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须知</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（3）政府采购项目合同书范本</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（4）磋商响应文件格式（相关附件）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（5）磋商及采购项目服务要求</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（6）磋商过程中发生的澄清、变更和补充文件</w:t>
      </w:r>
    </w:p>
    <w:p>
      <w:pPr>
        <w:spacing w:line="360" w:lineRule="auto"/>
        <w:ind w:firstLine="48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供应商应当按照磋商文件的要求编制磋商响应文件。磋商响应文件应当对磋商文件提出的要求和条件作出明确响应。</w:t>
      </w:r>
      <w:bookmarkStart w:id="24" w:name="_Toc376936734"/>
      <w:bookmarkStart w:id="25" w:name="_Toc325726003"/>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26" w:name="_Toc3485"/>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5.磋商文件的</w:t>
      </w:r>
      <w:bookmarkEnd w:id="24"/>
      <w:bookmarkEnd w:id="25"/>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质疑</w:t>
      </w:r>
      <w:bookmarkEnd w:id="26"/>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7" w:name="_Toc325726004"/>
      <w:bookmarkStart w:id="28" w:name="_Toc376936735"/>
      <w:bookmarkStart w:id="29" w:name="_Toc325726005"/>
      <w:bookmarkStart w:id="30" w:name="_Toc376936736"/>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认为竞磋文件、采购过程和中标结果使自己的权益受到损害的，可以在知道或者应知其权益受到损害之日起7个工作日内以书面形式（如信件、传真等）向采购人或者采购代理机构提出质疑，不接受匿名质疑。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采购人或采购代理机构在收到书面</w:t>
      </w:r>
      <w:r>
        <w:rPr>
          <w:rFonts w:hint="eastAsia" w:asciiTheme="minorEastAsia" w:hAnsiTheme="minorEastAsia" w:eastAsiaTheme="minorEastAsia" w:cstheme="minorEastAsia"/>
          <w:color w:val="000000" w:themeColor="text1"/>
          <w:sz w:val="24"/>
          <w:szCs w:val="24"/>
          <w14:textFill>
            <w14:solidFill>
              <w14:schemeClr w14:val="tx1"/>
            </w14:solidFill>
          </w14:textFill>
        </w:rPr>
        <w:t>质疑函后7个工作日内作出答复</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供应商应知其权益受到损害之日，是指：</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（一）对可以质疑的竞磋文件提出质疑的，为收到竞磋文件之日或者竞磋文件公告期限届满之日；</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（二）对采购过程提出质疑的，为各采购程序环节结束之日；</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（三）对中标结果提出质疑的，为中标结果公告期限届满之日。</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31" w:name="_Toc18167"/>
      <w:bookmarkStart w:id="32" w:name="_Toc574"/>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6.磋商文件的澄清、修改</w:t>
      </w:r>
      <w:bookmarkEnd w:id="27"/>
      <w:bookmarkEnd w:id="28"/>
      <w:bookmarkEnd w:id="31"/>
      <w:bookmarkEnd w:id="32"/>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6.1 在投标截止期前，采购人或采购代理机构可对磋商文件进行必要的修改或者澄清。</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6.2澄清或者修改的内容可能影响磋商响应文件编制的，采购人、采购代理机构应当在提交首次响应文件截止时间至少5日前，在青海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省</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政府采购信息网上发布公告；不足5日的，采购人、采购代理机构应当顺延提交首次响应文件截止时间。该澄清或者修改的内容为磋商文件的组成部分。</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6.3 在投标截止时间前，采购人或采购代理机构可以视采购具体情况，延长投标截止时间和开标时间，并在竞争性磋商文件要求提交响应文件的截止时间三日前，将变更时间以书面形式通知所有购买了竞争性磋商文件的供应商，同时在发布本次招标公告的网站发布变更公告。</w:t>
      </w:r>
    </w:p>
    <w:p>
      <w:pPr>
        <w:widowControl/>
        <w:spacing w:before="480" w:beforeLines="200" w:after="480" w:afterLines="200" w:line="360" w:lineRule="auto"/>
        <w:ind w:firstLine="0" w:firstLineChars="0"/>
        <w:jc w:val="center"/>
        <w:outlineLvl w:val="1"/>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bookmarkStart w:id="33" w:name="_Toc15599"/>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三、磋商响应文件的编制</w:t>
      </w:r>
      <w:bookmarkEnd w:id="29"/>
      <w:bookmarkEnd w:id="30"/>
      <w:bookmarkEnd w:id="33"/>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34" w:name="_Toc5582"/>
      <w:bookmarkStart w:id="35" w:name="_Toc376936737"/>
      <w:bookmarkStart w:id="36" w:name="_Toc325726006"/>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7.磋商响应文件的语言及度量衡单位</w:t>
      </w:r>
      <w:bookmarkEnd w:id="34"/>
      <w:bookmarkEnd w:id="35"/>
      <w:bookmarkEnd w:id="36"/>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7.1供应商提交的磋商响应文件以及供应商与采购代理机构就此磋商发生的所有来往函电均应使用简体中文。</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7.2 除磋商文件中另有规定外，磋商响应文件所使用的度量衡单位，均须采用国家法定计量单位。</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37" w:name="_Toc325726007"/>
      <w:bookmarkStart w:id="38" w:name="_Toc14413"/>
      <w:bookmarkStart w:id="39" w:name="_Toc376936738"/>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8.磋商报价及币种</w:t>
      </w:r>
      <w:bookmarkEnd w:id="37"/>
      <w:bookmarkEnd w:id="38"/>
      <w:bookmarkEnd w:id="39"/>
    </w:p>
    <w:p>
      <w:pPr>
        <w:adjustRightInd w:val="0"/>
        <w:spacing w:line="360" w:lineRule="auto"/>
        <w:ind w:firstLine="904" w:firstLineChars="3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8.l磋商报价为总报价。必须包括</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方案费、验收费、手续费、包装费、运输费、保险费、安装费、售前、售中、售后服务费、税金及不可预见费等全部费用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供应商须按“报价一览表”格式填写投标总报价，最终报价不得出现两个或两个以上的报价</w:t>
      </w:r>
      <w:r>
        <w:rPr>
          <w:rFonts w:hint="eastAsia" w:asciiTheme="minorEastAsia" w:hAnsiTheme="minorEastAsia" w:eastAsiaTheme="minorEastAsia" w:cstheme="minorEastAsia"/>
          <w:color w:val="000000" w:themeColor="text1"/>
          <w:sz w:val="24"/>
          <w:szCs w:val="24"/>
          <w14:textFill>
            <w14:solidFill>
              <w14:schemeClr w14:val="tx1"/>
            </w14:solidFill>
          </w14:textFill>
        </w:rPr>
        <w:t>方案。</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8.2 磋商函中应注明磋商有效期。</w:t>
      </w:r>
    </w:p>
    <w:p>
      <w:pPr>
        <w:spacing w:line="360" w:lineRule="auto"/>
        <w:ind w:firstLine="480"/>
        <w:rPr>
          <w:rFonts w:hint="eastAsia" w:asciiTheme="minorEastAsia" w:hAnsiTheme="minorEastAsia" w:eastAsiaTheme="minorEastAsia" w:cstheme="minorEastAsia"/>
          <w:color w:val="000000" w:themeColor="text1"/>
          <w:kern w:val="0"/>
          <w:sz w:val="24"/>
          <w:szCs w:val="24"/>
          <w:shd w:val="pct10"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8.3 供应商应根据磋商文件规定的格式完整填写所有内容，并保证所提供的全部资料真实可信，自愿承担相应责任。</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8.4 最后磋商报价为闭口价，即成交后在合同有效期内价格不变。</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8.5 磋商币种为人民币。</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40" w:name="_Toc376936743"/>
      <w:bookmarkStart w:id="41" w:name="_Toc12715"/>
      <w:bookmarkStart w:id="42" w:name="_Toc32572601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9.磋商保证金</w:t>
      </w:r>
      <w:bookmarkEnd w:id="40"/>
      <w:bookmarkEnd w:id="41"/>
      <w:bookmarkEnd w:id="42"/>
    </w:p>
    <w:p>
      <w:pPr>
        <w:autoSpaceDE w:val="0"/>
        <w:autoSpaceDN w:val="0"/>
        <w:adjustRightInd w:val="0"/>
        <w:spacing w:line="360" w:lineRule="auto"/>
        <w:ind w:firstLine="530" w:firstLineChars="221"/>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9.1 供应商须在递交磋商响应文件截止时间前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按采购预算额度的2%缴纳投标保证金</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。本次采购活动中未成交且供应商未发生违规行为的，</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采购代理机构在规定的时间内退还磋商保证金；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成交供应商的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投标保证金自采购合同签订后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在规定的时间内</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予以退还。</w:t>
      </w:r>
    </w:p>
    <w:p>
      <w:pPr>
        <w:autoSpaceDE w:val="0"/>
        <w:autoSpaceDN w:val="0"/>
        <w:adjustRightInd w:val="0"/>
        <w:spacing w:line="360" w:lineRule="auto"/>
        <w:ind w:firstLine="532" w:firstLineChars="221"/>
        <w:rPr>
          <w:rFonts w:hint="eastAsia" w:asciiTheme="minorEastAsia" w:hAnsiTheme="minorEastAsia" w:eastAsiaTheme="minorEastAsia" w:cstheme="minorEastAsia"/>
          <w:b/>
          <w:bCs/>
          <w:color w:val="FF0000"/>
          <w:sz w:val="24"/>
          <w:szCs w:val="24"/>
          <w:lang w:val="zh-CN"/>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投标保证金：</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5000.00元整（伍仟元整）</w:t>
      </w: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户  名：</w:t>
      </w:r>
      <w:r>
        <w:rPr>
          <w:rFonts w:hint="eastAsia" w:asciiTheme="minorEastAsia" w:hAnsiTheme="minorEastAsia" w:eastAsiaTheme="minorEastAsia" w:cstheme="minorEastAsia"/>
          <w:b/>
          <w:bCs/>
          <w:color w:val="auto"/>
          <w:sz w:val="24"/>
          <w:szCs w:val="24"/>
          <w:lang w:val="zh-CN" w:eastAsia="zh-CN"/>
        </w:rPr>
        <w:t xml:space="preserve">青海拓格工程项目管理有限公司 </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rPr>
        <w:t>帐  号：</w:t>
      </w:r>
      <w:r>
        <w:rPr>
          <w:rFonts w:hint="eastAsia" w:asciiTheme="minorEastAsia" w:hAnsiTheme="minorEastAsia" w:eastAsiaTheme="minorEastAsia" w:cstheme="minorEastAsia"/>
          <w:b/>
          <w:bCs/>
          <w:color w:val="auto"/>
          <w:sz w:val="24"/>
          <w:szCs w:val="24"/>
          <w:lang w:val="en-US" w:eastAsia="zh-CN"/>
        </w:rPr>
        <w:t>82010000000663215</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zh-CN" w:eastAsia="zh-CN"/>
        </w:rPr>
        <w:t>开户行：</w:t>
      </w:r>
      <w:r>
        <w:rPr>
          <w:rFonts w:hint="eastAsia" w:asciiTheme="minorEastAsia" w:hAnsiTheme="minorEastAsia" w:eastAsiaTheme="minorEastAsia" w:cstheme="minorEastAsia"/>
          <w:b/>
          <w:bCs/>
          <w:color w:val="auto"/>
          <w:sz w:val="24"/>
          <w:szCs w:val="24"/>
          <w:lang w:val="en-US" w:eastAsia="zh-CN"/>
        </w:rPr>
        <w:t>西宁农商银行市民中心支行</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zh-CN" w:eastAsia="zh-CN"/>
        </w:rPr>
        <w:t>收款行号：402851020412</w:t>
      </w:r>
    </w:p>
    <w:p>
      <w:pPr>
        <w:spacing w:line="360" w:lineRule="auto"/>
        <w:ind w:firstLine="482" w:firstLineChars="200"/>
        <w:rPr>
          <w:rFonts w:hint="eastAsia" w:ascii="宋体" w:hAnsi="宋体" w:cs="宋体"/>
          <w:b/>
          <w:bCs/>
          <w:kern w:val="0"/>
          <w:sz w:val="24"/>
          <w:szCs w:val="20"/>
          <w:lang w:val="zh-CN"/>
        </w:rPr>
      </w:pPr>
      <w:r>
        <w:rPr>
          <w:rFonts w:hint="eastAsia" w:ascii="宋体" w:hAnsi="宋体" w:cs="宋体"/>
          <w:b/>
          <w:bCs/>
          <w:kern w:val="0"/>
          <w:sz w:val="24"/>
          <w:szCs w:val="20"/>
          <w:lang w:val="zh-CN"/>
        </w:rPr>
        <w:t>交纳时间：</w:t>
      </w:r>
      <w:r>
        <w:rPr>
          <w:rFonts w:hint="eastAsia" w:ascii="宋体" w:hAnsi="宋体" w:cs="宋体"/>
          <w:b/>
          <w:bCs/>
          <w:kern w:val="0"/>
          <w:sz w:val="24"/>
          <w:szCs w:val="20"/>
          <w:lang w:val="en-US" w:eastAsia="zh-CN"/>
        </w:rPr>
        <w:t>投标截止日之</w:t>
      </w:r>
      <w:r>
        <w:rPr>
          <w:rFonts w:hint="eastAsia" w:ascii="宋体" w:hAnsi="宋体" w:cs="宋体"/>
          <w:b/>
          <w:bCs/>
          <w:kern w:val="0"/>
          <w:sz w:val="24"/>
          <w:szCs w:val="20"/>
          <w:lang w:val="zh-CN"/>
        </w:rPr>
        <w:t>前，以银行到账时间为准。</w:t>
      </w:r>
    </w:p>
    <w:p>
      <w:pPr>
        <w:pStyle w:val="2"/>
        <w:ind w:firstLine="482" w:firstLineChars="200"/>
        <w:rPr>
          <w:rFonts w:hint="default" w:eastAsia="宋体"/>
          <w:lang w:val="en-US" w:eastAsia="zh-CN"/>
        </w:rPr>
      </w:pPr>
      <w:r>
        <w:rPr>
          <w:rFonts w:hint="eastAsia" w:cs="宋体"/>
          <w:b/>
          <w:bCs/>
          <w:kern w:val="0"/>
          <w:sz w:val="24"/>
          <w:szCs w:val="20"/>
          <w:lang w:val="en-US" w:eastAsia="zh-CN"/>
        </w:rPr>
        <w:t>注：交纳投标保证金时，需备注项目名称及包号。</w:t>
      </w:r>
    </w:p>
    <w:p>
      <w:pPr>
        <w:autoSpaceDE w:val="0"/>
        <w:autoSpaceDN w:val="0"/>
        <w:adjustRightInd w:val="0"/>
        <w:spacing w:line="360" w:lineRule="auto"/>
        <w:ind w:firstLine="530" w:firstLineChars="221"/>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9.2 缴费方式：投标保证金应当以支票、汇票、本票或者金融机构、担保机构出具的保函等非现金形式提交。通过银行转账的，必须由供应商从其基本账户(须提供开户许可证复印件)汇（转）入9.1条规定的账户。</w:t>
      </w:r>
    </w:p>
    <w:p>
      <w:pPr>
        <w:autoSpaceDE w:val="0"/>
        <w:autoSpaceDN w:val="0"/>
        <w:adjustRightInd w:val="0"/>
        <w:spacing w:line="360" w:lineRule="auto"/>
        <w:ind w:firstLine="530" w:firstLineChars="221"/>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9.3 投标保证金退还：供应商在投标截止时间前撤回已提交的响应文件的，采购人或采购代理机构应当自收到供应商书面撤回通知之日起５个工作日内，退还已收取的投标保证金，但因供应商自身原因导致无法及时退还的除外。</w:t>
      </w:r>
    </w:p>
    <w:p>
      <w:pPr>
        <w:autoSpaceDE w:val="0"/>
        <w:autoSpaceDN w:val="0"/>
        <w:adjustRightInd w:val="0"/>
        <w:spacing w:line="360" w:lineRule="auto"/>
        <w:ind w:firstLine="530" w:firstLineChars="221"/>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采购人或采购代理机构应当自成交通知书发出之日起5个工作日内退还未成交供应商的投标保证金，自采购合同签订之日起5个工作日内退还成交供应商的投标保证金或者转为成交供应商的履约保证金。</w:t>
      </w:r>
    </w:p>
    <w:p>
      <w:pPr>
        <w:autoSpaceDE w:val="0"/>
        <w:autoSpaceDN w:val="0"/>
        <w:adjustRightInd w:val="0"/>
        <w:spacing w:line="360" w:lineRule="auto"/>
        <w:ind w:firstLine="530" w:firstLineChars="221"/>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采购人或采购代理机构逾期退还投标保证金的，除应当退还投标保证金本金外，还应当按中国人民银行同期贷款基准利率上浮20％后的利率支付超期资金占用费，但因供应商自身原因导致无法及时退还的除外。</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43" w:name="_Toc376936744"/>
      <w:bookmarkStart w:id="44" w:name="_Toc325726013"/>
      <w:bookmarkStart w:id="45" w:name="_Toc10863"/>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10.磋商有效期</w:t>
      </w:r>
      <w:bookmarkEnd w:id="43"/>
      <w:bookmarkEnd w:id="44"/>
      <w:bookmarkEnd w:id="45"/>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磋商有效期为自磋商开始之日起60天。</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46" w:name="_Toc376936739"/>
      <w:bookmarkStart w:id="47" w:name="_Toc325726008"/>
      <w:bookmarkStart w:id="48" w:name="_Toc15161"/>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11.磋商响应文件构成</w:t>
      </w:r>
      <w:bookmarkEnd w:id="46"/>
      <w:bookmarkEnd w:id="47"/>
      <w:bookmarkEnd w:id="48"/>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供应商应提交相关证明材料，作为其参加投标和成交后有能力履行合同的证明。编写的磋商响应文件须包括以下内容（格式详见磋商文件第四部分内容）：</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（1）磋商函</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（2）法定代表人证明书</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（3）法定代表人授权书</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（4）供应商承诺函</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（5）供应商诚信承诺书</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（6）供应商资格证明文件</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（7）财务状况、缴纳税收和社会保障资金证明</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（8）具备履行合同所必须的设备和专业技术能力的证明材料</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（9）无重大违法记录声明</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（10）磋商保证金</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（11）竞争性磋商首次报价表</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（12）分项报价表</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（13）技术规格响应表</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（14）投标产品相关资料</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（15）供应商类似业绩证明材料</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（16）制造（生产）企业小型、微型企业声明函</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（17）残疾人福利性单位声明函</w:t>
      </w:r>
    </w:p>
    <w:p>
      <w:pPr>
        <w:spacing w:line="360" w:lineRule="auto"/>
        <w:ind w:left="2" w:firstLine="422"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（18）供应商在其他方面有必要说明的事项</w:t>
      </w:r>
    </w:p>
    <w:p>
      <w:pPr>
        <w:spacing w:line="360" w:lineRule="auto"/>
        <w:ind w:left="2" w:firstLine="424" w:firstLineChars="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注：供应商须按上述内容、顺序</w:t>
      </w:r>
      <w:r>
        <w:rPr>
          <w:rFonts w:hint="eastAsia" w:asciiTheme="minorEastAsia" w:hAnsiTheme="minorEastAsia" w:eastAsiaTheme="minorEastAsia" w:cstheme="minorEastAsia"/>
          <w:color w:val="000000" w:themeColor="text1"/>
          <w:sz w:val="24"/>
          <w:szCs w:val="24"/>
          <w14:textFill>
            <w14:solidFill>
              <w14:schemeClr w14:val="tx1"/>
            </w14:solidFill>
          </w14:textFill>
        </w:rPr>
        <w:t>和第12项“磋商响应文件格式及编制要求”格式编制磋商响应文件。</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49" w:name="_Toc412617729"/>
      <w:bookmarkStart w:id="50" w:name="_Toc373392580"/>
      <w:bookmarkStart w:id="51" w:name="_Toc23183"/>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12.</w:t>
      </w:r>
      <w:bookmarkEnd w:id="49"/>
      <w:bookmarkEnd w:id="50"/>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磋商响应文件格式及编制要求</w:t>
      </w:r>
      <w:bookmarkEnd w:id="51"/>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bookmarkStart w:id="52" w:name="_Toc412617730"/>
      <w:bookmarkStart w:id="53" w:name="_Toc371090029"/>
      <w:bookmarkStart w:id="54" w:name="_Toc376936748"/>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12.1磋商响应文件格式及编制要求：供应商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供应商的法定代表人或委托代理人按要求签字、盖章。</w:t>
      </w:r>
    </w:p>
    <w:p>
      <w:pPr>
        <w:pStyle w:val="32"/>
        <w:spacing w:line="360" w:lineRule="auto"/>
        <w:ind w:firstLine="0" w:firstLineChars="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 xml:space="preserve">    12.2 供应商应准备纸质响应文件正本1份、副本</w:t>
      </w:r>
      <w:r>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份和相应的电子文档1份。若发生正本和副本不符，以正本响应文件为准。响应文件统一使用A4幅面的纸张印制，必须胶装成册并编码，其他方式装订的响应文件一概不予接受。</w:t>
      </w:r>
    </w:p>
    <w:p>
      <w:pPr>
        <w:pStyle w:val="32"/>
        <w:spacing w:line="360" w:lineRule="auto"/>
        <w:ind w:firstLine="0" w:firstLineChars="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32"/>
        <w:spacing w:line="360" w:lineRule="auto"/>
        <w:ind w:firstLine="0" w:firstLineChars="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 xml:space="preserve">    12.4 响应文件中不得行间插字、涂改或增删，如有修改错漏处，须由投标企业法人或其委托代理人签字、加盖公章。</w:t>
      </w:r>
    </w:p>
    <w:p>
      <w:pPr>
        <w:pStyle w:val="9"/>
        <w:spacing w:line="360" w:lineRule="auto"/>
        <w:ind w:firstLine="48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供应商须在“法定代表人授权书”中提供被授权人（委托代理人）准确的联系方式。</w:t>
      </w:r>
    </w:p>
    <w:p>
      <w:pPr>
        <w:pStyle w:val="4"/>
        <w:bidi w:val="0"/>
        <w:spacing w:line="360" w:lineRule="auto"/>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55" w:name="_Toc32416"/>
      <w:r>
        <w:rPr>
          <w:rFonts w:hint="eastAsia" w:asciiTheme="minorEastAsia" w:hAnsiTheme="minorEastAsia" w:eastAsiaTheme="minorEastAsia" w:cstheme="minorEastAsia"/>
          <w:color w:val="000000" w:themeColor="text1"/>
          <w:sz w:val="32"/>
          <w:szCs w:val="32"/>
          <w14:textFill>
            <w14:solidFill>
              <w14:schemeClr w14:val="tx1"/>
            </w14:solidFill>
          </w14:textFill>
        </w:rPr>
        <w:t>四、磋商响应文件的递交</w:t>
      </w:r>
      <w:bookmarkEnd w:id="52"/>
      <w:bookmarkEnd w:id="55"/>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56" w:name="_Toc412617731"/>
      <w:bookmarkStart w:id="57" w:name="_Toc26274"/>
      <w:bookmarkStart w:id="58" w:name="_Toc325726016"/>
      <w:bookmarkStart w:id="59" w:name="_Toc37339258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13.磋商响应文件的密封和标记</w:t>
      </w:r>
      <w:bookmarkEnd w:id="56"/>
      <w:bookmarkEnd w:id="57"/>
      <w:bookmarkEnd w:id="58"/>
      <w:bookmarkEnd w:id="59"/>
    </w:p>
    <w:bookmarkEnd w:id="53"/>
    <w:bookmarkEnd w:id="54"/>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bookmarkStart w:id="60" w:name="_Toc373392583"/>
      <w:bookmarkStart w:id="61" w:name="_Toc325726017"/>
      <w:bookmarkStart w:id="62" w:name="_Toc412617732"/>
      <w:bookmarkStart w:id="63" w:name="_Toc371090030"/>
      <w:bookmarkStart w:id="64" w:name="_Toc376936749"/>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13.1磋商响应文件的密封和标记： 响应文件正本、所有副本、电子文档应分别封装于不同的密封袋内，密封袋上应分别标上“正本”、“副本”、“电子文档”字样，并注明供应商名称、采购项目编号、采购项目名称及分包号（如有分包）。</w:t>
      </w:r>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13.2 密封后的响应文件密封</w:t>
      </w:r>
      <w:r>
        <w:rPr>
          <w:rFonts w:hint="eastAsia" w:asciiTheme="minorEastAsia" w:hAnsiTheme="minorEastAsia" w:eastAsiaTheme="minorEastAsia" w:cstheme="minorEastAsia"/>
          <w:color w:val="auto"/>
          <w:kern w:val="0"/>
          <w:sz w:val="24"/>
          <w:szCs w:val="24"/>
          <w:lang w:val="zh-CN" w:eastAsia="zh-CN" w:bidi="zh-CN"/>
        </w:rPr>
        <w:t>袋用“于2022年11月</w:t>
      </w:r>
      <w:r>
        <w:rPr>
          <w:rFonts w:hint="eastAsia" w:asciiTheme="minorEastAsia" w:hAnsiTheme="minorEastAsia" w:eastAsiaTheme="minorEastAsia" w:cstheme="minorEastAsia"/>
          <w:color w:val="auto"/>
          <w:kern w:val="0"/>
          <w:sz w:val="24"/>
          <w:szCs w:val="24"/>
          <w:lang w:val="en-US" w:eastAsia="zh-CN" w:bidi="zh-CN"/>
        </w:rPr>
        <w:t>14</w:t>
      </w:r>
      <w:r>
        <w:rPr>
          <w:rFonts w:hint="eastAsia" w:asciiTheme="minorEastAsia" w:hAnsiTheme="minorEastAsia" w:eastAsiaTheme="minorEastAsia" w:cstheme="minorEastAsia"/>
          <w:color w:val="auto"/>
          <w:kern w:val="0"/>
          <w:sz w:val="24"/>
          <w:szCs w:val="24"/>
          <w:lang w:val="zh-CN" w:eastAsia="zh-CN" w:bidi="zh-CN"/>
        </w:rPr>
        <w:t>日10时00分（北京时间）之</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前不准启封”的标签密封。</w:t>
      </w:r>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13.</w:t>
      </w:r>
      <w:r>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如果供应商未按要求将磋商响应文件密封或在密封袋上加写标记的，采购代理机构将不予受理。</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65" w:name="_Toc2526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14.递交磋商响应文件</w:t>
      </w:r>
      <w:bookmarkEnd w:id="60"/>
      <w:bookmarkEnd w:id="61"/>
      <w:bookmarkEnd w:id="6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程序</w:t>
      </w:r>
      <w:bookmarkEnd w:id="65"/>
    </w:p>
    <w:bookmarkEnd w:id="63"/>
    <w:bookmarkEnd w:id="64"/>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bookmarkStart w:id="66" w:name="_Toc325726019"/>
      <w:bookmarkStart w:id="67" w:name="_Toc376936750"/>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14.1 供应商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供应商出具签收回执。任何单位和个人不得在开标前开启响应文件。</w:t>
      </w:r>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14.2 逾期送达或者未按照磋商文件第13.1-13.2条要求密封的响应文件，采购人、采购代理机构应当拒收。</w:t>
      </w:r>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14.</w:t>
      </w:r>
      <w:r>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32"/>
        <w:spacing w:line="360" w:lineRule="auto"/>
        <w:ind w:firstLine="480" w:firstLineChars="200"/>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14.</w:t>
      </w:r>
      <w:r>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zh-CN" w:eastAsia="zh-CN" w:bidi="zh-CN"/>
          <w14:textFill>
            <w14:solidFill>
              <w14:schemeClr w14:val="tx1"/>
            </w14:solidFill>
          </w14:textFill>
        </w:rPr>
        <w:t>供应商以电报、电话、传真形式递交磋商响应文件的，采购代理机构概不接受。</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68" w:name="_Toc64"/>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15. 磋商响应文件的撤回</w:t>
      </w:r>
      <w:bookmarkEnd w:id="68"/>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允许供应商在提交最后报价之前声明撤回磋商响应文件，但提交最后报价之后不得撤回其投标，否则其磋商保证金将不予退还。</w:t>
      </w:r>
    </w:p>
    <w:p>
      <w:pPr>
        <w:pStyle w:val="4"/>
        <w:bidi w:val="0"/>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69" w:name="_Toc10387"/>
      <w:r>
        <w:rPr>
          <w:rFonts w:hint="eastAsia" w:asciiTheme="minorEastAsia" w:hAnsiTheme="minorEastAsia" w:eastAsiaTheme="minorEastAsia" w:cstheme="minorEastAsia"/>
          <w:color w:val="000000" w:themeColor="text1"/>
          <w:sz w:val="32"/>
          <w:szCs w:val="32"/>
          <w14:textFill>
            <w14:solidFill>
              <w14:schemeClr w14:val="tx1"/>
            </w14:solidFill>
          </w14:textFill>
        </w:rPr>
        <w:t>五、</w:t>
      </w:r>
      <w:bookmarkEnd w:id="66"/>
      <w:bookmarkEnd w:id="67"/>
      <w:r>
        <w:rPr>
          <w:rFonts w:hint="eastAsia" w:asciiTheme="minorEastAsia" w:hAnsiTheme="minorEastAsia" w:eastAsiaTheme="minorEastAsia" w:cstheme="minorEastAsia"/>
          <w:color w:val="000000" w:themeColor="text1"/>
          <w:sz w:val="32"/>
          <w:szCs w:val="32"/>
          <w14:textFill>
            <w14:solidFill>
              <w14:schemeClr w14:val="tx1"/>
            </w14:solidFill>
          </w14:textFill>
        </w:rPr>
        <w:t>磋商过程</w:t>
      </w:r>
      <w:bookmarkEnd w:id="69"/>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70" w:name="_Toc376936751"/>
      <w:bookmarkStart w:id="71" w:name="_Toc325726020"/>
      <w:bookmarkStart w:id="72" w:name="_Toc448409535"/>
      <w:bookmarkStart w:id="73" w:name="_Toc18930"/>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16.</w:t>
      </w:r>
      <w:bookmarkEnd w:id="70"/>
      <w:bookmarkEnd w:id="71"/>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磋商过程</w:t>
      </w:r>
      <w:bookmarkEnd w:id="72"/>
      <w:bookmarkEnd w:id="73"/>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16.1采购代理机构按本磋商文件中确定的时间和地点组织本项目的磋商活动。供应商应由其法定代表人或委托代理人参加。参加磋商的代表须签名报到以证明其出席开标会议。否则，视为自动弃权。</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16.3磋商工作由采购代理机构组织，采购人、采购监管、纪检监察等有关方面代表可根据采购项目的具体情况列席。</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16.4磋商过程有专人记录，并存档备查。</w:t>
      </w:r>
    </w:p>
    <w:p>
      <w:pPr>
        <w:pStyle w:val="4"/>
        <w:bidi w:val="0"/>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74" w:name="_Toc32386"/>
      <w:bookmarkStart w:id="75" w:name="_Toc376936752"/>
      <w:bookmarkStart w:id="76" w:name="_Toc325726021"/>
      <w:r>
        <w:rPr>
          <w:rFonts w:hint="eastAsia" w:asciiTheme="minorEastAsia" w:hAnsiTheme="minorEastAsia" w:eastAsiaTheme="minorEastAsia" w:cstheme="minorEastAsia"/>
          <w:color w:val="000000" w:themeColor="text1"/>
          <w:sz w:val="32"/>
          <w:szCs w:val="32"/>
          <w14:textFill>
            <w14:solidFill>
              <w14:schemeClr w14:val="tx1"/>
            </w14:solidFill>
          </w14:textFill>
        </w:rPr>
        <w:t>六、磋商程序及方法</w:t>
      </w:r>
      <w:bookmarkEnd w:id="74"/>
      <w:bookmarkEnd w:id="75"/>
      <w:bookmarkEnd w:id="76"/>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77" w:name="_Toc325726022"/>
      <w:bookmarkStart w:id="78" w:name="_Toc376936753"/>
      <w:bookmarkStart w:id="79" w:name="_Toc8120"/>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17.磋商小组</w:t>
      </w:r>
      <w:bookmarkEnd w:id="77"/>
      <w:bookmarkEnd w:id="78"/>
      <w:bookmarkEnd w:id="79"/>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17.2磋商由采购代理机构负责组织，具体磋商事务由依法组建的磋商小组负责，并独立履行下列职责：</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（1）审查通过资格条件供应商的磋商响应文件，并作出评价；</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（2）要求供应商对解释或澄清其磋商响应文件；</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（3）推荐预成交候选供应商；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（4）对非法干预评标工作的人员和机构进行举报或投诉。</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17.3磋商小组应遵守并履行下列义务：</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（1）遵纪守法，客观、公正、廉洁地履行职责；</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（2）按照磋商文件规定的评审方法和评审标准进行评审，对评审意见承担磋商小组成员责任；</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（3）对磋商响应文件、磋商情况和磋商中获悉的商业秘密保密；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（4）参与磋商报告的起草；</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（5）解答供应商及有关方面的质疑；</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（6）配合纪检部门进行投诉处理工作。</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17.4磋商工作由采购代理机构组织，采购人、采购监管、纪检监察等有关方面代表可根据采购项目的具体情况列席。</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17.5磋商工作在有关部门的监督和严格保密的情况下依法进行，任何单位和个人不得非法干预、影响磋商工作和磋商结果。</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80" w:name="_Toc325726023"/>
      <w:bookmarkStart w:id="81" w:name="_Toc376936754"/>
      <w:bookmarkStart w:id="82" w:name="_Toc9360"/>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18.磋商工作程序</w:t>
      </w:r>
      <w:bookmarkEnd w:id="80"/>
      <w:bookmarkEnd w:id="81"/>
      <w:bookmarkEnd w:id="82"/>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83" w:name="_Toc496004012"/>
      <w:r>
        <w:rPr>
          <w:rFonts w:hint="eastAsia" w:asciiTheme="minorEastAsia" w:hAnsiTheme="minorEastAsia" w:eastAsiaTheme="minorEastAsia" w:cstheme="minorEastAsia"/>
          <w:color w:val="000000" w:themeColor="text1"/>
          <w:sz w:val="24"/>
          <w:szCs w:val="24"/>
          <w14:textFill>
            <w14:solidFill>
              <w14:schemeClr w14:val="tx1"/>
            </w14:solidFill>
          </w14:textFill>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18.2初审阶段为资格性审查和符合性审查。磋商响应文件在响应磋商文件要求方面出现的偏离，分为实质性偏离和非实质性偏离。</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18.2.1实质性偏离是指磋商响应文件未能实质性响应磋商文件的要求。以下情况属于实质性偏离，磋商响应文件有下列情况之一的，按无效响应处理。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（1）不符合第</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2款“合格的供应商”之规定的；</w:t>
      </w:r>
    </w:p>
    <w:p>
      <w:pPr>
        <w:spacing w:line="360" w:lineRule="auto"/>
        <w:ind w:firstLine="480"/>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未按磋商文件要求缴纳或未足额缴纳磋商保证金的；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（3）未按第11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1款（1）-（1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）要求提供相关资料的；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（4）磋商响应文件内容没有按磋商文件规定和要求签字、盖章的；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（5）磋商响应文件编排混乱，且擅自修改磋商文件规定的格式内容的；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（6）项目服务期、磋商有效期、法定代表人授权期限不能满足磋商文件要求的；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（7）磋商项目的服务内容、服务标准明显不符合采购项目要求的；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（8）磋商响应文件中附有采购人不能接受的条件的；</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（9）磋商小组认为应按无效响应处理的其他情况；</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（10）法律、法规规定的其他情形。</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磋商响应文件文字表述的内容含义不明确；</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同类问题表述不一致；</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有明显文字和计算错误；</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 提供的技术信息和数据资料不完整；</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磋商小组认定的其他非实质性偏离情况。</w:t>
      </w:r>
    </w:p>
    <w:p>
      <w:pPr>
        <w:tabs>
          <w:tab w:val="left" w:pos="8787"/>
        </w:tabs>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360" w:lineRule="auto"/>
        <w:ind w:firstLine="241" w:firstLineChars="100"/>
        <w:jc w:val="left"/>
        <w:textAlignment w:val="auto"/>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84" w:name="_Toc1153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19.答疑的方式和情形</w:t>
      </w:r>
      <w:bookmarkEnd w:id="83"/>
      <w:bookmarkEnd w:id="84"/>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19.3 答疑期间，供应商存在以下情况的，澄清、说明或者更正的内容将不予接受，磋商小组将按照磋商文件的要求对现有的资料做出评审意见：</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（1）拒绝或在规定的时间内未做出澄清、说明或者更正；</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供应商的澄清、说明或者更正</w:t>
      </w:r>
      <w:r>
        <w:rPr>
          <w:rFonts w:hint="eastAsia" w:asciiTheme="minorEastAsia" w:hAnsiTheme="minorEastAsia" w:eastAsiaTheme="minorEastAsia" w:cstheme="minorEastAsia"/>
          <w:color w:val="000000" w:themeColor="text1"/>
          <w:sz w:val="24"/>
          <w:szCs w:val="24"/>
          <w14:textFill>
            <w14:solidFill>
              <w14:schemeClr w14:val="tx1"/>
            </w14:solidFill>
          </w14:textFill>
        </w:rPr>
        <w:t>超出磋商响应文件的范围或者改变磋商响应文件的实质性内容；</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（3）澄清、说明或者更正的内容仍不能说明问题的；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（4）供应商主动提出的澄清、说明或者更正的内容；</w:t>
      </w:r>
    </w:p>
    <w:p>
      <w:pPr>
        <w:tabs>
          <w:tab w:val="left" w:pos="8787"/>
        </w:tabs>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（5）磋商小组认为应不予接受的其他情况</w:t>
      </w:r>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360" w:lineRule="auto"/>
        <w:ind w:firstLine="241" w:firstLineChars="100"/>
        <w:jc w:val="left"/>
        <w:textAlignment w:val="auto"/>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85" w:name="_Toc325726024"/>
      <w:bookmarkStart w:id="86" w:name="_Toc376936755"/>
      <w:bookmarkStart w:id="87" w:name="_Toc7486"/>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20.评审办法</w:t>
      </w:r>
      <w:bookmarkEnd w:id="85"/>
      <w:bookmarkEnd w:id="86"/>
      <w:bookmarkEnd w:id="87"/>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20.1依照《中华人民共和国政府采购法》、《中华人民共和国政府采购法实施条例》、《政府采购竞争性磋商采购方式管理暂行办法》的规定，结合该项目的特点制定本评审办法。</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本次评审采用综合评分法。</w:t>
      </w:r>
    </w:p>
    <w:p>
      <w:pPr>
        <w:spacing w:line="360" w:lineRule="auto"/>
        <w:ind w:firstLine="480"/>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本次综合评分的主要因素是：投标报价、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水平、履约能力、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480"/>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供应商提供的《小型、微型企业声明函》资料必须真实，否则，按照有关规定予以处理。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jc w:val="left"/>
        <w:rPr>
          <w:rFonts w:hint="eastAsia" w:asciiTheme="minorEastAsia" w:hAnsiTheme="minorEastAsia" w:eastAsiaTheme="minorEastAsia" w:cstheme="minorEastAsia"/>
          <w:color w:val="000000" w:themeColor="text1"/>
          <w:kern w:val="0"/>
          <w:sz w:val="24"/>
          <w:szCs w:val="24"/>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评审标准和分值分配：</w:t>
      </w:r>
      <w:bookmarkStart w:id="88" w:name="_Toc376936756"/>
      <w:bookmarkStart w:id="89" w:name="_Toc325726025"/>
    </w:p>
    <w:tbl>
      <w:tblPr>
        <w:tblStyle w:val="18"/>
        <w:tblW w:w="0" w:type="auto"/>
        <w:jc w:val="center"/>
        <w:tblLayout w:type="fixed"/>
        <w:tblCellMar>
          <w:top w:w="0" w:type="dxa"/>
          <w:left w:w="108" w:type="dxa"/>
          <w:bottom w:w="0" w:type="dxa"/>
          <w:right w:w="108" w:type="dxa"/>
        </w:tblCellMar>
      </w:tblPr>
      <w:tblGrid>
        <w:gridCol w:w="746"/>
        <w:gridCol w:w="1252"/>
        <w:gridCol w:w="7181"/>
      </w:tblGrid>
      <w:tr>
        <w:tblPrEx>
          <w:tblCellMar>
            <w:top w:w="0" w:type="dxa"/>
            <w:left w:w="108" w:type="dxa"/>
            <w:bottom w:w="0" w:type="dxa"/>
            <w:right w:w="108" w:type="dxa"/>
          </w:tblCellMar>
        </w:tblPrEx>
        <w:trPr>
          <w:trHeight w:val="415" w:hRule="atLeast"/>
          <w:jc w:val="center"/>
        </w:trPr>
        <w:tc>
          <w:tcPr>
            <w:tcW w:w="746"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color w:val="000000"/>
                <w:kern w:val="2"/>
                <w:sz w:val="24"/>
                <w:szCs w:val="24"/>
                <w:shd w:val="clear" w:color="auto" w:fill="FFFFFF"/>
                <w:lang w:val="zh-CN"/>
              </w:rPr>
            </w:pPr>
            <w:r>
              <w:rPr>
                <w:rFonts w:hint="eastAsia" w:ascii="宋体" w:hAnsi="宋体" w:eastAsia="宋体" w:cs="宋体"/>
                <w:color w:val="000000"/>
                <w:kern w:val="2"/>
                <w:sz w:val="24"/>
                <w:szCs w:val="24"/>
                <w:shd w:val="clear" w:color="auto" w:fill="FFFFFF"/>
                <w:lang w:val="zh-CN"/>
              </w:rPr>
              <w:t>序号</w:t>
            </w:r>
          </w:p>
        </w:tc>
        <w:tc>
          <w:tcPr>
            <w:tcW w:w="1252"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lang w:val="zh-CN"/>
              </w:rPr>
              <w:t>评审</w:t>
            </w:r>
            <w:r>
              <w:rPr>
                <w:rFonts w:hint="eastAsia" w:ascii="宋体" w:hAnsi="宋体" w:eastAsia="宋体" w:cs="宋体"/>
                <w:color w:val="000000"/>
                <w:kern w:val="2"/>
                <w:sz w:val="24"/>
                <w:szCs w:val="24"/>
                <w:shd w:val="clear" w:color="auto" w:fill="FFFFFF"/>
              </w:rPr>
              <w:t>因素</w:t>
            </w:r>
          </w:p>
        </w:tc>
        <w:tc>
          <w:tcPr>
            <w:tcW w:w="7181"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color w:val="000000"/>
                <w:kern w:val="2"/>
                <w:sz w:val="24"/>
                <w:szCs w:val="24"/>
                <w:shd w:val="clear" w:color="auto" w:fill="FFFFFF"/>
                <w:lang w:val="zh-CN"/>
              </w:rPr>
            </w:pPr>
            <w:r>
              <w:rPr>
                <w:rFonts w:hint="eastAsia" w:ascii="宋体" w:hAnsi="宋体" w:eastAsia="宋体" w:cs="宋体"/>
                <w:color w:val="000000"/>
                <w:kern w:val="2"/>
                <w:sz w:val="24"/>
                <w:szCs w:val="24"/>
                <w:shd w:val="clear" w:color="auto" w:fill="FFFFFF"/>
              </w:rPr>
              <w:t>评审标准</w:t>
            </w:r>
          </w:p>
        </w:tc>
      </w:tr>
      <w:tr>
        <w:tblPrEx>
          <w:tblCellMar>
            <w:top w:w="0" w:type="dxa"/>
            <w:left w:w="108" w:type="dxa"/>
            <w:bottom w:w="0" w:type="dxa"/>
            <w:right w:w="108" w:type="dxa"/>
          </w:tblCellMar>
        </w:tblPrEx>
        <w:trPr>
          <w:trHeight w:val="415" w:hRule="atLeast"/>
          <w:jc w:val="center"/>
        </w:trPr>
        <w:tc>
          <w:tcPr>
            <w:tcW w:w="746"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1</w:t>
            </w:r>
          </w:p>
        </w:tc>
        <w:tc>
          <w:tcPr>
            <w:tcW w:w="1252"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en-US" w:eastAsia="zh-CN"/>
              </w:rPr>
            </w:pPr>
            <w:r>
              <w:rPr>
                <w:rFonts w:hint="eastAsia" w:ascii="宋体" w:hAnsi="宋体" w:eastAsia="宋体" w:cs="宋体"/>
                <w:b/>
                <w:bCs/>
                <w:color w:val="000000"/>
                <w:kern w:val="2"/>
                <w:sz w:val="24"/>
                <w:szCs w:val="24"/>
                <w:shd w:val="clear" w:color="auto" w:fill="FFFFFF"/>
                <w:lang w:val="en-US" w:eastAsia="zh-CN"/>
              </w:rPr>
              <w:t>投标报价</w:t>
            </w:r>
          </w:p>
          <w:p>
            <w:pPr>
              <w:pStyle w:val="28"/>
              <w:keepNext w:val="0"/>
              <w:keepLines w:val="0"/>
              <w:pageBreakBefore w:val="0"/>
              <w:widowControl w:val="0"/>
              <w:kinsoku/>
              <w:wordWrap/>
              <w:overflowPunct/>
              <w:topLinePunct w:val="0"/>
              <w:autoSpaceDE/>
              <w:autoSpaceDN/>
              <w:bidi w:val="0"/>
              <w:adjustRightInd/>
              <w:snapToGrid/>
              <w:spacing w:before="204" w:line="400" w:lineRule="exact"/>
              <w:ind w:right="-164" w:rightChars="0"/>
              <w:jc w:val="both"/>
              <w:textAlignment w:val="auto"/>
              <w:rPr>
                <w:rFonts w:hint="eastAsia" w:ascii="宋体" w:hAnsi="宋体" w:eastAsia="宋体" w:cs="宋体"/>
                <w:b/>
                <w:bCs/>
                <w:color w:val="auto"/>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lang w:val="en-US" w:eastAsia="zh-CN" w:bidi="ar"/>
              </w:rPr>
              <w:t>(15分)</w:t>
            </w:r>
          </w:p>
        </w:tc>
        <w:tc>
          <w:tcPr>
            <w:tcW w:w="7181" w:type="dxa"/>
            <w:tcBorders>
              <w:top w:val="single" w:color="000000" w:sz="6" w:space="0"/>
              <w:left w:val="single" w:color="000000" w:sz="6" w:space="0"/>
              <w:bottom w:val="single" w:color="000000" w:sz="6" w:space="0"/>
              <w:right w:val="single" w:color="000000" w:sz="6" w:space="0"/>
            </w:tcBorders>
            <w:noWrap w:val="0"/>
            <w:vAlign w:val="top"/>
          </w:tcPr>
          <w:p>
            <w:pPr>
              <w:pStyle w:val="28"/>
              <w:keepNext w:val="0"/>
              <w:keepLines w:val="0"/>
              <w:pageBreakBefore w:val="0"/>
              <w:widowControl w:val="0"/>
              <w:kinsoku/>
              <w:wordWrap/>
              <w:overflowPunct/>
              <w:topLinePunct w:val="0"/>
              <w:autoSpaceDE/>
              <w:autoSpaceDN/>
              <w:bidi w:val="0"/>
              <w:adjustRightInd/>
              <w:snapToGrid/>
              <w:spacing w:before="102"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3"/>
                <w:sz w:val="24"/>
                <w:szCs w:val="24"/>
              </w:rPr>
              <w:t xml:space="preserve">服务项目的价格分值占总分值的比重不得低于 </w:t>
            </w: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5</w:t>
            </w:r>
            <w:r>
              <w:rPr>
                <w:rFonts w:hint="eastAsia" w:ascii="宋体" w:hAnsi="宋体" w:eastAsia="宋体" w:cs="宋体"/>
                <w:color w:val="auto"/>
                <w:spacing w:val="5"/>
                <w:sz w:val="24"/>
                <w:szCs w:val="24"/>
              </w:rPr>
              <w:drawing>
                <wp:inline distT="0" distB="0" distL="114300" distR="114300">
                  <wp:extent cx="66040" cy="116840"/>
                  <wp:effectExtent l="0" t="0" r="1016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66040" cy="116840"/>
                          </a:xfrm>
                          <a:prstGeom prst="rect">
                            <a:avLst/>
                          </a:prstGeom>
                          <a:noFill/>
                          <a:ln>
                            <a:noFill/>
                          </a:ln>
                        </pic:spPr>
                      </pic:pic>
                    </a:graphicData>
                  </a:graphic>
                </wp:inline>
              </w:drawing>
            </w:r>
          </w:p>
          <w:p>
            <w:pPr>
              <w:pStyle w:val="28"/>
              <w:keepNext w:val="0"/>
              <w:keepLines w:val="0"/>
              <w:pageBreakBefore w:val="0"/>
              <w:widowControl w:val="0"/>
              <w:kinsoku/>
              <w:wordWrap/>
              <w:overflowPunct/>
              <w:topLinePunct w:val="0"/>
              <w:autoSpaceDE/>
              <w:autoSpaceDN/>
              <w:bidi w:val="0"/>
              <w:adjustRightInd/>
              <w:snapToGrid/>
              <w:spacing w:before="56"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（2）价格分应当采用低价优先法计算，即满足</w:t>
            </w:r>
            <w:r>
              <w:rPr>
                <w:rFonts w:hint="eastAsia" w:cs="宋体"/>
                <w:color w:val="auto"/>
                <w:sz w:val="24"/>
                <w:szCs w:val="24"/>
                <w:lang w:eastAsia="zh-CN"/>
              </w:rPr>
              <w:t>竞争性磋商文件</w:t>
            </w:r>
            <w:r>
              <w:rPr>
                <w:rFonts w:hint="eastAsia" w:ascii="宋体" w:hAnsi="宋体" w:eastAsia="宋体" w:cs="宋体"/>
                <w:color w:val="auto"/>
                <w:sz w:val="24"/>
                <w:szCs w:val="24"/>
              </w:rPr>
              <w:t>要求且投标价格最低的投标报价为评标基准价，其价格分为满分。其他</w:t>
            </w:r>
            <w:r>
              <w:rPr>
                <w:rFonts w:hint="eastAsia" w:cs="宋体"/>
                <w:color w:val="auto"/>
                <w:sz w:val="24"/>
                <w:szCs w:val="24"/>
                <w:lang w:eastAsia="zh-CN"/>
              </w:rPr>
              <w:t>供应商</w:t>
            </w:r>
            <w:r>
              <w:rPr>
                <w:rFonts w:hint="eastAsia" w:ascii="宋体" w:hAnsi="宋体" w:eastAsia="宋体" w:cs="宋体"/>
                <w:color w:val="auto"/>
                <w:sz w:val="24"/>
                <w:szCs w:val="24"/>
              </w:rPr>
              <w:t>的价格分统一按照下列公式计算：投标报价得分=(评标基准价／投标报价)×100×1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drawing>
                <wp:inline distT="0" distB="0" distL="114300" distR="114300">
                  <wp:extent cx="66040" cy="116840"/>
                  <wp:effectExtent l="0" t="0" r="10160"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66040" cy="116840"/>
                          </a:xfrm>
                          <a:prstGeom prst="rect">
                            <a:avLst/>
                          </a:prstGeom>
                          <a:noFill/>
                          <a:ln>
                            <a:noFill/>
                          </a:ln>
                        </pic:spPr>
                      </pic:pic>
                    </a:graphicData>
                  </a:graphic>
                </wp:inline>
              </w:drawing>
            </w:r>
          </w:p>
          <w:p>
            <w:pPr>
              <w:pStyle w:val="28"/>
              <w:keepNext w:val="0"/>
              <w:keepLines w:val="0"/>
              <w:pageBreakBefore w:val="0"/>
              <w:widowControl w:val="0"/>
              <w:kinsoku/>
              <w:wordWrap/>
              <w:overflowPunct/>
              <w:topLinePunct w:val="0"/>
              <w:autoSpaceDE/>
              <w:autoSpaceDN/>
              <w:bidi w:val="0"/>
              <w:adjustRightInd/>
              <w:snapToGrid/>
              <w:spacing w:before="56" w:line="400" w:lineRule="exact"/>
              <w:ind w:right="1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（3）因落实政府采购政策进行价格调整的，以调整后的价格计算评标基准价和投标报价。残疾人福利性单位属于小型、微型企业的，不重复享受政策。</w:t>
            </w:r>
          </w:p>
          <w:p>
            <w:pPr>
              <w:pStyle w:val="28"/>
              <w:keepNext w:val="0"/>
              <w:keepLines w:val="0"/>
              <w:pageBreakBefore w:val="0"/>
              <w:widowControl w:val="0"/>
              <w:kinsoku/>
              <w:wordWrap/>
              <w:overflowPunct/>
              <w:topLinePunct w:val="0"/>
              <w:autoSpaceDE/>
              <w:autoSpaceDN/>
              <w:bidi w:val="0"/>
              <w:adjustRightInd/>
              <w:snapToGrid/>
              <w:spacing w:before="56"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（4）执行国家统一定价标准和采用固定价格采购的项目，其价格不列为评审因素。</w:t>
            </w:r>
          </w:p>
          <w:p>
            <w:pPr>
              <w:pStyle w:val="28"/>
              <w:keepNext w:val="0"/>
              <w:keepLines w:val="0"/>
              <w:pageBreakBefore w:val="0"/>
              <w:widowControl w:val="0"/>
              <w:kinsoku/>
              <w:wordWrap/>
              <w:overflowPunct/>
              <w:topLinePunct w:val="0"/>
              <w:autoSpaceDE/>
              <w:autoSpaceDN/>
              <w:bidi w:val="0"/>
              <w:adjustRightInd/>
              <w:snapToGrid/>
              <w:spacing w:before="56" w:line="400" w:lineRule="exact"/>
              <w:jc w:val="left"/>
              <w:textAlignment w:val="auto"/>
              <w:rPr>
                <w:rFonts w:hint="eastAsia" w:ascii="宋体" w:hAnsi="宋体" w:eastAsia="宋体" w:cs="宋体"/>
                <w:color w:val="auto"/>
                <w:kern w:val="2"/>
                <w:sz w:val="24"/>
                <w:szCs w:val="24"/>
                <w:shd w:val="clear" w:color="auto" w:fill="FFFFFF"/>
                <w:lang w:val="en-US" w:eastAsia="zh-CN"/>
              </w:rPr>
            </w:pPr>
            <w:r>
              <w:rPr>
                <w:rFonts w:hint="eastAsia" w:ascii="宋体" w:hAnsi="宋体" w:eastAsia="宋体" w:cs="宋体"/>
                <w:color w:val="auto"/>
                <w:sz w:val="24"/>
                <w:szCs w:val="24"/>
              </w:rPr>
              <w:t>注：根据《政府采购促进中小企业发展暂行办法》的相关规定，对小型和微型企业制</w:t>
            </w:r>
            <w:r>
              <w:rPr>
                <w:rFonts w:hint="eastAsia" w:ascii="宋体" w:hAnsi="宋体" w:eastAsia="宋体" w:cs="宋体"/>
                <w:color w:val="auto"/>
                <w:spacing w:val="-5"/>
                <w:sz w:val="24"/>
                <w:szCs w:val="24"/>
              </w:rPr>
              <w:t>造</w:t>
            </w:r>
            <w:r>
              <w:rPr>
                <w:rFonts w:hint="eastAsia" w:ascii="宋体" w:hAnsi="宋体" w:eastAsia="宋体" w:cs="宋体"/>
                <w:color w:val="auto"/>
                <w:sz w:val="24"/>
                <w:szCs w:val="24"/>
              </w:rPr>
              <w:t>（生产</w:t>
            </w:r>
            <w:r>
              <w:rPr>
                <w:rFonts w:hint="eastAsia" w:ascii="宋体" w:hAnsi="宋体" w:eastAsia="宋体" w:cs="宋体"/>
                <w:color w:val="auto"/>
                <w:spacing w:val="-5"/>
                <w:sz w:val="24"/>
                <w:szCs w:val="24"/>
              </w:rPr>
              <w:t>）</w:t>
            </w:r>
            <w:r>
              <w:rPr>
                <w:rFonts w:hint="eastAsia" w:ascii="宋体" w:hAnsi="宋体" w:eastAsia="宋体" w:cs="宋体"/>
                <w:color w:val="auto"/>
                <w:sz w:val="24"/>
                <w:szCs w:val="24"/>
                <w:lang w:eastAsia="zh-CN"/>
              </w:rPr>
              <w:t>技术方案</w:t>
            </w:r>
            <w:r>
              <w:rPr>
                <w:rFonts w:hint="eastAsia" w:ascii="宋体" w:hAnsi="宋体" w:eastAsia="宋体" w:cs="宋体"/>
                <w:color w:val="auto"/>
                <w:sz w:val="24"/>
                <w:szCs w:val="24"/>
              </w:rPr>
              <w:t>的价格给予</w:t>
            </w:r>
            <w:r>
              <w:rPr>
                <w:rFonts w:hint="eastAsia" w:ascii="宋体" w:hAnsi="宋体" w:eastAsia="宋体" w:cs="宋体"/>
                <w:color w:val="auto"/>
                <w:spacing w:val="-60"/>
                <w:sz w:val="24"/>
                <w:szCs w:val="24"/>
              </w:rPr>
              <w:t xml:space="preserve"> </w:t>
            </w:r>
            <w:r>
              <w:rPr>
                <w:rFonts w:hint="eastAsia" w:cs="宋体"/>
                <w:color w:val="auto"/>
                <w:spacing w:val="5"/>
                <w:sz w:val="24"/>
                <w:szCs w:val="24"/>
                <w:lang w:val="en-US" w:eastAsia="zh-CN"/>
              </w:rPr>
              <w:t>10</w:t>
            </w:r>
            <w:r>
              <w:rPr>
                <w:rFonts w:hint="eastAsia" w:ascii="宋体" w:hAnsi="宋体" w:eastAsia="宋体" w:cs="宋体"/>
                <w:color w:val="auto"/>
                <w:spacing w:val="5"/>
                <w:sz w:val="24"/>
                <w:szCs w:val="24"/>
              </w:rPr>
              <w:drawing>
                <wp:inline distT="0" distB="0" distL="114300" distR="114300">
                  <wp:extent cx="66040" cy="116840"/>
                  <wp:effectExtent l="0" t="0" r="10160" b="165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66040" cy="116840"/>
                          </a:xfrm>
                          <a:prstGeom prst="rect">
                            <a:avLst/>
                          </a:prstGeom>
                          <a:noFill/>
                          <a:ln>
                            <a:noFill/>
                          </a:ln>
                        </pic:spPr>
                      </pic:pic>
                    </a:graphicData>
                  </a:graphic>
                </wp:inline>
              </w:drawing>
            </w:r>
            <w:r>
              <w:rPr>
                <w:rFonts w:hint="eastAsia" w:ascii="宋体" w:hAnsi="宋体" w:eastAsia="宋体" w:cs="宋体"/>
                <w:color w:val="auto"/>
                <w:sz w:val="24"/>
                <w:szCs w:val="24"/>
              </w:rPr>
              <w:t>的扣除</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用扣除后的价格参与评审</w:t>
            </w:r>
            <w:r>
              <w:rPr>
                <w:rFonts w:hint="eastAsia" w:cs="宋体"/>
                <w:color w:val="auto"/>
                <w:sz w:val="24"/>
                <w:szCs w:val="24"/>
                <w:lang w:eastAsia="zh-CN"/>
              </w:rPr>
              <w:t>。</w:t>
            </w:r>
          </w:p>
        </w:tc>
      </w:tr>
      <w:tr>
        <w:tblPrEx>
          <w:tblCellMar>
            <w:top w:w="0" w:type="dxa"/>
            <w:left w:w="108" w:type="dxa"/>
            <w:bottom w:w="0" w:type="dxa"/>
            <w:right w:w="108" w:type="dxa"/>
          </w:tblCellMar>
        </w:tblPrEx>
        <w:trPr>
          <w:trHeight w:val="415" w:hRule="atLeast"/>
          <w:jc w:val="center"/>
        </w:trPr>
        <w:tc>
          <w:tcPr>
            <w:tcW w:w="746"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2</w:t>
            </w:r>
          </w:p>
        </w:tc>
        <w:tc>
          <w:tcPr>
            <w:tcW w:w="1252"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lang w:val="en-US" w:eastAsia="zh-CN"/>
              </w:rPr>
              <w:t>服务</w:t>
            </w:r>
            <w:r>
              <w:rPr>
                <w:rFonts w:hint="eastAsia" w:ascii="宋体" w:hAnsi="宋体" w:eastAsia="宋体" w:cs="宋体"/>
                <w:b/>
                <w:bCs/>
                <w:color w:val="000000"/>
                <w:kern w:val="2"/>
                <w:sz w:val="24"/>
                <w:szCs w:val="24"/>
                <w:shd w:val="clear" w:color="auto" w:fill="FFFFFF"/>
                <w:lang w:val="zh-CN"/>
              </w:rPr>
              <w:t>水平</w:t>
            </w:r>
          </w:p>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lang w:val="zh-CN"/>
              </w:rPr>
              <w:t>（</w:t>
            </w:r>
            <w:r>
              <w:rPr>
                <w:rFonts w:hint="eastAsia" w:ascii="宋体" w:hAnsi="宋体" w:eastAsia="宋体" w:cs="宋体"/>
                <w:b/>
                <w:bCs/>
                <w:color w:val="000000"/>
                <w:kern w:val="2"/>
                <w:sz w:val="24"/>
                <w:szCs w:val="24"/>
                <w:shd w:val="clear" w:color="auto" w:fill="FFFFFF"/>
                <w:lang w:val="en-US" w:eastAsia="zh-CN"/>
              </w:rPr>
              <w:t>65</w:t>
            </w:r>
            <w:r>
              <w:rPr>
                <w:rFonts w:hint="eastAsia" w:ascii="宋体" w:hAnsi="宋体" w:eastAsia="宋体" w:cs="宋体"/>
                <w:b/>
                <w:bCs/>
                <w:color w:val="000000"/>
                <w:kern w:val="2"/>
                <w:sz w:val="24"/>
                <w:szCs w:val="24"/>
                <w:shd w:val="clear" w:color="auto" w:fill="FFFFFF"/>
                <w:lang w:val="en-US" w:eastAsia="zh-CN" w:bidi="ar"/>
              </w:rPr>
              <w:t>分</w:t>
            </w:r>
            <w:r>
              <w:rPr>
                <w:rFonts w:hint="eastAsia" w:ascii="宋体" w:hAnsi="宋体" w:eastAsia="宋体" w:cs="宋体"/>
                <w:b/>
                <w:bCs/>
                <w:color w:val="000000"/>
                <w:kern w:val="2"/>
                <w:sz w:val="24"/>
                <w:szCs w:val="24"/>
                <w:shd w:val="clear" w:color="auto" w:fill="FFFFFF"/>
                <w:lang w:val="zh-CN"/>
              </w:rPr>
              <w:t>）</w:t>
            </w:r>
          </w:p>
        </w:tc>
        <w:tc>
          <w:tcPr>
            <w:tcW w:w="718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lang w:val="en-US" w:eastAsia="zh-CN"/>
              </w:rPr>
              <w:t>（1）服务方案（40分）</w:t>
            </w:r>
            <w:r>
              <w:rPr>
                <w:rFonts w:hint="eastAsia" w:ascii="宋体" w:hAnsi="宋体" w:eastAsia="宋体" w:cs="宋体"/>
                <w:b/>
                <w:bCs/>
                <w:color w:val="000000"/>
                <w:kern w:val="2"/>
                <w:sz w:val="24"/>
                <w:szCs w:val="24"/>
                <w:shd w:val="clear" w:color="auto" w:fill="FFFFFF"/>
              </w:rPr>
              <w:t>：</w:t>
            </w:r>
            <w:r>
              <w:rPr>
                <w:rFonts w:hint="eastAsia" w:ascii="宋体" w:hAnsi="宋体" w:eastAsia="宋体" w:cs="宋体"/>
                <w:color w:val="000000"/>
                <w:kern w:val="0"/>
                <w:sz w:val="24"/>
                <w:szCs w:val="24"/>
                <w:lang w:val="en-US" w:eastAsia="zh-CN" w:bidi="ar"/>
              </w:rPr>
              <w:t>能够准确认识本项目的主要工作内容，能够有针对性地提出本项目的工作思路，能够准确把握本项目工作的重点、难点，并进行分析，提出解决方案，服务方案具有很好的可行性、规范性和科学合理性；根据综合方案内容全面完整、措施合理的全部满足的得40分；部分满足的得30分；简洁、不明确的得10分；未提供和其他情况不得分</w:t>
            </w:r>
          </w:p>
          <w:p>
            <w:pPr>
              <w:pStyle w:val="15"/>
              <w:keepNext w:val="0"/>
              <w:keepLines w:val="0"/>
              <w:pageBreakBefore w:val="0"/>
              <w:widowControl/>
              <w:numPr>
                <w:ilvl w:val="0"/>
                <w:numId w:val="0"/>
              </w:numPr>
              <w:kinsoku/>
              <w:wordWrap/>
              <w:overflowPunct/>
              <w:topLinePunct w:val="0"/>
              <w:bidi w:val="0"/>
              <w:adjustRightInd/>
              <w:snapToGrid/>
              <w:spacing w:before="0" w:beforeAutospacing="0" w:after="0" w:afterAutospacing="0" w:line="400" w:lineRule="exact"/>
              <w:ind w:leftChars="0"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kern w:val="2"/>
                <w:sz w:val="24"/>
                <w:szCs w:val="24"/>
                <w:shd w:val="clear" w:color="auto" w:fill="FFFFFF"/>
                <w:lang w:val="zh-CN"/>
              </w:rPr>
              <w:t>（</w:t>
            </w:r>
            <w:r>
              <w:rPr>
                <w:rFonts w:hint="eastAsia" w:ascii="宋体" w:hAnsi="宋体" w:eastAsia="宋体" w:cs="宋体"/>
                <w:b/>
                <w:bCs/>
                <w:color w:val="000000"/>
                <w:kern w:val="2"/>
                <w:sz w:val="24"/>
                <w:szCs w:val="24"/>
                <w:shd w:val="clear" w:color="auto" w:fill="FFFFFF"/>
                <w:lang w:val="en-US" w:eastAsia="zh-CN"/>
              </w:rPr>
              <w:t>2</w:t>
            </w:r>
            <w:r>
              <w:rPr>
                <w:rFonts w:hint="eastAsia" w:ascii="宋体" w:hAnsi="宋体" w:eastAsia="宋体" w:cs="宋体"/>
                <w:b/>
                <w:bCs/>
                <w:color w:val="000000"/>
                <w:kern w:val="2"/>
                <w:sz w:val="24"/>
                <w:szCs w:val="24"/>
                <w:shd w:val="clear" w:color="auto" w:fill="FFFFFF"/>
                <w:lang w:val="zh-CN"/>
              </w:rPr>
              <w:t>）项目管理机构</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lang w:val="en-US" w:eastAsia="zh-CN"/>
              </w:rPr>
              <w:t>5分</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lang w:val="zh-CN"/>
              </w:rPr>
              <w:t>：</w:t>
            </w:r>
            <w:r>
              <w:rPr>
                <w:rFonts w:hint="eastAsia" w:ascii="宋体" w:hAnsi="宋体" w:eastAsia="宋体" w:cs="宋体"/>
                <w:color w:val="000000"/>
                <w:kern w:val="2"/>
                <w:sz w:val="24"/>
                <w:szCs w:val="24"/>
                <w:shd w:val="clear" w:color="auto" w:fill="FFFFFF"/>
                <w:lang w:val="zh-CN"/>
              </w:rPr>
              <w:t>就本次招标项目设置了项目管理机构，并且有科学、具体的项目管理措施，能够结合项目特点制定实施方案，</w:t>
            </w:r>
            <w:r>
              <w:rPr>
                <w:rFonts w:hint="eastAsia" w:ascii="宋体" w:hAnsi="宋体" w:eastAsia="宋体" w:cs="宋体"/>
                <w:color w:val="000000"/>
                <w:sz w:val="24"/>
                <w:szCs w:val="24"/>
                <w:lang w:val="en-US" w:eastAsia="zh-CN"/>
              </w:rPr>
              <w:t>方案科学合理、内容具体符合实际需求的得</w:t>
            </w:r>
            <w:r>
              <w:rPr>
                <w:rFonts w:hint="eastAsia" w:ascii="宋体" w:hAnsi="宋体" w:eastAsia="宋体" w:cs="宋体"/>
                <w:color w:val="000000"/>
                <w:kern w:val="2"/>
                <w:sz w:val="24"/>
                <w:szCs w:val="24"/>
                <w:shd w:val="clear" w:color="auto" w:fill="FFFFFF"/>
                <w:lang w:val="zh-CN"/>
              </w:rPr>
              <w:t>5 分；</w:t>
            </w:r>
            <w:r>
              <w:rPr>
                <w:rFonts w:hint="eastAsia" w:ascii="宋体" w:hAnsi="宋体" w:eastAsia="宋体" w:cs="宋体"/>
                <w:color w:val="000000"/>
                <w:kern w:val="2"/>
                <w:sz w:val="24"/>
                <w:szCs w:val="24"/>
                <w:shd w:val="clear" w:color="auto" w:fill="FFFFFF"/>
                <w:lang w:val="zh-CN" w:eastAsia="zh-CN"/>
              </w:rPr>
              <w:t>设置的项目管理机构配备与项目实施方案及措施基本符合本采购内容的得</w:t>
            </w:r>
            <w:r>
              <w:rPr>
                <w:rFonts w:hint="eastAsia" w:ascii="宋体" w:hAnsi="宋体" w:eastAsia="宋体" w:cs="宋体"/>
                <w:color w:val="000000"/>
                <w:kern w:val="2"/>
                <w:sz w:val="24"/>
                <w:szCs w:val="24"/>
                <w:shd w:val="clear" w:color="auto" w:fill="FFFFFF"/>
                <w:lang w:val="zh-CN"/>
              </w:rPr>
              <w:t>2分；</w:t>
            </w:r>
            <w:r>
              <w:rPr>
                <w:rFonts w:hint="eastAsia" w:ascii="宋体" w:hAnsi="宋体" w:eastAsia="宋体" w:cs="宋体"/>
                <w:color w:val="000000"/>
                <w:sz w:val="24"/>
                <w:szCs w:val="24"/>
                <w:lang w:val="en-US" w:eastAsia="zh-CN"/>
              </w:rPr>
              <w:t>未提供和其他情况不得分。</w:t>
            </w:r>
          </w:p>
          <w:p>
            <w:pPr>
              <w:pStyle w:val="15"/>
              <w:keepNext w:val="0"/>
              <w:keepLines w:val="0"/>
              <w:pageBreakBefore w:val="0"/>
              <w:widowControl/>
              <w:numPr>
                <w:ilvl w:val="0"/>
                <w:numId w:val="0"/>
              </w:numPr>
              <w:kinsoku/>
              <w:wordWrap/>
              <w:overflowPunct/>
              <w:topLinePunct w:val="0"/>
              <w:bidi w:val="0"/>
              <w:adjustRightInd/>
              <w:snapToGrid/>
              <w:spacing w:before="0" w:beforeAutospacing="0" w:after="0" w:afterAutospacing="0" w:line="400" w:lineRule="exact"/>
              <w:ind w:leftChars="0" w:right="0" w:rightChars="0"/>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（3）实施方案</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lang w:val="en-US" w:eastAsia="zh-CN"/>
              </w:rPr>
              <w:t>10分</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rPr>
              <w:t>：</w:t>
            </w:r>
            <w:r>
              <w:rPr>
                <w:rFonts w:hint="eastAsia" w:ascii="宋体" w:hAnsi="宋体" w:eastAsia="宋体" w:cs="宋体"/>
                <w:color w:val="000000"/>
                <w:kern w:val="2"/>
                <w:sz w:val="24"/>
                <w:szCs w:val="24"/>
                <w:shd w:val="clear" w:color="auto" w:fill="FFFFFF"/>
                <w:lang w:val="zh-CN"/>
              </w:rPr>
              <w:t>针对</w:t>
            </w:r>
            <w:r>
              <w:rPr>
                <w:rFonts w:hint="eastAsia" w:cs="宋体"/>
                <w:color w:val="000000"/>
                <w:kern w:val="2"/>
                <w:sz w:val="24"/>
                <w:szCs w:val="24"/>
                <w:shd w:val="clear" w:color="auto" w:fill="FFFFFF"/>
                <w:lang w:val="zh-CN"/>
              </w:rPr>
              <w:t>竞争性磋商文件</w:t>
            </w:r>
            <w:r>
              <w:rPr>
                <w:rFonts w:hint="eastAsia" w:ascii="宋体" w:hAnsi="宋体" w:eastAsia="宋体" w:cs="宋体"/>
                <w:color w:val="000000"/>
                <w:kern w:val="2"/>
                <w:sz w:val="24"/>
                <w:szCs w:val="24"/>
                <w:shd w:val="clear" w:color="auto" w:fill="FFFFFF"/>
                <w:lang w:val="zh-CN"/>
              </w:rPr>
              <w:t>技术</w:t>
            </w:r>
            <w:r>
              <w:rPr>
                <w:rFonts w:hint="eastAsia" w:ascii="宋体" w:hAnsi="宋体" w:eastAsia="宋体" w:cs="宋体"/>
                <w:color w:val="000000"/>
                <w:kern w:val="2"/>
                <w:sz w:val="24"/>
                <w:szCs w:val="24"/>
                <w:shd w:val="clear" w:color="auto" w:fill="FFFFFF"/>
                <w:lang w:val="en-US" w:eastAsia="zh-CN"/>
              </w:rPr>
              <w:t>方案</w:t>
            </w:r>
            <w:r>
              <w:rPr>
                <w:rFonts w:hint="eastAsia" w:ascii="宋体" w:hAnsi="宋体" w:eastAsia="宋体" w:cs="宋体"/>
                <w:color w:val="000000"/>
                <w:kern w:val="2"/>
                <w:sz w:val="24"/>
                <w:szCs w:val="24"/>
                <w:shd w:val="clear" w:color="auto" w:fill="FFFFFF"/>
                <w:lang w:val="zh-CN"/>
              </w:rPr>
              <w:t>做出相应的实施方案和进度方案，方案描述清晰、详细、合理、内容齐全、进度计划合理等方面综合评审，</w:t>
            </w:r>
            <w:r>
              <w:rPr>
                <w:rFonts w:hint="eastAsia" w:ascii="宋体" w:hAnsi="宋体" w:eastAsia="宋体" w:cs="宋体"/>
                <w:color w:val="000000"/>
                <w:kern w:val="2"/>
                <w:sz w:val="24"/>
                <w:szCs w:val="24"/>
                <w:shd w:val="clear" w:color="auto" w:fill="FFFFFF"/>
                <w:lang w:val="en-US" w:eastAsia="zh-CN"/>
              </w:rPr>
              <w:t>完全满足</w:t>
            </w:r>
            <w:r>
              <w:rPr>
                <w:rFonts w:hint="eastAsia" w:ascii="宋体" w:hAnsi="宋体" w:eastAsia="宋体" w:cs="宋体"/>
                <w:color w:val="000000"/>
                <w:kern w:val="2"/>
                <w:sz w:val="24"/>
                <w:szCs w:val="24"/>
                <w:shd w:val="clear" w:color="auto" w:fill="FFFFFF"/>
                <w:lang w:val="zh-CN"/>
              </w:rPr>
              <w:t>的得</w:t>
            </w:r>
            <w:r>
              <w:rPr>
                <w:rFonts w:hint="eastAsia" w:ascii="宋体" w:hAnsi="宋体" w:eastAsia="宋体" w:cs="宋体"/>
                <w:color w:val="000000"/>
                <w:kern w:val="2"/>
                <w:sz w:val="24"/>
                <w:szCs w:val="24"/>
                <w:shd w:val="clear" w:color="auto" w:fill="FFFFFF"/>
              </w:rPr>
              <w:t>10分，</w:t>
            </w:r>
            <w:r>
              <w:rPr>
                <w:rFonts w:hint="eastAsia" w:ascii="宋体" w:hAnsi="宋体" w:eastAsia="宋体" w:cs="宋体"/>
                <w:color w:val="000000"/>
                <w:kern w:val="2"/>
                <w:sz w:val="24"/>
                <w:szCs w:val="24"/>
                <w:shd w:val="clear" w:color="auto" w:fill="FFFFFF"/>
                <w:lang w:val="en-US" w:eastAsia="zh-CN"/>
              </w:rPr>
              <w:t>部分满足</w:t>
            </w:r>
            <w:r>
              <w:rPr>
                <w:rFonts w:hint="eastAsia" w:ascii="宋体" w:hAnsi="宋体" w:eastAsia="宋体" w:cs="宋体"/>
                <w:color w:val="000000"/>
                <w:kern w:val="2"/>
                <w:sz w:val="24"/>
                <w:szCs w:val="24"/>
                <w:shd w:val="clear" w:color="auto" w:fill="FFFFFF"/>
                <w:lang w:val="zh-CN"/>
              </w:rPr>
              <w:t>的得</w:t>
            </w:r>
            <w:r>
              <w:rPr>
                <w:rFonts w:hint="eastAsia" w:ascii="宋体" w:hAnsi="宋体" w:eastAsia="宋体" w:cs="宋体"/>
                <w:color w:val="000000"/>
                <w:kern w:val="2"/>
                <w:sz w:val="24"/>
                <w:szCs w:val="24"/>
                <w:shd w:val="clear" w:color="auto" w:fill="FFFFFF"/>
                <w:lang w:val="en-US" w:eastAsia="zh-CN"/>
              </w:rPr>
              <w:t>7</w:t>
            </w:r>
            <w:r>
              <w:rPr>
                <w:rFonts w:hint="eastAsia" w:ascii="宋体" w:hAnsi="宋体" w:eastAsia="宋体" w:cs="宋体"/>
                <w:color w:val="000000"/>
                <w:kern w:val="2"/>
                <w:sz w:val="24"/>
                <w:szCs w:val="24"/>
                <w:shd w:val="clear" w:color="auto" w:fill="FFFFFF"/>
              </w:rPr>
              <w:t>分，</w:t>
            </w:r>
            <w:r>
              <w:rPr>
                <w:rFonts w:hint="eastAsia" w:ascii="宋体" w:hAnsi="宋体" w:eastAsia="宋体" w:cs="宋体"/>
                <w:color w:val="000000"/>
                <w:kern w:val="2"/>
                <w:sz w:val="24"/>
                <w:szCs w:val="24"/>
                <w:shd w:val="clear" w:color="auto" w:fill="FFFFFF"/>
                <w:lang w:val="en-US" w:eastAsia="zh-CN"/>
              </w:rPr>
              <w:t>简洁不明确</w:t>
            </w:r>
            <w:r>
              <w:rPr>
                <w:rFonts w:hint="eastAsia" w:ascii="宋体" w:hAnsi="宋体" w:eastAsia="宋体" w:cs="宋体"/>
                <w:color w:val="000000"/>
                <w:kern w:val="2"/>
                <w:sz w:val="24"/>
                <w:szCs w:val="24"/>
                <w:shd w:val="clear" w:color="auto" w:fill="FFFFFF"/>
                <w:lang w:val="zh-CN"/>
              </w:rPr>
              <w:t>的得</w:t>
            </w:r>
            <w:r>
              <w:rPr>
                <w:rFonts w:hint="eastAsia" w:ascii="宋体" w:hAnsi="宋体" w:eastAsia="宋体" w:cs="宋体"/>
                <w:color w:val="000000"/>
                <w:kern w:val="2"/>
                <w:sz w:val="24"/>
                <w:szCs w:val="24"/>
                <w:shd w:val="clear" w:color="auto" w:fill="FFFFFF"/>
                <w:lang w:val="en-US" w:eastAsia="zh-CN"/>
              </w:rPr>
              <w:t>3</w:t>
            </w:r>
            <w:r>
              <w:rPr>
                <w:rFonts w:hint="eastAsia" w:ascii="宋体" w:hAnsi="宋体" w:eastAsia="宋体" w:cs="宋体"/>
                <w:color w:val="000000"/>
                <w:kern w:val="2"/>
                <w:sz w:val="24"/>
                <w:szCs w:val="24"/>
                <w:shd w:val="clear" w:color="auto" w:fill="FFFFFF"/>
              </w:rPr>
              <w:t>分，</w:t>
            </w:r>
            <w:r>
              <w:rPr>
                <w:rFonts w:hint="eastAsia" w:ascii="宋体" w:hAnsi="宋体" w:eastAsia="宋体" w:cs="宋体"/>
                <w:color w:val="000000"/>
                <w:kern w:val="2"/>
                <w:sz w:val="24"/>
                <w:szCs w:val="24"/>
                <w:shd w:val="clear" w:color="auto" w:fill="FFFFFF"/>
                <w:lang w:val="en-US" w:eastAsia="zh-CN"/>
              </w:rPr>
              <w:t>未</w:t>
            </w:r>
            <w:r>
              <w:rPr>
                <w:rFonts w:hint="eastAsia" w:ascii="宋体" w:hAnsi="宋体" w:eastAsia="宋体" w:cs="宋体"/>
                <w:color w:val="000000"/>
                <w:kern w:val="2"/>
                <w:sz w:val="24"/>
                <w:szCs w:val="24"/>
                <w:shd w:val="clear" w:color="auto" w:fill="FFFFFF"/>
              </w:rPr>
              <w:t>提供</w:t>
            </w:r>
            <w:r>
              <w:rPr>
                <w:rFonts w:hint="eastAsia" w:ascii="宋体" w:hAnsi="宋体" w:eastAsia="宋体" w:cs="宋体"/>
                <w:color w:val="000000"/>
                <w:kern w:val="2"/>
                <w:sz w:val="24"/>
                <w:szCs w:val="24"/>
                <w:shd w:val="clear" w:color="auto" w:fill="FFFFFF"/>
                <w:lang w:val="en-US" w:eastAsia="zh-CN"/>
              </w:rPr>
              <w:t>的</w:t>
            </w:r>
            <w:r>
              <w:rPr>
                <w:rFonts w:hint="eastAsia" w:ascii="宋体" w:hAnsi="宋体" w:eastAsia="宋体" w:cs="宋体"/>
                <w:color w:val="000000"/>
                <w:kern w:val="2"/>
                <w:sz w:val="24"/>
                <w:szCs w:val="24"/>
                <w:shd w:val="clear" w:color="auto" w:fill="FFFFFF"/>
              </w:rPr>
              <w:t>不得分。</w:t>
            </w:r>
          </w:p>
          <w:p>
            <w:pPr>
              <w:pStyle w:val="15"/>
              <w:keepNext w:val="0"/>
              <w:keepLines w:val="0"/>
              <w:pageBreakBefore w:val="0"/>
              <w:widowControl/>
              <w:numPr>
                <w:ilvl w:val="0"/>
                <w:numId w:val="0"/>
              </w:numPr>
              <w:kinsoku/>
              <w:wordWrap/>
              <w:overflowPunct/>
              <w:topLinePunct w:val="0"/>
              <w:bidi w:val="0"/>
              <w:adjustRightInd/>
              <w:snapToGrid/>
              <w:spacing w:before="0" w:beforeAutospacing="0" w:after="0" w:afterAutospacing="0" w:line="400" w:lineRule="exact"/>
              <w:ind w:leftChars="0" w:right="0" w:rightChars="0"/>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（4）质量保证措施及运输能力</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lang w:val="en-US" w:eastAsia="zh-CN"/>
              </w:rPr>
              <w:t>10分</w:t>
            </w:r>
            <w:r>
              <w:rPr>
                <w:rFonts w:hint="eastAsia" w:ascii="宋体" w:hAnsi="宋体" w:eastAsia="宋体" w:cs="宋体"/>
                <w:b/>
                <w:bCs/>
                <w:color w:val="000000"/>
                <w:kern w:val="2"/>
                <w:sz w:val="24"/>
                <w:szCs w:val="24"/>
                <w:shd w:val="clear" w:color="auto" w:fill="FFFFFF"/>
                <w:lang w:eastAsia="zh-CN"/>
              </w:rPr>
              <w:t>）</w:t>
            </w:r>
            <w:r>
              <w:rPr>
                <w:rFonts w:hint="eastAsia" w:ascii="宋体" w:hAnsi="宋体" w:eastAsia="宋体" w:cs="宋体"/>
                <w:b/>
                <w:bCs/>
                <w:color w:val="000000"/>
                <w:kern w:val="2"/>
                <w:sz w:val="24"/>
                <w:szCs w:val="24"/>
                <w:shd w:val="clear" w:color="auto" w:fill="FFFFFF"/>
              </w:rPr>
              <w:t>：</w:t>
            </w:r>
            <w:r>
              <w:rPr>
                <w:rFonts w:hint="eastAsia" w:ascii="宋体" w:hAnsi="宋体" w:eastAsia="宋体" w:cs="宋体"/>
                <w:color w:val="000000"/>
                <w:kern w:val="2"/>
                <w:sz w:val="24"/>
                <w:szCs w:val="24"/>
                <w:shd w:val="clear" w:color="auto" w:fill="FFFFFF"/>
              </w:rPr>
              <w:t>根据</w:t>
            </w:r>
            <w:r>
              <w:rPr>
                <w:rFonts w:hint="eastAsia" w:cs="宋体"/>
                <w:color w:val="000000"/>
                <w:kern w:val="2"/>
                <w:sz w:val="24"/>
                <w:szCs w:val="24"/>
                <w:shd w:val="clear" w:color="auto" w:fill="FFFFFF"/>
                <w:lang w:eastAsia="zh-CN"/>
              </w:rPr>
              <w:t>供应商</w:t>
            </w:r>
            <w:r>
              <w:rPr>
                <w:rFonts w:hint="eastAsia" w:ascii="宋体" w:hAnsi="宋体" w:eastAsia="宋体" w:cs="宋体"/>
                <w:color w:val="000000"/>
                <w:kern w:val="2"/>
                <w:sz w:val="24"/>
                <w:szCs w:val="24"/>
                <w:shd w:val="clear" w:color="auto" w:fill="FFFFFF"/>
              </w:rPr>
              <w:t>相应的质量管理方案及货物生产和运输中的质量保证措施评审</w:t>
            </w:r>
            <w:r>
              <w:rPr>
                <w:rFonts w:hint="eastAsia" w:ascii="宋体" w:hAnsi="宋体" w:eastAsia="宋体" w:cs="宋体"/>
                <w:color w:val="000000"/>
                <w:kern w:val="2"/>
                <w:sz w:val="24"/>
                <w:szCs w:val="24"/>
                <w:shd w:val="clear" w:color="auto" w:fill="FFFFFF"/>
                <w:lang w:val="en-US" w:eastAsia="zh-CN"/>
              </w:rPr>
              <w:t>完全满足</w:t>
            </w:r>
            <w:r>
              <w:rPr>
                <w:rFonts w:hint="eastAsia" w:ascii="宋体" w:hAnsi="宋体" w:eastAsia="宋体" w:cs="宋体"/>
                <w:color w:val="000000"/>
                <w:kern w:val="2"/>
                <w:sz w:val="24"/>
                <w:szCs w:val="24"/>
                <w:shd w:val="clear" w:color="auto" w:fill="FFFFFF"/>
              </w:rPr>
              <w:t>的得10分</w:t>
            </w:r>
            <w:r>
              <w:rPr>
                <w:rFonts w:hint="eastAsia" w:ascii="宋体" w:hAnsi="宋体" w:eastAsia="宋体" w:cs="宋体"/>
                <w:color w:val="000000"/>
                <w:kern w:val="2"/>
                <w:sz w:val="24"/>
                <w:szCs w:val="24"/>
                <w:shd w:val="clear" w:color="auto" w:fill="FFFFFF"/>
                <w:lang w:eastAsia="zh-CN"/>
              </w:rPr>
              <w:t>；</w:t>
            </w:r>
            <w:r>
              <w:rPr>
                <w:rFonts w:hint="eastAsia" w:ascii="宋体" w:hAnsi="宋体" w:eastAsia="宋体" w:cs="宋体"/>
                <w:color w:val="000000"/>
                <w:kern w:val="2"/>
                <w:sz w:val="24"/>
                <w:szCs w:val="24"/>
                <w:shd w:val="clear" w:color="auto" w:fill="FFFFFF"/>
                <w:lang w:val="en-US" w:eastAsia="zh-CN"/>
              </w:rPr>
              <w:t>部分满足</w:t>
            </w:r>
            <w:r>
              <w:rPr>
                <w:rFonts w:hint="eastAsia" w:ascii="宋体" w:hAnsi="宋体" w:eastAsia="宋体" w:cs="宋体"/>
                <w:color w:val="000000"/>
                <w:kern w:val="2"/>
                <w:sz w:val="24"/>
                <w:szCs w:val="24"/>
                <w:shd w:val="clear" w:color="auto" w:fill="FFFFFF"/>
              </w:rPr>
              <w:t>的得</w:t>
            </w:r>
            <w:r>
              <w:rPr>
                <w:rFonts w:hint="eastAsia" w:ascii="宋体" w:hAnsi="宋体" w:eastAsia="宋体" w:cs="宋体"/>
                <w:color w:val="000000"/>
                <w:kern w:val="2"/>
                <w:sz w:val="24"/>
                <w:szCs w:val="24"/>
                <w:shd w:val="clear" w:color="auto" w:fill="FFFFFF"/>
                <w:lang w:val="en-US" w:eastAsia="zh-CN"/>
              </w:rPr>
              <w:t>7</w:t>
            </w:r>
            <w:r>
              <w:rPr>
                <w:rFonts w:hint="eastAsia" w:ascii="宋体" w:hAnsi="宋体" w:eastAsia="宋体" w:cs="宋体"/>
                <w:color w:val="000000"/>
                <w:kern w:val="2"/>
                <w:sz w:val="24"/>
                <w:szCs w:val="24"/>
                <w:shd w:val="clear" w:color="auto" w:fill="FFFFFF"/>
              </w:rPr>
              <w:t>分</w:t>
            </w:r>
            <w:r>
              <w:rPr>
                <w:rFonts w:hint="eastAsia" w:ascii="宋体" w:hAnsi="宋体" w:eastAsia="宋体" w:cs="宋体"/>
                <w:color w:val="000000"/>
                <w:kern w:val="2"/>
                <w:sz w:val="24"/>
                <w:szCs w:val="24"/>
                <w:shd w:val="clear" w:color="auto" w:fill="FFFFFF"/>
                <w:lang w:eastAsia="zh-CN"/>
              </w:rPr>
              <w:t>；</w:t>
            </w:r>
            <w:r>
              <w:rPr>
                <w:rFonts w:hint="eastAsia" w:ascii="宋体" w:hAnsi="宋体" w:eastAsia="宋体" w:cs="宋体"/>
                <w:color w:val="000000"/>
                <w:kern w:val="2"/>
                <w:sz w:val="24"/>
                <w:szCs w:val="24"/>
                <w:shd w:val="clear" w:color="auto" w:fill="FFFFFF"/>
                <w:lang w:val="en-US" w:eastAsia="zh-CN"/>
              </w:rPr>
              <w:t>简洁不明确的</w:t>
            </w:r>
            <w:r>
              <w:rPr>
                <w:rFonts w:hint="eastAsia" w:ascii="宋体" w:hAnsi="宋体" w:eastAsia="宋体" w:cs="宋体"/>
                <w:color w:val="000000"/>
                <w:kern w:val="2"/>
                <w:sz w:val="24"/>
                <w:szCs w:val="24"/>
                <w:shd w:val="clear" w:color="auto" w:fill="FFFFFF"/>
              </w:rPr>
              <w:t>的得</w:t>
            </w:r>
            <w:r>
              <w:rPr>
                <w:rFonts w:hint="eastAsia" w:ascii="宋体" w:hAnsi="宋体" w:eastAsia="宋体" w:cs="宋体"/>
                <w:color w:val="000000"/>
                <w:kern w:val="2"/>
                <w:sz w:val="24"/>
                <w:szCs w:val="24"/>
                <w:shd w:val="clear" w:color="auto" w:fill="FFFFFF"/>
                <w:lang w:val="en-US" w:eastAsia="zh-CN"/>
              </w:rPr>
              <w:t>3</w:t>
            </w:r>
            <w:r>
              <w:rPr>
                <w:rFonts w:hint="eastAsia" w:ascii="宋体" w:hAnsi="宋体" w:eastAsia="宋体" w:cs="宋体"/>
                <w:color w:val="000000"/>
                <w:kern w:val="2"/>
                <w:sz w:val="24"/>
                <w:szCs w:val="24"/>
                <w:shd w:val="clear" w:color="auto" w:fill="FFFFFF"/>
              </w:rPr>
              <w:t>分，差</w:t>
            </w:r>
            <w:r>
              <w:rPr>
                <w:rFonts w:hint="eastAsia" w:ascii="宋体" w:hAnsi="宋体" w:eastAsia="宋体" w:cs="宋体"/>
                <w:color w:val="000000"/>
                <w:kern w:val="2"/>
                <w:sz w:val="24"/>
                <w:szCs w:val="24"/>
                <w:shd w:val="clear" w:color="auto" w:fill="FFFFFF"/>
                <w:lang w:val="zh-CN"/>
              </w:rPr>
              <w:t>的得</w:t>
            </w:r>
            <w:r>
              <w:rPr>
                <w:rFonts w:hint="eastAsia" w:ascii="宋体" w:hAnsi="宋体" w:eastAsia="宋体" w:cs="宋体"/>
                <w:color w:val="000000"/>
                <w:kern w:val="2"/>
                <w:sz w:val="24"/>
                <w:szCs w:val="24"/>
                <w:shd w:val="clear" w:color="auto" w:fill="FFFFFF"/>
                <w:lang w:val="en-US" w:eastAsia="zh-CN"/>
              </w:rPr>
              <w:t>1</w:t>
            </w:r>
            <w:r>
              <w:rPr>
                <w:rFonts w:hint="eastAsia" w:ascii="宋体" w:hAnsi="宋体" w:eastAsia="宋体" w:cs="宋体"/>
                <w:color w:val="000000"/>
                <w:kern w:val="2"/>
                <w:sz w:val="24"/>
                <w:szCs w:val="24"/>
                <w:shd w:val="clear" w:color="auto" w:fill="FFFFFF"/>
              </w:rPr>
              <w:t>分</w:t>
            </w:r>
            <w:r>
              <w:rPr>
                <w:rFonts w:hint="eastAsia" w:ascii="宋体" w:hAnsi="宋体" w:eastAsia="宋体" w:cs="宋体"/>
                <w:color w:val="000000"/>
                <w:kern w:val="2"/>
                <w:sz w:val="24"/>
                <w:szCs w:val="24"/>
                <w:shd w:val="clear" w:color="auto" w:fill="FFFFFF"/>
                <w:lang w:eastAsia="zh-CN"/>
              </w:rPr>
              <w:t>，</w:t>
            </w:r>
            <w:r>
              <w:rPr>
                <w:rFonts w:hint="eastAsia" w:ascii="宋体" w:hAnsi="宋体" w:eastAsia="宋体" w:cs="宋体"/>
                <w:color w:val="000000"/>
                <w:kern w:val="2"/>
                <w:sz w:val="24"/>
                <w:szCs w:val="24"/>
                <w:shd w:val="clear" w:color="auto" w:fill="FFFFFF"/>
                <w:lang w:val="en-US" w:eastAsia="zh-CN"/>
              </w:rPr>
              <w:t>未</w:t>
            </w:r>
            <w:r>
              <w:rPr>
                <w:rFonts w:hint="eastAsia" w:ascii="宋体" w:hAnsi="宋体" w:eastAsia="宋体" w:cs="宋体"/>
                <w:color w:val="000000"/>
                <w:kern w:val="2"/>
                <w:sz w:val="24"/>
                <w:szCs w:val="24"/>
                <w:shd w:val="clear" w:color="auto" w:fill="FFFFFF"/>
              </w:rPr>
              <w:t>提供</w:t>
            </w:r>
            <w:r>
              <w:rPr>
                <w:rFonts w:hint="eastAsia" w:ascii="宋体" w:hAnsi="宋体" w:eastAsia="宋体" w:cs="宋体"/>
                <w:color w:val="000000"/>
                <w:kern w:val="2"/>
                <w:sz w:val="24"/>
                <w:szCs w:val="24"/>
                <w:shd w:val="clear" w:color="auto" w:fill="FFFFFF"/>
                <w:lang w:val="en-US" w:eastAsia="zh-CN"/>
              </w:rPr>
              <w:t>的</w:t>
            </w:r>
            <w:r>
              <w:rPr>
                <w:rFonts w:hint="eastAsia" w:ascii="宋体" w:hAnsi="宋体" w:eastAsia="宋体" w:cs="宋体"/>
                <w:color w:val="000000"/>
                <w:kern w:val="2"/>
                <w:sz w:val="24"/>
                <w:szCs w:val="24"/>
                <w:shd w:val="clear" w:color="auto" w:fill="FFFFFF"/>
              </w:rPr>
              <w:t>不得分。</w:t>
            </w:r>
          </w:p>
        </w:tc>
      </w:tr>
      <w:tr>
        <w:tblPrEx>
          <w:tblCellMar>
            <w:top w:w="0" w:type="dxa"/>
            <w:left w:w="108" w:type="dxa"/>
            <w:bottom w:w="0" w:type="dxa"/>
            <w:right w:w="108" w:type="dxa"/>
          </w:tblCellMar>
        </w:tblPrEx>
        <w:trPr>
          <w:trHeight w:val="415" w:hRule="atLeast"/>
          <w:jc w:val="center"/>
        </w:trPr>
        <w:tc>
          <w:tcPr>
            <w:tcW w:w="746"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3</w:t>
            </w:r>
          </w:p>
        </w:tc>
        <w:tc>
          <w:tcPr>
            <w:tcW w:w="1252"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lang w:val="zh-CN"/>
              </w:rPr>
              <w:t>履约能力</w:t>
            </w:r>
          </w:p>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rPr>
              <w:t>(10分)</w:t>
            </w:r>
          </w:p>
        </w:tc>
        <w:tc>
          <w:tcPr>
            <w:tcW w:w="7181"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numPr>
                <w:ilvl w:val="0"/>
                <w:numId w:val="0"/>
              </w:numPr>
              <w:kinsoku/>
              <w:wordWrap/>
              <w:overflowPunct/>
              <w:topLinePunct w:val="0"/>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类似业绩情况</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10分</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000000"/>
                <w:kern w:val="2"/>
                <w:sz w:val="24"/>
                <w:szCs w:val="24"/>
                <w:shd w:val="clear" w:color="auto" w:fill="FFFFFF"/>
              </w:rPr>
              <w:t>：</w:t>
            </w:r>
            <w:r>
              <w:rPr>
                <w:rFonts w:hint="eastAsia" w:ascii="宋体" w:hAnsi="宋体" w:eastAsia="宋体" w:cs="宋体"/>
                <w:color w:val="000000"/>
                <w:kern w:val="2"/>
                <w:sz w:val="24"/>
                <w:szCs w:val="24"/>
                <w:shd w:val="clear" w:color="auto" w:fill="FFFFFF"/>
              </w:rPr>
              <w:t>提供投标截止日近3年的</w:t>
            </w:r>
            <w:r>
              <w:rPr>
                <w:rFonts w:hint="eastAsia" w:cs="宋体"/>
                <w:color w:val="000000"/>
                <w:kern w:val="2"/>
                <w:sz w:val="24"/>
                <w:szCs w:val="24"/>
                <w:shd w:val="clear" w:color="auto" w:fill="FFFFFF"/>
                <w:lang w:eastAsia="zh-CN"/>
              </w:rPr>
              <w:t>供应商</w:t>
            </w:r>
            <w:r>
              <w:rPr>
                <w:rFonts w:hint="eastAsia" w:ascii="宋体" w:hAnsi="宋体" w:eastAsia="宋体" w:cs="宋体"/>
                <w:color w:val="000000"/>
                <w:kern w:val="2"/>
                <w:sz w:val="24"/>
                <w:szCs w:val="24"/>
                <w:shd w:val="clear" w:color="auto" w:fill="FFFFFF"/>
              </w:rPr>
              <w:t>类似业绩证明材料</w:t>
            </w:r>
            <w:r>
              <w:rPr>
                <w:rFonts w:hint="eastAsia" w:ascii="宋体" w:hAnsi="宋体" w:eastAsia="宋体" w:cs="宋体"/>
                <w:color w:val="000000"/>
                <w:kern w:val="2"/>
                <w:sz w:val="24"/>
                <w:szCs w:val="24"/>
                <w:shd w:val="clear" w:color="auto" w:fill="FFFFFF"/>
                <w:lang w:eastAsia="zh-CN"/>
              </w:rPr>
              <w:t>，</w:t>
            </w:r>
            <w:r>
              <w:rPr>
                <w:rFonts w:hint="eastAsia" w:ascii="宋体" w:hAnsi="宋体" w:eastAsia="宋体" w:cs="宋体"/>
                <w:color w:val="000000"/>
                <w:kern w:val="2"/>
                <w:sz w:val="24"/>
                <w:szCs w:val="24"/>
                <w:shd w:val="clear" w:color="auto" w:fill="FFFFFF"/>
              </w:rPr>
              <w:t>每提供1项得2分,满分</w:t>
            </w:r>
            <w:r>
              <w:rPr>
                <w:rFonts w:hint="eastAsia" w:ascii="宋体" w:hAnsi="宋体" w:eastAsia="宋体" w:cs="宋体"/>
                <w:color w:val="000000"/>
                <w:kern w:val="2"/>
                <w:sz w:val="24"/>
                <w:szCs w:val="24"/>
                <w:shd w:val="clear" w:color="auto" w:fill="FFFFFF"/>
                <w:lang w:val="en-US" w:eastAsia="zh-CN"/>
              </w:rPr>
              <w:t>10</w:t>
            </w:r>
            <w:r>
              <w:rPr>
                <w:rFonts w:hint="eastAsia" w:ascii="宋体" w:hAnsi="宋体" w:eastAsia="宋体" w:cs="宋体"/>
                <w:color w:val="000000"/>
                <w:kern w:val="2"/>
                <w:sz w:val="24"/>
                <w:szCs w:val="24"/>
                <w:shd w:val="clear" w:color="auto" w:fill="FFFFFF"/>
              </w:rPr>
              <w:t>分；不提供不得分</w:t>
            </w:r>
            <w:r>
              <w:rPr>
                <w:rFonts w:hint="eastAsia" w:ascii="宋体" w:hAnsi="宋体" w:eastAsia="宋体" w:cs="宋体"/>
                <w:color w:val="auto"/>
                <w:kern w:val="2"/>
                <w:sz w:val="24"/>
                <w:szCs w:val="24"/>
                <w:shd w:val="clear" w:color="auto" w:fill="FFFFFF"/>
              </w:rPr>
              <w:t>（需</w:t>
            </w:r>
            <w:r>
              <w:rPr>
                <w:rFonts w:hint="eastAsia" w:ascii="宋体" w:hAnsi="宋体" w:eastAsia="宋体" w:cs="宋体"/>
                <w:color w:val="auto"/>
                <w:kern w:val="0"/>
                <w:sz w:val="24"/>
                <w:szCs w:val="24"/>
                <w:lang w:val="en-US" w:eastAsia="zh-CN"/>
              </w:rPr>
              <w:t>提供</w:t>
            </w:r>
            <w:r>
              <w:rPr>
                <w:rFonts w:hint="eastAsia" w:cs="宋体"/>
                <w:color w:val="auto"/>
                <w:kern w:val="0"/>
                <w:sz w:val="24"/>
                <w:szCs w:val="24"/>
                <w:lang w:val="en-US" w:eastAsia="zh-CN"/>
              </w:rPr>
              <w:t>成交通知书</w:t>
            </w:r>
            <w:r>
              <w:rPr>
                <w:rFonts w:hint="eastAsia" w:ascii="宋体" w:hAnsi="宋体" w:eastAsia="宋体" w:cs="宋体"/>
                <w:color w:val="auto"/>
                <w:kern w:val="0"/>
                <w:sz w:val="24"/>
                <w:szCs w:val="24"/>
                <w:lang w:val="en-US" w:eastAsia="zh-CN"/>
              </w:rPr>
              <w:t>或合同复印件并加盖公章</w:t>
            </w:r>
            <w:r>
              <w:rPr>
                <w:rFonts w:hint="eastAsia" w:ascii="宋体" w:hAnsi="宋体" w:eastAsia="宋体" w:cs="宋体"/>
                <w:color w:val="auto"/>
                <w:kern w:val="2"/>
                <w:sz w:val="24"/>
                <w:szCs w:val="24"/>
                <w:shd w:val="clear" w:color="auto" w:fill="FFFFFF"/>
              </w:rPr>
              <w:t>）</w:t>
            </w:r>
            <w:r>
              <w:rPr>
                <w:rFonts w:hint="eastAsia" w:ascii="宋体" w:hAnsi="宋体" w:eastAsia="宋体" w:cs="宋体"/>
                <w:color w:val="auto"/>
                <w:kern w:val="2"/>
                <w:sz w:val="24"/>
                <w:szCs w:val="24"/>
                <w:shd w:val="clear" w:color="auto" w:fill="FFFFFF"/>
                <w:lang w:eastAsia="zh-CN"/>
              </w:rPr>
              <w:t>。</w:t>
            </w:r>
          </w:p>
        </w:tc>
      </w:tr>
      <w:tr>
        <w:tblPrEx>
          <w:tblCellMar>
            <w:top w:w="0" w:type="dxa"/>
            <w:left w:w="108" w:type="dxa"/>
            <w:bottom w:w="0" w:type="dxa"/>
            <w:right w:w="108" w:type="dxa"/>
          </w:tblCellMar>
        </w:tblPrEx>
        <w:trPr>
          <w:trHeight w:val="415" w:hRule="atLeast"/>
          <w:jc w:val="center"/>
        </w:trPr>
        <w:tc>
          <w:tcPr>
            <w:tcW w:w="746"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rPr>
            </w:pPr>
            <w:r>
              <w:rPr>
                <w:rFonts w:hint="eastAsia" w:ascii="宋体" w:hAnsi="宋体" w:eastAsia="宋体" w:cs="宋体"/>
                <w:b/>
                <w:bCs/>
                <w:color w:val="000000"/>
                <w:kern w:val="2"/>
                <w:sz w:val="24"/>
                <w:szCs w:val="24"/>
                <w:shd w:val="clear" w:color="auto" w:fill="FFFFFF"/>
              </w:rPr>
              <w:t>4</w:t>
            </w:r>
          </w:p>
        </w:tc>
        <w:tc>
          <w:tcPr>
            <w:tcW w:w="1252" w:type="dxa"/>
            <w:tcBorders>
              <w:top w:val="single" w:color="000000" w:sz="6" w:space="0"/>
              <w:left w:val="single" w:color="000000" w:sz="6" w:space="0"/>
              <w:bottom w:val="single" w:color="000000" w:sz="6" w:space="0"/>
              <w:right w:val="single" w:color="000000" w:sz="6" w:space="0"/>
            </w:tcBorders>
            <w:noWrap w:val="0"/>
            <w:vAlign w:val="center"/>
          </w:tcPr>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lang w:val="zh-CN"/>
              </w:rPr>
              <w:t>售后服务</w:t>
            </w:r>
          </w:p>
          <w:p>
            <w:pPr>
              <w:pStyle w:val="15"/>
              <w:keepNext w:val="0"/>
              <w:keepLines w:val="0"/>
              <w:pageBreakBefore w:val="0"/>
              <w:widowControl/>
              <w:kinsoku/>
              <w:wordWrap/>
              <w:overflowPunct/>
              <w:topLinePunct w:val="0"/>
              <w:bidi w:val="0"/>
              <w:adjustRightInd/>
              <w:snapToGrid/>
              <w:spacing w:before="0" w:beforeAutospacing="0" w:after="0" w:afterAutospacing="0" w:line="400" w:lineRule="exact"/>
              <w:jc w:val="center"/>
              <w:textAlignment w:val="auto"/>
              <w:rPr>
                <w:rFonts w:hint="eastAsia" w:ascii="宋体" w:hAnsi="宋体" w:eastAsia="宋体" w:cs="宋体"/>
                <w:b/>
                <w:bCs/>
                <w:color w:val="000000"/>
                <w:kern w:val="2"/>
                <w:sz w:val="24"/>
                <w:szCs w:val="24"/>
                <w:shd w:val="clear" w:color="auto" w:fill="FFFFFF"/>
                <w:lang w:val="zh-CN"/>
              </w:rPr>
            </w:pPr>
            <w:r>
              <w:rPr>
                <w:rFonts w:hint="eastAsia" w:ascii="宋体" w:hAnsi="宋体" w:eastAsia="宋体" w:cs="宋体"/>
                <w:b/>
                <w:bCs/>
                <w:color w:val="000000"/>
                <w:kern w:val="2"/>
                <w:sz w:val="24"/>
                <w:szCs w:val="24"/>
                <w:shd w:val="clear" w:color="auto" w:fill="FFFFFF"/>
              </w:rPr>
              <w:t>(10分)</w:t>
            </w:r>
          </w:p>
        </w:tc>
        <w:tc>
          <w:tcPr>
            <w:tcW w:w="718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2"/>
              </w:numPr>
              <w:kinsoku/>
              <w:wordWrap/>
              <w:overflowPunct/>
              <w:topLinePunct w:val="0"/>
              <w:bidi w:val="0"/>
              <w:adjustRightInd/>
              <w:snapToGrid/>
              <w:spacing w:line="400" w:lineRule="exact"/>
              <w:ind w:left="-28" w:leftChars="0" w:firstLine="28" w:firstLineChars="0"/>
              <w:textAlignment w:val="auto"/>
              <w:rPr>
                <w:rFonts w:hint="eastAsia" w:ascii="宋体" w:hAnsi="宋体" w:eastAsia="宋体" w:cs="宋体"/>
                <w:b w:val="0"/>
                <w:bCs w:val="0"/>
                <w:color w:val="000000"/>
                <w:sz w:val="24"/>
                <w:szCs w:val="24"/>
                <w:shd w:val="clear" w:color="auto" w:fill="FFFFFF"/>
              </w:rPr>
            </w:pPr>
            <w:r>
              <w:rPr>
                <w:rFonts w:hint="eastAsia" w:ascii="宋体" w:hAnsi="宋体" w:eastAsia="宋体" w:cs="宋体"/>
                <w:b/>
                <w:bCs/>
                <w:color w:val="000000"/>
                <w:sz w:val="24"/>
                <w:szCs w:val="24"/>
                <w:shd w:val="clear" w:color="auto" w:fill="FFFFFF"/>
              </w:rPr>
              <w:t>本地化服务能力</w:t>
            </w:r>
            <w:r>
              <w:rPr>
                <w:rFonts w:hint="eastAsia" w:ascii="宋体" w:hAnsi="宋体" w:eastAsia="宋体" w:cs="宋体"/>
                <w:b/>
                <w:bCs/>
                <w:color w:val="auto"/>
                <w:sz w:val="24"/>
                <w:szCs w:val="24"/>
                <w:shd w:val="clear" w:color="auto" w:fill="FFFFFF"/>
                <w:lang w:eastAsia="zh-CN"/>
              </w:rPr>
              <w:t>（</w:t>
            </w:r>
            <w:r>
              <w:rPr>
                <w:rFonts w:hint="eastAsia"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lang w:val="en-US" w:eastAsia="zh-CN"/>
              </w:rPr>
              <w:t>分</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000000"/>
                <w:sz w:val="24"/>
                <w:szCs w:val="24"/>
                <w:shd w:val="clear" w:color="auto" w:fill="FFFFFF"/>
              </w:rPr>
              <w:t>：</w:t>
            </w:r>
            <w:r>
              <w:rPr>
                <w:rFonts w:hint="eastAsia" w:ascii="宋体" w:hAnsi="宋体" w:eastAsia="宋体" w:cs="宋体"/>
                <w:b w:val="0"/>
                <w:bCs w:val="0"/>
                <w:color w:val="000000"/>
                <w:sz w:val="24"/>
                <w:szCs w:val="24"/>
                <w:shd w:val="clear" w:color="auto" w:fill="FFFFFF"/>
              </w:rPr>
              <w:t>提供本地化服务机构相关证明材料的得3分，没有的不得分（需提供相关证明材料）。</w:t>
            </w:r>
          </w:p>
          <w:p>
            <w:pPr>
              <w:keepNext w:val="0"/>
              <w:keepLines w:val="0"/>
              <w:pageBreakBefore w:val="0"/>
              <w:numPr>
                <w:ilvl w:val="0"/>
                <w:numId w:val="2"/>
              </w:numPr>
              <w:kinsoku/>
              <w:wordWrap/>
              <w:overflowPunct/>
              <w:topLinePunct w:val="0"/>
              <w:bidi w:val="0"/>
              <w:adjustRightInd/>
              <w:snapToGrid/>
              <w:spacing w:line="400" w:lineRule="exact"/>
              <w:ind w:left="-28" w:leftChars="0" w:firstLine="28" w:firstLineChars="0"/>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highlight w:val="none"/>
                <w:shd w:val="clear" w:color="auto" w:fill="FFFFFF"/>
              </w:rPr>
              <w:t>售后服务计划、措施及服务承</w:t>
            </w:r>
            <w:r>
              <w:rPr>
                <w:rFonts w:hint="eastAsia" w:ascii="宋体" w:hAnsi="宋体" w:eastAsia="宋体" w:cs="宋体"/>
                <w:b/>
                <w:bCs/>
                <w:color w:val="auto"/>
                <w:sz w:val="24"/>
                <w:szCs w:val="24"/>
                <w:highlight w:val="none"/>
                <w:shd w:val="clear" w:color="auto" w:fill="FFFFFF"/>
              </w:rPr>
              <w:t>诺</w:t>
            </w:r>
            <w:r>
              <w:rPr>
                <w:rFonts w:hint="eastAsia" w:ascii="宋体" w:hAnsi="宋体" w:eastAsia="宋体" w:cs="宋体"/>
                <w:b/>
                <w:bCs/>
                <w:color w:val="auto"/>
                <w:sz w:val="24"/>
                <w:szCs w:val="24"/>
                <w:highlight w:val="none"/>
                <w:shd w:val="clear" w:color="auto" w:fill="FFFFFF"/>
                <w:lang w:eastAsia="zh-CN"/>
              </w:rPr>
              <w:t>（</w:t>
            </w:r>
            <w:r>
              <w:rPr>
                <w:rFonts w:hint="eastAsia" w:cs="宋体"/>
                <w:b/>
                <w:bCs/>
                <w:color w:val="auto"/>
                <w:sz w:val="24"/>
                <w:szCs w:val="24"/>
                <w:highlight w:val="none"/>
                <w:shd w:val="clear" w:color="auto" w:fill="FFFFFF"/>
                <w:lang w:val="en-US" w:eastAsia="zh-CN"/>
              </w:rPr>
              <w:t>7</w:t>
            </w:r>
            <w:r>
              <w:rPr>
                <w:rFonts w:hint="eastAsia" w:ascii="宋体" w:hAnsi="宋体" w:eastAsia="宋体" w:cs="宋体"/>
                <w:b/>
                <w:bCs/>
                <w:color w:val="auto"/>
                <w:sz w:val="24"/>
                <w:szCs w:val="24"/>
                <w:highlight w:val="none"/>
                <w:shd w:val="clear" w:color="auto" w:fill="FFFFFF"/>
                <w:lang w:val="en-US" w:eastAsia="zh-CN"/>
              </w:rPr>
              <w:t>分</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rPr>
              <w:t>：</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针对项目提供详尽、全面的验收方案、售后服务计划、措施、相关承诺，所述内容完</w:t>
            </w:r>
            <w:r>
              <w:rPr>
                <w:rFonts w:hint="eastAsia" w:ascii="宋体" w:hAnsi="宋体" w:eastAsia="宋体" w:cs="宋体"/>
                <w:color w:val="auto"/>
                <w:spacing w:val="-7"/>
                <w:sz w:val="24"/>
                <w:szCs w:val="24"/>
                <w:highlight w:val="none"/>
              </w:rPr>
              <w:t xml:space="preserve">整、切合实际的得 </w:t>
            </w:r>
            <w:r>
              <w:rPr>
                <w:rFonts w:hint="eastAsia" w:cs="宋体"/>
                <w:color w:val="auto"/>
                <w:sz w:val="24"/>
                <w:szCs w:val="24"/>
                <w:highlight w:val="none"/>
                <w:lang w:val="en-US" w:eastAsia="zh-CN"/>
              </w:rPr>
              <w:t>7</w:t>
            </w:r>
            <w:r>
              <w:rPr>
                <w:rFonts w:hint="eastAsia" w:ascii="宋体" w:hAnsi="宋体" w:eastAsia="宋体" w:cs="宋体"/>
                <w:color w:val="auto"/>
                <w:spacing w:val="-9"/>
                <w:sz w:val="24"/>
                <w:szCs w:val="24"/>
                <w:highlight w:val="none"/>
              </w:rPr>
              <w:t>分；</w:t>
            </w:r>
            <w:r>
              <w:rPr>
                <w:rFonts w:hint="eastAsia"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提供验收方案、售后服务计划、措施、</w:t>
            </w:r>
            <w:r>
              <w:rPr>
                <w:rFonts w:hint="eastAsia" w:ascii="宋体" w:hAnsi="宋体" w:eastAsia="宋体" w:cs="宋体"/>
                <w:color w:val="auto"/>
                <w:sz w:val="24"/>
                <w:szCs w:val="24"/>
                <w:highlight w:val="none"/>
              </w:rPr>
              <w:t xml:space="preserve">相关承诺，但描述不全面的得 </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编写的售后服务计划、措施及服务承诺不全，简单粗略的得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分，未提供的不得分。</w:t>
            </w:r>
          </w:p>
        </w:tc>
      </w:tr>
    </w:tbl>
    <w:p>
      <w:pPr>
        <w:pStyle w:val="23"/>
        <w:ind w:left="0" w:leftChars="0" w:firstLine="0" w:firstLineChars="0"/>
        <w:rPr>
          <w:rFonts w:hint="default"/>
          <w:lang w:val="en-US" w:eastAsia="zh-CN"/>
        </w:rPr>
      </w:pPr>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90" w:name="_Toc938"/>
      <w:r>
        <w:rPr>
          <w:rFonts w:hint="eastAsia" w:asciiTheme="minorEastAsia" w:hAnsiTheme="minorEastAsia" w:eastAsiaTheme="minorEastAsia" w:cstheme="minorEastAsia"/>
          <w:color w:val="000000" w:themeColor="text1"/>
          <w:sz w:val="32"/>
          <w:szCs w:val="32"/>
          <w14:textFill>
            <w14:solidFill>
              <w14:schemeClr w14:val="tx1"/>
            </w14:solidFill>
          </w14:textFill>
        </w:rPr>
        <w:t>七、</w:t>
      </w:r>
      <w:bookmarkEnd w:id="88"/>
      <w:bookmarkEnd w:id="89"/>
      <w:r>
        <w:rPr>
          <w:rFonts w:hint="eastAsia" w:asciiTheme="minorEastAsia" w:hAnsiTheme="minorEastAsia" w:eastAsiaTheme="minorEastAsia" w:cstheme="minorEastAsia"/>
          <w:color w:val="000000" w:themeColor="text1"/>
          <w:sz w:val="32"/>
          <w:szCs w:val="32"/>
          <w14:textFill>
            <w14:solidFill>
              <w14:schemeClr w14:val="tx1"/>
            </w14:solidFill>
          </w14:textFill>
        </w:rPr>
        <w:t>成交办法</w:t>
      </w:r>
      <w:bookmarkEnd w:id="90"/>
    </w:p>
    <w:p>
      <w:pPr>
        <w:widowControl/>
        <w:spacing w:before="100" w:beforeAutospacing="1" w:after="100" w:afterAutospacing="1" w:line="24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91" w:name="_Toc376936757"/>
      <w:bookmarkStart w:id="92" w:name="_Toc325726026"/>
      <w:bookmarkStart w:id="93" w:name="_Toc28556"/>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21.推荐并确定成交</w:t>
      </w:r>
      <w:bookmarkEnd w:id="91"/>
      <w:bookmarkEnd w:id="92"/>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供应商</w:t>
      </w:r>
      <w:bookmarkEnd w:id="93"/>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21.1磋商小组根据评审总得分由高到低排序推荐预中标候选人，并由采购人按顺序确定成交供应商。</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21.2成交供应商因不可抗力或自身原因不能履行合同时，采购人可以按照磋商报告推荐的预成交供应商候选人名单排序，确定下一候选人为成交供应商，也可重新开展政府采购活动。</w:t>
      </w:r>
      <w:bookmarkStart w:id="94" w:name="_Toc325726027"/>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95" w:name="_Toc376936759"/>
      <w:bookmarkStart w:id="96" w:name="_Toc325726028"/>
      <w:bookmarkStart w:id="97" w:name="_Toc16867"/>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22.成交通知</w:t>
      </w:r>
      <w:bookmarkEnd w:id="95"/>
      <w:bookmarkEnd w:id="96"/>
      <w:bookmarkEnd w:id="97"/>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22.2《成交通知书》发出后，采购人改变成交结果的，或者成交供应商无正当理由放弃成交项目的，依法承担法律责任。</w:t>
      </w:r>
      <w:bookmarkStart w:id="98" w:name="_Toc28309"/>
      <w:bookmarkStart w:id="99" w:name="_Toc376936758"/>
    </w:p>
    <w:p>
      <w:pPr>
        <w:pStyle w:val="2"/>
        <w:spacing w:line="240" w:lineRule="auto"/>
        <w:rPr>
          <w:rFonts w:hint="eastAsia"/>
        </w:rPr>
      </w:pPr>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八、授予合同</w:t>
      </w:r>
      <w:bookmarkEnd w:id="94"/>
      <w:bookmarkEnd w:id="98"/>
      <w:bookmarkEnd w:id="99"/>
    </w:p>
    <w:p>
      <w:pPr>
        <w:widowControl/>
        <w:spacing w:before="100" w:beforeAutospacing="1" w:after="100" w:afterAutospacing="1" w:line="24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100" w:name="_Toc376936760"/>
      <w:bookmarkStart w:id="101" w:name="_Toc3147"/>
      <w:bookmarkStart w:id="102" w:name="_Toc325726029"/>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23.签订合同</w:t>
      </w:r>
      <w:bookmarkEnd w:id="100"/>
      <w:bookmarkEnd w:id="101"/>
      <w:bookmarkEnd w:id="102"/>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03" w:name="_Toc376936761"/>
      <w:bookmarkStart w:id="104" w:name="_Toc325726030"/>
      <w:r>
        <w:rPr>
          <w:rFonts w:hint="eastAsia" w:asciiTheme="minorEastAsia" w:hAnsiTheme="minorEastAsia" w:eastAsiaTheme="minorEastAsia" w:cstheme="minorEastAsia"/>
          <w:color w:val="000000" w:themeColor="text1"/>
          <w:sz w:val="24"/>
          <w:szCs w:val="24"/>
          <w14:textFill>
            <w14:solidFill>
              <w14:schemeClr w14:val="tx1"/>
            </w14:solidFill>
          </w14:textFill>
        </w:rPr>
        <w:t>23.1采购人与成交供应商双方应当自《成交通知书》发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出之日起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日内</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，按照磋商文件确定的合同文本以及采购标的、规格型号、采购金额、采购数量、技术和服务要求等事项签订政府采购合同。</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签订合同之前成交供应商需向采购人缴纳合同总价的5%的履约保证金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待验收合格后转为质量保证金，</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质量保证金待约定的免费质保期满且产品无质量问题后，由乙方提出书面申请，甲方以转账方式予以退还。</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23.4成交供应商在法定期限内无正当理由拒签合同的，按违约处理。同时，集中采购机构和采购人可依成交供应商候选人排序重新确定成交供应商，并协调双方签订采购合同。</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23.5磋商文件、成交供应商的磋商响应文件、《成交通知书》及其澄清、说明文件等，均为签订采购合同的依据。</w:t>
      </w:r>
    </w:p>
    <w:p>
      <w:pPr>
        <w:spacing w:line="360" w:lineRule="auto"/>
        <w:ind w:firstLine="480"/>
        <w:jc w:val="left"/>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23.6采购人或采购代理机构应当自采购合同签订之日起2个工作日内，将采购合同在青海政府采购信息网上公告，但政府采购合同中涉及国家秘密、商业秘密的内容除外。</w:t>
      </w:r>
      <w:bookmarkStart w:id="105" w:name="_Toc23287"/>
    </w:p>
    <w:p>
      <w:pPr>
        <w:pStyle w:val="4"/>
        <w:bidi w:val="0"/>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九、串通投标的认定及处理办法</w:t>
      </w:r>
      <w:bookmarkEnd w:id="105"/>
    </w:p>
    <w:p>
      <w:pPr>
        <w:widowControl/>
        <w:spacing w:before="100" w:beforeAutospacing="1" w:after="100" w:afterAutospacing="1" w:line="36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106" w:name="_Toc32248"/>
      <w:bookmarkStart w:id="107" w:name="_Toc496189563"/>
      <w:bookmarkStart w:id="108" w:name="_Toc496004020"/>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24.串通投标的情形</w:t>
      </w:r>
      <w:bookmarkEnd w:id="106"/>
      <w:bookmarkEnd w:id="107"/>
      <w:bookmarkEnd w:id="108"/>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24.1供应商应当遵循公平竞争的原则，不得恶意串通，不得妨碍其他供应商的竞争行为，不得损害采购人或者其他供应商的合法权益。</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24.2 有下列情形之一的，视为供应商串通投标，其投标无效：</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（1）不同供应商的磋商响应文件由同一单位或者个人编制；</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（2）不同供应商委托同一单位或者个人办理投标事宜；</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（3）不同供应商的磋商响应文件载明的项目管理成员或者联系人员为同一人；</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（4）不同供应商的磋商响应文件异常一致或者投标报价呈规律性差异；</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（5）不同供应商的磋商响应文件相互混装；</w:t>
      </w:r>
    </w:p>
    <w:p>
      <w:pPr>
        <w:spacing w:line="360" w:lineRule="auto"/>
        <w:ind w:firstLine="48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（6）不同供应商的投标保证金从同一单位或者个人的账户转出。</w:t>
      </w:r>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109" w:name="_Toc5273"/>
    </w:p>
    <w:p>
      <w:pPr>
        <w:pStyle w:val="4"/>
        <w:bidi w:val="0"/>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十、</w:t>
      </w:r>
      <w:bookmarkEnd w:id="103"/>
      <w:bookmarkEnd w:id="104"/>
      <w:r>
        <w:rPr>
          <w:rFonts w:hint="eastAsia" w:asciiTheme="minorEastAsia" w:hAnsiTheme="minorEastAsia" w:eastAsiaTheme="minorEastAsia" w:cstheme="minorEastAsia"/>
          <w:color w:val="000000" w:themeColor="text1"/>
          <w:sz w:val="32"/>
          <w:szCs w:val="32"/>
          <w14:textFill>
            <w14:solidFill>
              <w14:schemeClr w14:val="tx1"/>
            </w14:solidFill>
          </w14:textFill>
        </w:rPr>
        <w:t>磋商活动终止</w:t>
      </w:r>
      <w:bookmarkEnd w:id="109"/>
    </w:p>
    <w:p>
      <w:pPr>
        <w:widowControl/>
        <w:spacing w:before="100" w:beforeAutospacing="1" w:after="100" w:afterAutospacing="1" w:line="24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110" w:name="_Toc2999"/>
      <w:bookmarkStart w:id="111" w:name="_Toc376936762"/>
      <w:bookmarkStart w:id="112" w:name="_Toc325726031"/>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25. 终止情形</w:t>
      </w:r>
      <w:bookmarkEnd w:id="110"/>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25.1在竞争性磋商采购中，出现下列情形之一的，终止磋商活动：</w:t>
      </w:r>
      <w:bookmarkEnd w:id="111"/>
      <w:bookmarkEnd w:id="112"/>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（1）因情况变化，不再符合规定的竞争性磋商采购方式适用情形的。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（2）出现影响采购活动公正的违法、违规行为的。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（3）符合要求的供应商或者报价未超过采购预算额度的供应商数量不满足相关规定的。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（4）因重大变故，采购任务取消的。</w:t>
      </w:r>
    </w:p>
    <w:p>
      <w:pPr>
        <w:spacing w:line="360" w:lineRule="auto"/>
        <w:ind w:firstLine="48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25.2终止磋商活动后，由采购代理机构发布终止公告并说明原因。</w:t>
      </w:r>
      <w:bookmarkStart w:id="113" w:name="_Toc325726032"/>
      <w:bookmarkStart w:id="114" w:name="_Toc376936763"/>
      <w:bookmarkStart w:id="115" w:name="_Toc1936"/>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十一、处罚</w:t>
      </w:r>
      <w:bookmarkEnd w:id="113"/>
      <w:bookmarkEnd w:id="114"/>
      <w:bookmarkEnd w:id="115"/>
    </w:p>
    <w:p>
      <w:pPr>
        <w:widowControl/>
        <w:spacing w:before="100" w:beforeAutospacing="1" w:after="100" w:afterAutospacing="1" w:line="240" w:lineRule="auto"/>
        <w:ind w:firstLine="241" w:firstLineChars="100"/>
        <w:jc w:val="left"/>
        <w:outlineLvl w:val="2"/>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bookmarkStart w:id="116" w:name="_Toc31194"/>
      <w:bookmarkStart w:id="117" w:name="_Toc325726033"/>
      <w:bookmarkStart w:id="118" w:name="_Toc376936764"/>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26.处罚情形</w:t>
      </w:r>
      <w:bookmarkEnd w:id="116"/>
      <w:bookmarkEnd w:id="117"/>
      <w:bookmarkEnd w:id="118"/>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26.1有下列情形之一的，供应商的磋商保证金不予退还；成交供应商的成交结果无效，履约保证金不予退还。</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（1）供应商在提交磋商响应文件截止时间后撤回磋商响应文件的；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（2）供应商在响应文件中提供虚假材料的；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（3）采取不正当手段诋毁、排挤其他供应商的；</w:t>
      </w:r>
    </w:p>
    <w:p>
      <w:pPr>
        <w:spacing w:line="360" w:lineRule="auto"/>
        <w:ind w:firstLine="439" w:firstLineChars="183"/>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（4）有恶意串通等不正当竞争行为的；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（5）成交后无正当理由拒不与采购人签订采购合同的；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（6）未按照磋商文件、磋商响应文件确定的事项签订采购合同的；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（7）擅自变更、中止或者终止政府采购合同的；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（8）成交供应商签订合同后，因种种原因不能履约或无故拖延履约期的；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（9）法律、法规规定的其他情形的。</w:t>
      </w:r>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26.2出现上述情况，情节严重的，报省财政厅依法进行处理。</w:t>
      </w:r>
      <w:bookmarkStart w:id="119" w:name="_Toc5422"/>
      <w:bookmarkStart w:id="120" w:name="_Toc28523"/>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4"/>
        <w:numPr>
          <w:ilvl w:val="0"/>
          <w:numId w:val="3"/>
        </w:numPr>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招标代理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32"/>
          <w:szCs w:val="32"/>
          <w14:textFill>
            <w14:solidFill>
              <w14:schemeClr w14:val="tx1"/>
            </w14:solidFill>
          </w14:textFill>
        </w:rPr>
        <w:t>费</w:t>
      </w:r>
      <w:bookmarkEnd w:id="119"/>
      <w:bookmarkEnd w:id="120"/>
    </w:p>
    <w:p>
      <w:pPr>
        <w:numPr>
          <w:ilvl w:val="0"/>
          <w:numId w:val="0"/>
        </w:numPr>
        <w:rPr>
          <w:rFonts w:hint="eastAsia"/>
        </w:rPr>
      </w:pPr>
    </w:p>
    <w:p>
      <w:pPr>
        <w:autoSpaceDE w:val="0"/>
        <w:autoSpaceDN w:val="0"/>
        <w:spacing w:line="360" w:lineRule="auto"/>
        <w:ind w:firstLine="48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val="zh-CN"/>
        </w:rPr>
        <w:t>收取对象：</w:t>
      </w:r>
      <w:r>
        <w:rPr>
          <w:rFonts w:hint="eastAsia" w:asciiTheme="minorEastAsia" w:hAnsiTheme="minorEastAsia" w:eastAsiaTheme="minorEastAsia" w:cstheme="minorEastAsia"/>
          <w:b/>
          <w:bCs/>
          <w:color w:val="auto"/>
          <w:kern w:val="0"/>
          <w:sz w:val="24"/>
          <w:szCs w:val="24"/>
          <w:highlight w:val="none"/>
          <w:lang w:val="en-US" w:eastAsia="zh-CN"/>
        </w:rPr>
        <w:t>采购人</w:t>
      </w:r>
      <w:r>
        <w:rPr>
          <w:rFonts w:hint="eastAsia" w:asciiTheme="minorEastAsia" w:hAnsiTheme="minorEastAsia" w:eastAsiaTheme="minorEastAsia" w:cstheme="minorEastAsia"/>
          <w:b/>
          <w:bCs/>
          <w:color w:val="auto"/>
          <w:kern w:val="0"/>
          <w:sz w:val="24"/>
          <w:szCs w:val="24"/>
          <w:highlight w:val="none"/>
          <w:lang w:val="zh-CN"/>
        </w:rPr>
        <w:t>。</w:t>
      </w:r>
      <w:r>
        <w:rPr>
          <w:rFonts w:hint="eastAsia" w:asciiTheme="minorEastAsia" w:hAnsiTheme="minorEastAsia" w:eastAsiaTheme="minorEastAsia" w:cstheme="minorEastAsia"/>
          <w:b/>
          <w:bCs/>
          <w:color w:val="auto"/>
          <w:kern w:val="0"/>
          <w:sz w:val="24"/>
          <w:szCs w:val="24"/>
          <w:highlight w:val="none"/>
          <w:lang w:val="en-US" w:eastAsia="zh-CN"/>
        </w:rPr>
        <w:t xml:space="preserve">  </w:t>
      </w:r>
    </w:p>
    <w:p>
      <w:pPr>
        <w:autoSpaceDE w:val="0"/>
        <w:autoSpaceDN w:val="0"/>
        <w:spacing w:line="360" w:lineRule="auto"/>
        <w:ind w:firstLine="723" w:firstLineChars="300"/>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招标代理费：3400.00元（大写：叁仟肆佰元整）</w:t>
      </w:r>
    </w:p>
    <w:p>
      <w:pPr>
        <w:pStyle w:val="2"/>
        <w:ind w:firstLine="723" w:firstLineChars="300"/>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t>收款单位：青海拓格工程项目管理有限公司 </w:t>
      </w:r>
    </w:p>
    <w:p>
      <w:pPr>
        <w:pStyle w:val="2"/>
        <w:ind w:firstLine="723" w:firstLineChars="300"/>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t>帐  号：972900974510201</w:t>
      </w:r>
    </w:p>
    <w:p>
      <w:pPr>
        <w:pStyle w:val="2"/>
        <w:ind w:firstLine="723" w:firstLineChars="300"/>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eastAsia="zh-CN" w:bidi="zh-CN"/>
          <w14:textFill>
            <w14:solidFill>
              <w14:schemeClr w14:val="tx1"/>
            </w14:solidFill>
          </w14:textFill>
        </w:rPr>
        <w:t>开户行：招商银行股份有限公司西宁分行</w:t>
      </w:r>
    </w:p>
    <w:p>
      <w:pPr>
        <w:pStyle w:val="2"/>
        <w:rPr>
          <w:rFonts w:hint="eastAsia"/>
          <w:lang w:val="en-US" w:eastAsia="zh-CN"/>
        </w:rPr>
      </w:pPr>
    </w:p>
    <w:p>
      <w:pPr>
        <w:autoSpaceDE w:val="0"/>
        <w:autoSpaceDN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说明：根据</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bookmarkStart w:id="121" w:name="_Toc325726034"/>
      <w:bookmarkStart w:id="122" w:name="_Toc376936765"/>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123" w:name="_Toc16784"/>
    </w:p>
    <w:p>
      <w:pPr>
        <w:pStyle w:val="4"/>
        <w:bidi w:val="0"/>
        <w:spacing w:line="24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十三、其他</w:t>
      </w:r>
      <w:bookmarkEnd w:id="121"/>
      <w:bookmarkEnd w:id="122"/>
      <w:bookmarkEnd w:id="123"/>
    </w:p>
    <w:p>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pStyle w:val="2"/>
        <w:rPr>
          <w:rFonts w:hint="eastAsia"/>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7"/>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4"/>
        <w:bidi w:val="0"/>
        <w:spacing w:line="240" w:lineRule="auto"/>
        <w:jc w:val="center"/>
        <w:rPr>
          <w:rFonts w:hint="eastAsia" w:asciiTheme="minorEastAsia" w:hAnsiTheme="minorEastAsia" w:eastAsiaTheme="minorEastAsia" w:cstheme="minorEastAsia"/>
          <w:color w:val="000000" w:themeColor="text1"/>
          <w:sz w:val="36"/>
          <w:szCs w:val="36"/>
          <w14:textFill>
            <w14:solidFill>
              <w14:schemeClr w14:val="tx1"/>
            </w14:solidFill>
          </w14:textFill>
        </w:rPr>
      </w:pPr>
      <w:bookmarkStart w:id="124" w:name="_Toc376936766"/>
      <w:bookmarkStart w:id="125" w:name="_Toc637"/>
    </w:p>
    <w:p>
      <w:pPr>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2"/>
        <w:rPr>
          <w:rFonts w:hint="eastAsia"/>
        </w:rPr>
      </w:pPr>
    </w:p>
    <w:p>
      <w:pPr>
        <w:pStyle w:val="4"/>
        <w:bidi w:val="0"/>
        <w:spacing w:line="240" w:lineRule="auto"/>
        <w:jc w:val="center"/>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4"/>
        <w:bidi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第三部分  </w:t>
      </w:r>
      <w:bookmarkEnd w:id="124"/>
      <w:r>
        <w:rPr>
          <w:rFonts w:hint="eastAsia" w:asciiTheme="minorEastAsia" w:hAnsiTheme="minorEastAsia" w:eastAsiaTheme="minorEastAsia" w:cstheme="minorEastAsia"/>
          <w:color w:val="000000" w:themeColor="text1"/>
          <w:sz w:val="36"/>
          <w:szCs w:val="36"/>
          <w14:textFill>
            <w14:solidFill>
              <w14:schemeClr w14:val="tx1"/>
            </w14:solidFill>
          </w14:textFill>
        </w:rPr>
        <w:t>青海省政府采购项目合同书范本</w:t>
      </w:r>
      <w:bookmarkEnd w:id="125"/>
    </w:p>
    <w:p>
      <w:pPr>
        <w:pStyle w:val="5"/>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26" w:name="_Toc373936315"/>
      <w:bookmarkStart w:id="127" w:name="_Toc373954603"/>
      <w:bookmarkStart w:id="128" w:name="_Toc375576842"/>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rPr>
      </w:pPr>
    </w:p>
    <w:p>
      <w:pPr>
        <w:pStyle w:val="5"/>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rPr>
      </w:pPr>
    </w:p>
    <w:p>
      <w:pPr>
        <w:spacing w:line="360" w:lineRule="auto"/>
        <w:ind w:firstLine="960"/>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Fill>
            <w14:solidFill>
              <w14:schemeClr w14:val="tx1"/>
            </w14:solidFill>
          </w14:textFill>
        </w:rPr>
        <w:t>青海省政府采购项目合同</w:t>
      </w:r>
      <w:bookmarkEnd w:id="126"/>
      <w:bookmarkEnd w:id="127"/>
      <w:bookmarkEnd w:id="128"/>
      <w:r>
        <w:rPr>
          <w:rFonts w:hint="eastAsia" w:asciiTheme="minorEastAsia" w:hAnsiTheme="minorEastAsia" w:eastAsiaTheme="minorEastAsia" w:cstheme="minorEastAsia"/>
          <w:color w:val="000000" w:themeColor="text1"/>
          <w:sz w:val="36"/>
          <w:szCs w:val="36"/>
          <w14:textFill>
            <w14:solidFill>
              <w14:schemeClr w14:val="tx1"/>
            </w14:solidFill>
          </w14:textFill>
        </w:rPr>
        <w:t>书</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3"/>
        <w:rPr>
          <w:rFonts w:hint="eastAsia"/>
        </w:rPr>
      </w:pPr>
    </w:p>
    <w:p>
      <w:pPr>
        <w:pStyle w:val="23"/>
        <w:rPr>
          <w:rFonts w:hint="eastAsia"/>
        </w:rPr>
      </w:pPr>
    </w:p>
    <w:p>
      <w:pPr>
        <w:spacing w:line="360" w:lineRule="auto"/>
        <w:ind w:firstLine="602" w:firstLineChars="200"/>
        <w:rPr>
          <w:rFonts w:hint="eastAsia" w:asciiTheme="minorEastAsia" w:hAnsiTheme="minorEastAsia" w:eastAsiaTheme="minorEastAsia" w:cstheme="minorEastAsia"/>
          <w:b/>
          <w:color w:val="000000" w:themeColor="text1"/>
          <w:sz w:val="30"/>
          <w:szCs w:val="30"/>
          <w:u w:val="singl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采购项目名称：</w:t>
      </w:r>
      <w:r>
        <w:rPr>
          <w:rFonts w:hint="eastAsia" w:asciiTheme="minorEastAsia" w:hAnsiTheme="minorEastAsia" w:eastAsiaTheme="minorEastAsia" w:cstheme="minorEastAsia"/>
          <w:b/>
          <w:color w:val="000000" w:themeColor="text1"/>
          <w:sz w:val="30"/>
          <w:szCs w:val="30"/>
          <w:u w:val="single"/>
          <w:lang w:eastAsia="zh-CN"/>
          <w14:textFill>
            <w14:solidFill>
              <w14:schemeClr w14:val="tx1"/>
            </w14:solidFill>
          </w14:textFill>
        </w:rPr>
        <w:t>甘德县2022年第一批中央林业改革发展资金林业有害生物防控项目</w:t>
      </w:r>
    </w:p>
    <w:p>
      <w:pPr>
        <w:spacing w:line="360" w:lineRule="auto"/>
        <w:ind w:firstLine="602"/>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采购项目编号：</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u w:val="single"/>
          <w:lang w:eastAsia="zh-CN"/>
          <w14:textFill>
            <w14:solidFill>
              <w14:schemeClr w14:val="tx1"/>
            </w14:solidFill>
          </w14:textFill>
        </w:rPr>
        <w:t>青海拓格竞磋（服务）2022-052</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 xml:space="preserve">                                              </w:t>
      </w:r>
    </w:p>
    <w:p>
      <w:pPr>
        <w:spacing w:line="360" w:lineRule="auto"/>
        <w:ind w:firstLine="602"/>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采购合同编号：</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u w:val="single"/>
          <w:lang w:val="en-US" w:eastAsia="zh-CN"/>
          <w14:textFill>
            <w14:solidFill>
              <w14:schemeClr w14:val="tx1"/>
            </w14:solidFill>
          </w14:textFill>
        </w:rPr>
        <w:t>QHTG</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w:t>
      </w:r>
      <w:r>
        <w:rPr>
          <w:rFonts w:hint="eastAsia" w:asciiTheme="minorEastAsia" w:hAnsiTheme="minorEastAsia" w:eastAsiaTheme="minorEastAsia" w:cstheme="minorEastAsia"/>
          <w:b/>
          <w:color w:val="000000" w:themeColor="text1"/>
          <w:sz w:val="30"/>
          <w:szCs w:val="30"/>
          <w:u w:val="single"/>
          <w:lang w:eastAsia="zh-CN"/>
          <w14:textFill>
            <w14:solidFill>
              <w14:schemeClr w14:val="tx1"/>
            </w14:solidFill>
          </w14:textFill>
        </w:rPr>
        <w:t xml:space="preserve">2022-052 </w:t>
      </w:r>
      <w:r>
        <w:rPr>
          <w:rFonts w:hint="eastAsia" w:asciiTheme="minorEastAsia" w:hAnsiTheme="minorEastAsia" w:eastAsiaTheme="minorEastAsia" w:cstheme="minorEastAsia"/>
          <w:b/>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p>
    <w:p>
      <w:pPr>
        <w:spacing w:line="360" w:lineRule="auto"/>
        <w:ind w:firstLine="602"/>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合同金额（人民币）：</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 xml:space="preserve">                                     </w:t>
      </w:r>
    </w:p>
    <w:p>
      <w:pPr>
        <w:spacing w:line="360" w:lineRule="auto"/>
        <w:ind w:firstLine="602"/>
        <w:jc w:val="left"/>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采购单位（委托方）：</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（盖章）</w:t>
      </w:r>
    </w:p>
    <w:p>
      <w:pPr>
        <w:spacing w:line="360" w:lineRule="auto"/>
        <w:ind w:firstLine="602"/>
        <w:jc w:val="left"/>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成交供应商（受托方）：</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（盖章）</w:t>
      </w:r>
    </w:p>
    <w:p>
      <w:pPr>
        <w:spacing w:line="360" w:lineRule="auto"/>
        <w:ind w:firstLine="60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磋商日期：</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 xml:space="preserve">                                      </w:t>
      </w:r>
      <w:bookmarkStart w:id="129" w:name="_Toc376936767"/>
      <w:bookmarkStart w:id="130" w:name="_Toc325726036"/>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Style w:val="2"/>
        <w:rPr>
          <w:rFonts w:hint="eastAsia"/>
        </w:rPr>
      </w:pPr>
    </w:p>
    <w:p>
      <w:pPr>
        <w:autoSpaceDE w:val="0"/>
        <w:autoSpaceDN w:val="0"/>
        <w:adjustRightInd w:val="0"/>
        <w:spacing w:line="36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zh-CN"/>
        </w:rPr>
        <w:t>采</w:t>
      </w:r>
      <w:r>
        <w:rPr>
          <w:rFonts w:hint="eastAsia" w:ascii="宋体" w:hAnsi="宋体" w:eastAsia="宋体" w:cs="宋体"/>
          <w:b/>
          <w:bCs/>
          <w:color w:val="auto"/>
          <w:kern w:val="0"/>
          <w:sz w:val="24"/>
          <w:szCs w:val="24"/>
        </w:rPr>
        <w:t xml:space="preserve"> </w:t>
      </w:r>
      <w:r>
        <w:rPr>
          <w:rFonts w:hint="eastAsia" w:ascii="宋体" w:hAnsi="宋体" w:eastAsia="宋体" w:cs="宋体"/>
          <w:b/>
          <w:bCs/>
          <w:color w:val="auto"/>
          <w:kern w:val="0"/>
          <w:sz w:val="24"/>
          <w:szCs w:val="24"/>
          <w:lang w:val="zh-CN"/>
        </w:rPr>
        <w:t>购</w:t>
      </w:r>
      <w:r>
        <w:rPr>
          <w:rFonts w:hint="eastAsia" w:ascii="宋体" w:hAnsi="宋体" w:eastAsia="宋体" w:cs="宋体"/>
          <w:b/>
          <w:bCs/>
          <w:color w:val="auto"/>
          <w:kern w:val="0"/>
          <w:sz w:val="24"/>
          <w:szCs w:val="24"/>
        </w:rPr>
        <w:t xml:space="preserve"> </w:t>
      </w:r>
      <w:r>
        <w:rPr>
          <w:rFonts w:hint="eastAsia" w:ascii="宋体" w:hAnsi="宋体" w:eastAsia="宋体" w:cs="宋体"/>
          <w:b/>
          <w:bCs/>
          <w:color w:val="auto"/>
          <w:kern w:val="0"/>
          <w:sz w:val="24"/>
          <w:szCs w:val="24"/>
          <w:lang w:val="zh-CN"/>
        </w:rPr>
        <w:t>人（以下简称甲方）：</w:t>
      </w:r>
    </w:p>
    <w:p>
      <w:pPr>
        <w:autoSpaceDE w:val="0"/>
        <w:autoSpaceDN w:val="0"/>
        <w:adjustRightInd w:val="0"/>
        <w:spacing w:line="360" w:lineRule="auto"/>
        <w:rPr>
          <w:rFonts w:hint="eastAsia" w:ascii="宋体" w:hAnsi="宋体" w:eastAsia="宋体" w:cs="宋体"/>
          <w:color w:val="auto"/>
          <w:kern w:val="0"/>
          <w:sz w:val="24"/>
          <w:szCs w:val="24"/>
        </w:rPr>
      </w:pPr>
      <w:r>
        <w:rPr>
          <w:rFonts w:hint="eastAsia" w:cs="宋体"/>
          <w:b/>
          <w:bCs/>
          <w:color w:val="auto"/>
          <w:kern w:val="0"/>
          <w:sz w:val="24"/>
          <w:szCs w:val="24"/>
          <w:lang w:val="zh-CN"/>
        </w:rPr>
        <w:t>成交供应商</w:t>
      </w:r>
      <w:r>
        <w:rPr>
          <w:rFonts w:hint="eastAsia" w:ascii="宋体" w:hAnsi="宋体" w:eastAsia="宋体" w:cs="宋体"/>
          <w:b/>
          <w:bCs/>
          <w:color w:val="auto"/>
          <w:kern w:val="0"/>
          <w:sz w:val="24"/>
          <w:szCs w:val="24"/>
          <w:lang w:val="zh-CN"/>
        </w:rPr>
        <w:t>（以下简称乙方）：</w:t>
      </w:r>
    </w:p>
    <w:p>
      <w:pPr>
        <w:pStyle w:val="3"/>
        <w:spacing w:after="0" w:line="360" w:lineRule="auto"/>
        <w:ind w:left="0" w:leftChars="0"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甲、乙双方根据XXXX年XX月XX日（采购项目名称）采购项目（采购项目编号）的</w:t>
      </w:r>
      <w:r>
        <w:rPr>
          <w:rFonts w:hint="eastAsia" w:cs="宋体"/>
          <w:color w:val="auto"/>
          <w:kern w:val="0"/>
          <w:sz w:val="24"/>
          <w:szCs w:val="24"/>
          <w:lang w:val="zh-CN"/>
        </w:rPr>
        <w:t>竞争性磋商文件</w:t>
      </w:r>
      <w:r>
        <w:rPr>
          <w:rFonts w:hint="eastAsia" w:ascii="宋体" w:hAnsi="宋体" w:eastAsia="宋体" w:cs="宋体"/>
          <w:color w:val="auto"/>
          <w:kern w:val="0"/>
          <w:sz w:val="24"/>
          <w:szCs w:val="24"/>
          <w:lang w:val="zh-CN"/>
        </w:rPr>
        <w:t>要求和采购代理机构出具的《</w:t>
      </w:r>
      <w:r>
        <w:rPr>
          <w:rFonts w:hint="eastAsia" w:cs="宋体"/>
          <w:color w:val="auto"/>
          <w:kern w:val="0"/>
          <w:sz w:val="24"/>
          <w:szCs w:val="24"/>
          <w:lang w:val="zh-CN"/>
        </w:rPr>
        <w:t>成交通知书</w:t>
      </w:r>
      <w:r>
        <w:rPr>
          <w:rFonts w:hint="eastAsia" w:ascii="宋体" w:hAnsi="宋体" w:eastAsia="宋体" w:cs="宋体"/>
          <w:color w:val="auto"/>
          <w:kern w:val="0"/>
          <w:sz w:val="24"/>
          <w:szCs w:val="24"/>
          <w:lang w:val="zh-CN"/>
        </w:rPr>
        <w:t>》，并经双方协商一致，签订本合同协议书。</w:t>
      </w:r>
    </w:p>
    <w:p>
      <w:pPr>
        <w:autoSpaceDE w:val="0"/>
        <w:autoSpaceDN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zh-CN"/>
        </w:rPr>
        <w:t>竞争性磋商文件</w:t>
      </w:r>
      <w:r>
        <w:rPr>
          <w:rFonts w:hint="eastAsia" w:ascii="宋体" w:hAnsi="宋体" w:eastAsia="宋体" w:cs="宋体"/>
          <w:color w:val="auto"/>
          <w:kern w:val="0"/>
          <w:sz w:val="24"/>
          <w:szCs w:val="24"/>
          <w:lang w:val="zh-CN"/>
        </w:rPr>
        <w:t>；</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zh-CN"/>
        </w:rPr>
        <w:t>竞争性磋商文件</w:t>
      </w:r>
      <w:r>
        <w:rPr>
          <w:rFonts w:hint="eastAsia" w:ascii="宋体" w:hAnsi="宋体" w:eastAsia="宋体" w:cs="宋体"/>
          <w:color w:val="auto"/>
          <w:kern w:val="0"/>
          <w:sz w:val="24"/>
          <w:szCs w:val="24"/>
          <w:lang w:val="zh-CN"/>
        </w:rPr>
        <w:t>的澄清、变更公告；</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r>
        <w:rPr>
          <w:rFonts w:hint="eastAsia" w:cs="宋体"/>
          <w:color w:val="auto"/>
          <w:kern w:val="0"/>
          <w:sz w:val="24"/>
          <w:szCs w:val="24"/>
          <w:lang w:val="zh-CN"/>
        </w:rPr>
        <w:t>成交供应商</w:t>
      </w:r>
      <w:r>
        <w:rPr>
          <w:rFonts w:hint="eastAsia" w:ascii="宋体" w:hAnsi="宋体" w:eastAsia="宋体" w:cs="宋体"/>
          <w:color w:val="auto"/>
          <w:kern w:val="0"/>
          <w:sz w:val="24"/>
          <w:szCs w:val="24"/>
          <w:lang w:val="zh-CN"/>
        </w:rPr>
        <w:t>提交的</w:t>
      </w:r>
      <w:r>
        <w:rPr>
          <w:rFonts w:hint="eastAsia" w:cs="宋体"/>
          <w:color w:val="auto"/>
          <w:kern w:val="0"/>
          <w:sz w:val="24"/>
          <w:szCs w:val="24"/>
          <w:lang w:val="zh-CN"/>
        </w:rPr>
        <w:t>响应文件</w:t>
      </w:r>
      <w:r>
        <w:rPr>
          <w:rFonts w:hint="eastAsia" w:ascii="宋体" w:hAnsi="宋体" w:eastAsia="宋体" w:cs="宋体"/>
          <w:color w:val="auto"/>
          <w:kern w:val="0"/>
          <w:sz w:val="24"/>
          <w:szCs w:val="24"/>
          <w:lang w:val="zh-CN"/>
        </w:rPr>
        <w:t>；</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r>
        <w:rPr>
          <w:rFonts w:hint="eastAsia" w:cs="宋体"/>
          <w:color w:val="auto"/>
          <w:kern w:val="0"/>
          <w:sz w:val="24"/>
          <w:szCs w:val="24"/>
          <w:lang w:val="zh-CN"/>
        </w:rPr>
        <w:t>竞争性磋商文件</w:t>
      </w:r>
      <w:r>
        <w:rPr>
          <w:rFonts w:hint="eastAsia" w:ascii="宋体" w:hAnsi="宋体" w:eastAsia="宋体" w:cs="宋体"/>
          <w:color w:val="auto"/>
          <w:kern w:val="0"/>
          <w:sz w:val="24"/>
          <w:szCs w:val="24"/>
          <w:lang w:val="zh-CN"/>
        </w:rPr>
        <w:t>中规定的政府采购合同通用条款；</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w:t>
      </w:r>
      <w:r>
        <w:rPr>
          <w:rFonts w:hint="eastAsia" w:cs="宋体"/>
          <w:color w:val="auto"/>
          <w:kern w:val="0"/>
          <w:sz w:val="24"/>
          <w:szCs w:val="24"/>
          <w:lang w:val="zh-CN"/>
        </w:rPr>
        <w:t>成交通知书</w:t>
      </w:r>
      <w:r>
        <w:rPr>
          <w:rFonts w:hint="eastAsia" w:ascii="宋体" w:hAnsi="宋体" w:eastAsia="宋体" w:cs="宋体"/>
          <w:color w:val="auto"/>
          <w:kern w:val="0"/>
          <w:sz w:val="24"/>
          <w:szCs w:val="24"/>
          <w:lang w:val="zh-CN"/>
        </w:rPr>
        <w:t>；</w:t>
      </w:r>
    </w:p>
    <w:p>
      <w:pPr>
        <w:autoSpaceDE w:val="0"/>
        <w:autoSpaceDN w:val="0"/>
        <w:adjustRightInd w:val="0"/>
        <w:snapToGrid w:val="0"/>
        <w:spacing w:line="276" w:lineRule="auto"/>
        <w:rPr>
          <w:rFonts w:hint="eastAsia" w:ascii="宋体" w:hAnsi="宋体" w:cs="宋体"/>
          <w:lang w:val="zh-CN"/>
        </w:rPr>
      </w:pPr>
      <w:r>
        <w:rPr>
          <w:rFonts w:hint="eastAsia" w:ascii="宋体" w:hAnsi="宋体" w:cs="宋体"/>
          <w:lang w:val="zh-CN"/>
        </w:rPr>
        <w:t xml:space="preserve">二、合同标的及金额                                       </w:t>
      </w:r>
    </w:p>
    <w:p>
      <w:pPr>
        <w:autoSpaceDE w:val="0"/>
        <w:autoSpaceDN w:val="0"/>
        <w:adjustRightInd w:val="0"/>
        <w:snapToGrid w:val="0"/>
        <w:spacing w:line="276" w:lineRule="auto"/>
        <w:ind w:firstLine="480"/>
        <w:rPr>
          <w:rFonts w:hint="eastAsia" w:ascii="宋体" w:hAnsi="宋体" w:cs="宋体"/>
          <w:lang w:val="zh-CN"/>
        </w:rPr>
      </w:pPr>
      <w:r>
        <w:rPr>
          <w:rFonts w:hint="eastAsia" w:ascii="宋体" w:hAnsi="宋体" w:cs="宋体"/>
          <w:lang w:val="zh-CN"/>
        </w:rPr>
        <w:t>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lang w:val="zh-CN"/>
        </w:rPr>
        <w:t>（大写）</w:t>
      </w:r>
      <w:r>
        <w:rPr>
          <w:rFonts w:hint="eastAsia" w:ascii="宋体" w:hAnsi="宋体" w:cs="宋体"/>
          <w:u w:val="single"/>
          <w:lang w:val="zh-CN"/>
        </w:rPr>
        <w:t xml:space="preserve">                 </w:t>
      </w:r>
      <w:r>
        <w:rPr>
          <w:rFonts w:hint="eastAsia" w:ascii="宋体" w:hAnsi="宋体" w:cs="宋体"/>
          <w:lang w:val="zh-CN"/>
        </w:rPr>
        <w:t>元。</w:t>
      </w:r>
    </w:p>
    <w:p>
      <w:pPr>
        <w:snapToGrid w:val="0"/>
        <w:spacing w:line="276" w:lineRule="auto"/>
        <w:ind w:firstLine="440" w:firstLineChars="200"/>
        <w:rPr>
          <w:rFonts w:hint="eastAsia" w:ascii="宋体" w:hAnsi="Calibri" w:cs="宋体"/>
          <w:kern w:val="0"/>
          <w:lang w:val="zh-CN"/>
        </w:rPr>
      </w:pPr>
      <w:r>
        <w:rPr>
          <w:rFonts w:hint="eastAsia" w:ascii="宋体" w:hAnsi="Calibri" w:cs="宋体"/>
          <w:kern w:val="0"/>
          <w:lang w:val="zh-CN"/>
        </w:rPr>
        <w:t>服务范围：</w:t>
      </w:r>
    </w:p>
    <w:p>
      <w:pPr>
        <w:snapToGrid w:val="0"/>
        <w:spacing w:line="276" w:lineRule="auto"/>
        <w:ind w:firstLine="440" w:firstLineChars="200"/>
        <w:rPr>
          <w:rFonts w:hint="eastAsia" w:ascii="宋体" w:hAnsi="Calibri" w:cs="宋体"/>
          <w:kern w:val="0"/>
          <w:lang w:val="zh-CN"/>
        </w:rPr>
      </w:pPr>
      <w:r>
        <w:rPr>
          <w:rFonts w:hint="eastAsia" w:ascii="宋体" w:hAnsi="Calibri" w:cs="宋体"/>
          <w:kern w:val="0"/>
          <w:lang w:val="zh-CN"/>
        </w:rPr>
        <w:t>服务期：</w:t>
      </w:r>
    </w:p>
    <w:p>
      <w:pPr>
        <w:snapToGrid w:val="0"/>
        <w:spacing w:line="276" w:lineRule="auto"/>
        <w:ind w:firstLine="440" w:firstLineChars="200"/>
        <w:rPr>
          <w:rFonts w:ascii="宋体" w:hAnsi="Calibri" w:cs="宋体"/>
          <w:kern w:val="0"/>
          <w:lang w:val="zh-CN"/>
        </w:rPr>
      </w:pPr>
      <w:r>
        <w:rPr>
          <w:rFonts w:hint="eastAsia" w:ascii="宋体" w:hAnsi="Calibri" w:cs="宋体"/>
          <w:kern w:val="0"/>
          <w:lang w:val="zh-CN"/>
        </w:rPr>
        <w:t>服务地点：</w:t>
      </w:r>
    </w:p>
    <w:p>
      <w:pPr>
        <w:snapToGrid w:val="0"/>
        <w:spacing w:line="276" w:lineRule="auto"/>
        <w:rPr>
          <w:rFonts w:ascii="宋体" w:hAnsi="宋体"/>
          <w:color w:val="000000"/>
        </w:rPr>
      </w:pPr>
      <w:r>
        <w:rPr>
          <w:rFonts w:hint="eastAsia" w:ascii="宋体" w:hAnsi="宋体"/>
          <w:color w:val="000000"/>
        </w:rPr>
        <w:t>三、服务内容与质量标准</w:t>
      </w:r>
    </w:p>
    <w:p>
      <w:pPr>
        <w:snapToGrid w:val="0"/>
        <w:spacing w:line="276" w:lineRule="auto"/>
        <w:ind w:left="567"/>
        <w:rPr>
          <w:rFonts w:ascii="宋体" w:hAnsi="宋体"/>
          <w:color w:val="000000"/>
        </w:rPr>
      </w:pPr>
      <w:r>
        <w:rPr>
          <w:rFonts w:hint="eastAsia" w:ascii="宋体" w:hAnsi="宋体"/>
          <w:color w:val="000000"/>
        </w:rPr>
        <w:t>（1）</w:t>
      </w:r>
    </w:p>
    <w:p>
      <w:pPr>
        <w:snapToGrid w:val="0"/>
        <w:spacing w:line="276" w:lineRule="auto"/>
        <w:ind w:left="567"/>
        <w:rPr>
          <w:rFonts w:ascii="宋体" w:hAnsi="宋体"/>
          <w:color w:val="000000"/>
        </w:rPr>
      </w:pPr>
      <w:r>
        <w:rPr>
          <w:rFonts w:hint="eastAsia" w:ascii="宋体" w:hAnsi="宋体"/>
          <w:color w:val="000000"/>
        </w:rPr>
        <w:t>（2）</w:t>
      </w:r>
    </w:p>
    <w:p>
      <w:pPr>
        <w:snapToGrid w:val="0"/>
        <w:spacing w:line="276" w:lineRule="auto"/>
        <w:ind w:left="567"/>
        <w:rPr>
          <w:rFonts w:ascii="宋体" w:hAnsi="宋体"/>
          <w:color w:val="000000"/>
        </w:rPr>
      </w:pPr>
      <w:r>
        <w:rPr>
          <w:rFonts w:hint="eastAsia" w:ascii="宋体" w:hAnsi="宋体"/>
          <w:color w:val="000000"/>
        </w:rPr>
        <w:t>（3）</w:t>
      </w:r>
    </w:p>
    <w:p>
      <w:pPr>
        <w:snapToGrid w:val="0"/>
        <w:spacing w:line="276" w:lineRule="auto"/>
        <w:ind w:firstLine="630"/>
        <w:rPr>
          <w:rFonts w:ascii="宋体" w:hAnsi="宋体"/>
          <w:color w:val="000000"/>
        </w:rPr>
      </w:pPr>
      <w:r>
        <w:rPr>
          <w:rFonts w:hint="eastAsia" w:ascii="宋体" w:hAnsi="宋体"/>
          <w:color w:val="000000"/>
        </w:rPr>
        <w:t>…</w:t>
      </w:r>
    </w:p>
    <w:p>
      <w:pPr>
        <w:autoSpaceDE w:val="0"/>
        <w:autoSpaceDN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四、付款方式</w:t>
      </w:r>
    </w:p>
    <w:p>
      <w:pPr>
        <w:autoSpaceDE w:val="0"/>
        <w:autoSpaceDN w:val="0"/>
        <w:spacing w:line="360" w:lineRule="auto"/>
        <w:ind w:firstLine="48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由甲乙双方自行协商；</w:t>
      </w:r>
    </w:p>
    <w:p>
      <w:pPr>
        <w:autoSpaceDE w:val="0"/>
        <w:autoSpaceDN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五、知识产权</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乙方应保证所提供的服务或其任何一部分均不会侵犯任何第三方的专利权、商标权或著作权。</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六、无产权瑕疵条款</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七、履约保证金</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（1）乙方交纳人民币</w:t>
      </w:r>
      <w:r>
        <w:rPr>
          <w:rFonts w:hint="eastAsia" w:ascii="宋体" w:hAnsi="宋体" w:eastAsia="宋体" w:cs="宋体"/>
          <w:color w:val="auto"/>
          <w:kern w:val="0"/>
          <w:sz w:val="24"/>
          <w:szCs w:val="24"/>
          <w:u w:val="single"/>
          <w:lang w:val="zh-CN"/>
        </w:rPr>
        <w:t>　　　　　　</w:t>
      </w:r>
      <w:r>
        <w:rPr>
          <w:rFonts w:hint="eastAsia" w:ascii="宋体" w:hAnsi="宋体" w:eastAsia="宋体" w:cs="宋体"/>
          <w:color w:val="auto"/>
          <w:kern w:val="0"/>
          <w:sz w:val="24"/>
          <w:szCs w:val="24"/>
          <w:lang w:val="zh-CN"/>
        </w:rPr>
        <w:t>元作为本合同的履约保证金。</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（2）履约保证金作为违约金的一部分及用于补偿甲方因乙方不能履行合同义务而蒙受的损失。</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八、甲方的权利和义务</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（3）负责检查监督乙方管理工作的实施及制度的执行情况。</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（4）根据本合同规定，按时向乙方支付应付服务费用。</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（5）国家法律、法规所规定由甲方承担的其它责任。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九、乙方的权利和义务</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（1）对本合同规定的委托服务范围内的项目享有管理权及服务义务。</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（2）根据本合同的规定向甲方收取相关服务费用，并有权在本项目管理范围内管理及合理使用。</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（3）及时向甲方通告本项目服务范围内有关服务的重大事项，及时配合处理投诉。</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（4）接受项目行业管理部门及政府有关部门的指导，接受甲方的监督。</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（5）国家法律、法规所规定由乙方承担的其它责任。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十、违约责任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（1）甲乙双方必须遵守本合同并执行合同中的各项规定，保证本合同的正常履行。</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十一、不可抗力事件处理</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（1）在合同有效期内，任何一方因不可抗力事件导致不能履行合同，则合同履行期可延长，其延长期与不可抗力影响期相同。</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（2）不可抗力事件发生后，应立即通知对方，并寄送有关权威机构出具的证明。</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（3）不可抗力事件延续120天以上，双方应通过友好协商，确定是否继续履行合同。</w:t>
      </w:r>
    </w:p>
    <w:p>
      <w:pPr>
        <w:autoSpaceDE w:val="0"/>
        <w:autoSpaceDN w:val="0"/>
        <w:spacing w:line="360" w:lineRule="auto"/>
        <w:ind w:firstLine="480"/>
        <w:rPr>
          <w:rFonts w:hint="eastAsia" w:ascii="宋体" w:hAnsi="宋体" w:eastAsia="宋体" w:cs="宋体"/>
          <w:color w:val="auto"/>
          <w:kern w:val="0"/>
          <w:sz w:val="24"/>
          <w:szCs w:val="24"/>
          <w:lang w:val="zh-CN"/>
        </w:rPr>
      </w:pPr>
      <w:bookmarkStart w:id="131" w:name="_Toc225670756"/>
      <w:bookmarkStart w:id="132" w:name="_Toc241833908"/>
      <w:bookmarkStart w:id="133" w:name="_Toc211911353"/>
      <w:bookmarkStart w:id="134" w:name="_Toc225244857"/>
      <w:bookmarkStart w:id="135" w:name="_Toc212019599"/>
      <w:bookmarkStart w:id="136" w:name="_Toc225654649"/>
      <w:bookmarkStart w:id="137" w:name="_Toc239233919"/>
      <w:bookmarkStart w:id="138" w:name="_Toc211854454"/>
      <w:bookmarkStart w:id="139" w:name="_Toc251768867"/>
      <w:bookmarkStart w:id="140" w:name="_Toc185395254"/>
      <w:bookmarkStart w:id="141" w:name="_Toc238984980"/>
      <w:bookmarkStart w:id="142" w:name="_Toc247334846"/>
      <w:bookmarkStart w:id="143" w:name="_Toc237145411"/>
      <w:bookmarkStart w:id="144" w:name="_Toc232492933"/>
      <w:bookmarkStart w:id="145" w:name="_Toc239568423"/>
      <w:bookmarkStart w:id="146" w:name="_Toc286993792"/>
      <w:r>
        <w:rPr>
          <w:rFonts w:hint="eastAsia" w:ascii="宋体" w:hAnsi="宋体" w:eastAsia="宋体" w:cs="宋体"/>
          <w:color w:val="auto"/>
          <w:kern w:val="0"/>
          <w:sz w:val="24"/>
          <w:szCs w:val="24"/>
          <w:lang w:val="zh-CN"/>
        </w:rPr>
        <w:t>十二、解决合同纠纷的方式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（1）在执行本合同中发生的或与本合同有关的争端，双方应通过友好协商解决，经协商在60天内不能达成协议时，应提交成都仲裁委员会仲裁。</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（2）仲裁裁决应为最终决定，并对双方具有约束力。</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（3）除另有裁决外，仲裁费应由败诉方负担。 </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在仲裁期间，除正在进行仲裁部分外，合同其他部分继续执行。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十三、合同生效及其它</w:t>
      </w:r>
      <w:r>
        <w:rPr>
          <w:rFonts w:hint="eastAsia" w:ascii="宋体" w:hAnsi="宋体" w:cs="宋体"/>
          <w:color w:val="000000"/>
          <w:kern w:val="0"/>
        </w:rPr>
        <w:t>：</w:t>
      </w:r>
    </w:p>
    <w:p>
      <w:pPr>
        <w:autoSpaceDE w:val="0"/>
        <w:autoSpaceDN w:val="0"/>
        <w:adjustRightInd w:val="0"/>
        <w:snapToGrid w:val="0"/>
        <w:spacing w:line="360" w:lineRule="auto"/>
        <w:ind w:firstLine="480"/>
        <w:rPr>
          <w:rFonts w:hint="eastAsia" w:ascii="宋体" w:hAnsi="宋体" w:cs="宋体"/>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 xml:space="preserve">    </w:t>
      </w:r>
      <w:r>
        <w:rPr>
          <w:rFonts w:hint="eastAsia" w:ascii="宋体" w:hAnsi="宋体" w:cs="宋体"/>
          <w:color w:val="000000"/>
          <w:kern w:val="0"/>
          <w:lang w:val="zh-CN"/>
        </w:rPr>
        <w:t>份，</w:t>
      </w:r>
      <w:r>
        <w:rPr>
          <w:rFonts w:hint="eastAsia" w:ascii="宋体" w:hAnsi="宋体" w:cs="宋体"/>
          <w:kern w:val="0"/>
          <w:lang w:val="zh-CN"/>
        </w:rPr>
        <w:t>甲方</w:t>
      </w:r>
      <w:r>
        <w:rPr>
          <w:rFonts w:hint="eastAsia" w:ascii="宋体" w:hAnsi="宋体" w:cs="宋体"/>
          <w:kern w:val="0"/>
          <w:u w:val="single"/>
        </w:rPr>
        <w:t xml:space="preserve">  </w:t>
      </w:r>
      <w:r>
        <w:rPr>
          <w:rFonts w:hint="eastAsia" w:ascii="宋体" w:hAnsi="宋体" w:cs="宋体"/>
          <w:kern w:val="0"/>
        </w:rPr>
        <w:t>份，乙方</w:t>
      </w:r>
      <w:r>
        <w:rPr>
          <w:rFonts w:hint="eastAsia" w:ascii="宋体" w:hAnsi="宋体" w:cs="宋体"/>
          <w:kern w:val="0"/>
          <w:u w:val="single"/>
        </w:rPr>
        <w:t xml:space="preserve">  </w:t>
      </w:r>
      <w:r>
        <w:rPr>
          <w:rFonts w:hint="eastAsia" w:ascii="宋体" w:hAnsi="宋体" w:cs="宋体"/>
          <w:kern w:val="0"/>
        </w:rPr>
        <w:t>份 ，采购代理机构3份。</w:t>
      </w:r>
      <w:r>
        <w:rPr>
          <w:rFonts w:hint="eastAsia" w:ascii="宋体" w:hAnsi="宋体" w:cs="宋体"/>
          <w:kern w:val="0"/>
          <w:lang w:val="zh-CN"/>
        </w:rPr>
        <w:t>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pStyle w:val="23"/>
        <w:ind w:left="0" w:leftChars="0" w:firstLine="0" w:firstLineChars="0"/>
        <w:rPr>
          <w:rFonts w:hint="eastAsia"/>
          <w:color w:val="auto"/>
          <w:lang w:val="zh-CN"/>
        </w:rPr>
      </w:pPr>
    </w:p>
    <w:p>
      <w:pPr>
        <w:autoSpaceDE w:val="0"/>
        <w:autoSpaceDN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甲方（盖章）：                         乙方（盖章）：</w:t>
      </w:r>
    </w:p>
    <w:p>
      <w:pPr>
        <w:autoSpaceDE w:val="0"/>
        <w:autoSpaceDN w:val="0"/>
        <w:spacing w:line="360" w:lineRule="auto"/>
        <w:ind w:firstLine="240" w:firstLineChars="1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p>
    <w:p>
      <w:pPr>
        <w:autoSpaceDE w:val="0"/>
        <w:autoSpaceDN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r>
        <w:rPr>
          <w:rFonts w:hint="eastAsia" w:ascii="宋体" w:hAnsi="宋体" w:eastAsia="宋体" w:cs="宋体"/>
          <w:color w:val="auto"/>
          <w:kern w:val="0"/>
          <w:sz w:val="24"/>
          <w:szCs w:val="24"/>
          <w:lang w:val="en-US" w:eastAsia="zh-CN"/>
        </w:rPr>
        <w:t xml:space="preserve">                             地址：</w:t>
      </w:r>
      <w:r>
        <w:rPr>
          <w:rFonts w:hint="eastAsia" w:ascii="宋体" w:hAnsi="宋体" w:eastAsia="宋体" w:cs="宋体"/>
          <w:color w:val="auto"/>
          <w:kern w:val="0"/>
          <w:sz w:val="24"/>
          <w:szCs w:val="24"/>
          <w:lang w:val="zh-CN"/>
        </w:rPr>
        <w:t xml:space="preserve">                               </w:t>
      </w:r>
    </w:p>
    <w:p>
      <w:pPr>
        <w:autoSpaceDE w:val="0"/>
        <w:autoSpaceDN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地址：</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联系电话：       </w:t>
      </w:r>
    </w:p>
    <w:p>
      <w:pPr>
        <w:autoSpaceDE w:val="0"/>
        <w:autoSpaceDN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autoSpaceDE w:val="0"/>
        <w:autoSpaceDN w:val="0"/>
        <w:spacing w:line="360" w:lineRule="auto"/>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签约时间：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 年    月    日</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签约时间：    年   月   日                                                     </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w:t>
      </w: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autoSpaceDE w:val="0"/>
        <w:autoSpaceDN w:val="0"/>
        <w:spacing w:line="360" w:lineRule="auto"/>
        <w:jc w:val="center"/>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时间：    年    月    日         </w:t>
      </w:r>
    </w:p>
    <w:p>
      <w:pPr>
        <w:autoSpaceDE w:val="0"/>
        <w:autoSpaceDN w:val="0"/>
        <w:spacing w:line="360" w:lineRule="auto"/>
        <w:jc w:val="center"/>
        <w:rPr>
          <w:rFonts w:hint="eastAsia" w:ascii="宋体" w:hAnsi="宋体" w:eastAsia="宋体" w:cs="宋体"/>
          <w:b/>
          <w:bCs/>
          <w:color w:val="auto"/>
          <w:kern w:val="0"/>
          <w:sz w:val="24"/>
          <w:szCs w:val="24"/>
          <w:lang w:val="zh-CN"/>
        </w:rPr>
      </w:pPr>
    </w:p>
    <w:p>
      <w:pPr>
        <w:autoSpaceDE w:val="0"/>
        <w:autoSpaceDN w:val="0"/>
        <w:spacing w:line="360" w:lineRule="auto"/>
        <w:jc w:val="center"/>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p>
    <w:p>
      <w:pPr>
        <w:autoSpaceDE w:val="0"/>
        <w:autoSpaceDN w:val="0"/>
        <w:spacing w:line="360" w:lineRule="auto"/>
        <w:jc w:val="center"/>
        <w:rPr>
          <w:rFonts w:hint="eastAsia" w:ascii="宋体" w:hAnsi="宋体" w:eastAsia="宋体" w:cs="宋体"/>
          <w:b/>
          <w:bCs/>
          <w:color w:val="auto"/>
          <w:kern w:val="0"/>
          <w:sz w:val="24"/>
          <w:szCs w:val="24"/>
          <w:lang w:val="zh-CN"/>
        </w:rPr>
      </w:pPr>
    </w:p>
    <w:p>
      <w:pPr>
        <w:spacing w:line="360" w:lineRule="auto"/>
        <w:ind w:firstLine="1807" w:firstLineChars="75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合同通用条款</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1.定义</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本合同中的下列术语应解释为：</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 “合同”指甲乙双方签署的、载明的甲乙双方权利义务的协议，包括所有的附件、附录和上述文件所提到的构成合同的所有文件。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 “合同金额”指根据合同规定，乙方在正确地完全履行合同义务后甲方应付给乙方的价款。</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 “合同条款”指本合同条款。</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 “货物”指乙方根据合同约定须向甲方提供的一切产品、设备、机械、仪表、备件等，包括辅助工具、使用手册等相关资料。</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 “服务”指根据本合同规定乙方承担与供货有关的辅助服务，如运输、保险及安装、调试、提供技术援助、培训和合同中规定乙方应承担的其它义务。</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 “甲方”指购买货物和服务的单位。</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 “乙方”指提供本合同条款下货物和服务的公司或其他实体。</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 “现场”指合同规定货物将要运至和安装的地点。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 “验收”指合同双方依据强制性的国家技术质量规范和合同约定，确认合同条款下的货物符合合同规定的活动。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 原产地：指产品的生产地，或提供服务的来源地。</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 “工作日”指国家法定工作日，“天”指日历天数。</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2.技术规格要求</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 本合同条款下提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 乙方应向甲方提供货物及服务有关的标准的中文文本。</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 除非技术规范中另有规定，计量单位均采用中华人民共和国法定计量单位。</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3.合同范围</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乙方应负责培训甲方的技术人员。</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4.合同文件和资料</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4.1乙方在提供仪器设备时应同时提供中文版相关的技术资料，如目录索引、图纸、操作手册、使用指南、维修指南、服务手册等。</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5.知识产权</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5.1乙方应保证甲方在使用该货物或其任何一部分时不受第三方提出的侵犯专利权、 著作权、商标权和工业设计权等的起诉。</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5.2任何第三方提出侵权指控，乙方须与第三方交涉并承担由此产生的一切责任、费用和经济赔偿。</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5.4在本合同生效时已经存在并为各方合法拥有或使用的所有技术、资料和信息的知识产权，仍应属于其各自的原权利人所有或享有，另有约定的除外。</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6.保密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6.2保密信息指任何一方因履行本合同所知悉的任何以口头、书面、图表或电子形式存在的对方信息，具体包括：</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6.2.1任何涉及对方过去、现在或将来的商业计划、规章制度、操作规程、处理手段、财务信息；</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6.2.2乙方应根据甲方的要求签署相应的保密协议，保密协议与本条款存在不一致的，以保密协议为准。</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 质量保证</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7.1货物质量保证</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7.1.1乙方必须保证货物是全新、未使用过的，并完全符合强制性的国家技术质量规范和合同规定的质量、规格、性能和技术规范等的要求。</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7.1.5 合同条款下货物的质量保证期自货物通过最终验收起算，合同另行规定除外。</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8.包装要求</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8.1 除合同另有约定外,乙方提供的全部货物,均应采用本行业通用的方式进行包装，且该包装应符合国家有关包装的法律、法规的规定。</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乙方应提供货物运至合同规定的最终目的地所需要的包装，以防止货物在转运中损坏或变质。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8.3 乙方所提供的货物包装均为出厂时原包装。</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8.4乙方所提供货物必须附有质量合格证，装箱清单，有清楚的与装箱单相对应的名称和编号。</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8.5 货物运输中的运输费用和保险费用均由乙方承担。运输过程中的一切损失、损坏均由乙方负责。</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 价格</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 本合同价格为固定价格，包括了乙方履行合同全过程产生的所有成本和费用以及乙方应承担的一切税费。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9.3检验费用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9.3.1乙方必须负担本条款下属于乙方负责的检验、测试和验收的所有费用，并负责乙方派往买方组织的检验、测试和验收人员的所有费用。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9.3.2 甲方按合同计划参加在乙方工厂所在地检验、测试和验收的费用全部由乙方负责并已包含在合同总价中。</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4"/>
          <w:szCs w:val="24"/>
          <w14:textFill>
            <w14:solidFill>
              <w14:schemeClr w14:val="tx1"/>
            </w14:solidFill>
          </w14:textFill>
        </w:rPr>
        <w:t>方式及</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日期</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方式：现场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，乙方负责办理运输和保险，将货物运抵现场。</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日期：所有货物运抵现场并经双方开箱验收合格之日。</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11.检验和验收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11.1开箱验收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11.1.1货物运抵现场后，双方应及时开箱验收，并制作验收记录，以确认与本合同约定的数量、型号等是否一致。</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11.1.2 乙方应在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  检验验收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完成后，双方应及时组织对货物检验验收。合同双方均须派人参加合同要求双方参加的试验、检验。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11.2.2在具体实施合同规定的检验验收之前，乙方需提前提交相应的检测计划供甲方确认。</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11.2.4  检验测试出现全部或部分未达到本合同所约定的技术指标，甲方有权选择下列任一处理方式：</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a.重新测试直至合格为止；</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b.要求乙方对货物进行免费更换，然后重新测试直至合格为止；</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无论选择何种方式，甲方因此而发生的因卖方原因引起的所有费用均由乙方负担。</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  使用过程检验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12.付款条件</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本合同条款下的付款方法和条件在“合同专用条款”中具体规定。</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13.履约保证金</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13.1乙方应在合同签订后，按合同专用条款的约定提交履约保证金。</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13.2履约保证金用于补偿甲方因卖方不能履行其合同义务而蒙受的损失。</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13.3履约保证金应使用本合同货币，按下述方式之一提交（磋商文件中另有约定的除外）：</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13.3.1甲方可接受的在中华人民共和国注册和营业的银行出具的履约保函；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13.3.2 支票、汇票或现金。</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13.4乙方未能按合同规定履行其义务，甲方有权从履约保证金中取得补偿。货物验收合格后，甲方将履约保证金退还乙方或转为质量保证金。</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14.索赔</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14.2在履约保证期和检验期内，乙方对甲方提出的索赔负有责任，乙方应按照甲方同意的下列一种或多种方式解决索赔事宜：</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15.迟延</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服务</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15.1 乙方应按照合同约定的时间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和提供服务。</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15.2 除不可抗力因素外，乙方迟延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，甲方有权提出违约损失赔偿或解除合同。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15.3在履行合同过程中，乙方遇到不能按时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和提供服务的情况，应及时以书面形式将不能按时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的理由、预期延误时间通知甲方。甲方收到乙方通知后，认为其理由正当的，可酌情延长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16.违约赔偿</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除不可抗力因素外，乙方没有按照合同规定的时间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和提供服务，甲方可要求乙方支付违约金。违约金每日按合同总价款的千分之五计收。</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17.不可抗力</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17.1.双方中任何一方遭遇法律规定的不可抗力，致使合同履行受阻时，履行合同的期限应予延长，延长的期限应相当于不可抗力所影响的时间。</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17.2受事故影响的一方应在不可抗力的事故发生后以书面形式通知另一方。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17.3不可抗力使合同的某些内容有变更必要的， 双方应通过协商达成进一步履行合同的协议，因不可抗力致使合同不能履行的，合同终止。</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18.税费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与本合同有关的一切税费均由乙方承担。</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19.合同争议的解决</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19.1甲方和乙方由于本合同的履行而发生任何争议时，双方可先通过协商解决。</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19.2任何一方不愿通过协商或通过协商仍不能解决争议，则双方中任何一方均应向甲方所在地人民法院起诉。</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20.违约解除合同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20.1出现下列情形之一的，视为乙方违约。甲方可向乙方发出书面通知，部分或全部终止合同，同时保留向乙方索赔的权利。</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20.1.1乙方未能在合同规定的限期或甲方同意延长的限期内，提供全部或部分货物的；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20.1.2乙方未能履行合同规定的其它主要义务的；</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20.1.3乙方在本合同履行过程中有欺诈行为的。</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21.破产终止合同</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22.转让和分包</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22.1政府采购合同不能转让。</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23.</w:t>
      </w:r>
      <w:r>
        <w:rPr>
          <w:rFonts w:hint="eastAsia" w:asciiTheme="minorEastAsia" w:hAnsiTheme="minorEastAsia" w:eastAsiaTheme="minorEastAsia" w:cstheme="minorEastAsia"/>
          <w:b/>
          <w:color w:val="000000" w:themeColor="text1"/>
          <w:sz w:val="24"/>
          <w:szCs w:val="24"/>
          <w:u w:val="none" w:color="FF0000"/>
          <w14:textFill>
            <w14:solidFill>
              <w14:schemeClr w14:val="tx1"/>
            </w14:solidFill>
          </w14:textFill>
        </w:rPr>
        <w:t>合同修改</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24.通知</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本合同任何一方给另一方的通知，都应以书面形式发送，而另一方也应以书面形式确认并发送到对方明确的地址。</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25.计量单位</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除技术规范中另有规定外,计量单位均使用国家法定计量单位。</w:t>
      </w:r>
    </w:p>
    <w:p>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26.适用法律</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本合同按照中华人民共和国的相关法律进行解释。</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3"/>
        <w:rPr>
          <w:rFonts w:hint="eastAsia"/>
        </w:rPr>
      </w:pPr>
    </w:p>
    <w:p>
      <w:pPr>
        <w:pStyle w:val="4"/>
        <w:bidi w:val="0"/>
        <w:spacing w:line="360" w:lineRule="auto"/>
        <w:rPr>
          <w:rFonts w:hint="eastAsia" w:asciiTheme="minorEastAsia" w:hAnsiTheme="minorEastAsia" w:eastAsiaTheme="minorEastAsia" w:cstheme="minorEastAsia"/>
          <w:color w:val="000000" w:themeColor="text1"/>
          <w:sz w:val="36"/>
          <w:szCs w:val="36"/>
          <w14:textFill>
            <w14:solidFill>
              <w14:schemeClr w14:val="tx1"/>
            </w14:solidFill>
          </w14:textFill>
        </w:rPr>
      </w:pPr>
      <w:bookmarkStart w:id="147" w:name="_Toc27112"/>
      <w:bookmarkStart w:id="148" w:name="_Toc496004028"/>
      <w:r>
        <w:rPr>
          <w:rFonts w:hint="eastAsia" w:asciiTheme="minorEastAsia" w:hAnsiTheme="minorEastAsia" w:eastAsiaTheme="minorEastAsia" w:cstheme="minorEastAsia"/>
          <w:color w:val="000000" w:themeColor="text1"/>
          <w:sz w:val="36"/>
          <w:szCs w:val="36"/>
          <w14:textFill>
            <w14:solidFill>
              <w14:schemeClr w14:val="tx1"/>
            </w14:solidFill>
          </w14:textFill>
        </w:rPr>
        <w:t>第四部分  磋商响应文件格式</w:t>
      </w:r>
      <w:bookmarkEnd w:id="147"/>
      <w:bookmarkEnd w:id="148"/>
    </w:p>
    <w:p>
      <w:pPr>
        <w:spacing w:line="360" w:lineRule="auto"/>
        <w:ind w:firstLine="723"/>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pPr>
    </w:p>
    <w:bookmarkEnd w:id="129"/>
    <w:bookmarkEnd w:id="130"/>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（磋商响应文件封面）</w:t>
      </w:r>
    </w:p>
    <w:p>
      <w:pPr>
        <w:spacing w:line="360" w:lineRule="auto"/>
        <w:ind w:firstLine="964" w:firstLineChars="40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utoSpaceDE w:val="0"/>
        <w:autoSpaceDN w:val="0"/>
        <w:spacing w:line="360" w:lineRule="auto"/>
        <w:ind w:firstLine="1044"/>
        <w:jc w:val="cente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t>青海省政府采购项目</w:t>
      </w:r>
    </w:p>
    <w:p>
      <w:pPr>
        <w:autoSpaceDE w:val="0"/>
        <w:autoSpaceDN w:val="0"/>
        <w:spacing w:line="360" w:lineRule="auto"/>
        <w:ind w:firstLine="720"/>
        <w:rPr>
          <w:rFonts w:hint="eastAsia" w:asciiTheme="minorEastAsia" w:hAnsiTheme="minorEastAsia" w:eastAsiaTheme="minorEastAsia" w:cstheme="minorEastAsia"/>
          <w:color w:val="000000" w:themeColor="text1"/>
          <w:kern w:val="0"/>
          <w:sz w:val="52"/>
          <w:szCs w:val="52"/>
          <w14:textFill>
            <w14:solidFill>
              <w14:schemeClr w14:val="tx1"/>
            </w14:solidFill>
          </w14:textFill>
        </w:rPr>
      </w:pPr>
    </w:p>
    <w:p>
      <w:pPr>
        <w:autoSpaceDE w:val="0"/>
        <w:autoSpaceDN w:val="0"/>
        <w:spacing w:line="360" w:lineRule="auto"/>
        <w:ind w:firstLine="1446"/>
        <w:jc w:val="cente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t>投</w:t>
      </w:r>
      <w:r>
        <w:rPr>
          <w:rFonts w:hint="eastAsia" w:asciiTheme="minorEastAsia" w:hAnsiTheme="minorEastAsia" w:eastAsiaTheme="minorEastAsia" w:cstheme="minorEastAsia"/>
          <w:b/>
          <w:bCs/>
          <w:color w:val="000000" w:themeColor="text1"/>
          <w:kern w:val="0"/>
          <w:sz w:val="52"/>
          <w:szCs w:val="52"/>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t>标</w:t>
      </w:r>
      <w:r>
        <w:rPr>
          <w:rFonts w:hint="eastAsia" w:asciiTheme="minorEastAsia" w:hAnsiTheme="minorEastAsia" w:eastAsiaTheme="minorEastAsia" w:cstheme="minorEastAsia"/>
          <w:b/>
          <w:bCs/>
          <w:color w:val="000000" w:themeColor="text1"/>
          <w:kern w:val="0"/>
          <w:sz w:val="52"/>
          <w:szCs w:val="52"/>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t>文</w:t>
      </w:r>
      <w:r>
        <w:rPr>
          <w:rFonts w:hint="eastAsia" w:asciiTheme="minorEastAsia" w:hAnsiTheme="minorEastAsia" w:eastAsiaTheme="minorEastAsia" w:cstheme="minorEastAsia"/>
          <w:b/>
          <w:bCs/>
          <w:color w:val="000000" w:themeColor="text1"/>
          <w:kern w:val="0"/>
          <w:sz w:val="52"/>
          <w:szCs w:val="52"/>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52"/>
          <w:szCs w:val="52"/>
          <w:lang w:val="zh-CN"/>
          <w14:textFill>
            <w14:solidFill>
              <w14:schemeClr w14:val="tx1"/>
            </w14:solidFill>
          </w14:textFill>
        </w:rPr>
        <w:t>件</w:t>
      </w:r>
    </w:p>
    <w:p>
      <w:pPr>
        <w:autoSpaceDE w:val="0"/>
        <w:autoSpaceDN w:val="0"/>
        <w:spacing w:line="360" w:lineRule="auto"/>
        <w:ind w:firstLine="72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采购项目编号：</w:t>
      </w: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采购项目名称</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w:t>
      </w: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投</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标</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包</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号：</w:t>
      </w: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供应商：</w:t>
      </w: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公章）</w:t>
      </w: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法定代表人或委托代理人：</w:t>
      </w: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（签字</w:t>
      </w:r>
      <w:r>
        <w:rPr>
          <w:rFonts w:hint="eastAsia" w:asciiTheme="minorEastAsia" w:hAnsiTheme="minorEastAsia" w:eastAsiaTheme="minorEastAsia" w:cstheme="minorEastAsia"/>
          <w:b/>
          <w:bCs/>
          <w:color w:val="000000" w:themeColor="text1"/>
          <w:kern w:val="0"/>
          <w:sz w:val="36"/>
          <w:szCs w:val="36"/>
          <w:lang w:val="en-US" w:eastAsia="zh-CN"/>
          <w14:textFill>
            <w14:solidFill>
              <w14:schemeClr w14:val="tx1"/>
            </w14:solidFill>
          </w14:textFill>
        </w:rPr>
        <w:t>或盖章</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w:t>
      </w:r>
    </w:p>
    <w:p>
      <w:pPr>
        <w:autoSpaceDE w:val="0"/>
        <w:autoSpaceDN w:val="0"/>
        <w:spacing w:line="360" w:lineRule="auto"/>
        <w:ind w:firstLine="723"/>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36"/>
          <w:szCs w:val="36"/>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t>日</w:t>
      </w:r>
    </w:p>
    <w:p>
      <w:pPr>
        <w:pStyle w:val="2"/>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p>
    <w:p>
      <w:pPr>
        <w:pStyle w:val="23"/>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p>
    <w:p>
      <w:pPr>
        <w:pStyle w:val="25"/>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p>
    <w:p>
      <w:pPr>
        <w:rPr>
          <w:rFonts w:hint="eastAsia"/>
          <w:lang w:val="zh-CN"/>
        </w:rPr>
      </w:pPr>
    </w:p>
    <w:p>
      <w:pPr>
        <w:pStyle w:val="25"/>
        <w:rPr>
          <w:rFonts w:hint="eastAsia" w:asciiTheme="minorEastAsia" w:hAnsiTheme="minorEastAsia" w:eastAsiaTheme="minorEastAsia" w:cstheme="minorEastAsia"/>
          <w:b/>
          <w:bCs/>
          <w:color w:val="000000" w:themeColor="text1"/>
          <w:kern w:val="0"/>
          <w:sz w:val="36"/>
          <w:szCs w:val="36"/>
          <w:lang w:val="zh-CN"/>
          <w14:textFill>
            <w14:solidFill>
              <w14:schemeClr w14:val="tx1"/>
            </w14:solidFill>
          </w14:textFill>
        </w:rPr>
      </w:pPr>
    </w:p>
    <w:p>
      <w:pPr>
        <w:pStyle w:val="23"/>
        <w:ind w:left="0" w:leftChars="0" w:firstLine="0" w:firstLineChars="0"/>
        <w:rPr>
          <w:rFonts w:hint="eastAsia"/>
        </w:rPr>
      </w:pPr>
    </w:p>
    <w:p>
      <w:pPr>
        <w:keepNext/>
        <w:keepLines/>
        <w:widowControl/>
        <w:snapToGrid w:val="0"/>
        <w:spacing w:line="360" w:lineRule="auto"/>
        <w:ind w:firstLine="0" w:firstLineChars="0"/>
        <w:jc w:val="center"/>
        <w:outlineLvl w:val="0"/>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pPr>
      <w:bookmarkStart w:id="149" w:name="_Toc32702"/>
      <w:bookmarkStart w:id="150" w:name="_Toc496004029"/>
      <w:bookmarkStart w:id="151" w:name="_Toc14824"/>
      <w:r>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t>磋商响应文件的组成</w:t>
      </w:r>
      <w:bookmarkEnd w:id="149"/>
      <w:bookmarkEnd w:id="150"/>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1、磋商函……………………………………………………………（附件1）</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2、法定代表人证明书………………………………………………（附件2）</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3、法定代表人授权书………………………………………………（附件3）</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4、供应商承诺函……………………………………………………（附件4）</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5、供应商诚信承诺书………………………………………………（附件5）</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6、供应商资格证明文件……………………………………………（附件6）</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7、财务状况、缴纳税收和社会保障资金证明……………………（附件7）</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8、具备履行合同所必须的设备和专业技术能力的证明材料……（附件8）</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9、无重大违法记录声明……………………………………………（附件9）</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10、磋商保证金………………………………………………………（附件10）</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11、竞争性磋商首次报价表…………………………………………（附件11）</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12、分项报价表………………………………………………………（附件12）</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13、技术规格响应表…………………………………………………（附件13）</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14、投标产品相关资料………………………………………………（附件14）</w:t>
      </w:r>
    </w:p>
    <w:p>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15、供应商类似业绩证明材料………………………………………（附件15）</w:t>
      </w:r>
    </w:p>
    <w:p>
      <w:pPr>
        <w:spacing w:line="480" w:lineRule="auto"/>
        <w:ind w:firstLine="48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16、制造（生产）企业小型、微型企业声明函……………………（附件16）</w:t>
      </w:r>
    </w:p>
    <w:p>
      <w:pPr>
        <w:spacing w:line="480" w:lineRule="auto"/>
        <w:ind w:firstLine="480"/>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残疾人福利性单位声明函</w:t>
      </w:r>
      <w:r>
        <w:rPr>
          <w:rFonts w:hint="eastAsia" w:asciiTheme="minorEastAsia" w:hAnsiTheme="minorEastAsia" w:eastAsiaTheme="minorEastAsia" w:cstheme="minorEastAsia"/>
          <w:color w:val="000000" w:themeColor="text1"/>
          <w:sz w:val="24"/>
          <w:szCs w:val="24"/>
          <w14:textFill>
            <w14:solidFill>
              <w14:schemeClr w14:val="tx1"/>
            </w14:solidFill>
          </w14:textFill>
        </w:rPr>
        <w:t>………………………………………（附件1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480" w:lineRule="auto"/>
        <w:ind w:firstLine="48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认为在其他方面有必要说明的事项……………………（附件1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rPr>
      </w:pPr>
    </w:p>
    <w:p>
      <w:pPr>
        <w:pStyle w:val="6"/>
        <w:bidi w:val="0"/>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bookmarkStart w:id="152" w:name="_Toc325726037"/>
      <w:bookmarkStart w:id="153" w:name="_Toc376936768"/>
      <w:r>
        <w:rPr>
          <w:rFonts w:hint="eastAsia" w:asciiTheme="minorEastAsia" w:hAnsiTheme="minorEastAsia" w:eastAsiaTheme="minorEastAsia" w:cstheme="minorEastAsia"/>
          <w:color w:val="000000" w:themeColor="text1"/>
          <w:sz w:val="24"/>
          <w:szCs w:val="24"/>
          <w14:textFill>
            <w14:solidFill>
              <w14:schemeClr w14:val="tx1"/>
            </w14:solidFill>
          </w14:textFill>
        </w:rPr>
        <w:t>1：磋商函</w:t>
      </w:r>
      <w:bookmarkEnd w:id="151"/>
      <w:bookmarkEnd w:id="152"/>
      <w:bookmarkEnd w:id="153"/>
    </w:p>
    <w:p>
      <w:pPr>
        <w:spacing w:line="360" w:lineRule="auto"/>
        <w:ind w:firstLine="2542" w:firstLineChars="105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磋商函</w:t>
      </w:r>
    </w:p>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我们收到</w:t>
      </w:r>
      <w:r>
        <w:rPr>
          <w:rFonts w:hint="eastAsia"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采购项目名称（采购项目编号）</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磋商文件，经研究，法定代表人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（姓名、职务）正式授权（委托代理人姓名、职务）代表供应商（供应商名称、地址）提交磋商响应文件。    </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据此函，签字代表宣布同意如下：</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1、我方已详阅磋商文件的全部内容，包括澄清、修改条款等有关附件，承诺对其完全理解并接受。</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2、磋商有效期自开标之日起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天内有效。如果在规定的磋商时间后，我方在磋商有效期内撤回投标或成交后不签约的，磋商保证金将被贵方没收。</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3、我方同意按照贵方要求提供与磋商有关的一切数据或资料，理解并接受贵方制定的评标办法。</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4、与本磋商有关的一切正式往来通讯请寄：</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地址：_______________   邮编：______________</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电话：_______________   传真：______________</w:t>
      </w:r>
    </w:p>
    <w:p>
      <w:pPr>
        <w:adjustRightInd w:val="0"/>
        <w:spacing w:line="360" w:lineRule="auto"/>
        <w:ind w:firstLine="424"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法定代表人姓名： ___________ 职务：____________</w:t>
      </w:r>
    </w:p>
    <w:p>
      <w:pPr>
        <w:adjustRightInd w:val="0"/>
        <w:spacing w:line="360" w:lineRule="auto"/>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ind w:firstLine="56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ind w:firstLine="0" w:firstLineChars="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56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54" w:name="_Toc14491"/>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bookmarkStart w:id="155" w:name="_Toc325726043"/>
      <w:bookmarkStart w:id="156" w:name="_Toc376936774"/>
      <w:bookmarkStart w:id="157" w:name="_Toc376936773"/>
      <w:bookmarkStart w:id="158" w:name="_Toc325726042"/>
      <w:r>
        <w:rPr>
          <w:rFonts w:hint="eastAsia" w:asciiTheme="minorEastAsia" w:hAnsiTheme="minorEastAsia" w:eastAsiaTheme="minorEastAsia" w:cstheme="minorEastAsia"/>
          <w:color w:val="000000" w:themeColor="text1"/>
          <w:sz w:val="24"/>
          <w:szCs w:val="24"/>
          <w14:textFill>
            <w14:solidFill>
              <w14:schemeClr w14:val="tx1"/>
            </w14:solidFill>
          </w14:textFill>
        </w:rPr>
        <w:t>2：法定代表人证明书</w:t>
      </w:r>
      <w:bookmarkEnd w:id="154"/>
      <w:bookmarkEnd w:id="155"/>
      <w:bookmarkEnd w:id="156"/>
    </w:p>
    <w:p>
      <w:pPr>
        <w:spacing w:line="360" w:lineRule="auto"/>
        <w:ind w:firstLine="723"/>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ind w:firstLine="723"/>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法定代表人证明书</w:t>
      </w:r>
    </w:p>
    <w:p>
      <w:pPr>
        <w:spacing w:line="360" w:lineRule="auto"/>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（法定代表人姓名）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现任我单位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职务，为法定代表人，特此证明。</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法定代表人基本情况：</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民族：</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附法定代表人第二代身份证双面扫描（或复印）件</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autoSpaceDE w:val="0"/>
        <w:autoSpaceDN w:val="0"/>
        <w:adjustRightInd w:val="0"/>
        <w:spacing w:line="360" w:lineRule="auto"/>
        <w:ind w:firstLine="0" w:firstLineChars="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spacing w:line="360" w:lineRule="auto"/>
        <w:ind w:firstLine="4096" w:firstLineChars="17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bookmarkEnd w:id="157"/>
    <w:bookmarkEnd w:id="158"/>
    <w:p>
      <w:pPr>
        <w:spacing w:line="360" w:lineRule="auto"/>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widowControl/>
        <w:snapToGrid w:val="0"/>
        <w:spacing w:line="360" w:lineRule="auto"/>
        <w:ind w:firstLine="0" w:firstLineChars="0"/>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59" w:name="_Toc324756736"/>
      <w:bookmarkStart w:id="160" w:name="_Toc201287639"/>
    </w:p>
    <w:p>
      <w:pPr>
        <w:pStyle w:val="2"/>
        <w:rPr>
          <w:rFonts w:hint="eastAsia"/>
        </w:rPr>
      </w:pPr>
    </w:p>
    <w:p>
      <w:pPr>
        <w:widowControl/>
        <w:snapToGrid w:val="0"/>
        <w:spacing w:line="360" w:lineRule="auto"/>
        <w:ind w:firstLine="0" w:firstLineChars="0"/>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1" w:name="_Toc5214"/>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bookmarkEnd w:id="159"/>
      <w:bookmarkEnd w:id="160"/>
      <w:r>
        <w:rPr>
          <w:rFonts w:hint="eastAsia" w:asciiTheme="minorEastAsia" w:hAnsiTheme="minorEastAsia" w:eastAsiaTheme="minorEastAsia" w:cstheme="minorEastAsia"/>
          <w:color w:val="000000" w:themeColor="text1"/>
          <w:sz w:val="24"/>
          <w:szCs w:val="24"/>
          <w14:textFill>
            <w14:solidFill>
              <w14:schemeClr w14:val="tx1"/>
            </w14:solidFill>
          </w14:textFill>
        </w:rPr>
        <w:t>3：法定代表人授权书</w:t>
      </w:r>
      <w:bookmarkEnd w:id="161"/>
    </w:p>
    <w:p>
      <w:pPr>
        <w:spacing w:line="360" w:lineRule="auto"/>
        <w:ind w:firstLine="2542" w:firstLineChars="105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法定代表人授权书</w:t>
      </w:r>
    </w:p>
    <w:p>
      <w:pPr>
        <w:spacing w:line="360" w:lineRule="auto"/>
        <w:ind w:firstLine="198" w:firstLineChars="8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ind w:firstLine="198" w:firstLineChars="82"/>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系中华人民共和国合法企业，法定地址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（法定代表人姓名）   </w:t>
      </w:r>
      <w:r>
        <w:rPr>
          <w:rFonts w:hint="eastAsia" w:asciiTheme="minorEastAsia" w:hAnsiTheme="minorEastAsia" w:eastAsiaTheme="minorEastAsia" w:cstheme="minorEastAsia"/>
          <w:color w:val="000000" w:themeColor="text1"/>
          <w:sz w:val="24"/>
          <w:szCs w:val="24"/>
          <w14:textFill>
            <w14:solidFill>
              <w14:schemeClr w14:val="tx1"/>
            </w14:solidFill>
          </w14:textFill>
        </w:rPr>
        <w:t>特授权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（委托代理人姓名）    </w:t>
      </w:r>
      <w:r>
        <w:rPr>
          <w:rFonts w:hint="eastAsia" w:asciiTheme="minorEastAsia" w:hAnsiTheme="minorEastAsia" w:eastAsiaTheme="minorEastAsia" w:cstheme="minorEastAsia"/>
          <w:color w:val="000000" w:themeColor="text1"/>
          <w:sz w:val="24"/>
          <w:szCs w:val="24"/>
          <w14:textFill>
            <w14:solidFill>
              <w14:schemeClr w14:val="tx1"/>
            </w14:solidFill>
          </w14:textFill>
        </w:rPr>
        <w:t>代表我单位全权办理针对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项目的磋商、答疑等具体工作，并签署全部有关的文件、资料。</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我单位对被授权人的签名负全部责任。</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授权期限：自</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日起至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日止。</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被授权人联系电话：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被授权人（委托代理人）签字：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授权人（法定代表人）签字：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附被授权人第二代身份证双面扫描（或复印）件</w:t>
      </w:r>
    </w:p>
    <w:p>
      <w:pPr>
        <w:spacing w:line="360" w:lineRule="auto"/>
        <w:ind w:firstLine="48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408" w:firstLineChars="1837"/>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185" w:firstLineChars="1737"/>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p>
    <w:p>
      <w:pPr>
        <w:pStyle w:val="2"/>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rPr>
          <w:rFonts w:hint="eastAsia"/>
        </w:rPr>
      </w:pP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2" w:name="_Toc6958"/>
      <w:r>
        <w:rPr>
          <w:rFonts w:hint="eastAsia" w:asciiTheme="minorEastAsia" w:hAnsiTheme="minorEastAsia" w:eastAsiaTheme="minorEastAsia" w:cstheme="minorEastAsia"/>
          <w:color w:val="000000" w:themeColor="text1"/>
          <w:sz w:val="24"/>
          <w:szCs w:val="24"/>
          <w14:textFill>
            <w14:solidFill>
              <w14:schemeClr w14:val="tx1"/>
            </w14:solidFill>
          </w14:textFill>
        </w:rPr>
        <w:t>附件4：供应商承诺函</w:t>
      </w:r>
      <w:bookmarkEnd w:id="162"/>
    </w:p>
    <w:p>
      <w:pPr>
        <w:spacing w:line="360" w:lineRule="auto"/>
        <w:ind w:firstLine="723"/>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供应商承诺函</w:t>
      </w:r>
    </w:p>
    <w:p>
      <w:pPr>
        <w:spacing w:line="360" w:lineRule="auto"/>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关于贵方</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采购项目名称（采购项目编号）</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采购项目，本签字人愿意参加磋商，提供采购项目服务要求的所有服务，并证实提交的所有资料是准确的和真实的。同时，我代表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14:textFill>
            <w14:solidFill>
              <w14:schemeClr w14:val="tx1"/>
            </w14:solidFill>
          </w14:textFill>
        </w:rPr>
        <w:t>，在此作如下承诺：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6、若成交，本承诺将成为合同不可分割的一部分，与合同具有同等的法律效力。</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908" w:firstLineChars="2037"/>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widowControl/>
        <w:snapToGrid w:val="0"/>
        <w:spacing w:line="360" w:lineRule="auto"/>
        <w:ind w:firstLine="0" w:firstLineChars="0"/>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3"/>
        <w:rPr>
          <w:rFonts w:hint="eastAsia"/>
        </w:rPr>
      </w:pPr>
    </w:p>
    <w:p>
      <w:pPr>
        <w:pStyle w:val="23"/>
        <w:rPr>
          <w:rFonts w:hint="eastAsia"/>
        </w:rPr>
      </w:pP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3" w:name="_Toc4961"/>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bookmarkStart w:id="164" w:name="_Toc351475542"/>
      <w:bookmarkStart w:id="165" w:name="_Toc365019584"/>
      <w:bookmarkStart w:id="166" w:name="_Toc376936779"/>
      <w:r>
        <w:rPr>
          <w:rFonts w:hint="eastAsia" w:asciiTheme="minorEastAsia" w:hAnsiTheme="minorEastAsia" w:eastAsiaTheme="minorEastAsia" w:cstheme="minorEastAsia"/>
          <w:color w:val="000000" w:themeColor="text1"/>
          <w:sz w:val="24"/>
          <w:szCs w:val="24"/>
          <w14:textFill>
            <w14:solidFill>
              <w14:schemeClr w14:val="tx1"/>
            </w14:solidFill>
          </w14:textFill>
        </w:rPr>
        <w:t>5：供应商诚信承诺书</w:t>
      </w:r>
      <w:bookmarkEnd w:id="163"/>
      <w:bookmarkEnd w:id="164"/>
      <w:bookmarkEnd w:id="165"/>
      <w:bookmarkEnd w:id="166"/>
    </w:p>
    <w:p>
      <w:pPr>
        <w:autoSpaceDE w:val="0"/>
        <w:autoSpaceDN w:val="0"/>
        <w:spacing w:line="360" w:lineRule="auto"/>
        <w:ind w:firstLine="56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供应商诚信承诺书</w:t>
      </w:r>
    </w:p>
    <w:p>
      <w:pPr>
        <w:spacing w:line="360" w:lineRule="auto"/>
        <w:ind w:firstLine="1819" w:firstLineChars="75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after="120" w:afterLines="50" w:line="360" w:lineRule="auto"/>
        <w:ind w:firstLine="0" w:firstLineChars="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为了诚实、客观、有序地参与青海省政府采购活动，愿就以下内容作出承诺：</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三、尊重参与政府采购活动各相关方的合法行为，接受政府采购活动依法形成的意见、结果。</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四、依法参加政府采购活动，不围标、串标，维护市场秩序，不提供“三无”产品、以次充好。</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本承诺是采购项目磋商响应文件的组成部分。</w:t>
      </w:r>
    </w:p>
    <w:p>
      <w:pPr>
        <w:pStyle w:val="2"/>
        <w:rPr>
          <w:rFonts w:hint="eastAsia"/>
        </w:rPr>
      </w:pPr>
    </w:p>
    <w:p>
      <w:pPr>
        <w:spacing w:line="360" w:lineRule="auto"/>
        <w:ind w:firstLine="3812" w:firstLineChars="158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spacing w:line="360" w:lineRule="auto"/>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Style w:val="23"/>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7" w:name="_Toc13331"/>
      <w:r>
        <w:rPr>
          <w:rFonts w:hint="eastAsia" w:asciiTheme="minorEastAsia" w:hAnsiTheme="minorEastAsia" w:eastAsiaTheme="minorEastAsia" w:cstheme="minorEastAsia"/>
          <w:color w:val="000000" w:themeColor="text1"/>
          <w:sz w:val="24"/>
          <w:szCs w:val="24"/>
          <w14:textFill>
            <w14:solidFill>
              <w14:schemeClr w14:val="tx1"/>
            </w14:solidFill>
          </w14:textFill>
        </w:rPr>
        <w:t>附件6：供应商资格证明文件</w:t>
      </w:r>
      <w:bookmarkEnd w:id="167"/>
    </w:p>
    <w:p>
      <w:pPr>
        <w:autoSpaceDE w:val="0"/>
        <w:autoSpaceDN w:val="0"/>
        <w:spacing w:line="360" w:lineRule="auto"/>
        <w:ind w:firstLine="56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utoSpaceDE w:val="0"/>
        <w:autoSpaceDN w:val="0"/>
        <w:spacing w:line="360" w:lineRule="auto"/>
        <w:ind w:firstLine="562"/>
        <w:jc w:val="center"/>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t>资格证明材料</w:t>
      </w:r>
    </w:p>
    <w:p>
      <w:pPr>
        <w:autoSpaceDE w:val="0"/>
        <w:autoSpaceDN w:val="0"/>
        <w:spacing w:line="360" w:lineRule="auto"/>
        <w:ind w:firstLine="56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资格证明材料包括：</w:t>
      </w: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竞争性磋商文件</w:t>
      </w:r>
      <w:r>
        <w:rPr>
          <w:rFonts w:hint="eastAsia" w:ascii="宋体" w:hAnsi="宋体"/>
          <w:color w:val="000000" w:themeColor="text1"/>
          <w:sz w:val="24"/>
          <w:szCs w:val="24"/>
          <w14:textFill>
            <w14:solidFill>
              <w14:schemeClr w14:val="tx1"/>
            </w14:solidFill>
          </w14:textFill>
        </w:rPr>
        <w:t>规定的</w:t>
      </w:r>
      <w:r>
        <w:rPr>
          <w:rFonts w:hint="eastAsia"/>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资格条件、有关资格证书、许可证书、认证等；</w:t>
      </w:r>
    </w:p>
    <w:p>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认为有必要提供的其他资格证明文件。</w:t>
      </w: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17"/>
        <w:rPr>
          <w:rFonts w:hint="eastAsia"/>
          <w:lang w:val="zh-CN"/>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600" w:firstLineChars="25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lang w:val="zh-CN"/>
        </w:rPr>
      </w:pPr>
    </w:p>
    <w:p>
      <w:pPr>
        <w:autoSpaceDE w:val="0"/>
        <w:autoSpaceDN w:val="0"/>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附件7：财务状况、缴纳税收和社会保障资金证明</w:t>
      </w:r>
    </w:p>
    <w:p>
      <w:pPr>
        <w:autoSpaceDE w:val="0"/>
        <w:autoSpaceDN w:val="0"/>
        <w:adjustRightInd w:val="0"/>
        <w:spacing w:line="360" w:lineRule="auto"/>
        <w:ind w:firstLine="602" w:firstLineChars="25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财务状况、缴纳税收和社会保障资金证明</w:t>
      </w:r>
    </w:p>
    <w:p>
      <w:pPr>
        <w:autoSpaceDE w:val="0"/>
        <w:autoSpaceDN w:val="0"/>
        <w:adjustRightInd w:val="0"/>
        <w:spacing w:line="360" w:lineRule="auto"/>
        <w:ind w:firstLine="602" w:firstLineChars="25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bookmarkStart w:id="168" w:name="_Toc29145"/>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按照竞争性磋商文件第2.2款（1）中第&lt;2&gt;条规定提供以下相关材料。</w:t>
      </w: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1、供应商是法人的，提供基本开户银行近三个月内出具的资信证明（同时提供基本存款账户开户许可证）或上一年度(</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2021年度</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auto"/>
          <w:kern w:val="0"/>
          <w:sz w:val="24"/>
          <w:szCs w:val="24"/>
          <w:lang w:val="zh-CN" w:eastAsia="zh-CN"/>
        </w:rPr>
        <w:t>2、近半年</w:t>
      </w:r>
      <w:r>
        <w:rPr>
          <w:rFonts w:hint="eastAsia" w:asciiTheme="minorEastAsia" w:hAnsiTheme="minorEastAsia" w:eastAsiaTheme="minorEastAsia" w:cstheme="minorEastAsia"/>
          <w:color w:val="auto"/>
          <w:kern w:val="0"/>
          <w:sz w:val="24"/>
          <w:szCs w:val="24"/>
          <w:lang w:val="en-US" w:eastAsia="zh-CN"/>
        </w:rPr>
        <w:t>内任意三个月</w:t>
      </w:r>
      <w:r>
        <w:rPr>
          <w:rFonts w:hint="eastAsia" w:asciiTheme="minorEastAsia" w:hAnsiTheme="minorEastAsia" w:eastAsiaTheme="minorEastAsia" w:cstheme="minorEastAsia"/>
          <w:color w:val="auto"/>
          <w:kern w:val="0"/>
          <w:sz w:val="24"/>
          <w:szCs w:val="24"/>
          <w:lang w:val="zh-CN" w:eastAsia="zh-CN"/>
        </w:rPr>
        <w:t>依法缴纳税收和社会保障资金记录的证明材料；依法免税</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或不需要缴纳社会保障资金的供应商须提供相应文件证明其依法免税或不需要缴纳社会保障资金。</w:t>
      </w: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17"/>
        <w:rPr>
          <w:rFonts w:hint="eastAsia"/>
          <w:lang w:val="zh-CN"/>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lang w:val="zh-CN"/>
        </w:rPr>
      </w:pP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附件8：具备履行合同所必需的设备和专业技术能力的证明材料</w:t>
      </w:r>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autoSpaceDE w:val="0"/>
        <w:autoSpaceDN w:val="0"/>
        <w:adjustRightInd w:val="0"/>
        <w:spacing w:line="360" w:lineRule="auto"/>
        <w:ind w:firstLineChars="71"/>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69" w:name="_Toc500834434"/>
      <w:r>
        <w:rPr>
          <w:rFonts w:hint="eastAsia" w:asciiTheme="minorEastAsia" w:hAnsiTheme="minorEastAsia" w:eastAsiaTheme="minorEastAsia" w:cstheme="minorEastAsia"/>
          <w:b/>
          <w:color w:val="000000" w:themeColor="text1"/>
          <w:sz w:val="24"/>
          <w:szCs w:val="24"/>
          <w14:textFill>
            <w14:solidFill>
              <w14:schemeClr w14:val="tx1"/>
            </w14:solidFill>
          </w14:textFill>
        </w:rPr>
        <w:t>具备履行合同所必需的设备和专业技术能力的证明材料</w:t>
      </w:r>
      <w:bookmarkEnd w:id="169"/>
    </w:p>
    <w:p>
      <w:pPr>
        <w:autoSpaceDE w:val="0"/>
        <w:autoSpaceDN w:val="0"/>
        <w:spacing w:line="360" w:lineRule="auto"/>
        <w:ind w:firstLine="480"/>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为保证本项目合同的顺利履行，供应商必须具备履行合同的设备和专业技术能力，须提供具备履行合同的设备和专业技术能力的承诺函（格式自拟），</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并提供相关设备的购置发票或相关人员的职称证书、用工合同等证明材料</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w:t>
      </w: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3"/>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p>
    <w:p>
      <w:pPr>
        <w:pStyle w:val="25"/>
        <w:rPr>
          <w:rFonts w:hint="eastAsia"/>
          <w:lang w:val="zh-CN"/>
        </w:rPr>
      </w:pPr>
    </w:p>
    <w:p>
      <w:pPr>
        <w:pStyle w:val="6"/>
        <w:bidi w:val="0"/>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70" w:name="_Toc26768"/>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：无重大违法记录声明</w:t>
      </w:r>
      <w:bookmarkEnd w:id="170"/>
    </w:p>
    <w:p>
      <w:pPr>
        <w:spacing w:line="360" w:lineRule="auto"/>
        <w:ind w:firstLine="1940" w:firstLineChars="80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无重大违法记录声明</w:t>
      </w:r>
    </w:p>
    <w:p>
      <w:pPr>
        <w:tabs>
          <w:tab w:val="left" w:pos="168"/>
        </w:tabs>
        <w:adjustRightInd w:val="0"/>
        <w:spacing w:line="360" w:lineRule="auto"/>
        <w:ind w:firstLine="1687" w:firstLineChars="70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utoSpaceDE w:val="0"/>
        <w:autoSpaceDN w:val="0"/>
        <w:spacing w:line="360" w:lineRule="auto"/>
        <w:rPr>
          <w:rFonts w:hint="eastAsia" w:ascii="宋体" w:hAnsi="宋体" w:eastAsia="宋体" w:cs="宋体"/>
          <w:b/>
          <w:bCs/>
          <w:color w:val="000000"/>
          <w:kern w:val="0"/>
          <w:lang w:val="zh-CN"/>
        </w:rPr>
      </w:pPr>
      <w:r>
        <w:rPr>
          <w:rFonts w:hint="eastAsia" w:asciiTheme="minorEastAsia" w:hAnsiTheme="minorEastAsia" w:eastAsiaTheme="minorEastAsia" w:cstheme="minorEastAsia"/>
          <w:b/>
          <w:color w:val="000000" w:themeColor="text1"/>
          <w:sz w:val="24"/>
          <w:szCs w:val="24"/>
          <w:lang w:val="zh-CN" w:eastAsia="zh-CN"/>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spacing w:line="48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000000"/>
          <w:sz w:val="24"/>
          <w:szCs w:val="24"/>
          <w:shd w:val="clear" w:color="auto" w:fill="FFFFFF"/>
        </w:rPr>
        <w:t>件。我方对此声明负全部法律责任。</w:t>
      </w:r>
    </w:p>
    <w:p>
      <w:pPr>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FF0000"/>
          <w:sz w:val="24"/>
          <w:szCs w:val="24"/>
        </w:rPr>
      </w:pP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pStyle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3"/>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171" w:name="_Toc12305"/>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：磋商保证金</w:t>
      </w:r>
      <w:bookmarkEnd w:id="171"/>
    </w:p>
    <w:bookmarkEnd w:id="168"/>
    <w:p>
      <w:pPr>
        <w:autoSpaceDE w:val="0"/>
        <w:autoSpaceDN w:val="0"/>
        <w:spacing w:line="360" w:lineRule="auto"/>
        <w:jc w:val="center"/>
        <w:rPr>
          <w:rFonts w:hint="eastAsia" w:ascii="宋体" w:hAnsi="宋体" w:eastAsia="宋体" w:cs="宋体"/>
          <w:b/>
          <w:bCs/>
          <w:color w:val="000000"/>
          <w:kern w:val="0"/>
          <w:sz w:val="36"/>
          <w:szCs w:val="36"/>
          <w:lang w:val="zh-CN"/>
        </w:rPr>
      </w:pPr>
      <w:bookmarkStart w:id="172" w:name="_Toc28726"/>
      <w:r>
        <w:rPr>
          <w:rFonts w:hint="eastAsia" w:ascii="宋体" w:hAnsi="宋体" w:eastAsia="宋体" w:cs="宋体"/>
          <w:b/>
          <w:bCs/>
          <w:color w:val="000000"/>
          <w:kern w:val="0"/>
          <w:sz w:val="28"/>
          <w:szCs w:val="28"/>
          <w:lang w:val="en-US" w:eastAsia="zh-CN"/>
        </w:rPr>
        <w:t>磋商</w:t>
      </w:r>
      <w:r>
        <w:rPr>
          <w:rFonts w:hint="eastAsia" w:ascii="宋体" w:hAnsi="宋体" w:eastAsia="宋体" w:cs="宋体"/>
          <w:b/>
          <w:bCs/>
          <w:color w:val="000000"/>
          <w:kern w:val="0"/>
          <w:sz w:val="28"/>
          <w:szCs w:val="28"/>
          <w:lang w:val="zh-CN"/>
        </w:rPr>
        <w:t>保证金证明</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Theme="minorEastAsia" w:hAnsiTheme="minorEastAsia" w:eastAsiaTheme="minorEastAsia" w:cstheme="minorEastAsia"/>
          <w:b/>
          <w:color w:val="000000" w:themeColor="text1"/>
          <w:sz w:val="24"/>
          <w:szCs w:val="24"/>
          <w:lang w:val="zh-CN" w:eastAsia="zh-CN"/>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青海拓格工程项目管理有限公司</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我方为（采购项目名称）项目（采购项目编号为：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）递交保证金人民币</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（大写：人民币</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元）已于</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日以基本户转账方式汇入你方账户。</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附件：保证金交款证明复印件（加盖公章）</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户    名：</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开户银行：</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开户帐号：</w:t>
      </w:r>
    </w:p>
    <w:p>
      <w:pPr>
        <w:autoSpaceDE w:val="0"/>
        <w:autoSpaceDN w:val="0"/>
        <w:spacing w:line="360" w:lineRule="auto"/>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注：通过银行转账的，必须由</w:t>
      </w:r>
      <w:r>
        <w:rPr>
          <w:rFonts w:hint="eastAsia" w:cs="宋体"/>
          <w:color w:val="000000"/>
          <w:kern w:val="0"/>
          <w:sz w:val="24"/>
          <w:szCs w:val="24"/>
          <w:lang w:val="en-US" w:eastAsia="zh-CN"/>
        </w:rPr>
        <w:t>供应商</w:t>
      </w:r>
      <w:r>
        <w:rPr>
          <w:rFonts w:hint="eastAsia" w:ascii="宋体" w:hAnsi="宋体" w:eastAsia="宋体" w:cs="宋体"/>
          <w:color w:val="000000"/>
          <w:kern w:val="0"/>
          <w:sz w:val="24"/>
          <w:szCs w:val="24"/>
          <w:lang w:val="zh-CN"/>
        </w:rPr>
        <w:t>从其基本账户汇（转）入</w:t>
      </w:r>
      <w:r>
        <w:rPr>
          <w:rFonts w:hint="eastAsia" w:ascii="宋体" w:hAnsi="宋体" w:eastAsia="宋体" w:cs="宋体"/>
          <w:color w:val="000000"/>
          <w:kern w:val="0"/>
          <w:sz w:val="24"/>
          <w:szCs w:val="24"/>
        </w:rPr>
        <w:t>9.1条规定的账户</w:t>
      </w:r>
      <w:r>
        <w:rPr>
          <w:rFonts w:hint="eastAsia" w:ascii="宋体" w:hAnsi="宋体" w:eastAsia="宋体" w:cs="宋体"/>
          <w:color w:val="000000"/>
          <w:kern w:val="0"/>
          <w:sz w:val="24"/>
          <w:szCs w:val="24"/>
          <w:lang w:val="zh-CN"/>
        </w:rPr>
        <w:t>。</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bidi w:val="0"/>
        <w:rPr>
          <w:rFonts w:hint="eastAsia"/>
        </w:rPr>
      </w:pPr>
    </w:p>
    <w:p>
      <w:pPr>
        <w:pStyle w:val="2"/>
        <w:rPr>
          <w:rFonts w:hint="eastAsia"/>
        </w:rPr>
      </w:pPr>
    </w:p>
    <w:p>
      <w:pPr>
        <w:pStyle w:val="23"/>
        <w:rPr>
          <w:rFonts w:hint="eastAsia"/>
        </w:rPr>
      </w:pPr>
    </w:p>
    <w:p>
      <w:pPr>
        <w:pStyle w:val="25"/>
        <w:rPr>
          <w:rFonts w:hint="eastAsia"/>
        </w:rPr>
      </w:pPr>
    </w:p>
    <w:p>
      <w:pPr>
        <w:rPr>
          <w:rFonts w:hint="eastAsia"/>
        </w:rPr>
      </w:pPr>
    </w:p>
    <w:p>
      <w:pPr>
        <w:pStyle w:val="2"/>
        <w:rPr>
          <w:rFonts w:hint="eastAsia"/>
        </w:rPr>
      </w:pPr>
    </w:p>
    <w:p>
      <w:pPr>
        <w:pStyle w:val="2"/>
        <w:rPr>
          <w:rFonts w:hint="eastAsia"/>
        </w:rPr>
      </w:pPr>
    </w:p>
    <w:p>
      <w:pPr>
        <w:pStyle w:val="23"/>
        <w:rPr>
          <w:rFonts w:hint="eastAsia"/>
        </w:rPr>
      </w:pPr>
    </w:p>
    <w:p>
      <w:pPr>
        <w:bidi w:val="0"/>
        <w:rPr>
          <w:rFonts w:hint="eastAsia"/>
        </w:rPr>
      </w:pPr>
    </w:p>
    <w:p>
      <w:pPr>
        <w:pStyle w:val="2"/>
        <w:rPr>
          <w:rFonts w:hint="eastAsia"/>
        </w:rPr>
      </w:pPr>
    </w:p>
    <w:p>
      <w:pPr>
        <w:pStyle w:val="6"/>
        <w:bidi w:val="0"/>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73" w:name="_Toc28818"/>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w:t>
      </w:r>
      <w:bookmarkStart w:id="174" w:name="_Toc325726038"/>
      <w:bookmarkStart w:id="175" w:name="_Toc376936769"/>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bookmarkEnd w:id="174"/>
      <w:bookmarkEnd w:id="175"/>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竞争性磋商首次报价表</w:t>
      </w:r>
      <w:bookmarkEnd w:id="173"/>
    </w:p>
    <w:p>
      <w:pPr>
        <w:spacing w:line="360" w:lineRule="auto"/>
        <w:ind w:firstLine="1807" w:firstLineChars="75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竞争性磋商首次报价表</w:t>
      </w:r>
    </w:p>
    <w:p>
      <w:pPr>
        <w:spacing w:line="360" w:lineRule="auto"/>
        <w:ind w:firstLine="1807" w:firstLineChars="75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名称：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人民币(元)</w:t>
      </w:r>
    </w:p>
    <w:tbl>
      <w:tblPr>
        <w:tblStyle w:val="18"/>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spacing w:line="360" w:lineRule="auto"/>
              <w:ind w:firstLine="482"/>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项目名称</w:t>
            </w:r>
          </w:p>
        </w:tc>
        <w:tc>
          <w:tcPr>
            <w:tcW w:w="4962" w:type="dxa"/>
            <w:noWrap w:val="0"/>
            <w:vAlign w:val="center"/>
          </w:tcPr>
          <w:p>
            <w:pPr>
              <w:adjustRightInd w:val="0"/>
              <w:spacing w:line="360" w:lineRule="auto"/>
              <w:ind w:firstLine="482"/>
              <w:jc w:val="center"/>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竞争性磋商首次报价（元）</w:t>
            </w:r>
          </w:p>
        </w:tc>
        <w:tc>
          <w:tcPr>
            <w:tcW w:w="2126" w:type="dxa"/>
            <w:noWrap w:val="0"/>
            <w:vAlign w:val="center"/>
          </w:tcPr>
          <w:p>
            <w:pPr>
              <w:adjustRightInd w:val="0"/>
              <w:spacing w:line="360" w:lineRule="auto"/>
              <w:ind w:left="276" w:leftChars="16" w:hanging="241" w:hangingChars="100"/>
              <w:jc w:val="center"/>
              <w:textAlignment w:val="baseline"/>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spacing w:line="360" w:lineRule="auto"/>
              <w:ind w:firstLine="482"/>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4962" w:type="dxa"/>
            <w:noWrap w:val="0"/>
            <w:vAlign w:val="center"/>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大写：</w:t>
            </w:r>
          </w:p>
        </w:tc>
        <w:tc>
          <w:tcPr>
            <w:tcW w:w="2126" w:type="dxa"/>
            <w:vMerge w:val="restart"/>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spacing w:line="360" w:lineRule="auto"/>
              <w:ind w:firstLine="482"/>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4962" w:type="dxa"/>
            <w:noWrap w:val="0"/>
            <w:vAlign w:val="center"/>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小写：</w:t>
            </w:r>
          </w:p>
        </w:tc>
        <w:tc>
          <w:tcPr>
            <w:tcW w:w="2126" w:type="dxa"/>
            <w:vMerge w:val="continue"/>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其他承诺及需要说明的事项：</w:t>
            </w:r>
          </w:p>
        </w:tc>
      </w:tr>
    </w:tbl>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ind w:firstLine="426" w:firstLineChars="1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14:textFill>
            <w14:solidFill>
              <w14:schemeClr w14:val="tx1"/>
            </w14:solidFill>
          </w14:textFill>
        </w:rPr>
        <w:t>1、填写此表时不得改变表格形式。</w:t>
      </w:r>
    </w:p>
    <w:p>
      <w:pPr>
        <w:adjustRightInd w:val="0"/>
        <w:spacing w:line="360" w:lineRule="auto"/>
        <w:ind w:firstLine="904" w:firstLineChars="3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2、磋商报价为总报价。必须包括：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方案费、验收费、手续费、包装费、运输费、保险费、安装费、售前、售中、售后服务费、税金及不可预见费等全部费用。</w:t>
      </w:r>
    </w:p>
    <w:p>
      <w:pPr>
        <w:adjustRightInd w:val="0"/>
        <w:spacing w:line="360" w:lineRule="auto"/>
        <w:ind w:firstLine="904" w:firstLineChars="3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服务期</w:t>
      </w:r>
      <w:r>
        <w:rPr>
          <w:rFonts w:hint="eastAsia" w:asciiTheme="minorEastAsia" w:hAnsiTheme="minorEastAsia" w:eastAsiaTheme="minorEastAsia" w:cstheme="minorEastAsia"/>
          <w:color w:val="000000" w:themeColor="text1"/>
          <w:sz w:val="24"/>
          <w:szCs w:val="24"/>
          <w14:textFill>
            <w14:solidFill>
              <w14:schemeClr w14:val="tx1"/>
            </w14:solidFill>
          </w14:textFill>
        </w:rPr>
        <w:t>”是指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能够交付使用的具体时间。</w:t>
      </w: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2532" w:firstLineChars="1055"/>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pStyle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3"/>
        <w:rPr>
          <w:rFonts w:hint="eastAsia"/>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rPr>
      </w:pPr>
    </w:p>
    <w:p>
      <w:pPr>
        <w:pStyle w:val="17"/>
        <w:rPr>
          <w:rFonts w:hint="eastAsia"/>
        </w:rPr>
      </w:pPr>
    </w:p>
    <w:p>
      <w:pPr>
        <w:pStyle w:val="6"/>
        <w:bidi w:val="0"/>
        <w:spacing w:line="360" w:lineRule="auto"/>
        <w:rPr>
          <w:rFonts w:hint="eastAsia"/>
          <w:lang w:val="zh-CN"/>
        </w:rPr>
      </w:pPr>
      <w:bookmarkStart w:id="176" w:name="_Toc22574"/>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：分项报价表</w:t>
      </w:r>
      <w:bookmarkEnd w:id="176"/>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p>
    <w:p>
      <w:pPr>
        <w:autoSpaceDE w:val="0"/>
        <w:autoSpaceDN w:val="0"/>
        <w:spacing w:line="360" w:lineRule="auto"/>
        <w:jc w:val="center"/>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autoSpaceDE w:val="0"/>
        <w:autoSpaceDN w:val="0"/>
        <w:spacing w:line="360" w:lineRule="auto"/>
        <w:ind w:firstLine="241" w:firstLineChars="100"/>
        <w:rPr>
          <w:rFonts w:hint="default" w:ascii="宋体" w:hAnsi="宋体" w:eastAsia="宋体" w:cs="宋体"/>
          <w:b/>
          <w:bCs/>
          <w:color w:val="auto"/>
          <w:kern w:val="0"/>
          <w:sz w:val="24"/>
          <w:szCs w:val="24"/>
          <w:lang w:val="en-US" w:eastAsia="zh-CN"/>
        </w:rPr>
      </w:pPr>
      <w:r>
        <w:rPr>
          <w:rFonts w:hint="eastAsia" w:cs="宋体"/>
          <w:b/>
          <w:bCs/>
          <w:color w:val="auto"/>
          <w:kern w:val="0"/>
          <w:sz w:val="24"/>
          <w:szCs w:val="24"/>
          <w:lang w:val="en-US" w:eastAsia="zh-CN"/>
        </w:rPr>
        <w:t>供应商</w:t>
      </w:r>
      <w:r>
        <w:rPr>
          <w:rFonts w:hint="eastAsia" w:ascii="宋体" w:hAnsi="宋体" w:eastAsia="宋体" w:cs="宋体"/>
          <w:b/>
          <w:bCs/>
          <w:color w:val="auto"/>
          <w:kern w:val="0"/>
          <w:sz w:val="24"/>
          <w:szCs w:val="24"/>
          <w:lang w:val="zh-CN"/>
        </w:rPr>
        <w:t>名称</w:t>
      </w:r>
      <w:r>
        <w:rPr>
          <w:rFonts w:hint="eastAsia" w:ascii="宋体" w:hAnsi="宋体" w:eastAsia="宋体" w:cs="宋体"/>
          <w:b/>
          <w:bCs/>
          <w:color w:val="auto"/>
          <w:kern w:val="0"/>
          <w:sz w:val="24"/>
          <w:szCs w:val="24"/>
        </w:rPr>
        <w:t xml:space="preserve">：  </w:t>
      </w:r>
      <w:r>
        <w:rPr>
          <w:rFonts w:hint="eastAsia" w:ascii="宋体" w:hAnsi="宋体" w:eastAsia="宋体" w:cs="宋体"/>
          <w:b/>
          <w:bCs/>
          <w:color w:val="auto"/>
          <w:kern w:val="0"/>
          <w:sz w:val="24"/>
          <w:szCs w:val="24"/>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before="120" w:beforeLines="50" w:line="360" w:lineRule="auto"/>
              <w:jc w:val="center"/>
              <w:rPr>
                <w:rFonts w:hAnsi="宋体" w:cs="Courier New"/>
                <w:color w:val="000000"/>
                <w:kern w:val="0"/>
                <w:sz w:val="24"/>
              </w:rPr>
            </w:pPr>
            <w:r>
              <w:rPr>
                <w:rFonts w:hint="eastAsia" w:hAnsi="宋体" w:cs="Courier New"/>
                <w:color w:val="000000"/>
                <w:kern w:val="0"/>
                <w:sz w:val="24"/>
              </w:rPr>
              <w:t>序号</w:t>
            </w:r>
          </w:p>
        </w:tc>
        <w:tc>
          <w:tcPr>
            <w:tcW w:w="4190" w:type="dxa"/>
            <w:noWrap w:val="0"/>
            <w:vAlign w:val="center"/>
          </w:tcPr>
          <w:p>
            <w:pPr>
              <w:pStyle w:val="9"/>
              <w:spacing w:before="120" w:beforeLines="50" w:line="360" w:lineRule="auto"/>
              <w:jc w:val="center"/>
              <w:rPr>
                <w:rFonts w:hAnsi="宋体" w:cs="Courier New"/>
                <w:color w:val="000000"/>
                <w:kern w:val="0"/>
                <w:sz w:val="24"/>
              </w:rPr>
            </w:pPr>
            <w:r>
              <w:rPr>
                <w:rFonts w:hint="eastAsia" w:hAnsi="宋体" w:cs="Courier New"/>
                <w:color w:val="000000"/>
                <w:kern w:val="0"/>
                <w:sz w:val="24"/>
              </w:rPr>
              <w:t>服务内容</w:t>
            </w:r>
          </w:p>
        </w:tc>
        <w:tc>
          <w:tcPr>
            <w:tcW w:w="3556" w:type="dxa"/>
            <w:noWrap w:val="0"/>
            <w:vAlign w:val="center"/>
          </w:tcPr>
          <w:p>
            <w:pPr>
              <w:pStyle w:val="9"/>
              <w:spacing w:before="120" w:beforeLines="50" w:line="360" w:lineRule="auto"/>
              <w:jc w:val="center"/>
              <w:rPr>
                <w:rFonts w:hAnsi="宋体" w:cs="Courier New"/>
                <w:color w:val="000000"/>
                <w:kern w:val="0"/>
                <w:sz w:val="24"/>
              </w:rPr>
            </w:pPr>
            <w:r>
              <w:rPr>
                <w:rFonts w:hint="eastAsia" w:hAnsi="宋体" w:cs="Courier New"/>
                <w:color w:val="000000"/>
                <w:kern w:val="0"/>
                <w:sz w:val="24"/>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4</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5</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6</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7</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8</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9</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10</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11</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int="eastAsia" w:hAnsi="宋体" w:cs="Courier New"/>
                <w:color w:val="000000"/>
                <w:kern w:val="0"/>
                <w:sz w:val="24"/>
              </w:rPr>
              <w:t>12</w:t>
            </w:r>
          </w:p>
        </w:tc>
        <w:tc>
          <w:tcPr>
            <w:tcW w:w="4190" w:type="dxa"/>
            <w:noWrap w:val="0"/>
            <w:vAlign w:val="center"/>
          </w:tcPr>
          <w:p>
            <w:pPr>
              <w:rPr>
                <w:rFonts w:ascii="宋体" w:hAnsi="宋体"/>
                <w:color w:val="000000"/>
              </w:rPr>
            </w:pP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pPr>
              <w:pStyle w:val="9"/>
              <w:spacing w:line="360" w:lineRule="auto"/>
              <w:jc w:val="center"/>
              <w:rPr>
                <w:rFonts w:hAnsi="宋体" w:cs="Courier New"/>
                <w:color w:val="000000"/>
                <w:kern w:val="0"/>
                <w:sz w:val="24"/>
              </w:rPr>
            </w:pPr>
            <w:r>
              <w:rPr>
                <w:rFonts w:hAnsi="宋体" w:cs="Courier New"/>
                <w:color w:val="000000"/>
                <w:kern w:val="0"/>
                <w:sz w:val="24"/>
              </w:rPr>
              <w:t>…</w:t>
            </w:r>
          </w:p>
        </w:tc>
        <w:tc>
          <w:tcPr>
            <w:tcW w:w="4190" w:type="dxa"/>
            <w:noWrap w:val="0"/>
            <w:vAlign w:val="center"/>
          </w:tcPr>
          <w:p>
            <w:pPr>
              <w:pStyle w:val="9"/>
              <w:spacing w:line="360" w:lineRule="auto"/>
              <w:jc w:val="left"/>
              <w:rPr>
                <w:rFonts w:hAnsi="宋体" w:cs="Courier New"/>
                <w:color w:val="000000"/>
                <w:kern w:val="0"/>
                <w:sz w:val="24"/>
              </w:rPr>
            </w:pPr>
            <w:r>
              <w:rPr>
                <w:rFonts w:hAnsi="宋体" w:cs="Courier New"/>
                <w:color w:val="000000"/>
                <w:kern w:val="0"/>
                <w:sz w:val="24"/>
              </w:rPr>
              <w:t>…</w:t>
            </w:r>
          </w:p>
        </w:tc>
        <w:tc>
          <w:tcPr>
            <w:tcW w:w="3556" w:type="dxa"/>
            <w:noWrap w:val="0"/>
            <w:vAlign w:val="center"/>
          </w:tcPr>
          <w:p>
            <w:pPr>
              <w:pStyle w:val="9"/>
              <w:spacing w:line="360" w:lineRule="auto"/>
              <w:jc w:val="center"/>
              <w:rPr>
                <w:rFonts w:hAnsi="宋体" w:cs="Courier New"/>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noWrap w:val="0"/>
            <w:vAlign w:val="bottom"/>
          </w:tcPr>
          <w:p>
            <w:pPr>
              <w:pStyle w:val="9"/>
              <w:spacing w:line="360" w:lineRule="auto"/>
              <w:ind w:firstLine="361" w:firstLineChars="150"/>
              <w:jc w:val="center"/>
              <w:rPr>
                <w:rFonts w:hAnsi="宋体" w:cs="Courier New"/>
                <w:b/>
                <w:color w:val="000000"/>
                <w:kern w:val="0"/>
                <w:sz w:val="24"/>
              </w:rPr>
            </w:pPr>
            <w:r>
              <w:rPr>
                <w:rFonts w:hint="eastAsia" w:hAnsi="宋体" w:cs="Courier New"/>
                <w:b/>
                <w:color w:val="000000"/>
                <w:kern w:val="0"/>
                <w:sz w:val="24"/>
              </w:rPr>
              <w:t>总    价(元)</w:t>
            </w:r>
          </w:p>
        </w:tc>
        <w:tc>
          <w:tcPr>
            <w:tcW w:w="3556" w:type="dxa"/>
            <w:noWrap w:val="0"/>
            <w:vAlign w:val="center"/>
          </w:tcPr>
          <w:p>
            <w:pPr>
              <w:rPr>
                <w:rFonts w:ascii="宋体" w:hAnsi="宋体"/>
                <w:color w:val="000000"/>
              </w:rPr>
            </w:pPr>
          </w:p>
        </w:tc>
      </w:tr>
    </w:tbl>
    <w:p>
      <w:pPr>
        <w:autoSpaceDE w:val="0"/>
        <w:autoSpaceDN w:val="0"/>
        <w:spacing w:line="360" w:lineRule="auto"/>
        <w:rPr>
          <w:rFonts w:hint="eastAsia"/>
          <w:lang w:val="zh-CN"/>
        </w:rPr>
      </w:pPr>
      <w:r>
        <w:rPr>
          <w:rFonts w:hint="eastAsia" w:asciiTheme="minorEastAsia" w:hAnsiTheme="minorEastAsia" w:eastAsiaTheme="minorEastAsia" w:cstheme="minorEastAsia"/>
          <w:color w:val="auto"/>
          <w:kern w:val="0"/>
          <w:sz w:val="24"/>
          <w:szCs w:val="24"/>
          <w:lang w:val="zh-CN"/>
        </w:rPr>
        <w:t>注：</w:t>
      </w: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zh-CN"/>
        </w:rPr>
        <w:t>本表应依照每包采购一览表中的产品序号按顺序逐项填写，不得遗漏。</w:t>
      </w:r>
    </w:p>
    <w:p>
      <w:pPr>
        <w:numPr>
          <w:ilvl w:val="0"/>
          <w:numId w:val="4"/>
        </w:numPr>
        <w:autoSpaceDE w:val="0"/>
        <w:autoSpaceDN w:val="0"/>
        <w:spacing w:line="360" w:lineRule="auto"/>
        <w:ind w:left="480" w:leftChars="0"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kern w:val="0"/>
          <w:sz w:val="24"/>
          <w:szCs w:val="24"/>
          <w:lang w:val="zh-CN"/>
        </w:rPr>
        <w:t>投标报价不能有两个或两个以上的报价方案。</w:t>
      </w:r>
    </w:p>
    <w:p>
      <w:pPr>
        <w:spacing w:line="360" w:lineRule="auto"/>
        <w:ind w:firstLine="0" w:firstLineChars="0"/>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right="480" w:firstLine="4204" w:firstLineChars="1745"/>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righ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right="480" w:firstLine="5903" w:firstLineChars="245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p>
    <w:p>
      <w:pPr>
        <w:pStyle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3"/>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rPr>
      </w:pPr>
    </w:p>
    <w:p>
      <w:pPr>
        <w:pStyle w:val="17"/>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rPr>
          <w:rFonts w:hint="eastAsia"/>
        </w:rPr>
      </w:pPr>
    </w:p>
    <w:p>
      <w:pPr>
        <w:pStyle w:val="17"/>
        <w:rPr>
          <w:rFonts w:hint="eastAsia"/>
        </w:rPr>
      </w:pPr>
    </w:p>
    <w:p>
      <w:pPr>
        <w:rPr>
          <w:rFonts w:hint="eastAsia"/>
        </w:rPr>
      </w:pPr>
    </w:p>
    <w:p>
      <w:pPr>
        <w:pStyle w:val="6"/>
        <w:bidi w:val="0"/>
        <w:spacing w:line="360" w:lineRule="auto"/>
        <w:rPr>
          <w:rFonts w:hint="eastAsia"/>
        </w:rPr>
      </w:pPr>
      <w:bookmarkStart w:id="177" w:name="_Toc427748095"/>
      <w:bookmarkStart w:id="178" w:name="_Toc7024"/>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w:t>
      </w:r>
      <w:bookmarkStart w:id="179" w:name="_Toc325726040"/>
      <w:bookmarkStart w:id="180" w:name="_Toc376936771"/>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：技术规格响应表</w:t>
      </w:r>
      <w:bookmarkEnd w:id="177"/>
      <w:bookmarkEnd w:id="178"/>
      <w:bookmarkEnd w:id="179"/>
      <w:bookmarkEnd w:id="180"/>
      <w:bookmarkStart w:id="181" w:name="_Toc496004042"/>
    </w:p>
    <w:p>
      <w:pPr>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技术规格响应表</w:t>
      </w:r>
    </w:p>
    <w:p>
      <w:pPr>
        <w:pStyle w:val="2"/>
        <w:rPr>
          <w:rFonts w:hint="eastAsia"/>
          <w:lang w:val="zh-CN"/>
        </w:rPr>
      </w:pPr>
    </w:p>
    <w:p>
      <w:pPr>
        <w:pageBreakBefore w:val="0"/>
        <w:widowControl w:val="0"/>
        <w:kinsoku/>
        <w:wordWrap/>
        <w:overflowPunct/>
        <w:topLinePunct w:val="0"/>
        <w:autoSpaceDE w:val="0"/>
        <w:autoSpaceDN w:val="0"/>
        <w:bidi w:val="0"/>
        <w:adjustRightInd/>
        <w:snapToGrid/>
        <w:spacing w:line="360" w:lineRule="auto"/>
        <w:ind w:firstLine="241" w:firstLineChars="100"/>
        <w:jc w:val="left"/>
        <w:textAlignment w:val="auto"/>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zh-CN"/>
        </w:rPr>
        <w:t>供应商名称</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en-US" w:eastAsia="zh-CN"/>
        </w:rPr>
        <w:t xml:space="preserve">                            </w:t>
      </w:r>
    </w:p>
    <w:tbl>
      <w:tblPr>
        <w:tblStyle w:val="18"/>
        <w:tblW w:w="9558" w:type="dxa"/>
        <w:tblInd w:w="0" w:type="dxa"/>
        <w:tblLayout w:type="fixed"/>
        <w:tblCellMar>
          <w:top w:w="0" w:type="dxa"/>
          <w:left w:w="28" w:type="dxa"/>
          <w:bottom w:w="0" w:type="dxa"/>
          <w:right w:w="28" w:type="dxa"/>
        </w:tblCellMar>
      </w:tblPr>
      <w:tblGrid>
        <w:gridCol w:w="816"/>
        <w:gridCol w:w="3930"/>
        <w:gridCol w:w="4034"/>
        <w:gridCol w:w="778"/>
      </w:tblGrid>
      <w:tr>
        <w:tblPrEx>
          <w:tblCellMar>
            <w:top w:w="0" w:type="dxa"/>
            <w:left w:w="28" w:type="dxa"/>
            <w:bottom w:w="0" w:type="dxa"/>
            <w:right w:w="28" w:type="dxa"/>
          </w:tblCellMar>
        </w:tblPrEx>
        <w:trPr>
          <w:trHeight w:val="604" w:hRule="atLeast"/>
        </w:trPr>
        <w:tc>
          <w:tcPr>
            <w:tcW w:w="81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hint="eastAsia" w:ascii="宋体" w:hAnsi="宋体" w:eastAsia="宋体" w:cs="宋体"/>
                <w:spacing w:val="-2"/>
                <w:sz w:val="24"/>
                <w:szCs w:val="24"/>
                <w:lang w:val="zh-CN"/>
              </w:rPr>
              <w:t>序号</w:t>
            </w:r>
          </w:p>
        </w:tc>
        <w:tc>
          <w:tcPr>
            <w:tcW w:w="393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hint="eastAsia" w:ascii="宋体" w:hAnsi="宋体" w:eastAsia="宋体" w:cs="宋体"/>
                <w:spacing w:val="-2"/>
                <w:sz w:val="24"/>
                <w:szCs w:val="24"/>
                <w:lang w:val="zh-CN"/>
              </w:rPr>
              <w:t>采购服务要求</w:t>
            </w:r>
          </w:p>
        </w:tc>
        <w:tc>
          <w:tcPr>
            <w:tcW w:w="40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hint="eastAsia" w:ascii="宋体" w:hAnsi="宋体" w:eastAsia="宋体" w:cs="宋体"/>
                <w:spacing w:val="-2"/>
                <w:sz w:val="24"/>
                <w:szCs w:val="24"/>
                <w:lang w:val="zh-CN"/>
              </w:rPr>
              <w:t>响应服务情况</w:t>
            </w:r>
          </w:p>
        </w:tc>
        <w:tc>
          <w:tcPr>
            <w:tcW w:w="77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hint="eastAsia" w:ascii="宋体" w:hAnsi="宋体" w:eastAsia="宋体" w:cs="宋体"/>
                <w:spacing w:val="-2"/>
                <w:sz w:val="24"/>
                <w:szCs w:val="24"/>
                <w:lang w:val="en-US" w:eastAsia="zh-CN"/>
              </w:rPr>
            </w:pPr>
            <w:r>
              <w:rPr>
                <w:rFonts w:hint="eastAsia" w:cs="宋体"/>
                <w:spacing w:val="-2"/>
                <w:sz w:val="24"/>
                <w:szCs w:val="24"/>
                <w:lang w:val="en-US" w:eastAsia="zh-CN"/>
              </w:rPr>
              <w:t>备注</w:t>
            </w:r>
          </w:p>
        </w:tc>
      </w:tr>
      <w:tr>
        <w:tblPrEx>
          <w:tblCellMar>
            <w:top w:w="0" w:type="dxa"/>
            <w:left w:w="28" w:type="dxa"/>
            <w:bottom w:w="0" w:type="dxa"/>
            <w:right w:w="28" w:type="dxa"/>
          </w:tblCellMar>
        </w:tblPrEx>
        <w:trPr>
          <w:trHeight w:val="1077" w:hRule="atLeast"/>
        </w:trPr>
        <w:tc>
          <w:tcPr>
            <w:tcW w:w="8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1</w:t>
            </w:r>
          </w:p>
        </w:tc>
        <w:tc>
          <w:tcPr>
            <w:tcW w:w="393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tc>
        <w:tc>
          <w:tcPr>
            <w:tcW w:w="40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tc>
        <w:tc>
          <w:tcPr>
            <w:tcW w:w="77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p>
        </w:tc>
      </w:tr>
      <w:tr>
        <w:tblPrEx>
          <w:tblCellMar>
            <w:top w:w="0" w:type="dxa"/>
            <w:left w:w="28" w:type="dxa"/>
            <w:bottom w:w="0" w:type="dxa"/>
            <w:right w:w="28" w:type="dxa"/>
          </w:tblCellMar>
        </w:tblPrEx>
        <w:trPr>
          <w:trHeight w:val="1077" w:hRule="atLeast"/>
        </w:trPr>
        <w:tc>
          <w:tcPr>
            <w:tcW w:w="8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2</w:t>
            </w:r>
          </w:p>
        </w:tc>
        <w:tc>
          <w:tcPr>
            <w:tcW w:w="393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tc>
        <w:tc>
          <w:tcPr>
            <w:tcW w:w="40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tc>
        <w:tc>
          <w:tcPr>
            <w:tcW w:w="77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p>
        </w:tc>
      </w:tr>
      <w:tr>
        <w:tblPrEx>
          <w:tblCellMar>
            <w:top w:w="0" w:type="dxa"/>
            <w:left w:w="28" w:type="dxa"/>
            <w:bottom w:w="0" w:type="dxa"/>
            <w:right w:w="28" w:type="dxa"/>
          </w:tblCellMar>
        </w:tblPrEx>
        <w:trPr>
          <w:trHeight w:val="1119" w:hRule="atLeast"/>
        </w:trPr>
        <w:tc>
          <w:tcPr>
            <w:tcW w:w="8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before="241" w:line="184" w:lineRule="auto"/>
              <w:ind w:firstLine="106"/>
              <w:jc w:val="center"/>
              <w:rPr>
                <w:rFonts w:ascii="宋体" w:hAnsi="宋体" w:eastAsia="宋体" w:cs="宋体"/>
                <w:spacing w:val="-2"/>
                <w:sz w:val="24"/>
                <w:szCs w:val="24"/>
                <w:lang w:val="zh-CN"/>
              </w:rPr>
            </w:pPr>
            <w:r>
              <w:rPr>
                <w:rFonts w:hint="eastAsia" w:ascii="宋体" w:hAnsi="宋体" w:eastAsia="宋体" w:cs="宋体"/>
                <w:spacing w:val="-2"/>
                <w:sz w:val="24"/>
                <w:szCs w:val="24"/>
                <w:lang w:val="zh-CN"/>
              </w:rPr>
              <w:t>…</w:t>
            </w:r>
          </w:p>
        </w:tc>
        <w:tc>
          <w:tcPr>
            <w:tcW w:w="393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p>
        </w:tc>
        <w:tc>
          <w:tcPr>
            <w:tcW w:w="40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p>
            <w:pPr>
              <w:spacing w:before="241" w:line="184" w:lineRule="auto"/>
              <w:ind w:firstLine="106"/>
              <w:jc w:val="center"/>
              <w:rPr>
                <w:rFonts w:ascii="宋体" w:hAnsi="宋体" w:eastAsia="宋体" w:cs="宋体"/>
                <w:spacing w:val="-2"/>
                <w:sz w:val="24"/>
                <w:szCs w:val="24"/>
                <w:lang w:val="zh-CN"/>
              </w:rPr>
            </w:pPr>
            <w:r>
              <w:rPr>
                <w:rFonts w:ascii="宋体" w:hAnsi="宋体" w:eastAsia="宋体" w:cs="宋体"/>
                <w:spacing w:val="-2"/>
                <w:sz w:val="24"/>
                <w:szCs w:val="24"/>
                <w:lang w:val="zh-CN"/>
              </w:rPr>
              <w:t> </w:t>
            </w:r>
          </w:p>
        </w:tc>
        <w:tc>
          <w:tcPr>
            <w:tcW w:w="77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before="241" w:line="184" w:lineRule="auto"/>
              <w:ind w:firstLine="106"/>
              <w:jc w:val="center"/>
              <w:rPr>
                <w:rFonts w:ascii="宋体" w:hAnsi="宋体" w:eastAsia="宋体" w:cs="宋体"/>
                <w:spacing w:val="-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注：1.本表应按照每包“项目概况及技术参数”中产品序号的指标逐项填写，不得遗漏。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zh-CN"/>
        </w:rPr>
        <w:t>“</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lang w:val="zh-CN"/>
        </w:rPr>
        <w:t>技术参数、指标”必须与响应文件中的证明材料的实质性响应情况相一致。若在评标环节发现该项与响应文件中提供的证明材料的实质性响应情况不一致或直接复制竞争性磋商文件“采购需求技术参数、指标”内容的，按无效投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val="zh-CN"/>
        </w:rPr>
        <w:t>填写此表时以招标项目参数要求为基本投标要求，满足招标项目参数要求的指标需列出“</w:t>
      </w:r>
      <w:r>
        <w:rPr>
          <w:rFonts w:hint="eastAsia" w:asciiTheme="minorEastAsia" w:hAnsiTheme="minorEastAsia" w:eastAsiaTheme="minorEastAsia" w:cstheme="minorEastAsia"/>
          <w:color w:val="auto"/>
          <w:kern w:val="0"/>
          <w:sz w:val="24"/>
          <w:szCs w:val="24"/>
        </w:rPr>
        <w:t>0</w:t>
      </w:r>
      <w:r>
        <w:rPr>
          <w:rFonts w:hint="eastAsia" w:asciiTheme="minorEastAsia" w:hAnsiTheme="minorEastAsia" w:eastAsiaTheme="minorEastAsia" w:cstheme="minorEastAsia"/>
          <w:color w:val="auto"/>
          <w:kern w:val="0"/>
          <w:sz w:val="24"/>
          <w:szCs w:val="24"/>
          <w:lang w:val="zh-CN"/>
        </w:rPr>
        <w:t>”；超出、不满足招标项目参数要求的指标需列出“+”、“-”偏差，并做出详细说明；如果只注明“+”、“-”或未填写，将视为该项指标不响应。</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lang w:val="zh-CN"/>
        </w:rPr>
        <w:t>供应商响应采购需求应具体、明确，含糊不清、不确切或伪造、编造证明材料的，按照实质性不响应处理。对伪造、编造证明材料的，将报送采购监管部门查处。</w:t>
      </w:r>
    </w:p>
    <w:p>
      <w:pPr>
        <w:spacing w:line="360" w:lineRule="auto"/>
        <w:jc w:val="righ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供应商</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 xml:space="preserve">        </w:t>
      </w:r>
      <w:r>
        <w:rPr>
          <w:rFonts w:hint="eastAsia" w:asciiTheme="minorEastAsia" w:hAnsiTheme="minorEastAsia" w:eastAsiaTheme="minorEastAsia" w:cstheme="minorEastAsia"/>
          <w:b/>
          <w:color w:val="auto"/>
          <w:sz w:val="24"/>
          <w:szCs w:val="24"/>
        </w:rPr>
        <w:t>（公章）</w:t>
      </w:r>
    </w:p>
    <w:p>
      <w:pPr>
        <w:spacing w:line="360" w:lineRule="auto"/>
        <w:jc w:val="righ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法定代表人或委托代理人</w:t>
      </w:r>
      <w:r>
        <w:rPr>
          <w:rFonts w:hint="eastAsia" w:asciiTheme="minorEastAsia" w:hAnsiTheme="minorEastAsia" w:eastAsiaTheme="minorEastAsia" w:cstheme="minorEastAsia"/>
          <w:b/>
          <w:color w:val="auto"/>
          <w:sz w:val="24"/>
          <w:szCs w:val="24"/>
          <w:u w:val="none"/>
        </w:rPr>
        <w:t>：</w:t>
      </w:r>
      <w:r>
        <w:rPr>
          <w:rFonts w:hint="eastAsia" w:asciiTheme="minorEastAsia" w:hAnsiTheme="minorEastAsia" w:eastAsiaTheme="minorEastAsia" w:cstheme="minorEastAsia"/>
          <w:b/>
          <w:color w:val="auto"/>
          <w:sz w:val="24"/>
          <w:szCs w:val="24"/>
          <w:u w:val="single"/>
        </w:rPr>
        <w:t xml:space="preserve">        </w:t>
      </w:r>
      <w:r>
        <w:rPr>
          <w:rFonts w:hint="eastAsia" w:asciiTheme="minorEastAsia" w:hAnsiTheme="minorEastAsia" w:eastAsiaTheme="minorEastAsia" w:cstheme="minorEastAsia"/>
          <w:b/>
          <w:color w:val="auto"/>
          <w:sz w:val="24"/>
          <w:szCs w:val="24"/>
        </w:rPr>
        <w:t>（签字</w:t>
      </w:r>
      <w:r>
        <w:rPr>
          <w:rFonts w:hint="eastAsia" w:asciiTheme="minorEastAsia" w:hAnsiTheme="minorEastAsia" w:eastAsiaTheme="minorEastAsia" w:cstheme="minorEastAsia"/>
          <w:b/>
          <w:color w:val="auto"/>
          <w:sz w:val="24"/>
          <w:szCs w:val="24"/>
          <w:lang w:val="en-US" w:eastAsia="zh-CN"/>
        </w:rPr>
        <w:t>或盖章</w:t>
      </w:r>
      <w:r>
        <w:rPr>
          <w:rFonts w:hint="eastAsia" w:asciiTheme="minorEastAsia" w:hAnsiTheme="minorEastAsia" w:eastAsiaTheme="minorEastAsia" w:cstheme="minorEastAsia"/>
          <w:b/>
          <w:color w:val="auto"/>
          <w:sz w:val="24"/>
          <w:szCs w:val="24"/>
        </w:rPr>
        <w:t>）</w:t>
      </w:r>
    </w:p>
    <w:p>
      <w:pPr>
        <w:bidi w:val="0"/>
        <w:jc w:val="left"/>
        <w:rPr>
          <w:rFonts w:hint="eastAsia"/>
        </w:rPr>
      </w:pPr>
      <w:r>
        <w:rPr>
          <w:rFonts w:hint="eastAsia"/>
        </w:rPr>
        <w:t xml:space="preserve">   </w:t>
      </w:r>
      <w:r>
        <w:rPr>
          <w:rFonts w:hint="eastAsia" w:asciiTheme="minorEastAsia" w:hAnsiTheme="minorEastAsia" w:eastAsiaTheme="minorEastAsia" w:cstheme="minorEastAsia"/>
          <w:b/>
          <w:color w:val="auto"/>
          <w:sz w:val="24"/>
          <w:szCs w:val="24"/>
          <w:lang w:eastAsia="zh-CN"/>
        </w:rPr>
        <w:t xml:space="preserve">   </w:t>
      </w:r>
      <w:bookmarkStart w:id="182" w:name="_Toc7956"/>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lang w:eastAsia="zh-CN"/>
        </w:rPr>
        <w:t>日期：     年   月   日</w:t>
      </w:r>
      <w:bookmarkEnd w:id="182"/>
    </w:p>
    <w:p>
      <w:pPr>
        <w:spacing w:line="360" w:lineRule="auto"/>
        <w:rPr>
          <w:rFonts w:hint="eastAsia" w:asciiTheme="minorEastAsia" w:hAnsiTheme="minorEastAsia" w:eastAsiaTheme="minorEastAsia" w:cstheme="minorEastAsia"/>
          <w:b/>
          <w:color w:val="auto"/>
          <w:sz w:val="24"/>
          <w:szCs w:val="24"/>
        </w:rPr>
      </w:pPr>
    </w:p>
    <w:p>
      <w:pPr>
        <w:pStyle w:val="2"/>
        <w:rPr>
          <w:rFonts w:hint="eastAsia"/>
        </w:rPr>
      </w:pPr>
    </w:p>
    <w:p>
      <w:pPr>
        <w:pStyle w:val="23"/>
        <w:rPr>
          <w:rFonts w:hint="eastAsia"/>
        </w:rPr>
      </w:pPr>
    </w:p>
    <w:p>
      <w:pPr>
        <w:pStyle w:val="25"/>
        <w:rPr>
          <w:rFonts w:hint="eastAsia"/>
        </w:rPr>
      </w:pPr>
    </w:p>
    <w:p>
      <w:pPr>
        <w:rPr>
          <w:rFonts w:hint="eastAsia"/>
        </w:rPr>
      </w:pPr>
    </w:p>
    <w:p>
      <w:pPr>
        <w:pStyle w:val="2"/>
        <w:rPr>
          <w:rFonts w:hint="eastAsia"/>
        </w:rPr>
      </w:pPr>
    </w:p>
    <w:p>
      <w:pPr>
        <w:pStyle w:val="6"/>
        <w:bidi w:val="0"/>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bookmarkStart w:id="183" w:name="_Toc6317"/>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附件1</w:t>
      </w:r>
      <w:bookmarkStart w:id="184" w:name="_Toc365019586"/>
      <w:bookmarkStart w:id="185" w:name="_Toc376936780"/>
      <w:bookmarkStart w:id="186" w:name="_Toc32572604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bookmarkEnd w:id="181"/>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相关资料证明</w:t>
      </w:r>
      <w:bookmarkEnd w:id="183"/>
    </w:p>
    <w:bookmarkEnd w:id="184"/>
    <w:bookmarkEnd w:id="185"/>
    <w:bookmarkEnd w:id="186"/>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根据采购项目内容，投标时</w:t>
      </w:r>
      <w:r>
        <w:rPr>
          <w:rFonts w:hint="eastAsia" w:asciiTheme="minorEastAsia" w:hAnsiTheme="minorEastAsia" w:eastAsiaTheme="minorEastAsia" w:cstheme="minorEastAsia"/>
          <w:bCs/>
          <w:color w:val="auto"/>
          <w:sz w:val="24"/>
          <w:szCs w:val="24"/>
          <w:lang w:val="en-US" w:eastAsia="zh-CN"/>
        </w:rPr>
        <w:t>须</w:t>
      </w:r>
      <w:r>
        <w:rPr>
          <w:rFonts w:hint="eastAsia" w:asciiTheme="minorEastAsia" w:hAnsiTheme="minorEastAsia" w:eastAsiaTheme="minorEastAsia" w:cstheme="minorEastAsia"/>
          <w:bCs/>
          <w:color w:val="auto"/>
          <w:sz w:val="24"/>
          <w:szCs w:val="24"/>
        </w:rPr>
        <w:t>提供</w:t>
      </w:r>
      <w:r>
        <w:rPr>
          <w:rFonts w:hint="eastAsia" w:asciiTheme="minorEastAsia" w:hAnsiTheme="minorEastAsia" w:eastAsiaTheme="minorEastAsia" w:cstheme="minorEastAsia"/>
          <w:color w:val="auto"/>
          <w:sz w:val="24"/>
          <w:szCs w:val="24"/>
        </w:rPr>
        <w:t>证明技术参数响应的相关资料</w:t>
      </w:r>
      <w:r>
        <w:rPr>
          <w:rFonts w:hint="eastAsia" w:asciiTheme="minorEastAsia" w:hAnsiTheme="minorEastAsia" w:eastAsiaTheme="minorEastAsia" w:cstheme="minorEastAsia"/>
          <w:bCs/>
          <w:color w:val="auto"/>
          <w:sz w:val="24"/>
          <w:szCs w:val="24"/>
        </w:rPr>
        <w:t>。</w:t>
      </w:r>
    </w:p>
    <w:p>
      <w:pPr>
        <w:pStyle w:val="2"/>
        <w:rPr>
          <w:rFonts w:hint="eastAsia"/>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187" w:name="_Toc3946"/>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：供应商的类似业绩证明材料</w:t>
      </w:r>
      <w:bookmarkEnd w:id="172"/>
      <w:bookmarkEnd w:id="187"/>
    </w:p>
    <w:p>
      <w:pPr>
        <w:spacing w:line="360" w:lineRule="auto"/>
        <w:ind w:firstLine="1940" w:firstLineChars="80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供应商的类似业绩证明材料</w:t>
      </w:r>
    </w:p>
    <w:p>
      <w:pPr>
        <w:tabs>
          <w:tab w:val="left" w:pos="168"/>
        </w:tabs>
        <w:adjustRightInd w:val="0"/>
        <w:spacing w:line="360" w:lineRule="auto"/>
        <w:ind w:firstLine="1687" w:firstLineChars="700"/>
        <w:textAlignment w:val="baseline"/>
        <w:rPr>
          <w:rFonts w:hint="eastAsia" w:asciiTheme="minorEastAsia" w:hAnsiTheme="minorEastAsia" w:eastAsiaTheme="minorEastAsia" w:cstheme="minorEastAsia"/>
          <w:b/>
          <w:color w:val="auto"/>
          <w:sz w:val="24"/>
          <w:szCs w:val="24"/>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r>
        <w:rPr>
          <w:rFonts w:hint="eastAsia" w:asciiTheme="minorEastAsia" w:hAnsiTheme="minorEastAsia" w:eastAsiaTheme="minorEastAsia" w:cstheme="minorEastAsia"/>
          <w:color w:val="auto"/>
          <w:sz w:val="24"/>
          <w:szCs w:val="24"/>
        </w:rPr>
        <w:t>提供自</w:t>
      </w:r>
      <w:r>
        <w:rPr>
          <w:rFonts w:hint="eastAsia"/>
          <w:spacing w:val="-6"/>
          <w:sz w:val="24"/>
          <w:szCs w:val="24"/>
          <w:lang w:val="zh-CN" w:eastAsia="zh-CN"/>
        </w:rPr>
        <w:t>201</w:t>
      </w:r>
      <w:r>
        <w:rPr>
          <w:rFonts w:hint="eastAsia"/>
          <w:spacing w:val="-6"/>
          <w:sz w:val="24"/>
          <w:szCs w:val="24"/>
          <w:lang w:val="en-US" w:eastAsia="zh-CN"/>
        </w:rPr>
        <w:t>9</w:t>
      </w:r>
      <w:r>
        <w:rPr>
          <w:rFonts w:hint="eastAsia"/>
          <w:spacing w:val="-6"/>
          <w:sz w:val="24"/>
          <w:szCs w:val="24"/>
          <w:lang w:val="zh-CN" w:eastAsia="zh-CN"/>
        </w:rPr>
        <w:t>年</w:t>
      </w:r>
      <w:r>
        <w:rPr>
          <w:rFonts w:hint="eastAsia"/>
          <w:spacing w:val="-6"/>
          <w:sz w:val="24"/>
          <w:szCs w:val="24"/>
          <w:lang w:val="en-US" w:eastAsia="zh-CN"/>
        </w:rPr>
        <w:t>11</w:t>
      </w:r>
      <w:r>
        <w:rPr>
          <w:rFonts w:hint="eastAsia"/>
          <w:spacing w:val="-6"/>
          <w:sz w:val="24"/>
          <w:szCs w:val="24"/>
          <w:lang w:val="zh-CN" w:eastAsia="zh-CN"/>
        </w:rPr>
        <w:t>月</w:t>
      </w:r>
      <w:r>
        <w:rPr>
          <w:rFonts w:hint="eastAsia"/>
          <w:spacing w:val="-6"/>
          <w:sz w:val="24"/>
          <w:szCs w:val="24"/>
          <w:lang w:val="en-US" w:eastAsia="zh-CN"/>
        </w:rPr>
        <w:t>14</w:t>
      </w:r>
      <w:r>
        <w:rPr>
          <w:rFonts w:hint="eastAsia"/>
          <w:spacing w:val="-6"/>
          <w:sz w:val="24"/>
          <w:szCs w:val="24"/>
          <w:lang w:val="zh-CN" w:eastAsia="zh-CN"/>
        </w:rPr>
        <w:t>日至202</w:t>
      </w:r>
      <w:r>
        <w:rPr>
          <w:rFonts w:hint="eastAsia"/>
          <w:spacing w:val="-6"/>
          <w:sz w:val="24"/>
          <w:szCs w:val="24"/>
          <w:lang w:val="en-US" w:eastAsia="zh-CN"/>
        </w:rPr>
        <w:t>2</w:t>
      </w:r>
      <w:r>
        <w:rPr>
          <w:rFonts w:hint="eastAsia"/>
          <w:spacing w:val="-6"/>
          <w:sz w:val="24"/>
          <w:szCs w:val="24"/>
          <w:lang w:val="zh-CN" w:eastAsia="zh-CN"/>
        </w:rPr>
        <w:t>年</w:t>
      </w:r>
      <w:r>
        <w:rPr>
          <w:rFonts w:hint="eastAsia"/>
          <w:spacing w:val="-6"/>
          <w:sz w:val="24"/>
          <w:szCs w:val="24"/>
          <w:lang w:val="en-US" w:eastAsia="zh-CN"/>
        </w:rPr>
        <w:t>11</w:t>
      </w:r>
      <w:r>
        <w:rPr>
          <w:rFonts w:hint="eastAsia"/>
          <w:spacing w:val="-6"/>
          <w:sz w:val="24"/>
          <w:szCs w:val="24"/>
          <w:lang w:val="zh-CN" w:eastAsia="zh-CN"/>
        </w:rPr>
        <w:t>月</w:t>
      </w:r>
      <w:r>
        <w:rPr>
          <w:rFonts w:hint="eastAsia"/>
          <w:spacing w:val="-6"/>
          <w:sz w:val="24"/>
          <w:szCs w:val="24"/>
          <w:lang w:val="en-US" w:eastAsia="zh-CN"/>
        </w:rPr>
        <w:t>13</w:t>
      </w:r>
      <w:r>
        <w:rPr>
          <w:rFonts w:hint="eastAsia"/>
          <w:spacing w:val="-6"/>
          <w:sz w:val="24"/>
          <w:szCs w:val="24"/>
          <w:lang w:val="zh-CN" w:eastAsia="zh-CN"/>
        </w:rPr>
        <w:t>日</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类似</w:t>
      </w:r>
      <w:r>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t>业绩证明材料。</w:t>
      </w: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t>类似业绩是指与采购项目在产品类型、使用功能、合同规模等方面相同或相近的项目（</w:t>
      </w: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需提供包含合同首页、标的及金额所在页、供货合同签字盖章页或成交通知书</w:t>
      </w:r>
      <w:r>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t>）。</w:t>
      </w:r>
      <w:bookmarkStart w:id="188" w:name="_Toc496004044"/>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tabs>
          <w:tab w:val="left" w:pos="168"/>
        </w:tabs>
        <w:adjustRightInd w:val="0"/>
        <w:spacing w:line="360" w:lineRule="auto"/>
        <w:ind w:firstLine="480"/>
        <w:textAlignment w:val="baseline"/>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p>
    <w:p>
      <w:pPr>
        <w:pStyle w:val="6"/>
        <w:bidi w:val="0"/>
        <w:spacing w:line="36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189" w:name="_Toc27990"/>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：制造（生产）企业小型、微型企业声明函</w:t>
      </w:r>
      <w:bookmarkEnd w:id="188"/>
      <w:bookmarkEnd w:id="189"/>
    </w:p>
    <w:p>
      <w:pPr>
        <w:spacing w:line="360" w:lineRule="auto"/>
        <w:ind w:firstLine="1578" w:firstLineChars="65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0" w:firstLineChars="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制造（生产）企业小型、微型企业声明函</w:t>
      </w:r>
    </w:p>
    <w:p>
      <w:pPr>
        <w:spacing w:line="360" w:lineRule="auto"/>
        <w:ind w:firstLine="1578" w:firstLineChars="65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after="120" w:afterLines="50" w:line="360" w:lineRule="auto"/>
        <w:ind w:firstLine="0" w:firstLineChars="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青海拓格工程项目管理有限公司</w:t>
      </w:r>
    </w:p>
    <w:p>
      <w:pPr>
        <w:spacing w:after="120" w:afterLines="50" w:line="360" w:lineRule="auto"/>
        <w:ind w:firstLine="0" w:firstLineChars="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行业；从业人员为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本单位对上述声明的真实性负责。如有虚假，将依法承担相应责任。　　                  </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注：1、此函需声明参与本次投标的货物（产品）名称、规格、型号等相关资料；   </w:t>
      </w:r>
    </w:p>
    <w:p>
      <w:pPr>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2、此函须由投标产品的制造（生产）企业提供并声明，且加盖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公章。同时附制造（生产）企业上一年度的财务状况审计报告；</w:t>
      </w:r>
    </w:p>
    <w:p>
      <w:pPr>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3、此函若出现多家制造（生产）企业的货物（产品）投标时，可按制造（生产）</w:t>
      </w:r>
    </w:p>
    <w:p>
      <w:pPr>
        <w:spacing w:line="360" w:lineRule="auto"/>
        <w:ind w:left="1280" w:leftChars="200" w:hanging="840" w:hangingChars="3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企业分别声明，一家制造（生产）企业填写一张。</w:t>
      </w:r>
    </w:p>
    <w:p>
      <w:pPr>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4、若无此项内容，可不提供此函。</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3975" w:firstLineChars="165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制造（生产）企业名称：</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制造（生产）企业法定代表人：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日</w:t>
      </w:r>
      <w:bookmarkStart w:id="190" w:name="_Toc416363470"/>
      <w:bookmarkStart w:id="191" w:name="_Toc496004047"/>
    </w:p>
    <w:bookmarkEnd w:id="190"/>
    <w:bookmarkEnd w:id="191"/>
    <w:p>
      <w:pPr>
        <w:pStyle w:val="16"/>
        <w:spacing w:before="0" w:after="0" w:line="360" w:lineRule="auto"/>
        <w:jc w:val="left"/>
        <w:outlineLvl w:val="1"/>
        <w:rPr>
          <w:rFonts w:hint="eastAsia" w:asciiTheme="minorEastAsia" w:hAnsiTheme="minorEastAsia" w:eastAsiaTheme="minorEastAsia" w:cstheme="minorEastAsia"/>
          <w:b/>
          <w:bCs/>
          <w:smallCaps w:val="0"/>
          <w:color w:val="000000" w:themeColor="text1"/>
          <w:kern w:val="0"/>
          <w:sz w:val="24"/>
          <w:szCs w:val="24"/>
          <w:lang w:val="zh-CN" w:eastAsia="zh-CN" w:bidi="zh-CN"/>
          <w14:textFill>
            <w14:solidFill>
              <w14:schemeClr w14:val="tx1"/>
            </w14:solidFill>
          </w14:textFill>
        </w:rPr>
      </w:pPr>
      <w:bookmarkStart w:id="192" w:name="_Toc31650"/>
    </w:p>
    <w:p>
      <w:pPr>
        <w:pStyle w:val="16"/>
        <w:spacing w:before="0" w:after="0" w:line="360" w:lineRule="auto"/>
        <w:jc w:val="left"/>
        <w:outlineLvl w:val="1"/>
        <w:rPr>
          <w:rFonts w:hint="eastAsia" w:asciiTheme="minorEastAsia" w:hAnsiTheme="minorEastAsia" w:eastAsiaTheme="minorEastAsia" w:cstheme="minorEastAsia"/>
          <w:b/>
          <w:bCs/>
          <w:smallCaps w:val="0"/>
          <w:color w:val="000000" w:themeColor="text1"/>
          <w:kern w:val="0"/>
          <w:sz w:val="24"/>
          <w:szCs w:val="24"/>
          <w:lang w:val="zh-CN" w:eastAsia="zh-CN" w:bidi="zh-CN"/>
          <w14:textFill>
            <w14:solidFill>
              <w14:schemeClr w14:val="tx1"/>
            </w14:solidFill>
          </w14:textFill>
        </w:rPr>
      </w:pPr>
    </w:p>
    <w:p>
      <w:pPr>
        <w:rPr>
          <w:rFonts w:hint="eastAsia" w:asciiTheme="minorEastAsia" w:hAnsiTheme="minorEastAsia" w:eastAsiaTheme="minorEastAsia" w:cstheme="minorEastAsia"/>
          <w:b/>
          <w:bCs/>
          <w:smallCaps w:val="0"/>
          <w:color w:val="000000" w:themeColor="text1"/>
          <w:kern w:val="0"/>
          <w:sz w:val="24"/>
          <w:szCs w:val="24"/>
          <w:lang w:val="zh-CN" w:eastAsia="zh-CN" w:bidi="zh-CN"/>
          <w14:textFill>
            <w14:solidFill>
              <w14:schemeClr w14:val="tx1"/>
            </w14:solidFill>
          </w14:textFill>
        </w:rPr>
      </w:pPr>
    </w:p>
    <w:p>
      <w:pPr>
        <w:pStyle w:val="2"/>
        <w:rPr>
          <w:rFonts w:hint="eastAsia"/>
          <w:lang w:val="zh-CN" w:eastAsia="zh-CN"/>
        </w:rPr>
      </w:pPr>
    </w:p>
    <w:p>
      <w:pPr>
        <w:pStyle w:val="6"/>
        <w:bidi w:val="0"/>
        <w:spacing w:line="36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193" w:name="_Toc21466"/>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：残疾人福利性单位声明函</w:t>
      </w:r>
      <w:bookmarkEnd w:id="192"/>
      <w:bookmarkEnd w:id="193"/>
    </w:p>
    <w:p>
      <w:pPr>
        <w:jc w:val="center"/>
        <w:rPr>
          <w:rFonts w:hint="eastAsia" w:ascii="宋体" w:hAnsi="宋体" w:eastAsia="宋体" w:cs="宋体"/>
          <w:b/>
          <w:sz w:val="36"/>
          <w:szCs w:val="36"/>
        </w:rPr>
      </w:pPr>
      <w:bookmarkStart w:id="194" w:name="OLE_LINK14"/>
      <w:bookmarkStart w:id="195" w:name="OLE_LINK13"/>
    </w:p>
    <w:p>
      <w:pPr>
        <w:jc w:val="center"/>
        <w:rPr>
          <w:rFonts w:hint="eastAsia" w:ascii="宋体" w:hAnsi="宋体" w:eastAsia="宋体" w:cs="宋体"/>
          <w:b/>
          <w:sz w:val="24"/>
          <w:szCs w:val="24"/>
        </w:rPr>
      </w:pPr>
      <w:r>
        <w:rPr>
          <w:rFonts w:hint="eastAsia" w:ascii="宋体" w:hAnsi="宋体" w:eastAsia="宋体" w:cs="宋体"/>
          <w:b/>
          <w:sz w:val="24"/>
          <w:szCs w:val="24"/>
        </w:rPr>
        <w:t>残疾人福利性单位声明函</w:t>
      </w:r>
    </w:p>
    <w:bookmarkEnd w:id="194"/>
    <w:bookmarkEnd w:id="195"/>
    <w:p>
      <w:pPr>
        <w:spacing w:after="120" w:afterLines="50"/>
        <w:rPr>
          <w:rFonts w:hint="eastAsia" w:ascii="宋体" w:hAnsi="宋体" w:eastAsia="宋体" w:cs="宋体"/>
          <w:bCs/>
        </w:rPr>
      </w:pPr>
    </w:p>
    <w:p>
      <w:pPr>
        <w:spacing w:after="120" w:afterLines="50" w:line="360" w:lineRule="auto"/>
        <w:ind w:firstLine="0" w:firstLineChars="0"/>
        <w:rPr>
          <w:rFonts w:hint="eastAsia" w:ascii="宋体" w:hAnsi="宋体" w:eastAsia="宋体" w:cs="宋体"/>
          <w:color w:val="auto"/>
        </w:rPr>
      </w:pPr>
      <w:r>
        <w:rPr>
          <w:rFonts w:hint="eastAsia" w:asciiTheme="minorEastAsia" w:hAnsiTheme="minorEastAsia" w:eastAsiaTheme="minorEastAsia" w:cstheme="minorEastAsia"/>
          <w:b/>
          <w:bCs/>
          <w:color w:val="auto"/>
          <w:sz w:val="24"/>
          <w:szCs w:val="24"/>
        </w:rPr>
        <w:t>致：</w:t>
      </w:r>
      <w:r>
        <w:rPr>
          <w:rFonts w:hint="eastAsia" w:asciiTheme="minorEastAsia" w:hAnsiTheme="minorEastAsia" w:eastAsiaTheme="minorEastAsia" w:cstheme="minorEastAsia"/>
          <w:b/>
          <w:bCs/>
          <w:color w:val="auto"/>
          <w:sz w:val="24"/>
          <w:szCs w:val="24"/>
          <w:lang w:eastAsia="zh-CN"/>
        </w:rPr>
        <w:t>青海拓格工程项目管理有限公司</w:t>
      </w:r>
    </w:p>
    <w:p>
      <w:pPr>
        <w:spacing w:line="360" w:lineRule="auto"/>
        <w:ind w:firstLine="480"/>
        <w:rPr>
          <w:rFonts w:hint="eastAsia" w:ascii="宋体" w:hAnsi="宋体" w:eastAsia="宋体" w:cs="宋体"/>
        </w:rPr>
      </w:pPr>
      <w:r>
        <w:rPr>
          <w:rFonts w:hint="eastAsia" w:ascii="宋体" w:hAnsi="宋体" w:eastAsia="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u w:val="single"/>
        </w:rPr>
        <w:t xml:space="preserve">       </w:t>
      </w:r>
      <w:r>
        <w:rPr>
          <w:rFonts w:hint="eastAsia" w:ascii="宋体" w:hAnsi="宋体" w:eastAsia="宋体" w:cs="宋体"/>
        </w:rPr>
        <w:t>人，安置的残疾人人数</w:t>
      </w:r>
      <w:r>
        <w:rPr>
          <w:rFonts w:hint="eastAsia" w:ascii="宋体" w:hAnsi="宋体" w:eastAsia="宋体" w:cs="宋体"/>
          <w:u w:val="single"/>
        </w:rPr>
        <w:t xml:space="preserve">      </w:t>
      </w:r>
      <w:r>
        <w:rPr>
          <w:rFonts w:hint="eastAsia" w:ascii="宋体" w:hAnsi="宋体" w:eastAsia="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pPr>
        <w:spacing w:line="360" w:lineRule="auto"/>
        <w:ind w:firstLine="48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注：若无此项内容，可不提供此函。</w:t>
      </w:r>
    </w:p>
    <w:p>
      <w:pPr>
        <w:bidi w:val="0"/>
        <w:rPr>
          <w:rFonts w:hint="eastAsia"/>
          <w:lang w:val="zh-CN" w:eastAsia="zh-CN"/>
        </w:rPr>
      </w:pPr>
    </w:p>
    <w:p>
      <w:pP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p>
    <w:p>
      <w:pPr>
        <w:spacing w:line="360" w:lineRule="auto"/>
        <w:jc w:val="center"/>
        <w:rPr>
          <w:rFonts w:hint="eastAsia" w:ascii="宋体" w:hAnsi="宋体" w:eastAsia="宋体" w:cs="宋体"/>
          <w:b/>
        </w:rPr>
      </w:pPr>
      <w:r>
        <w:rPr>
          <w:rFonts w:hint="eastAsia" w:ascii="宋体" w:hAnsi="宋体" w:eastAsia="宋体" w:cs="宋体"/>
          <w:b/>
        </w:rPr>
        <w:t xml:space="preserve"> </w:t>
      </w:r>
      <w:r>
        <w:rPr>
          <w:rFonts w:hint="eastAsia" w:cs="宋体"/>
          <w:b/>
          <w:lang w:val="en-US" w:eastAsia="zh-CN"/>
        </w:rPr>
        <w:t xml:space="preserve">                                             </w:t>
      </w:r>
      <w:r>
        <w:rPr>
          <w:rFonts w:hint="eastAsia" w:ascii="宋体" w:hAnsi="宋体" w:eastAsia="宋体" w:cs="宋体"/>
          <w:b/>
        </w:rPr>
        <w:t>企业名称：</w:t>
      </w:r>
      <w:r>
        <w:rPr>
          <w:rFonts w:hint="eastAsia" w:ascii="宋体" w:hAnsi="宋体" w:eastAsia="宋体" w:cs="宋体"/>
          <w:kern w:val="0"/>
          <w:sz w:val="28"/>
          <w:szCs w:val="28"/>
          <w:u w:val="single"/>
        </w:rPr>
        <w:t xml:space="preserve">       </w:t>
      </w:r>
      <w:r>
        <w:rPr>
          <w:rFonts w:hint="eastAsia" w:ascii="宋体" w:hAnsi="宋体" w:eastAsia="宋体" w:cs="宋体"/>
          <w:b/>
        </w:rPr>
        <w:t>（公章）</w:t>
      </w:r>
    </w:p>
    <w:p>
      <w:pPr>
        <w:spacing w:line="360" w:lineRule="auto"/>
        <w:ind w:firstLine="482"/>
        <w:jc w:val="right"/>
        <w:rPr>
          <w:rFonts w:hint="eastAsia" w:ascii="宋体" w:hAnsi="宋体" w:eastAsia="宋体" w:cs="宋体"/>
          <w:b/>
        </w:rPr>
      </w:pPr>
      <w:r>
        <w:rPr>
          <w:rFonts w:hint="eastAsia" w:ascii="宋体" w:hAnsi="宋体" w:eastAsia="宋体" w:cs="宋体"/>
          <w:b/>
        </w:rPr>
        <w:t xml:space="preserve">       企业法定代表人：</w:t>
      </w:r>
      <w:r>
        <w:rPr>
          <w:rFonts w:hint="eastAsia" w:ascii="宋体" w:hAnsi="宋体" w:eastAsia="宋体" w:cs="宋体"/>
          <w:kern w:val="0"/>
          <w:sz w:val="28"/>
          <w:szCs w:val="28"/>
          <w:u w:val="single"/>
        </w:rPr>
        <w:t xml:space="preserve">       </w:t>
      </w:r>
      <w:r>
        <w:rPr>
          <w:rFonts w:hint="eastAsia" w:ascii="宋体" w:hAnsi="宋体" w:eastAsia="宋体" w:cs="宋体"/>
          <w:b/>
        </w:rPr>
        <w:t>（签字或盖章）</w:t>
      </w:r>
    </w:p>
    <w:p>
      <w:pPr>
        <w:ind w:firstLine="482"/>
        <w:jc w:val="center"/>
        <w:rPr>
          <w:rFonts w:hint="eastAsia" w:ascii="宋体" w:hAnsi="宋体" w:eastAsia="宋体" w:cs="宋体"/>
          <w:b/>
        </w:rPr>
      </w:pPr>
      <w:r>
        <w:rPr>
          <w:rFonts w:hint="eastAsia" w:ascii="宋体" w:hAnsi="宋体" w:eastAsia="宋体" w:cs="宋体"/>
          <w:b/>
        </w:rPr>
        <w:t xml:space="preserve">              </w:t>
      </w:r>
      <w:r>
        <w:rPr>
          <w:rFonts w:hint="eastAsia" w:cs="宋体"/>
          <w:b/>
          <w:lang w:val="en-US" w:eastAsia="zh-CN"/>
        </w:rPr>
        <w:t xml:space="preserve">                    </w:t>
      </w:r>
      <w:r>
        <w:rPr>
          <w:rFonts w:hint="eastAsia" w:ascii="宋体" w:hAnsi="宋体" w:eastAsia="宋体" w:cs="宋体"/>
          <w:b/>
        </w:rPr>
        <w:t xml:space="preserve">年   月  </w:t>
      </w:r>
      <w:r>
        <w:rPr>
          <w:rFonts w:hint="eastAsia" w:cs="宋体"/>
          <w:b/>
          <w:lang w:val="en-US" w:eastAsia="zh-CN"/>
        </w:rPr>
        <w:t xml:space="preserve"> </w:t>
      </w:r>
      <w:r>
        <w:rPr>
          <w:rFonts w:hint="eastAsia" w:ascii="宋体" w:hAnsi="宋体" w:eastAsia="宋体" w:cs="宋体"/>
          <w:b/>
        </w:rPr>
        <w:t>日</w:t>
      </w:r>
    </w:p>
    <w:p>
      <w:pPr>
        <w:pStyle w:val="2"/>
        <w:rPr>
          <w:rFonts w:hint="eastAsia"/>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pStyle w:val="2"/>
        <w:rPr>
          <w:rFonts w:hint="eastAsia"/>
          <w:lang w:val="zh-CN" w:eastAsia="zh-CN"/>
        </w:rPr>
      </w:pPr>
    </w:p>
    <w:p>
      <w:pPr>
        <w:bidi w:val="0"/>
        <w:rPr>
          <w:rFonts w:hint="eastAsia"/>
          <w:lang w:val="zh-CN" w:eastAsia="zh-CN"/>
        </w:rPr>
      </w:pPr>
    </w:p>
    <w:p>
      <w:pPr>
        <w:pStyle w:val="2"/>
        <w:rPr>
          <w:rFonts w:hint="eastAsia"/>
          <w:lang w:val="zh-CN" w:eastAsia="zh-CN"/>
        </w:rPr>
      </w:pPr>
    </w:p>
    <w:p>
      <w:pPr>
        <w:pStyle w:val="6"/>
        <w:bidi w:val="0"/>
        <w:spacing w:line="360" w:lineRule="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bookmarkStart w:id="196" w:name="_Toc23190"/>
    </w:p>
    <w:p>
      <w:pPr>
        <w:rPr>
          <w:rFonts w:hint="eastAsia"/>
          <w:lang w:val="en-US" w:eastAsia="zh-CN"/>
        </w:rPr>
      </w:pPr>
    </w:p>
    <w:p>
      <w:pPr>
        <w:pStyle w:val="2"/>
        <w:rPr>
          <w:rFonts w:hint="eastAsia"/>
          <w:lang w:val="en-US" w:eastAsia="zh-CN"/>
        </w:rPr>
      </w:pPr>
    </w:p>
    <w:p>
      <w:pPr>
        <w:pStyle w:val="23"/>
        <w:rPr>
          <w:rFonts w:hint="eastAsia"/>
          <w:lang w:val="en-US" w:eastAsia="zh-CN"/>
        </w:rPr>
      </w:pPr>
    </w:p>
    <w:p>
      <w:pPr>
        <w:pStyle w:val="25"/>
        <w:rPr>
          <w:rFonts w:hint="eastAsia"/>
          <w:lang w:val="en-US" w:eastAsia="zh-CN"/>
        </w:rPr>
      </w:pPr>
    </w:p>
    <w:p>
      <w:pPr>
        <w:rPr>
          <w:rFonts w:hint="eastAsia"/>
          <w:lang w:val="en-US" w:eastAsia="zh-CN"/>
        </w:rPr>
      </w:pPr>
    </w:p>
    <w:p>
      <w:pPr>
        <w:pStyle w:val="25"/>
        <w:rPr>
          <w:rFonts w:hint="eastAsia"/>
          <w:lang w:val="en-US" w:eastAsia="zh-CN"/>
        </w:rPr>
      </w:pPr>
    </w:p>
    <w:p>
      <w:pPr>
        <w:rPr>
          <w:rFonts w:hint="eastAsia"/>
          <w:lang w:val="en-US" w:eastAsia="zh-CN"/>
        </w:rPr>
      </w:pPr>
    </w:p>
    <w:p>
      <w:pPr>
        <w:pStyle w:val="6"/>
        <w:bidi w:val="0"/>
        <w:spacing w:line="36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197" w:name="_Toc291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附件18：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供应商认为在其他方面有必要说明的事项</w:t>
      </w:r>
      <w:bookmarkEnd w:id="196"/>
      <w:bookmarkEnd w:id="197"/>
    </w:p>
    <w:p>
      <w:pPr>
        <w:spacing w:line="360" w:lineRule="auto"/>
        <w:ind w:firstLine="723"/>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723"/>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认为在其他方面有必要说明的事项</w:t>
      </w:r>
    </w:p>
    <w:p>
      <w:pPr>
        <w:spacing w:line="360" w:lineRule="auto"/>
        <w:ind w:firstLine="723"/>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（格式自定）</w:t>
      </w:r>
    </w:p>
    <w:p>
      <w:pPr>
        <w:spacing w:line="360" w:lineRule="auto"/>
        <w:ind w:firstLine="723"/>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bidi w:val="0"/>
        <w:rPr>
          <w:rFonts w:hint="eastAsia"/>
        </w:rPr>
      </w:pPr>
    </w:p>
    <w:p>
      <w:pPr>
        <w:pStyle w:val="2"/>
        <w:rPr>
          <w:rFonts w:hint="eastAsia"/>
        </w:rPr>
      </w:pPr>
    </w:p>
    <w:p>
      <w:pPr>
        <w:bidi w:val="0"/>
        <w:rPr>
          <w:rFonts w:hint="eastAsia"/>
        </w:rPr>
      </w:pPr>
    </w:p>
    <w:p>
      <w:pPr>
        <w:pStyle w:val="2"/>
        <w:rPr>
          <w:rFonts w:hint="eastAsia"/>
        </w:rPr>
      </w:pPr>
    </w:p>
    <w:p>
      <w:pPr>
        <w:bidi w:val="0"/>
        <w:rPr>
          <w:rFonts w:hint="eastAsia"/>
        </w:rPr>
      </w:pPr>
    </w:p>
    <w:p>
      <w:pPr>
        <w:pStyle w:val="2"/>
        <w:rPr>
          <w:rFonts w:hint="eastAsia"/>
        </w:rPr>
      </w:pPr>
    </w:p>
    <w:p>
      <w:pPr>
        <w:bidi w:val="0"/>
        <w:rPr>
          <w:rFonts w:hint="eastAsia"/>
        </w:rPr>
      </w:pPr>
    </w:p>
    <w:p>
      <w:pPr>
        <w:pStyle w:val="2"/>
        <w:rPr>
          <w:rFonts w:hint="eastAsia"/>
        </w:rPr>
      </w:pPr>
    </w:p>
    <w:p>
      <w:pPr>
        <w:bidi w:val="0"/>
        <w:rPr>
          <w:rFonts w:hint="eastAsia"/>
        </w:rPr>
      </w:pPr>
    </w:p>
    <w:p>
      <w:pPr>
        <w:pStyle w:val="25"/>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3"/>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7"/>
        <w:rPr>
          <w:rFonts w:hint="eastAsia"/>
        </w:rPr>
      </w:pPr>
    </w:p>
    <w:p>
      <w:pPr>
        <w:pStyle w:val="23"/>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最</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终</w:t>
      </w:r>
      <w:r>
        <w:rPr>
          <w:rFonts w:hint="eastAsia" w:asciiTheme="minorEastAsia" w:hAnsiTheme="minorEastAsia" w:eastAsiaTheme="minorEastAsia" w:cstheme="minorEastAsia"/>
          <w:b/>
          <w:color w:val="000000" w:themeColor="text1"/>
          <w:sz w:val="32"/>
          <w:szCs w:val="32"/>
          <w14:textFill>
            <w14:solidFill>
              <w14:schemeClr w14:val="tx1"/>
            </w14:solidFill>
          </w14:textFill>
        </w:rPr>
        <w:t>磋商报价表</w:t>
      </w:r>
    </w:p>
    <w:p>
      <w:pPr>
        <w:spacing w:line="360" w:lineRule="auto"/>
        <w:ind w:firstLine="0" w:firstLineChars="0"/>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pPr>
        <w:spacing w:line="360" w:lineRule="auto"/>
        <w:ind w:firstLine="0" w:firstLine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名称：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单位：元</w:t>
      </w:r>
    </w:p>
    <w:tbl>
      <w:tblPr>
        <w:tblStyle w:val="1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pPr>
              <w:adjustRightInd w:val="0"/>
              <w:spacing w:line="360" w:lineRule="auto"/>
              <w:ind w:firstLine="198" w:firstLineChars="82"/>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项目名称</w:t>
            </w:r>
          </w:p>
        </w:tc>
        <w:tc>
          <w:tcPr>
            <w:tcW w:w="4678" w:type="dxa"/>
            <w:noWrap w:val="0"/>
            <w:vAlign w:val="center"/>
          </w:tcPr>
          <w:p>
            <w:pPr>
              <w:adjustRightInd w:val="0"/>
              <w:spacing w:line="360" w:lineRule="auto"/>
              <w:ind w:firstLine="482"/>
              <w:jc w:val="center"/>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最</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终</w:t>
            </w: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磋商报价（元）</w:t>
            </w:r>
          </w:p>
        </w:tc>
        <w:tc>
          <w:tcPr>
            <w:tcW w:w="1701" w:type="dxa"/>
            <w:noWrap w:val="0"/>
            <w:vAlign w:val="center"/>
          </w:tcPr>
          <w:p>
            <w:pPr>
              <w:adjustRightInd w:val="0"/>
              <w:spacing w:line="360" w:lineRule="auto"/>
              <w:ind w:firstLine="0" w:firstLineChars="0"/>
              <w:jc w:val="center"/>
              <w:textAlignment w:val="baseline"/>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服务期</w:t>
            </w:r>
          </w:p>
        </w:tc>
        <w:tc>
          <w:tcPr>
            <w:tcW w:w="851" w:type="dxa"/>
            <w:noWrap w:val="0"/>
            <w:vAlign w:val="center"/>
          </w:tcPr>
          <w:p>
            <w:pPr>
              <w:adjustRightInd w:val="0"/>
              <w:spacing w:line="360" w:lineRule="auto"/>
              <w:ind w:firstLine="0" w:firstLineChars="0"/>
              <w:jc w:val="center"/>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pPr>
              <w:adjustRightInd w:val="0"/>
              <w:spacing w:line="360" w:lineRule="auto"/>
              <w:ind w:firstLine="482"/>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4678" w:type="dxa"/>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大写：</w:t>
            </w:r>
          </w:p>
        </w:tc>
        <w:tc>
          <w:tcPr>
            <w:tcW w:w="1701" w:type="dxa"/>
            <w:vMerge w:val="restart"/>
            <w:noWrap w:val="0"/>
            <w:vAlign w:val="center"/>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851" w:type="dxa"/>
            <w:vMerge w:val="restart"/>
            <w:noWrap w:val="0"/>
            <w:vAlign w:val="center"/>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noWrap w:val="0"/>
            <w:vAlign w:val="center"/>
          </w:tcPr>
          <w:p>
            <w:pPr>
              <w:adjustRightInd w:val="0"/>
              <w:spacing w:line="360" w:lineRule="auto"/>
              <w:ind w:firstLine="482"/>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c>
          <w:tcPr>
            <w:tcW w:w="4678" w:type="dxa"/>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小写：</w:t>
            </w:r>
          </w:p>
        </w:tc>
        <w:tc>
          <w:tcPr>
            <w:tcW w:w="1701" w:type="dxa"/>
            <w:vMerge w:val="continue"/>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851" w:type="dxa"/>
            <w:vMerge w:val="continue"/>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noWrap w:val="0"/>
            <w:vAlign w:val="top"/>
          </w:tcPr>
          <w:p>
            <w:pPr>
              <w:adjustRightInd w:val="0"/>
              <w:spacing w:line="360" w:lineRule="auto"/>
              <w:ind w:firstLine="0" w:firstLineChars="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最终确定的质量保证及服务承诺：</w:t>
            </w:r>
          </w:p>
        </w:tc>
      </w:tr>
    </w:tbl>
    <w:p>
      <w:pPr>
        <w:spacing w:line="36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p>
    <w:p>
      <w:pPr>
        <w:spacing w:line="360" w:lineRule="auto"/>
        <w:ind w:firstLine="352" w:firstLineChars="14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此表不需装订在磋商响应文件中，供应商事先须盖章、签字。在磋商期间，由磋商小组确定合格的供应商按要求现场填写。</w:t>
      </w:r>
    </w:p>
    <w:p>
      <w:pPr>
        <w:spacing w:line="360" w:lineRule="auto"/>
        <w:ind w:firstLine="352" w:firstLineChars="14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tabs>
          <w:tab w:val="left" w:pos="168"/>
        </w:tabs>
        <w:adjustRightInd w:val="0"/>
        <w:spacing w:line="360" w:lineRule="auto"/>
        <w:ind w:firstLine="0" w:firstLineChars="0"/>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tabs>
          <w:tab w:val="left" w:pos="168"/>
        </w:tabs>
        <w:adjustRightInd w:val="0"/>
        <w:spacing w:line="360" w:lineRule="auto"/>
        <w:ind w:firstLine="0" w:firstLineChars="0"/>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tabs>
          <w:tab w:val="left" w:pos="168"/>
        </w:tabs>
        <w:adjustRightInd w:val="0"/>
        <w:spacing w:line="360" w:lineRule="auto"/>
        <w:ind w:firstLine="0" w:firstLineChars="0"/>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spacing w:line="360" w:lineRule="auto"/>
        <w:ind w:firstLine="4530" w:firstLineChars="188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法定代表人或委托代理人：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（签字或盖章）</w:t>
      </w:r>
    </w:p>
    <w:p>
      <w:pPr>
        <w:spacing w:line="360" w:lineRule="auto"/>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年   月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p>
    <w:p>
      <w:pPr>
        <w:pStyle w:val="16"/>
        <w:spacing w:before="0" w:after="0" w:line="360" w:lineRule="auto"/>
        <w:rPr>
          <w:rFonts w:hint="eastAsia" w:asciiTheme="minorEastAsia" w:hAnsiTheme="minorEastAsia" w:eastAsiaTheme="minorEastAsia" w:cstheme="minorEastAsia"/>
          <w:color w:val="000000"/>
          <w:sz w:val="24"/>
          <w:szCs w:val="24"/>
          <w:lang w:val="zh-CN"/>
        </w:rPr>
      </w:pPr>
      <w:bookmarkStart w:id="198" w:name="_Toc408994193"/>
      <w:bookmarkStart w:id="199" w:name="_Toc412645684"/>
    </w:p>
    <w:p>
      <w:pPr>
        <w:rPr>
          <w:rFonts w:hint="eastAsia" w:asciiTheme="minorEastAsia" w:hAnsiTheme="minorEastAsia" w:eastAsiaTheme="minorEastAsia" w:cstheme="minorEastAsia"/>
          <w:color w:val="000000"/>
          <w:sz w:val="24"/>
          <w:szCs w:val="24"/>
          <w:lang w:val="zh-CN"/>
        </w:rPr>
      </w:pPr>
    </w:p>
    <w:p>
      <w:pPr>
        <w:pStyle w:val="6"/>
        <w:bidi w:val="0"/>
        <w:spacing w:line="360" w:lineRule="auto"/>
        <w:jc w:val="center"/>
        <w:rPr>
          <w:rFonts w:hint="eastAsia" w:asciiTheme="minorEastAsia" w:hAnsiTheme="minorEastAsia" w:eastAsiaTheme="minorEastAsia" w:cstheme="minorEastAsia"/>
          <w:sz w:val="24"/>
          <w:szCs w:val="24"/>
          <w:lang w:eastAsia="zh-CN"/>
        </w:rPr>
      </w:pPr>
      <w:bookmarkStart w:id="200" w:name="_Toc8141"/>
      <w:r>
        <w:rPr>
          <w:rFonts w:hint="eastAsia" w:asciiTheme="minorEastAsia" w:hAnsiTheme="minorEastAsia" w:eastAsiaTheme="minorEastAsia" w:cstheme="minorEastAsia"/>
          <w:sz w:val="24"/>
          <w:szCs w:val="24"/>
          <w:lang w:val="zh-CN"/>
        </w:rPr>
        <w:t>第五部分  采购项目要求及</w:t>
      </w:r>
      <w:r>
        <w:rPr>
          <w:rFonts w:hint="eastAsia" w:asciiTheme="minorEastAsia" w:hAnsiTheme="minorEastAsia" w:eastAsiaTheme="minorEastAsia" w:cstheme="minorEastAsia"/>
          <w:sz w:val="24"/>
          <w:szCs w:val="24"/>
          <w:lang w:val="en-US" w:eastAsia="zh-CN"/>
        </w:rPr>
        <w:t>技术参数</w:t>
      </w:r>
      <w:bookmarkEnd w:id="200"/>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一、采购项目要求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1.1项目名称：</w:t>
      </w:r>
      <w:r>
        <w:rPr>
          <w:rFonts w:hint="eastAsia" w:asciiTheme="minorEastAsia" w:hAnsiTheme="minorEastAsia" w:eastAsiaTheme="minorEastAsia" w:cstheme="minorEastAsia"/>
          <w:b w:val="0"/>
          <w:bCs/>
          <w:color w:val="auto"/>
          <w:sz w:val="24"/>
          <w:szCs w:val="24"/>
          <w:lang w:val="en-US" w:eastAsia="zh-CN"/>
        </w:rPr>
        <w:t>甘德县2022年第一批中央林业改革发展资金林业有害生物防控项目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auto"/>
          <w:kern w:val="2"/>
          <w:sz w:val="24"/>
          <w:szCs w:val="24"/>
          <w:lang w:val="zh-CN"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1.2采购单位：甘德县自然资源和林业草原局</w:t>
      </w:r>
    </w:p>
    <w:p>
      <w:pPr>
        <w:autoSpaceDE w:val="0"/>
        <w:autoSpaceDN w:val="0"/>
        <w:spacing w:line="360" w:lineRule="auto"/>
        <w:jc w:val="left"/>
        <w:rPr>
          <w:rFonts w:hint="default"/>
          <w:highlight w:val="none"/>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highlight w:val="none"/>
          <w:lang w:val="zh-CN"/>
        </w:rPr>
        <w:t>服</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务</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zh-CN"/>
        </w:rPr>
        <w:t>期：</w:t>
      </w:r>
      <w:r>
        <w:rPr>
          <w:rFonts w:hint="eastAsia" w:asciiTheme="minorEastAsia" w:hAnsiTheme="minorEastAsia" w:eastAsiaTheme="minorEastAsia" w:cstheme="minorEastAsia"/>
          <w:color w:val="auto"/>
          <w:kern w:val="0"/>
          <w:sz w:val="24"/>
          <w:szCs w:val="24"/>
          <w:highlight w:val="none"/>
          <w:lang w:val="en-US" w:eastAsia="zh-CN"/>
        </w:rPr>
        <w:t>合同签订后23日内（具体以合同签订为准）</w:t>
      </w:r>
    </w:p>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u w:val="none"/>
          <w:lang w:val="en-US" w:eastAsia="zh-CN"/>
        </w:rPr>
      </w:pPr>
      <w:r>
        <w:rPr>
          <w:rFonts w:hint="eastAsia" w:asciiTheme="minorEastAsia" w:hAnsiTheme="minorEastAsia" w:eastAsiaTheme="minorEastAsia" w:cstheme="minorEastAsia"/>
          <w:color w:val="auto"/>
          <w:kern w:val="0"/>
          <w:sz w:val="24"/>
          <w:szCs w:val="24"/>
          <w:lang w:val="en-US" w:eastAsia="zh-CN"/>
        </w:rPr>
        <w:t>1.4</w:t>
      </w:r>
      <w:r>
        <w:rPr>
          <w:rFonts w:hint="eastAsia" w:asciiTheme="minorEastAsia" w:hAnsiTheme="minorEastAsia" w:eastAsiaTheme="minorEastAsia" w:cstheme="minorEastAsia"/>
          <w:color w:val="auto"/>
          <w:kern w:val="0"/>
          <w:sz w:val="24"/>
          <w:szCs w:val="24"/>
          <w:lang w:val="zh-CN"/>
        </w:rPr>
        <w:t>服务地点：</w:t>
      </w:r>
      <w:r>
        <w:rPr>
          <w:rFonts w:hint="eastAsia" w:asciiTheme="minorEastAsia" w:hAnsiTheme="minorEastAsia" w:eastAsiaTheme="minorEastAsia" w:cstheme="minorEastAsia"/>
          <w:color w:val="auto"/>
          <w:kern w:val="0"/>
          <w:sz w:val="24"/>
          <w:szCs w:val="24"/>
          <w:u w:val="none"/>
          <w:lang w:val="en-US" w:eastAsia="zh-CN"/>
        </w:rPr>
        <w:t>甘德县</w:t>
      </w:r>
      <w:bookmarkEnd w:id="198"/>
      <w:bookmarkEnd w:id="199"/>
      <w:r>
        <w:rPr>
          <w:rFonts w:hint="eastAsia" w:ascii="宋体" w:hAnsi="宋体" w:eastAsia="宋体" w:cs="宋体"/>
          <w:sz w:val="24"/>
          <w:szCs w:val="24"/>
          <w:lang w:val="en-US" w:eastAsia="zh-CN"/>
        </w:rPr>
        <w:t>青珍乡直合麻村、青珍村</w:t>
      </w:r>
    </w:p>
    <w:p>
      <w:pPr>
        <w:autoSpaceDE w:val="0"/>
        <w:autoSpaceDN w:val="0"/>
        <w:adjustRightInd w:val="0"/>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color w:val="auto"/>
          <w:kern w:val="0"/>
          <w:sz w:val="24"/>
          <w:szCs w:val="24"/>
          <w:u w:val="none"/>
          <w:lang w:val="en-US" w:eastAsia="zh-CN"/>
        </w:rPr>
        <w:t>二、</w:t>
      </w:r>
      <w:r>
        <w:rPr>
          <w:rFonts w:hint="eastAsia" w:asciiTheme="minorEastAsia" w:hAnsiTheme="minorEastAsia" w:eastAsiaTheme="minorEastAsia" w:cstheme="minorEastAsia"/>
          <w:b/>
          <w:sz w:val="24"/>
          <w:szCs w:val="24"/>
          <w:lang w:val="en-US" w:eastAsia="zh-CN"/>
        </w:rPr>
        <w:t>服务内容</w:t>
      </w:r>
    </w:p>
    <w:p>
      <w:pPr>
        <w:numPr>
          <w:ilvl w:val="0"/>
          <w:numId w:val="0"/>
        </w:numPr>
        <w:spacing w:line="360" w:lineRule="auto"/>
        <w:rPr>
          <w:rFonts w:hint="eastAsia"/>
          <w:sz w:val="24"/>
          <w:szCs w:val="24"/>
          <w:lang w:val="en-US" w:eastAsia="zh-CN"/>
        </w:rPr>
      </w:pPr>
      <w:r>
        <w:rPr>
          <w:rFonts w:hint="eastAsia"/>
          <w:sz w:val="24"/>
          <w:szCs w:val="24"/>
          <w:lang w:val="en-US" w:eastAsia="zh-CN"/>
        </w:rPr>
        <w:t>1、防治对象：高原鼠兔 。</w:t>
      </w:r>
    </w:p>
    <w:p>
      <w:pPr>
        <w:numPr>
          <w:ilvl w:val="0"/>
          <w:numId w:val="0"/>
        </w:numPr>
        <w:spacing w:line="360" w:lineRule="auto"/>
        <w:rPr>
          <w:rFonts w:hint="default"/>
          <w:sz w:val="24"/>
          <w:szCs w:val="24"/>
          <w:lang w:val="en-US" w:eastAsia="zh-CN"/>
        </w:rPr>
      </w:pPr>
      <w:r>
        <w:rPr>
          <w:rFonts w:hint="eastAsia"/>
          <w:sz w:val="24"/>
          <w:szCs w:val="24"/>
          <w:lang w:val="en-US" w:eastAsia="zh-CN"/>
        </w:rPr>
        <w:t>2、防控目标：受害株率控制在10%以下，防效达90%以上，有效控制其危害蔓延。</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3、防治面积(万亩)：全部为重点防治高原鼠兔80000亩，主要寄主天然灌木林，寄主面积 80000亩，发生面积80000亩，其中：中度80000亩。</w:t>
      </w:r>
    </w:p>
    <w:p>
      <w:pPr>
        <w:pStyle w:val="3"/>
        <w:spacing w:line="360" w:lineRule="auto"/>
        <w:ind w:left="0" w:leftChars="0" w:firstLine="0" w:firstLineChars="0"/>
        <w:rPr>
          <w:rFonts w:hint="default"/>
          <w:sz w:val="24"/>
          <w:szCs w:val="24"/>
          <w:lang w:val="en-US" w:eastAsia="zh-CN"/>
        </w:rPr>
      </w:pPr>
      <w:r>
        <w:rPr>
          <w:rFonts w:hint="eastAsia"/>
          <w:sz w:val="24"/>
          <w:szCs w:val="24"/>
          <w:lang w:val="en-US" w:eastAsia="zh-CN"/>
        </w:rPr>
        <w:t>4、</w:t>
      </w:r>
      <w:r>
        <w:rPr>
          <w:rFonts w:hint="default"/>
          <w:sz w:val="24"/>
          <w:szCs w:val="24"/>
          <w:lang w:val="en-US" w:eastAsia="zh-CN"/>
        </w:rPr>
        <w:t>防治药剂：地芬·硫酸钡。</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5、投药方法及作业要求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A:投药方法：采用洞口内投药法，投放药物在离有效洞口7～10cm处，投药后禁牧8～10天。</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B:作业要求：投药时要求每两个投药人员之间间隔2～3m，一字排开，朝同一方向同步进行投药，大面积投药后，遇大风、降雪等特殊天气影响防治效果，必须补投。</w:t>
      </w:r>
    </w:p>
    <w:p>
      <w:pPr>
        <w:numPr>
          <w:ilvl w:val="0"/>
          <w:numId w:val="0"/>
        </w:numPr>
        <w:spacing w:line="360" w:lineRule="auto"/>
        <w:rPr>
          <w:rFonts w:hint="eastAsia" w:ascii="宋体" w:hAnsi="宋体" w:eastAsia="宋体" w:cs="宋体"/>
          <w:sz w:val="24"/>
          <w:szCs w:val="24"/>
          <w:lang w:val="en-US" w:eastAsia="zh-CN"/>
        </w:rPr>
      </w:pPr>
      <w:r>
        <w:rPr>
          <w:rFonts w:hint="eastAsia" w:cs="宋体"/>
          <w:sz w:val="24"/>
          <w:szCs w:val="24"/>
          <w:lang w:val="en-US" w:eastAsia="zh-CN"/>
        </w:rPr>
        <w:t>6</w:t>
      </w:r>
      <w:r>
        <w:rPr>
          <w:rFonts w:hint="eastAsia" w:ascii="宋体" w:hAnsi="宋体" w:eastAsia="宋体" w:cs="宋体"/>
          <w:sz w:val="24"/>
          <w:szCs w:val="24"/>
          <w:lang w:val="en-US" w:eastAsia="zh-CN"/>
        </w:rPr>
        <w:t>、杀鼠剂管理：严格遵守毒药保管、运输、储藏、使用的有关规定，加强安全保护措施，防治前技术人员负责向施药人员讲解有关技术和操作规程，以及毒性药品的安全使用知识。并应现场示范操作，使防治人员全面熟悉用药知识方可施药。同时要宣传鼠害防治的意义和重要性，并应示范操作，直到防治人员全面掌握以后才开始施药。施教过程中技术人员应现场检查指导，发现问题及时纠正。</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杀鼠剂应进行专门运输，使用具有防雨防潮防漏防盗等安全保障条件的运输工具运输，运输过程中，应专人押运、专车运输，不得与粮食、蔬菜、瓜果等食品和日用品、人畜混载。</w:t>
      </w:r>
    </w:p>
    <w:p>
      <w:pPr>
        <w:numPr>
          <w:ilvl w:val="0"/>
          <w:numId w:val="0"/>
        </w:numPr>
        <w:spacing w:line="360" w:lineRule="auto"/>
        <w:rPr>
          <w:rFonts w:hint="eastAsia" w:ascii="宋体" w:hAnsi="宋体" w:eastAsia="宋体" w:cs="宋体"/>
          <w:sz w:val="24"/>
          <w:szCs w:val="24"/>
          <w:lang w:val="en-US" w:eastAsia="zh-CN"/>
        </w:rPr>
      </w:pPr>
      <w:r>
        <w:rPr>
          <w:rFonts w:hint="eastAsia" w:cs="宋体"/>
          <w:sz w:val="24"/>
          <w:szCs w:val="24"/>
          <w:lang w:val="en-US" w:eastAsia="zh-CN"/>
        </w:rPr>
        <w:t>7</w:t>
      </w:r>
      <w:r>
        <w:rPr>
          <w:rFonts w:hint="eastAsia" w:ascii="宋体" w:hAnsi="宋体" w:eastAsia="宋体" w:cs="宋体"/>
          <w:sz w:val="24"/>
          <w:szCs w:val="24"/>
          <w:lang w:val="en-US" w:eastAsia="zh-CN"/>
        </w:rPr>
        <w:t>、工程量：</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1）药剂：共需3304公斤，地芬·硫酸钡防治面积80000亩（次），每亩（次）需用药0.0413公斤（地芬诺酯≥0.02%,硫酸钡≥20%）</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2）作业方式：有效洞口内投入地芬·硫酸钡，防治面积80000亩，每人每天作业50亩，每天投入用工70人，工期23天。</w:t>
      </w:r>
    </w:p>
    <w:tbl>
      <w:tblPr>
        <w:tblStyle w:val="18"/>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8"/>
        <w:gridCol w:w="1183"/>
        <w:gridCol w:w="1000"/>
        <w:gridCol w:w="870"/>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0"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序号</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数量</w:t>
            </w:r>
          </w:p>
        </w:tc>
        <w:tc>
          <w:tcPr>
            <w:tcW w:w="49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药剂</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公斤</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3304</w:t>
            </w:r>
          </w:p>
        </w:tc>
        <w:tc>
          <w:tcPr>
            <w:tcW w:w="49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地芬.硫酸钡，0.0</w:t>
            </w:r>
            <w:r>
              <w:rPr>
                <w:rFonts w:hint="eastAsia" w:ascii="宋体" w:hAnsi="宋体" w:eastAsia="宋体" w:cs="宋体"/>
                <w:sz w:val="24"/>
                <w:szCs w:val="24"/>
                <w:lang w:val="en-US" w:eastAsia="zh-CN"/>
              </w:rPr>
              <w:t>413</w:t>
            </w:r>
            <w:r>
              <w:rPr>
                <w:rFonts w:hint="default" w:ascii="宋体" w:hAnsi="宋体" w:eastAsia="宋体" w:cs="宋体"/>
                <w:sz w:val="24"/>
                <w:szCs w:val="24"/>
                <w:lang w:val="en-US" w:eastAsia="zh-CN"/>
              </w:rPr>
              <w:t>kg/亩</w:t>
            </w:r>
            <w:r>
              <w:rPr>
                <w:rFonts w:hint="eastAsia" w:ascii="宋体" w:hAnsi="宋体" w:eastAsia="宋体" w:cs="宋体"/>
                <w:sz w:val="24"/>
                <w:szCs w:val="24"/>
                <w:lang w:val="en-US" w:eastAsia="zh-CN"/>
              </w:rPr>
              <w:t>（药剂总量/防治总面积）</w:t>
            </w:r>
            <w:r>
              <w:rPr>
                <w:rFonts w:hint="default" w:ascii="宋体" w:hAnsi="宋体" w:eastAsia="宋体" w:cs="宋体"/>
                <w:sz w:val="24"/>
                <w:szCs w:val="24"/>
                <w:lang w:val="en-US" w:eastAsia="zh-CN"/>
              </w:rPr>
              <w:t>；参数：地芬诺酯</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0.02%,</w:t>
            </w:r>
          </w:p>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硫酸钡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防护用品</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49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手套，香皂等</w:t>
            </w:r>
          </w:p>
        </w:tc>
      </w:tr>
    </w:tbl>
    <w:p>
      <w:pPr>
        <w:rPr>
          <w:rFonts w:hint="default"/>
          <w:lang w:val="en-US" w:eastAsia="zh-CN"/>
        </w:rPr>
      </w:pPr>
    </w:p>
    <w:p>
      <w:pPr>
        <w:pStyle w:val="17"/>
        <w:ind w:left="0" w:leftChars="0" w:firstLine="0" w:firstLineChars="0"/>
        <w:rPr>
          <w:rFonts w:hint="default"/>
          <w:lang w:val="en-US" w:eastAsia="zh-CN"/>
        </w:rPr>
      </w:pPr>
    </w:p>
    <w:sectPr>
      <w:footerReference r:id="rId9" w:type="first"/>
      <w:footerReference r:id="rId8" w:type="default"/>
      <w:pgSz w:w="11906" w:h="16838"/>
      <w:pgMar w:top="1213" w:right="1270" w:bottom="1213" w:left="1270" w:header="850"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1"/>
      </w:rPr>
    </w:pPr>
    <w:r>
      <w:fldChar w:fldCharType="begin"/>
    </w:r>
    <w:r>
      <w:rPr>
        <w:rStyle w:val="21"/>
      </w:rPr>
      <w:instrText xml:space="preserve">PAGE  </w:instrText>
    </w:r>
    <w:r>
      <w:fldChar w:fldCharType="separate"/>
    </w:r>
    <w:r>
      <w:rPr>
        <w:rStyle w:val="21"/>
      </w:rPr>
      <w:t>61</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7021"/>
      <w:rPr>
        <w:rFonts w:ascii="Times New Roman" w:hAnsi="Times New Roman" w:eastAsia="Times New Roman" w:cs="Times New Roman"/>
        <w:sz w:val="18"/>
        <w:szCs w:val="18"/>
      </w:rPr>
    </w:pPr>
    <w:r>
      <w:rPr>
        <w:rFonts w:ascii="Times New Roman" w:hAnsi="Times New Roman" w:eastAsia="Times New Roman" w:cs="Times New Roman"/>
        <w:spacing w:val="-9"/>
        <w:w w:val="98"/>
        <w:position w:val="-2"/>
        <w:sz w:val="18"/>
        <w:szCs w:val="1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strike/>
        <w:dstrike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6D6F7"/>
    <w:multiLevelType w:val="singleLevel"/>
    <w:tmpl w:val="D806D6F7"/>
    <w:lvl w:ilvl="0" w:tentative="0">
      <w:start w:val="2"/>
      <w:numFmt w:val="decimal"/>
      <w:lvlText w:val="%1."/>
      <w:lvlJc w:val="left"/>
      <w:pPr>
        <w:tabs>
          <w:tab w:val="left" w:pos="312"/>
        </w:tabs>
        <w:ind w:left="480" w:leftChars="0" w:firstLine="0" w:firstLineChars="0"/>
      </w:pPr>
    </w:lvl>
  </w:abstractNum>
  <w:abstractNum w:abstractNumId="1">
    <w:nsid w:val="500B74B2"/>
    <w:multiLevelType w:val="singleLevel"/>
    <w:tmpl w:val="500B74B2"/>
    <w:lvl w:ilvl="0" w:tentative="0">
      <w:start w:val="1"/>
      <w:numFmt w:val="chineseCounting"/>
      <w:suff w:val="space"/>
      <w:lvlText w:val="第%1部分"/>
      <w:lvlJc w:val="left"/>
      <w:rPr>
        <w:rFonts w:hint="eastAsia"/>
      </w:rPr>
    </w:lvl>
  </w:abstractNum>
  <w:abstractNum w:abstractNumId="2">
    <w:nsid w:val="59896F69"/>
    <w:multiLevelType w:val="singleLevel"/>
    <w:tmpl w:val="59896F69"/>
    <w:lvl w:ilvl="0" w:tentative="0">
      <w:start w:val="1"/>
      <w:numFmt w:val="decimal"/>
      <w:suff w:val="nothing"/>
      <w:lvlText w:val="（%1）"/>
      <w:lvlJc w:val="left"/>
      <w:pPr>
        <w:ind w:left="-28"/>
      </w:pPr>
    </w:lvl>
  </w:abstractNum>
  <w:abstractNum w:abstractNumId="3">
    <w:nsid w:val="767D45AE"/>
    <w:multiLevelType w:val="singleLevel"/>
    <w:tmpl w:val="767D45AE"/>
    <w:lvl w:ilvl="0" w:tentative="0">
      <w:start w:val="1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2ZjYWU5ZTI2NWYxMzFjOTJmNmI0YjIwZTdhZDUifQ=="/>
  </w:docVars>
  <w:rsids>
    <w:rsidRoot w:val="00000000"/>
    <w:rsid w:val="00163693"/>
    <w:rsid w:val="004B7F77"/>
    <w:rsid w:val="0057432E"/>
    <w:rsid w:val="00966762"/>
    <w:rsid w:val="01054DD3"/>
    <w:rsid w:val="015E4E6D"/>
    <w:rsid w:val="01821827"/>
    <w:rsid w:val="01B5584D"/>
    <w:rsid w:val="01E23C2E"/>
    <w:rsid w:val="01FB311E"/>
    <w:rsid w:val="0202594D"/>
    <w:rsid w:val="03144065"/>
    <w:rsid w:val="03743280"/>
    <w:rsid w:val="03875E20"/>
    <w:rsid w:val="03AA591C"/>
    <w:rsid w:val="03EC0B05"/>
    <w:rsid w:val="043531B6"/>
    <w:rsid w:val="04586FD9"/>
    <w:rsid w:val="04765C47"/>
    <w:rsid w:val="055E0327"/>
    <w:rsid w:val="056274C8"/>
    <w:rsid w:val="0567294B"/>
    <w:rsid w:val="057062B8"/>
    <w:rsid w:val="05983B4D"/>
    <w:rsid w:val="059B53DB"/>
    <w:rsid w:val="06472224"/>
    <w:rsid w:val="066C7E0E"/>
    <w:rsid w:val="06920895"/>
    <w:rsid w:val="073024E6"/>
    <w:rsid w:val="08DE520D"/>
    <w:rsid w:val="0900465A"/>
    <w:rsid w:val="0949700E"/>
    <w:rsid w:val="09581E7F"/>
    <w:rsid w:val="096E7296"/>
    <w:rsid w:val="098D5D95"/>
    <w:rsid w:val="0A0056EF"/>
    <w:rsid w:val="0A464EBC"/>
    <w:rsid w:val="0A7912C2"/>
    <w:rsid w:val="0A845CB0"/>
    <w:rsid w:val="0AD21258"/>
    <w:rsid w:val="0B06134E"/>
    <w:rsid w:val="0B13535A"/>
    <w:rsid w:val="0B5F5D4F"/>
    <w:rsid w:val="0BA20FC9"/>
    <w:rsid w:val="0BB23CD7"/>
    <w:rsid w:val="0BB735AE"/>
    <w:rsid w:val="0BE2404D"/>
    <w:rsid w:val="0C1F18BB"/>
    <w:rsid w:val="0C5218A2"/>
    <w:rsid w:val="0D6233E6"/>
    <w:rsid w:val="0D971494"/>
    <w:rsid w:val="0D9A7BA5"/>
    <w:rsid w:val="0DA82B8E"/>
    <w:rsid w:val="0DEC20BB"/>
    <w:rsid w:val="0DF66E9E"/>
    <w:rsid w:val="0E400CC6"/>
    <w:rsid w:val="0E731F59"/>
    <w:rsid w:val="0E836B75"/>
    <w:rsid w:val="0EB627A8"/>
    <w:rsid w:val="0EBD3B76"/>
    <w:rsid w:val="0ECC040E"/>
    <w:rsid w:val="0F0B1FD8"/>
    <w:rsid w:val="0F7324CE"/>
    <w:rsid w:val="0FA52348"/>
    <w:rsid w:val="0FCD6FAF"/>
    <w:rsid w:val="10015C2F"/>
    <w:rsid w:val="10141C09"/>
    <w:rsid w:val="105B58CC"/>
    <w:rsid w:val="108907D8"/>
    <w:rsid w:val="10BE784D"/>
    <w:rsid w:val="112F5AC5"/>
    <w:rsid w:val="11540940"/>
    <w:rsid w:val="11A47EE3"/>
    <w:rsid w:val="11D649F1"/>
    <w:rsid w:val="1256561E"/>
    <w:rsid w:val="126A3958"/>
    <w:rsid w:val="129371F1"/>
    <w:rsid w:val="12A60051"/>
    <w:rsid w:val="12BE26F2"/>
    <w:rsid w:val="12C20B26"/>
    <w:rsid w:val="12C84F32"/>
    <w:rsid w:val="130A7F9E"/>
    <w:rsid w:val="134A3351"/>
    <w:rsid w:val="139B74C4"/>
    <w:rsid w:val="139F5049"/>
    <w:rsid w:val="13B71343"/>
    <w:rsid w:val="13DE29BD"/>
    <w:rsid w:val="13F51D1C"/>
    <w:rsid w:val="140A4C9A"/>
    <w:rsid w:val="14111F80"/>
    <w:rsid w:val="14E80B27"/>
    <w:rsid w:val="14F9422A"/>
    <w:rsid w:val="15B54942"/>
    <w:rsid w:val="162427DB"/>
    <w:rsid w:val="167649C9"/>
    <w:rsid w:val="16A76A48"/>
    <w:rsid w:val="16F36DA7"/>
    <w:rsid w:val="1721743F"/>
    <w:rsid w:val="17254D7D"/>
    <w:rsid w:val="17595C5E"/>
    <w:rsid w:val="179266D8"/>
    <w:rsid w:val="17FD7681"/>
    <w:rsid w:val="18595601"/>
    <w:rsid w:val="18654DCF"/>
    <w:rsid w:val="189E3C12"/>
    <w:rsid w:val="19202762"/>
    <w:rsid w:val="19244078"/>
    <w:rsid w:val="19841185"/>
    <w:rsid w:val="198F15C6"/>
    <w:rsid w:val="19CE4709"/>
    <w:rsid w:val="19E75052"/>
    <w:rsid w:val="19F12D04"/>
    <w:rsid w:val="1AB61EBD"/>
    <w:rsid w:val="1AD23BA8"/>
    <w:rsid w:val="1AEF078E"/>
    <w:rsid w:val="1B3E54C7"/>
    <w:rsid w:val="1B5850A0"/>
    <w:rsid w:val="1B706357"/>
    <w:rsid w:val="1B8235DE"/>
    <w:rsid w:val="1BDF4D59"/>
    <w:rsid w:val="1C190D4B"/>
    <w:rsid w:val="1CA300DA"/>
    <w:rsid w:val="1CBD29CE"/>
    <w:rsid w:val="1DA9768F"/>
    <w:rsid w:val="1E0D6483"/>
    <w:rsid w:val="1E3C32EE"/>
    <w:rsid w:val="1E3F1AA0"/>
    <w:rsid w:val="1E60440E"/>
    <w:rsid w:val="1EAE38B9"/>
    <w:rsid w:val="1EB60473"/>
    <w:rsid w:val="1EBC4DF4"/>
    <w:rsid w:val="1EE21CC4"/>
    <w:rsid w:val="1EEB3F9D"/>
    <w:rsid w:val="1EFA3586"/>
    <w:rsid w:val="1F491824"/>
    <w:rsid w:val="1FA35192"/>
    <w:rsid w:val="1FF85D64"/>
    <w:rsid w:val="1FFE3EFB"/>
    <w:rsid w:val="207F526F"/>
    <w:rsid w:val="208576D8"/>
    <w:rsid w:val="20C558CA"/>
    <w:rsid w:val="20FC3E6B"/>
    <w:rsid w:val="21356921"/>
    <w:rsid w:val="216F706D"/>
    <w:rsid w:val="219B11D0"/>
    <w:rsid w:val="221E7DC3"/>
    <w:rsid w:val="22205275"/>
    <w:rsid w:val="226C4A01"/>
    <w:rsid w:val="22AC2C0C"/>
    <w:rsid w:val="238D20F5"/>
    <w:rsid w:val="23937EB8"/>
    <w:rsid w:val="23AA7590"/>
    <w:rsid w:val="24AE229B"/>
    <w:rsid w:val="24B8569B"/>
    <w:rsid w:val="24C84737"/>
    <w:rsid w:val="24D97C75"/>
    <w:rsid w:val="24ED7975"/>
    <w:rsid w:val="24FC4019"/>
    <w:rsid w:val="257B7E49"/>
    <w:rsid w:val="26C14316"/>
    <w:rsid w:val="277F11EF"/>
    <w:rsid w:val="277F7953"/>
    <w:rsid w:val="27EC6C8A"/>
    <w:rsid w:val="283701A7"/>
    <w:rsid w:val="284E3E91"/>
    <w:rsid w:val="294F48B8"/>
    <w:rsid w:val="29A04AB7"/>
    <w:rsid w:val="29A47045"/>
    <w:rsid w:val="29A47479"/>
    <w:rsid w:val="29B0126C"/>
    <w:rsid w:val="29CC0C12"/>
    <w:rsid w:val="29CF7768"/>
    <w:rsid w:val="2A151926"/>
    <w:rsid w:val="2AA8153F"/>
    <w:rsid w:val="2ACD0DE7"/>
    <w:rsid w:val="2BC6595C"/>
    <w:rsid w:val="2BD24D5C"/>
    <w:rsid w:val="2BD84586"/>
    <w:rsid w:val="2C1E40B4"/>
    <w:rsid w:val="2C5A1ADF"/>
    <w:rsid w:val="2CD81805"/>
    <w:rsid w:val="2D1447BE"/>
    <w:rsid w:val="2D2421F2"/>
    <w:rsid w:val="2D573149"/>
    <w:rsid w:val="2D5C666C"/>
    <w:rsid w:val="2DAB32FB"/>
    <w:rsid w:val="2DB5272C"/>
    <w:rsid w:val="2DD37860"/>
    <w:rsid w:val="2E2C6C77"/>
    <w:rsid w:val="2E2F23F7"/>
    <w:rsid w:val="2E4F211B"/>
    <w:rsid w:val="2E74255D"/>
    <w:rsid w:val="2E852187"/>
    <w:rsid w:val="2E914761"/>
    <w:rsid w:val="2EA4054F"/>
    <w:rsid w:val="2F101560"/>
    <w:rsid w:val="2F267AB9"/>
    <w:rsid w:val="2FB471B8"/>
    <w:rsid w:val="30AA312C"/>
    <w:rsid w:val="30D24ED3"/>
    <w:rsid w:val="311C4BF5"/>
    <w:rsid w:val="31254742"/>
    <w:rsid w:val="31355606"/>
    <w:rsid w:val="316319CE"/>
    <w:rsid w:val="316F7A81"/>
    <w:rsid w:val="31A21A57"/>
    <w:rsid w:val="31AB0197"/>
    <w:rsid w:val="31DE7692"/>
    <w:rsid w:val="31EB78BB"/>
    <w:rsid w:val="32207378"/>
    <w:rsid w:val="323A6886"/>
    <w:rsid w:val="32616293"/>
    <w:rsid w:val="32993590"/>
    <w:rsid w:val="32B46BEC"/>
    <w:rsid w:val="32E931B3"/>
    <w:rsid w:val="331D09A6"/>
    <w:rsid w:val="33307838"/>
    <w:rsid w:val="33514CA2"/>
    <w:rsid w:val="335C2113"/>
    <w:rsid w:val="338B68EC"/>
    <w:rsid w:val="33C12B11"/>
    <w:rsid w:val="33E8228E"/>
    <w:rsid w:val="34330C38"/>
    <w:rsid w:val="3450550E"/>
    <w:rsid w:val="34C2633D"/>
    <w:rsid w:val="35622DDA"/>
    <w:rsid w:val="356E0F8B"/>
    <w:rsid w:val="35B92F07"/>
    <w:rsid w:val="35E62253"/>
    <w:rsid w:val="35F84302"/>
    <w:rsid w:val="36482AF1"/>
    <w:rsid w:val="365D3E77"/>
    <w:rsid w:val="368B6DED"/>
    <w:rsid w:val="37590CC1"/>
    <w:rsid w:val="376E33CC"/>
    <w:rsid w:val="37990ADA"/>
    <w:rsid w:val="37A8665C"/>
    <w:rsid w:val="386B1BB6"/>
    <w:rsid w:val="386C501D"/>
    <w:rsid w:val="39374ABB"/>
    <w:rsid w:val="39624595"/>
    <w:rsid w:val="3A0A0247"/>
    <w:rsid w:val="3A456B57"/>
    <w:rsid w:val="3A532735"/>
    <w:rsid w:val="3A961EBB"/>
    <w:rsid w:val="3B6C1CA9"/>
    <w:rsid w:val="3B796D93"/>
    <w:rsid w:val="3BA00D71"/>
    <w:rsid w:val="3BBC5D64"/>
    <w:rsid w:val="3C013E9D"/>
    <w:rsid w:val="3D125ABB"/>
    <w:rsid w:val="3D20215D"/>
    <w:rsid w:val="3D825149"/>
    <w:rsid w:val="3D9611EE"/>
    <w:rsid w:val="3E0171AA"/>
    <w:rsid w:val="3E673887"/>
    <w:rsid w:val="3E7171AF"/>
    <w:rsid w:val="3EBA5EF5"/>
    <w:rsid w:val="3F5526F5"/>
    <w:rsid w:val="3F725F10"/>
    <w:rsid w:val="3F7C3AC4"/>
    <w:rsid w:val="3FA32650"/>
    <w:rsid w:val="3FE03C8D"/>
    <w:rsid w:val="41B47080"/>
    <w:rsid w:val="41C07CD5"/>
    <w:rsid w:val="41F74110"/>
    <w:rsid w:val="420842CD"/>
    <w:rsid w:val="426E28A2"/>
    <w:rsid w:val="432148CE"/>
    <w:rsid w:val="43700A7E"/>
    <w:rsid w:val="43F64780"/>
    <w:rsid w:val="44164BB8"/>
    <w:rsid w:val="441C15B4"/>
    <w:rsid w:val="444B7328"/>
    <w:rsid w:val="44602803"/>
    <w:rsid w:val="44631AA5"/>
    <w:rsid w:val="446A2C15"/>
    <w:rsid w:val="44C97498"/>
    <w:rsid w:val="450211B6"/>
    <w:rsid w:val="45080873"/>
    <w:rsid w:val="4553371F"/>
    <w:rsid w:val="458C2B22"/>
    <w:rsid w:val="459A7A37"/>
    <w:rsid w:val="45AC0AFB"/>
    <w:rsid w:val="45B469F1"/>
    <w:rsid w:val="460F3518"/>
    <w:rsid w:val="46F87229"/>
    <w:rsid w:val="46FB5570"/>
    <w:rsid w:val="471B7B3C"/>
    <w:rsid w:val="47267E07"/>
    <w:rsid w:val="476441A4"/>
    <w:rsid w:val="477213AD"/>
    <w:rsid w:val="47783DFD"/>
    <w:rsid w:val="47C33737"/>
    <w:rsid w:val="482642C7"/>
    <w:rsid w:val="48416F87"/>
    <w:rsid w:val="49337149"/>
    <w:rsid w:val="49403729"/>
    <w:rsid w:val="496B1789"/>
    <w:rsid w:val="49737A89"/>
    <w:rsid w:val="49B478D1"/>
    <w:rsid w:val="4A246305"/>
    <w:rsid w:val="4A586AE8"/>
    <w:rsid w:val="4A8E0ACF"/>
    <w:rsid w:val="4A9D31D5"/>
    <w:rsid w:val="4AF12872"/>
    <w:rsid w:val="4B671E1F"/>
    <w:rsid w:val="4B9306AF"/>
    <w:rsid w:val="4C08443C"/>
    <w:rsid w:val="4C213871"/>
    <w:rsid w:val="4C620E50"/>
    <w:rsid w:val="4CB76BE2"/>
    <w:rsid w:val="4CDD6E8C"/>
    <w:rsid w:val="4D4B149B"/>
    <w:rsid w:val="4D6E5210"/>
    <w:rsid w:val="4DD84BFB"/>
    <w:rsid w:val="4E3B78FD"/>
    <w:rsid w:val="4E85567A"/>
    <w:rsid w:val="4EA376B1"/>
    <w:rsid w:val="4FD42E29"/>
    <w:rsid w:val="503956E8"/>
    <w:rsid w:val="50927907"/>
    <w:rsid w:val="50DE6A9E"/>
    <w:rsid w:val="50F903B0"/>
    <w:rsid w:val="512A7461"/>
    <w:rsid w:val="5155069C"/>
    <w:rsid w:val="51AF770B"/>
    <w:rsid w:val="53270F27"/>
    <w:rsid w:val="538464E9"/>
    <w:rsid w:val="53886D18"/>
    <w:rsid w:val="539A30F3"/>
    <w:rsid w:val="53A02F6F"/>
    <w:rsid w:val="53A44747"/>
    <w:rsid w:val="53F061A2"/>
    <w:rsid w:val="548C3E03"/>
    <w:rsid w:val="54E67346"/>
    <w:rsid w:val="55367174"/>
    <w:rsid w:val="555504F6"/>
    <w:rsid w:val="55613FFA"/>
    <w:rsid w:val="561D25CB"/>
    <w:rsid w:val="566242CC"/>
    <w:rsid w:val="56700271"/>
    <w:rsid w:val="56745771"/>
    <w:rsid w:val="56EE0328"/>
    <w:rsid w:val="5701371D"/>
    <w:rsid w:val="570C156E"/>
    <w:rsid w:val="572E5A41"/>
    <w:rsid w:val="574D57BC"/>
    <w:rsid w:val="57A83E50"/>
    <w:rsid w:val="57C81CB5"/>
    <w:rsid w:val="58BE5956"/>
    <w:rsid w:val="590506E8"/>
    <w:rsid w:val="595B6559"/>
    <w:rsid w:val="596B36D7"/>
    <w:rsid w:val="59911BBC"/>
    <w:rsid w:val="59CF7EC8"/>
    <w:rsid w:val="5A1E4915"/>
    <w:rsid w:val="5AFD1684"/>
    <w:rsid w:val="5B086C06"/>
    <w:rsid w:val="5B4D6159"/>
    <w:rsid w:val="5B580135"/>
    <w:rsid w:val="5C1724CE"/>
    <w:rsid w:val="5CDE7CA6"/>
    <w:rsid w:val="5D1C1096"/>
    <w:rsid w:val="5D52679E"/>
    <w:rsid w:val="5D667E29"/>
    <w:rsid w:val="5D6D526B"/>
    <w:rsid w:val="5DA65463"/>
    <w:rsid w:val="5E1E3D00"/>
    <w:rsid w:val="5E5770FA"/>
    <w:rsid w:val="5EFB68B4"/>
    <w:rsid w:val="5F571496"/>
    <w:rsid w:val="60291F6E"/>
    <w:rsid w:val="60355312"/>
    <w:rsid w:val="60F66E4D"/>
    <w:rsid w:val="6126608B"/>
    <w:rsid w:val="613C2188"/>
    <w:rsid w:val="615A05DE"/>
    <w:rsid w:val="61CD028E"/>
    <w:rsid w:val="61D80C4A"/>
    <w:rsid w:val="6223277D"/>
    <w:rsid w:val="62E1394D"/>
    <w:rsid w:val="634B3B93"/>
    <w:rsid w:val="634B6850"/>
    <w:rsid w:val="637920F9"/>
    <w:rsid w:val="63EC0E11"/>
    <w:rsid w:val="64AC7FB1"/>
    <w:rsid w:val="64C46E38"/>
    <w:rsid w:val="64C756C3"/>
    <w:rsid w:val="64FC5FDD"/>
    <w:rsid w:val="65D615CA"/>
    <w:rsid w:val="65DA03F6"/>
    <w:rsid w:val="65E86D48"/>
    <w:rsid w:val="6606440C"/>
    <w:rsid w:val="669D7254"/>
    <w:rsid w:val="66C95302"/>
    <w:rsid w:val="67B87E1C"/>
    <w:rsid w:val="67C03773"/>
    <w:rsid w:val="681D0AF0"/>
    <w:rsid w:val="68261DDB"/>
    <w:rsid w:val="6878413D"/>
    <w:rsid w:val="68AA650D"/>
    <w:rsid w:val="68F71211"/>
    <w:rsid w:val="69022392"/>
    <w:rsid w:val="694169C8"/>
    <w:rsid w:val="69DB69FA"/>
    <w:rsid w:val="69EB3CC2"/>
    <w:rsid w:val="69FA451A"/>
    <w:rsid w:val="6A45659B"/>
    <w:rsid w:val="6A4B0CAC"/>
    <w:rsid w:val="6A761DB4"/>
    <w:rsid w:val="6A8D1867"/>
    <w:rsid w:val="6AC439A9"/>
    <w:rsid w:val="6B392FE7"/>
    <w:rsid w:val="6BB370D7"/>
    <w:rsid w:val="6BD03D3A"/>
    <w:rsid w:val="6C1422E8"/>
    <w:rsid w:val="6C58745C"/>
    <w:rsid w:val="6C5C7958"/>
    <w:rsid w:val="6D276F4A"/>
    <w:rsid w:val="6D593632"/>
    <w:rsid w:val="6D6D1146"/>
    <w:rsid w:val="6D9A3689"/>
    <w:rsid w:val="6E40521E"/>
    <w:rsid w:val="6E5D72FD"/>
    <w:rsid w:val="6EB06FCF"/>
    <w:rsid w:val="6ED125BA"/>
    <w:rsid w:val="6F0020CB"/>
    <w:rsid w:val="6F3E2541"/>
    <w:rsid w:val="6F673E10"/>
    <w:rsid w:val="6FC07D77"/>
    <w:rsid w:val="70344D41"/>
    <w:rsid w:val="7038012D"/>
    <w:rsid w:val="70631C81"/>
    <w:rsid w:val="706B2D3D"/>
    <w:rsid w:val="707D79E6"/>
    <w:rsid w:val="70901702"/>
    <w:rsid w:val="70FD7A4B"/>
    <w:rsid w:val="71426236"/>
    <w:rsid w:val="71CD3E62"/>
    <w:rsid w:val="724866C3"/>
    <w:rsid w:val="727A2A28"/>
    <w:rsid w:val="7283373E"/>
    <w:rsid w:val="7312159E"/>
    <w:rsid w:val="7378611F"/>
    <w:rsid w:val="73CF216C"/>
    <w:rsid w:val="74085669"/>
    <w:rsid w:val="74801200"/>
    <w:rsid w:val="75696222"/>
    <w:rsid w:val="75A4126E"/>
    <w:rsid w:val="75EB6412"/>
    <w:rsid w:val="75FF39FD"/>
    <w:rsid w:val="76635ABE"/>
    <w:rsid w:val="766E1E7B"/>
    <w:rsid w:val="76903B0F"/>
    <w:rsid w:val="77015753"/>
    <w:rsid w:val="773F6871"/>
    <w:rsid w:val="778309E4"/>
    <w:rsid w:val="77AD4E96"/>
    <w:rsid w:val="77DC004B"/>
    <w:rsid w:val="78336B9D"/>
    <w:rsid w:val="78453CFC"/>
    <w:rsid w:val="787A2DDD"/>
    <w:rsid w:val="789D4CF6"/>
    <w:rsid w:val="78FE0B35"/>
    <w:rsid w:val="797807ED"/>
    <w:rsid w:val="79D91E04"/>
    <w:rsid w:val="7A2E535E"/>
    <w:rsid w:val="7A73208D"/>
    <w:rsid w:val="7ACA144C"/>
    <w:rsid w:val="7AD30279"/>
    <w:rsid w:val="7B0E0BB3"/>
    <w:rsid w:val="7B8F469F"/>
    <w:rsid w:val="7BA676C5"/>
    <w:rsid w:val="7BF8575E"/>
    <w:rsid w:val="7C415D67"/>
    <w:rsid w:val="7C424005"/>
    <w:rsid w:val="7C5434FC"/>
    <w:rsid w:val="7C787B90"/>
    <w:rsid w:val="7C85731C"/>
    <w:rsid w:val="7CA9053A"/>
    <w:rsid w:val="7CFB0A8B"/>
    <w:rsid w:val="7D0C08DA"/>
    <w:rsid w:val="7D102EC9"/>
    <w:rsid w:val="7D233162"/>
    <w:rsid w:val="7D334538"/>
    <w:rsid w:val="7D706112"/>
    <w:rsid w:val="7D74605C"/>
    <w:rsid w:val="7D803145"/>
    <w:rsid w:val="7DCC1B0A"/>
    <w:rsid w:val="7EB532BD"/>
    <w:rsid w:val="7EEE4DAB"/>
    <w:rsid w:val="7F5C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Indent"/>
    <w:basedOn w:val="1"/>
    <w:next w:val="1"/>
    <w:qFormat/>
    <w:uiPriority w:val="0"/>
    <w:pPr>
      <w:spacing w:after="120"/>
      <w:ind w:left="420" w:leftChars="200"/>
    </w:p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2"/>
      <w:sz w:val="24"/>
    </w:rPr>
  </w:style>
  <w:style w:type="paragraph" w:styleId="10">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1">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HTML Preformatted"/>
    <w:basedOn w:val="1"/>
    <w:semiHidden/>
    <w:unhideWhenUsed/>
    <w:qFormat/>
    <w:uiPriority w:val="99"/>
    <w:rPr>
      <w:rFonts w:ascii="Courier New" w:hAnsi="Courier New" w:cs="Courier New"/>
      <w:sz w:val="20"/>
      <w:szCs w:val="20"/>
    </w:rPr>
  </w:style>
  <w:style w:type="paragraph" w:styleId="15">
    <w:name w:val="Normal (Web)"/>
    <w:basedOn w:val="1"/>
    <w:qFormat/>
    <w:uiPriority w:val="99"/>
    <w:rPr>
      <w:sz w:val="24"/>
    </w:rPr>
  </w:style>
  <w:style w:type="paragraph" w:styleId="16">
    <w:name w:val="Title"/>
    <w:basedOn w:val="1"/>
    <w:next w:val="1"/>
    <w:qFormat/>
    <w:uiPriority w:val="0"/>
    <w:pPr>
      <w:widowControl/>
      <w:spacing w:after="240" w:afterLines="0" w:line="360" w:lineRule="auto"/>
      <w:jc w:val="center"/>
    </w:pPr>
    <w:rPr>
      <w:rFonts w:ascii="Arial" w:hAnsi="Arial"/>
      <w:b/>
      <w:smallCaps/>
      <w:kern w:val="28"/>
      <w:sz w:val="36"/>
      <w:lang w:eastAsia="en-US"/>
    </w:rPr>
  </w:style>
  <w:style w:type="paragraph" w:styleId="17">
    <w:name w:val="Body Text First Indent"/>
    <w:basedOn w:val="2"/>
    <w:next w:val="1"/>
    <w:qFormat/>
    <w:uiPriority w:val="0"/>
    <w:pPr>
      <w:ind w:firstLine="420" w:firstLineChars="100"/>
    </w:pPr>
    <w:rPr>
      <w:lang w:val="en-US" w:eastAsia="zh-C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99"/>
      <w:u w:val="non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正文（首行缩进2字符）"/>
    <w:basedOn w:val="1"/>
    <w:qFormat/>
    <w:uiPriority w:val="99"/>
    <w:pPr>
      <w:ind w:firstLine="480"/>
    </w:pPr>
    <w:rPr>
      <w:rFonts w:ascii="Times New Roman" w:hAnsi="Times New Roman" w:cs="Times New Roman"/>
    </w:rPr>
  </w:style>
  <w:style w:type="paragraph" w:customStyle="1" w:styleId="28">
    <w:name w:val="Table Paragraph"/>
    <w:basedOn w:val="1"/>
    <w:qFormat/>
    <w:uiPriority w:val="1"/>
    <w:pPr>
      <w:spacing w:before="100"/>
    </w:pPr>
  </w:style>
  <w:style w:type="paragraph" w:customStyle="1" w:styleId="2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0">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31">
    <w:name w:val="font01"/>
    <w:basedOn w:val="20"/>
    <w:qFormat/>
    <w:uiPriority w:val="0"/>
    <w:rPr>
      <w:rFonts w:ascii="Calibri" w:hAnsi="Calibri" w:cs="Calibri"/>
      <w:color w:val="000000"/>
      <w:sz w:val="24"/>
      <w:szCs w:val="24"/>
      <w:u w:val="none"/>
    </w:rPr>
  </w:style>
  <w:style w:type="paragraph" w:customStyle="1" w:styleId="3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33">
    <w:name w:val="font41"/>
    <w:basedOn w:val="20"/>
    <w:qFormat/>
    <w:uiPriority w:val="0"/>
    <w:rPr>
      <w:rFonts w:hint="eastAsia" w:ascii="宋体" w:hAnsi="宋体" w:eastAsia="宋体" w:cs="宋体"/>
      <w:color w:val="000000"/>
      <w:sz w:val="20"/>
      <w:szCs w:val="20"/>
      <w:u w:val="none"/>
    </w:rPr>
  </w:style>
  <w:style w:type="character" w:customStyle="1" w:styleId="34">
    <w:name w:val="font51"/>
    <w:basedOn w:val="20"/>
    <w:qFormat/>
    <w:uiPriority w:val="0"/>
    <w:rPr>
      <w:rFonts w:ascii="Arial" w:hAnsi="Arial" w:cs="Arial"/>
      <w:color w:val="000000"/>
      <w:sz w:val="20"/>
      <w:szCs w:val="20"/>
      <w:u w:val="none"/>
    </w:rPr>
  </w:style>
  <w:style w:type="character" w:customStyle="1" w:styleId="35">
    <w:name w:val="font61"/>
    <w:basedOn w:val="20"/>
    <w:qFormat/>
    <w:uiPriority w:val="0"/>
    <w:rPr>
      <w:rFonts w:hint="eastAsia" w:ascii="宋体" w:hAnsi="宋体" w:eastAsia="宋体" w:cs="宋体"/>
      <w:color w:val="000000"/>
      <w:sz w:val="22"/>
      <w:szCs w:val="22"/>
      <w:u w:val="none"/>
    </w:rPr>
  </w:style>
  <w:style w:type="character" w:customStyle="1" w:styleId="36">
    <w:name w:val="font11"/>
    <w:basedOn w:val="20"/>
    <w:qFormat/>
    <w:uiPriority w:val="0"/>
    <w:rPr>
      <w:rFonts w:hint="eastAsia" w:ascii="宋体" w:hAnsi="宋体" w:eastAsia="宋体" w:cs="宋体"/>
      <w:color w:val="000000"/>
      <w:sz w:val="18"/>
      <w:szCs w:val="18"/>
      <w:u w:val="none"/>
    </w:rPr>
  </w:style>
  <w:style w:type="character" w:customStyle="1" w:styleId="37">
    <w:name w:val="op-map-singlepoint-info-right1"/>
    <w:basedOn w:val="20"/>
    <w:qFormat/>
    <w:uiPriority w:val="0"/>
  </w:style>
  <w:style w:type="character" w:customStyle="1" w:styleId="38">
    <w:name w:val="font31"/>
    <w:basedOn w:val="20"/>
    <w:qFormat/>
    <w:uiPriority w:val="0"/>
    <w:rPr>
      <w:rFonts w:hint="eastAsia" w:ascii="微软雅黑" w:hAnsi="微软雅黑" w:eastAsia="微软雅黑" w:cs="微软雅黑"/>
      <w:color w:val="000000"/>
      <w:sz w:val="20"/>
      <w:szCs w:val="20"/>
      <w:u w:val="none"/>
    </w:rPr>
  </w:style>
  <w:style w:type="character" w:customStyle="1" w:styleId="39">
    <w:name w:val="font21"/>
    <w:basedOn w:val="20"/>
    <w:qFormat/>
    <w:uiPriority w:val="0"/>
    <w:rPr>
      <w:rFonts w:hint="eastAsia" w:ascii="微软雅黑" w:hAnsi="微软雅黑" w:eastAsia="微软雅黑" w:cs="微软雅黑"/>
      <w:b/>
      <w:color w:val="000000"/>
      <w:sz w:val="20"/>
      <w:szCs w:val="20"/>
      <w:u w:val="none"/>
    </w:rPr>
  </w:style>
  <w:style w:type="paragraph" w:styleId="40">
    <w:name w:val="List Paragraph"/>
    <w:basedOn w:val="1"/>
    <w:qFormat/>
    <w:uiPriority w:val="34"/>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标题 3_0"/>
    <w:basedOn w:val="43"/>
    <w:next w:val="43"/>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paragraph" w:customStyle="1" w:styleId="43">
    <w:name w:val="正文_1"/>
    <w:qFormat/>
    <w:uiPriority w:val="0"/>
    <w:pPr>
      <w:widowControl w:val="0"/>
      <w:jc w:val="both"/>
    </w:pPr>
    <w:rPr>
      <w:rFonts w:ascii="Times New Roman" w:hAnsi="Times New Roman" w:eastAsia="宋体" w:cs="Times New Roman"/>
      <w:kern w:val="2"/>
      <w:sz w:val="28"/>
      <w:lang w:val="en-US" w:eastAsia="zh-CN"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25764</Words>
  <Characters>27066</Characters>
  <Lines>0</Lines>
  <Paragraphs>0</Paragraphs>
  <TotalTime>21</TotalTime>
  <ScaleCrop>false</ScaleCrop>
  <LinksUpToDate>false</LinksUpToDate>
  <CharactersWithSpaces>29304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2019-04-24T06:10:00Z</dcterms:created>
  <dc:creator>Administrator</dc:creator>
  <cp:lastModifiedBy>沫栀°</cp:lastModifiedBy>
  <cp:lastPrinted>2021-03-18T05:14:00Z</cp:lastPrinted>
  <dcterms:modified xsi:type="dcterms:W3CDTF">2022-11-01T08:00:42Z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0579CB21A21D4FBA957B85B24BD6665A</vt:lpwstr>
  </property>
</Properties>
</file>