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autoSpaceDE w:val="0"/>
        <w:autoSpaceDN w:val="0"/>
        <w:spacing w:line="360" w:lineRule="auto"/>
        <w:jc w:val="center"/>
        <w:outlineLvl w:val="2"/>
        <w:rPr>
          <w:rFonts w:ascii="黑体" w:hAnsi="黑体" w:eastAsia="黑体"/>
          <w:sz w:val="40"/>
          <w:szCs w:val="40"/>
        </w:rPr>
      </w:pPr>
    </w:p>
    <w:p>
      <w:pPr>
        <w:tabs>
          <w:tab w:val="left" w:pos="426"/>
        </w:tabs>
        <w:autoSpaceDE w:val="0"/>
        <w:autoSpaceDN w:val="0"/>
        <w:spacing w:line="360" w:lineRule="auto"/>
        <w:jc w:val="center"/>
        <w:outlineLvl w:val="2"/>
        <w:rPr>
          <w:rFonts w:ascii="黑体" w:hAnsi="黑体" w:eastAsia="黑体"/>
          <w:sz w:val="40"/>
          <w:szCs w:val="40"/>
        </w:rPr>
      </w:pPr>
    </w:p>
    <w:p>
      <w:pPr>
        <w:tabs>
          <w:tab w:val="left" w:pos="426"/>
        </w:tabs>
        <w:autoSpaceDE w:val="0"/>
        <w:autoSpaceDN w:val="0"/>
        <w:spacing w:line="360" w:lineRule="auto"/>
        <w:jc w:val="center"/>
        <w:outlineLvl w:val="2"/>
        <w:rPr>
          <w:rFonts w:ascii="黑体" w:hAnsi="黑体" w:eastAsia="黑体"/>
          <w:sz w:val="40"/>
          <w:szCs w:val="40"/>
        </w:rPr>
      </w:pPr>
    </w:p>
    <w:p>
      <w:pPr>
        <w:tabs>
          <w:tab w:val="left" w:pos="426"/>
        </w:tabs>
        <w:autoSpaceDE w:val="0"/>
        <w:autoSpaceDN w:val="0"/>
        <w:spacing w:line="360" w:lineRule="auto"/>
        <w:jc w:val="center"/>
        <w:outlineLvl w:val="2"/>
        <w:rPr>
          <w:rFonts w:ascii="黑体" w:hAnsi="黑体" w:eastAsia="黑体"/>
          <w:sz w:val="40"/>
          <w:szCs w:val="40"/>
        </w:rPr>
      </w:pPr>
    </w:p>
    <w:p>
      <w:pPr>
        <w:tabs>
          <w:tab w:val="left" w:pos="426"/>
        </w:tabs>
        <w:autoSpaceDE w:val="0"/>
        <w:autoSpaceDN w:val="0"/>
        <w:spacing w:line="360" w:lineRule="auto"/>
        <w:jc w:val="center"/>
        <w:outlineLvl w:val="2"/>
        <w:rPr>
          <w:rFonts w:ascii="黑体" w:hAnsi="黑体" w:eastAsia="黑体"/>
          <w:sz w:val="40"/>
          <w:szCs w:val="40"/>
        </w:rPr>
      </w:pPr>
    </w:p>
    <w:p>
      <w:pPr>
        <w:tabs>
          <w:tab w:val="left" w:pos="426"/>
        </w:tabs>
        <w:autoSpaceDE w:val="0"/>
        <w:autoSpaceDN w:val="0"/>
        <w:spacing w:line="360" w:lineRule="auto"/>
        <w:jc w:val="center"/>
        <w:outlineLvl w:val="2"/>
        <w:rPr>
          <w:rFonts w:ascii="黑体" w:hAnsi="黑体" w:eastAsia="黑体"/>
          <w:sz w:val="40"/>
          <w:szCs w:val="40"/>
        </w:rPr>
      </w:pPr>
    </w:p>
    <w:p>
      <w:pPr>
        <w:tabs>
          <w:tab w:val="left" w:pos="426"/>
        </w:tabs>
        <w:autoSpaceDE w:val="0"/>
        <w:autoSpaceDN w:val="0"/>
        <w:spacing w:line="360" w:lineRule="auto"/>
        <w:jc w:val="center"/>
        <w:outlineLvl w:val="2"/>
        <w:rPr>
          <w:rFonts w:ascii="黑体" w:hAnsi="黑体" w:eastAsia="黑体"/>
          <w:sz w:val="40"/>
          <w:szCs w:val="40"/>
        </w:rPr>
      </w:pPr>
      <w:r>
        <w:rPr>
          <w:rFonts w:hint="eastAsia" w:ascii="黑体" w:hAnsi="黑体" w:eastAsia="黑体"/>
          <w:sz w:val="40"/>
          <w:szCs w:val="40"/>
        </w:rPr>
        <w:t>招标文件补充格式资料</w:t>
      </w:r>
    </w:p>
    <w:p>
      <w:pPr>
        <w:widowControl/>
        <w:adjustRightInd/>
        <w:spacing w:line="240" w:lineRule="auto"/>
        <w:jc w:val="left"/>
        <w:textAlignment w:val="auto"/>
        <w:rPr>
          <w:rFonts w:ascii="黑体" w:hAnsi="黑体" w:eastAsia="黑体"/>
          <w:sz w:val="22"/>
          <w:szCs w:val="22"/>
        </w:rPr>
      </w:pPr>
      <w:r>
        <w:rPr>
          <w:rFonts w:ascii="黑体" w:hAnsi="黑体" w:eastAsia="黑体"/>
          <w:sz w:val="22"/>
          <w:szCs w:val="22"/>
        </w:rPr>
        <w:br w:type="page"/>
      </w:r>
    </w:p>
    <w:p>
      <w:pPr>
        <w:tabs>
          <w:tab w:val="left" w:pos="426"/>
        </w:tabs>
        <w:autoSpaceDE w:val="0"/>
        <w:autoSpaceDN w:val="0"/>
        <w:spacing w:line="360" w:lineRule="auto"/>
        <w:jc w:val="left"/>
        <w:outlineLvl w:val="2"/>
        <w:rPr>
          <w:rFonts w:ascii="黑体" w:hAnsi="黑体" w:eastAsia="黑体"/>
          <w:sz w:val="22"/>
          <w:szCs w:val="22"/>
        </w:rPr>
      </w:pPr>
      <w:r>
        <w:rPr>
          <w:rFonts w:hint="eastAsia" w:ascii="黑体" w:hAnsi="黑体" w:eastAsia="黑体"/>
          <w:sz w:val="22"/>
          <w:szCs w:val="22"/>
        </w:rPr>
        <w:t>补充格式一：</w:t>
      </w:r>
    </w:p>
    <w:p>
      <w:pPr>
        <w:tabs>
          <w:tab w:val="left" w:pos="426"/>
        </w:tabs>
        <w:autoSpaceDE w:val="0"/>
        <w:autoSpaceDN w:val="0"/>
        <w:spacing w:line="360" w:lineRule="auto"/>
        <w:jc w:val="center"/>
        <w:outlineLvl w:val="2"/>
        <w:rPr>
          <w:rFonts w:ascii="黑体" w:hAnsi="黑体" w:eastAsia="黑体"/>
          <w:sz w:val="32"/>
          <w:szCs w:val="32"/>
        </w:rPr>
      </w:pPr>
      <w:r>
        <w:rPr>
          <w:rFonts w:hint="eastAsia" w:ascii="黑体" w:hAnsi="黑体" w:eastAsia="黑体"/>
          <w:sz w:val="32"/>
          <w:szCs w:val="32"/>
        </w:rPr>
        <w:t xml:space="preserve">资格声明函 </w:t>
      </w:r>
    </w:p>
    <w:p>
      <w:pPr>
        <w:tabs>
          <w:tab w:val="left" w:pos="426"/>
        </w:tabs>
        <w:autoSpaceDE w:val="0"/>
        <w:autoSpaceDN w:val="0"/>
        <w:spacing w:line="360" w:lineRule="auto"/>
        <w:jc w:val="center"/>
        <w:outlineLvl w:val="2"/>
        <w:rPr>
          <w:rFonts w:ascii="黑体" w:hAnsi="黑体" w:eastAsia="黑体"/>
          <w:sz w:val="32"/>
          <w:szCs w:val="32"/>
        </w:rPr>
      </w:pPr>
    </w:p>
    <w:p>
      <w:pPr>
        <w:snapToGrid w:val="0"/>
        <w:spacing w:line="360" w:lineRule="auto"/>
        <w:ind w:firstLine="484" w:firstLineChars="202"/>
        <w:rPr>
          <w:rFonts w:ascii="宋体" w:hAnsi="宋体"/>
          <w:sz w:val="24"/>
        </w:rPr>
      </w:pPr>
      <w:r>
        <w:rPr>
          <w:rFonts w:hint="eastAsia" w:ascii="宋体" w:hAnsi="宋体"/>
          <w:sz w:val="24"/>
        </w:rPr>
        <w:t>致：XXXX公司</w:t>
      </w:r>
    </w:p>
    <w:p>
      <w:pPr>
        <w:snapToGrid w:val="0"/>
        <w:spacing w:line="360" w:lineRule="auto"/>
        <w:ind w:firstLine="484" w:firstLineChars="202"/>
        <w:rPr>
          <w:rFonts w:ascii="宋体" w:hAnsi="宋体"/>
          <w:sz w:val="24"/>
        </w:rPr>
      </w:pPr>
      <w:r>
        <w:rPr>
          <w:rFonts w:hint="eastAsia" w:ascii="宋体" w:hAnsi="宋体"/>
          <w:sz w:val="24"/>
        </w:rPr>
        <w:t>为响应你方组织的</w:t>
      </w:r>
      <w:r>
        <w:rPr>
          <w:rFonts w:hint="eastAsia" w:ascii="宋体" w:hAnsi="宋体"/>
          <w:sz w:val="24"/>
          <w:u w:val="single"/>
        </w:rPr>
        <w:t xml:space="preserve">                   </w:t>
      </w:r>
      <w:r>
        <w:rPr>
          <w:rFonts w:hint="eastAsia" w:ascii="宋体" w:hAnsi="宋体"/>
          <w:sz w:val="24"/>
        </w:rPr>
        <w:t>项目的招标[采购项目编号为：</w:t>
      </w:r>
      <w:r>
        <w:rPr>
          <w:rFonts w:hint="eastAsia" w:ascii="宋体" w:hAnsi="宋体"/>
          <w:sz w:val="24"/>
          <w:u w:val="single"/>
        </w:rPr>
        <w:t xml:space="preserve">    </w:t>
      </w:r>
      <w:r>
        <w:rPr>
          <w:rFonts w:hint="eastAsia" w:ascii="宋体" w:hAnsi="宋体"/>
          <w:sz w:val="24"/>
        </w:rPr>
        <w:t>]，我方愿参与投标，并声明：</w:t>
      </w:r>
    </w:p>
    <w:p>
      <w:pPr>
        <w:pStyle w:val="8"/>
        <w:numPr>
          <w:ilvl w:val="0"/>
          <w:numId w:val="1"/>
        </w:numPr>
        <w:tabs>
          <w:tab w:val="left" w:pos="851"/>
          <w:tab w:val="left" w:pos="993"/>
        </w:tabs>
        <w:snapToGrid w:val="0"/>
        <w:spacing w:line="360" w:lineRule="auto"/>
        <w:ind w:firstLineChars="0"/>
        <w:rPr>
          <w:rFonts w:ascii="宋体" w:hAnsi="宋体"/>
          <w:bCs/>
          <w:sz w:val="24"/>
        </w:rPr>
      </w:pPr>
      <w:r>
        <w:rPr>
          <w:rFonts w:hint="eastAsia" w:ascii="宋体" w:hAnsi="宋体"/>
          <w:sz w:val="24"/>
        </w:rPr>
        <w:t>本单位</w:t>
      </w:r>
      <w:r>
        <w:rPr>
          <w:rFonts w:hint="eastAsia" w:ascii="宋体" w:hAnsi="宋体"/>
          <w:bCs/>
          <w:sz w:val="24"/>
        </w:rPr>
        <w:t>具备以下条件：</w:t>
      </w:r>
    </w:p>
    <w:p>
      <w:pPr>
        <w:pStyle w:val="8"/>
        <w:widowControl/>
        <w:numPr>
          <w:ilvl w:val="0"/>
          <w:numId w:val="2"/>
        </w:numPr>
        <w:snapToGrid w:val="0"/>
        <w:spacing w:line="360" w:lineRule="auto"/>
        <w:ind w:left="406" w:firstLine="20" w:firstLineChars="0"/>
        <w:rPr>
          <w:rFonts w:ascii="宋体" w:hAnsi="宋体" w:cs="宋体"/>
          <w:sz w:val="24"/>
        </w:rPr>
      </w:pPr>
      <w:r>
        <w:rPr>
          <w:rFonts w:hint="eastAsia" w:ascii="宋体" w:hAnsi="宋体"/>
          <w:sz w:val="24"/>
        </w:rPr>
        <w:t>有依法缴纳税收和社会保障资金的良好记录</w:t>
      </w:r>
      <w:r>
        <w:rPr>
          <w:rFonts w:hint="eastAsia" w:ascii="宋体" w:hAnsi="宋体"/>
          <w:kern w:val="2"/>
          <w:sz w:val="24"/>
        </w:rPr>
        <w:t>；</w:t>
      </w:r>
      <w:r>
        <w:rPr>
          <w:rFonts w:ascii="宋体" w:hAnsi="宋体" w:cs="宋体"/>
          <w:sz w:val="24"/>
        </w:rPr>
        <w:t xml:space="preserve"> </w:t>
      </w:r>
    </w:p>
    <w:p>
      <w:pPr>
        <w:pStyle w:val="8"/>
        <w:widowControl/>
        <w:numPr>
          <w:ilvl w:val="0"/>
          <w:numId w:val="2"/>
        </w:numPr>
        <w:snapToGrid w:val="0"/>
        <w:spacing w:line="360" w:lineRule="auto"/>
        <w:ind w:left="406" w:firstLine="20" w:firstLineChars="0"/>
        <w:rPr>
          <w:rFonts w:ascii="宋体" w:hAnsi="宋体" w:cs="宋体"/>
          <w:sz w:val="24"/>
        </w:rPr>
      </w:pPr>
      <w:r>
        <w:rPr>
          <w:rFonts w:hint="eastAsia" w:ascii="宋体" w:hAnsi="宋体"/>
          <w:kern w:val="2"/>
          <w:sz w:val="24"/>
        </w:rPr>
        <w:t>具有良好的商业信誉和健全的财务会计制度</w:t>
      </w:r>
      <w:r>
        <w:rPr>
          <w:rFonts w:hint="eastAsia" w:ascii="宋体" w:hAnsi="宋体"/>
          <w:sz w:val="24"/>
        </w:rPr>
        <w:t>；</w:t>
      </w:r>
    </w:p>
    <w:p>
      <w:pPr>
        <w:pStyle w:val="8"/>
        <w:widowControl/>
        <w:numPr>
          <w:ilvl w:val="0"/>
          <w:numId w:val="2"/>
        </w:numPr>
        <w:snapToGrid w:val="0"/>
        <w:spacing w:line="360" w:lineRule="auto"/>
        <w:ind w:left="406" w:firstLine="20" w:firstLineChars="0"/>
        <w:rPr>
          <w:rFonts w:ascii="宋体" w:hAnsi="宋体" w:cs="宋体"/>
          <w:sz w:val="24"/>
        </w:rPr>
      </w:pPr>
      <w:r>
        <w:rPr>
          <w:rFonts w:hint="eastAsia" w:ascii="宋体" w:hAnsi="宋体"/>
          <w:sz w:val="24"/>
        </w:rPr>
        <w:t>具有履行合同所必需的设备和专业技术能力；</w:t>
      </w:r>
      <w:r>
        <w:rPr>
          <w:rFonts w:ascii="宋体" w:hAnsi="宋体" w:cs="宋体"/>
          <w:sz w:val="24"/>
        </w:rPr>
        <w:t xml:space="preserve"> </w:t>
      </w:r>
    </w:p>
    <w:p>
      <w:pPr>
        <w:pStyle w:val="8"/>
        <w:widowControl/>
        <w:numPr>
          <w:ilvl w:val="0"/>
          <w:numId w:val="2"/>
        </w:numPr>
        <w:snapToGrid w:val="0"/>
        <w:spacing w:line="360" w:lineRule="auto"/>
        <w:ind w:left="406" w:firstLine="20" w:firstLineChars="0"/>
        <w:rPr>
          <w:rFonts w:ascii="宋体" w:hAnsi="宋体" w:cs="宋体"/>
          <w:sz w:val="24"/>
        </w:rPr>
      </w:pPr>
      <w:r>
        <w:rPr>
          <w:rFonts w:hint="eastAsia" w:ascii="宋体" w:hAnsi="宋体" w:cs="宋体"/>
          <w:bCs/>
          <w:sz w:val="24"/>
        </w:rPr>
        <w:t>本单位（如前三年内有名称变更的，含变更前名称）</w:t>
      </w:r>
      <w:r>
        <w:rPr>
          <w:rFonts w:hint="eastAsia" w:ascii="宋体" w:hAnsi="宋体" w:cs="宋体"/>
          <w:sz w:val="24"/>
        </w:rPr>
        <w:t>参加政府采购活动前三年内，在经营活动中没有重大违法记录</w:t>
      </w:r>
      <w:r>
        <w:rPr>
          <w:rFonts w:hint="eastAsia" w:ascii="宋体" w:hAnsi="宋体" w:cs="宋体"/>
          <w:bCs/>
          <w:sz w:val="24"/>
        </w:rPr>
        <w:t>（重大违法记录是指没有因违法经营受到刑事处罚或责令停产停业、吊销许可证或者执照、较大数额罚款等行政处罚）</w:t>
      </w:r>
      <w:r>
        <w:rPr>
          <w:rFonts w:hint="eastAsia" w:ascii="宋体" w:hAnsi="宋体" w:cs="宋体"/>
          <w:sz w:val="24"/>
        </w:rPr>
        <w:t>；</w:t>
      </w:r>
    </w:p>
    <w:p>
      <w:pPr>
        <w:pStyle w:val="8"/>
        <w:widowControl/>
        <w:numPr>
          <w:ilvl w:val="0"/>
          <w:numId w:val="2"/>
        </w:numPr>
        <w:snapToGrid w:val="0"/>
        <w:spacing w:line="360" w:lineRule="auto"/>
        <w:ind w:left="406" w:firstLine="20" w:firstLineChars="0"/>
        <w:rPr>
          <w:rFonts w:ascii="宋体" w:hAnsi="宋体" w:cs="宋体"/>
          <w:sz w:val="24"/>
        </w:rPr>
      </w:pPr>
      <w:r>
        <w:rPr>
          <w:rFonts w:hint="eastAsia" w:ascii="宋体" w:hAnsi="宋体" w:cs="宋体"/>
          <w:sz w:val="24"/>
        </w:rPr>
        <w:t>法律、行政法规规定的其他条件。</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本单位没有为采购项目同一合同项下提供整体设计、规范编制或者项目管理、监理、检测等服务。</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我方承诺如与本项目同一合同项下其他投标人的单位负责人为同一人或者存在直接控股、管理关系的情形，同意按投标无效处理。</w:t>
      </w:r>
    </w:p>
    <w:p>
      <w:pPr>
        <w:snapToGrid w:val="0"/>
        <w:spacing w:line="360" w:lineRule="auto"/>
        <w:ind w:firstLine="484" w:firstLineChars="202"/>
        <w:rPr>
          <w:rFonts w:ascii="宋体" w:hAnsi="宋体"/>
          <w:sz w:val="24"/>
        </w:rPr>
      </w:pPr>
      <w:r>
        <w:rPr>
          <w:rFonts w:hint="eastAsia" w:ascii="宋体" w:hAnsi="宋体"/>
          <w:sz w:val="24"/>
        </w:rPr>
        <w:t>本单位承诺在本次招标采购活动中，如有违法、违规</w:t>
      </w:r>
      <w:r>
        <w:rPr>
          <w:rFonts w:hint="eastAsia" w:ascii="宋体" w:hAnsi="宋体"/>
          <w:color w:val="000000"/>
          <w:sz w:val="24"/>
        </w:rPr>
        <w:t>、</w:t>
      </w:r>
      <w:r>
        <w:rPr>
          <w:rFonts w:hint="eastAsia" w:ascii="宋体" w:hAnsi="宋体"/>
          <w:sz w:val="24"/>
        </w:rPr>
        <w:t>弄虚作假行为，所造成的损失、不良后果及法律责任，一律由我单位承担。</w:t>
      </w:r>
    </w:p>
    <w:p>
      <w:pPr>
        <w:snapToGrid w:val="0"/>
        <w:spacing w:line="360" w:lineRule="auto"/>
        <w:ind w:firstLine="420"/>
        <w:rPr>
          <w:sz w:val="24"/>
        </w:rPr>
      </w:pPr>
      <w:r>
        <w:rPr>
          <w:rFonts w:hint="eastAsia"/>
          <w:sz w:val="24"/>
        </w:rPr>
        <w:t>特此声明！</w:t>
      </w:r>
    </w:p>
    <w:p>
      <w:pPr>
        <w:autoSpaceDE w:val="0"/>
        <w:autoSpaceDN w:val="0"/>
        <w:snapToGrid w:val="0"/>
        <w:spacing w:line="360" w:lineRule="auto"/>
        <w:rPr>
          <w:rFonts w:ascii="宋体" w:hAnsi="宋体"/>
          <w:b/>
          <w:sz w:val="24"/>
        </w:rPr>
      </w:pPr>
      <w:r>
        <w:rPr>
          <w:rFonts w:hint="eastAsia" w:ascii="宋体" w:hAnsi="宋体"/>
          <w:b/>
          <w:sz w:val="24"/>
        </w:rPr>
        <w:t>说明：</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本声明函必须提供且内容不得擅自删改，否则视为无效投标。</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本声明函如有虚假或与事实不符的，作</w:t>
      </w:r>
      <w:r>
        <w:rPr>
          <w:rFonts w:hint="eastAsia" w:ascii="宋体" w:hAnsi="宋体"/>
          <w:b/>
          <w:sz w:val="24"/>
        </w:rPr>
        <w:t>无效投标</w:t>
      </w:r>
      <w:r>
        <w:rPr>
          <w:rFonts w:hint="eastAsia" w:ascii="宋体" w:hAnsi="宋体"/>
          <w:sz w:val="24"/>
        </w:rPr>
        <w:t>处理。</w:t>
      </w:r>
    </w:p>
    <w:p>
      <w:pPr>
        <w:tabs>
          <w:tab w:val="left" w:pos="426"/>
        </w:tabs>
        <w:snapToGrid w:val="0"/>
        <w:spacing w:line="360" w:lineRule="auto"/>
        <w:rPr>
          <w:rFonts w:ascii="宋体" w:hAnsi="宋体"/>
          <w:bCs/>
          <w:color w:val="0000FF"/>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址：</w:t>
      </w:r>
      <w:r>
        <w:rPr>
          <w:rFonts w:hint="eastAsia" w:asciiTheme="minorEastAsia" w:hAnsiTheme="minorEastAsia" w:eastAsiaTheme="minorEastAsia" w:cstheme="minorEastAsia"/>
          <w:sz w:val="24"/>
        </w:rPr>
        <w:tab/>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rPr>
        <w:tab/>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话：</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真：</w:t>
      </w:r>
      <w:r>
        <w:rPr>
          <w:rFonts w:hint="eastAsia" w:asciiTheme="minorEastAsia" w:hAnsiTheme="minorEastAsia" w:eastAsiaTheme="minorEastAsia" w:cstheme="minorEastAsia"/>
          <w:sz w:val="24"/>
        </w:rPr>
        <w:tab/>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代表姓名：</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务：</w:t>
      </w:r>
      <w:r>
        <w:rPr>
          <w:rFonts w:hint="eastAsia" w:asciiTheme="minorEastAsia" w:hAnsiTheme="minorEastAsia" w:eastAsiaTheme="minorEastAsia" w:cstheme="minorEastAsia"/>
          <w:sz w:val="24"/>
        </w:rPr>
        <w:tab/>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供应商法定代表人（或法定代表人授权代表）签字或盖章：</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p>
      <w:pPr>
        <w:widowControl/>
        <w:adjustRightInd/>
        <w:spacing w:line="240" w:lineRule="auto"/>
        <w:jc w:val="left"/>
        <w:textAlignment w:val="auto"/>
      </w:pPr>
      <w:r>
        <w:br w:type="page"/>
      </w:r>
    </w:p>
    <w:p>
      <w:pPr>
        <w:tabs>
          <w:tab w:val="left" w:pos="426"/>
        </w:tabs>
        <w:autoSpaceDE w:val="0"/>
        <w:autoSpaceDN w:val="0"/>
        <w:spacing w:line="360" w:lineRule="auto"/>
        <w:jc w:val="left"/>
        <w:outlineLvl w:val="2"/>
        <w:rPr>
          <w:rFonts w:ascii="宋体" w:hAnsi="宋体"/>
        </w:rPr>
      </w:pPr>
      <w:bookmarkStart w:id="0" w:name="_Toc275865610"/>
      <w:bookmarkStart w:id="1" w:name="_Toc11410613"/>
      <w:r>
        <w:rPr>
          <w:rFonts w:hint="eastAsia" w:ascii="黑体" w:hAnsi="黑体" w:eastAsia="黑体"/>
          <w:sz w:val="22"/>
          <w:szCs w:val="22"/>
        </w:rPr>
        <w:t>补充格式二：</w:t>
      </w:r>
    </w:p>
    <w:p>
      <w:pPr>
        <w:pStyle w:val="2"/>
        <w:adjustRightInd w:val="0"/>
        <w:snapToGrid w:val="0"/>
        <w:spacing w:before="156" w:beforeLines="50" w:after="156" w:afterLines="50" w:line="360" w:lineRule="auto"/>
        <w:jc w:val="center"/>
        <w:rPr>
          <w:rFonts w:ascii="宋体" w:hAnsi="宋体" w:eastAsia="宋体"/>
          <w:b w:val="0"/>
        </w:rPr>
      </w:pPr>
      <w:r>
        <w:rPr>
          <w:rFonts w:hint="eastAsia" w:ascii="宋体" w:hAnsi="宋体" w:eastAsia="宋体"/>
          <w:b w:val="0"/>
        </w:rPr>
        <w:t>报 价 一 览 表（适用于采购包1）</w:t>
      </w:r>
    </w:p>
    <w:p>
      <w:pPr>
        <w:tabs>
          <w:tab w:val="left" w:pos="7740"/>
        </w:tabs>
        <w:snapToGrid w:val="0"/>
        <w:rPr>
          <w:rFonts w:ascii="宋体" w:hAnsi="宋体"/>
          <w:sz w:val="21"/>
          <w:szCs w:val="21"/>
        </w:rPr>
      </w:pPr>
      <w:r>
        <w:rPr>
          <w:rFonts w:hint="eastAsia" w:ascii="宋体" w:hAnsi="宋体"/>
          <w:sz w:val="21"/>
          <w:szCs w:val="21"/>
        </w:rPr>
        <w:t xml:space="preserve">投标供应商：                                               项目编号： </w:t>
      </w:r>
    </w:p>
    <w:tbl>
      <w:tblPr>
        <w:tblStyle w:val="6"/>
        <w:tblW w:w="9072" w:type="dxa"/>
        <w:tblInd w:w="108" w:type="dxa"/>
        <w:tblLayout w:type="fixed"/>
        <w:tblCellMar>
          <w:top w:w="0" w:type="dxa"/>
          <w:left w:w="108" w:type="dxa"/>
          <w:bottom w:w="0" w:type="dxa"/>
          <w:right w:w="108" w:type="dxa"/>
        </w:tblCellMar>
      </w:tblPr>
      <w:tblGrid>
        <w:gridCol w:w="631"/>
        <w:gridCol w:w="3603"/>
        <w:gridCol w:w="3563"/>
        <w:gridCol w:w="1275"/>
      </w:tblGrid>
      <w:tr>
        <w:tblPrEx>
          <w:tblLayout w:type="fixed"/>
          <w:tblCellMar>
            <w:top w:w="0" w:type="dxa"/>
            <w:left w:w="108" w:type="dxa"/>
            <w:bottom w:w="0" w:type="dxa"/>
            <w:right w:w="108" w:type="dxa"/>
          </w:tblCellMar>
        </w:tblPrEx>
        <w:trPr>
          <w:trHeight w:val="828" w:hRule="atLeast"/>
        </w:trPr>
        <w:tc>
          <w:tcPr>
            <w:tcW w:w="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6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项目名称</w:t>
            </w:r>
          </w:p>
        </w:tc>
        <w:tc>
          <w:tcPr>
            <w:tcW w:w="35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投标总报价（元）</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备注</w:t>
            </w:r>
          </w:p>
        </w:tc>
      </w:tr>
      <w:tr>
        <w:tblPrEx>
          <w:tblLayout w:type="fixed"/>
          <w:tblCellMar>
            <w:top w:w="0" w:type="dxa"/>
            <w:left w:w="108" w:type="dxa"/>
            <w:bottom w:w="0" w:type="dxa"/>
            <w:right w:w="108" w:type="dxa"/>
          </w:tblCellMar>
        </w:tblPrEx>
        <w:trPr>
          <w:trHeight w:val="876"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一</w:t>
            </w:r>
          </w:p>
        </w:tc>
        <w:tc>
          <w:tcPr>
            <w:tcW w:w="360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登革热高发季节消杀灭蚊服务项目</w:t>
            </w:r>
          </w:p>
        </w:tc>
        <w:tc>
          <w:tcPr>
            <w:tcW w:w="35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　</w:t>
            </w:r>
          </w:p>
        </w:tc>
      </w:tr>
    </w:tbl>
    <w:p>
      <w:pPr>
        <w:tabs>
          <w:tab w:val="left" w:pos="7740"/>
        </w:tabs>
        <w:snapToGrid w:val="0"/>
        <w:rPr>
          <w:rFonts w:ascii="宋体" w:hAnsi="宋体"/>
          <w:b/>
          <w:sz w:val="21"/>
          <w:szCs w:val="21"/>
        </w:rPr>
      </w:pPr>
    </w:p>
    <w:p>
      <w:pPr>
        <w:tabs>
          <w:tab w:val="left" w:pos="7740"/>
        </w:tabs>
        <w:snapToGrid w:val="0"/>
        <w:rPr>
          <w:rFonts w:ascii="宋体" w:hAnsi="宋体"/>
          <w:sz w:val="21"/>
          <w:szCs w:val="21"/>
        </w:rPr>
      </w:pPr>
    </w:p>
    <w:p>
      <w:pPr>
        <w:spacing w:line="360" w:lineRule="auto"/>
        <w:rPr>
          <w:rFonts w:ascii="宋体" w:hAnsi="宋体"/>
          <w:bCs/>
          <w:sz w:val="21"/>
          <w:szCs w:val="21"/>
        </w:rPr>
      </w:pPr>
      <w:r>
        <w:rPr>
          <w:rFonts w:hint="eastAsia" w:ascii="宋体" w:hAnsi="宋体"/>
          <w:bCs/>
          <w:sz w:val="21"/>
          <w:szCs w:val="21"/>
        </w:rPr>
        <w:t>投标供应商签章:</w:t>
      </w:r>
    </w:p>
    <w:p>
      <w:pPr>
        <w:spacing w:line="360" w:lineRule="auto"/>
        <w:rPr>
          <w:rFonts w:ascii="宋体" w:hAnsi="宋体"/>
          <w:bCs/>
          <w:sz w:val="21"/>
          <w:szCs w:val="21"/>
        </w:rPr>
      </w:pPr>
    </w:p>
    <w:p>
      <w:pPr>
        <w:spacing w:line="360" w:lineRule="auto"/>
        <w:rPr>
          <w:rFonts w:ascii="宋体" w:hAnsi="宋体"/>
          <w:bCs/>
          <w:sz w:val="21"/>
          <w:szCs w:val="21"/>
        </w:rPr>
      </w:pPr>
      <w:r>
        <w:rPr>
          <w:rFonts w:hint="eastAsia" w:ascii="宋体" w:hAnsi="宋体"/>
          <w:bCs/>
          <w:sz w:val="21"/>
          <w:szCs w:val="21"/>
        </w:rPr>
        <w:t>日    期：     年   月   日</w:t>
      </w:r>
    </w:p>
    <w:p>
      <w:pPr>
        <w:widowControl/>
        <w:adjustRightInd/>
        <w:spacing w:line="240" w:lineRule="auto"/>
        <w:jc w:val="left"/>
        <w:textAlignment w:val="auto"/>
        <w:rPr>
          <w:rFonts w:ascii="宋体" w:hAnsi="宋体"/>
          <w:bCs/>
          <w:kern w:val="2"/>
          <w:sz w:val="32"/>
          <w:szCs w:val="32"/>
        </w:rPr>
      </w:pPr>
      <w:r>
        <w:rPr>
          <w:rFonts w:ascii="宋体" w:hAnsi="宋体"/>
          <w:b/>
        </w:rPr>
        <w:br w:type="page"/>
      </w:r>
    </w:p>
    <w:p>
      <w:pPr>
        <w:pStyle w:val="2"/>
        <w:tabs>
          <w:tab w:val="left" w:pos="7740"/>
        </w:tabs>
        <w:adjustRightInd w:val="0"/>
        <w:snapToGrid w:val="0"/>
        <w:spacing w:before="156" w:beforeLines="50" w:after="156" w:afterLines="50" w:line="360" w:lineRule="auto"/>
        <w:jc w:val="center"/>
        <w:rPr>
          <w:rFonts w:ascii="宋体" w:hAnsi="宋体" w:eastAsia="宋体"/>
        </w:rPr>
      </w:pPr>
      <w:r>
        <w:rPr>
          <w:rFonts w:hint="eastAsia" w:ascii="宋体" w:hAnsi="宋体" w:eastAsia="宋体"/>
          <w:b w:val="0"/>
        </w:rPr>
        <w:t>报价明细表（适用于采购包</w:t>
      </w:r>
      <w:r>
        <w:rPr>
          <w:rFonts w:ascii="宋体" w:hAnsi="宋体" w:eastAsia="宋体"/>
          <w:b w:val="0"/>
        </w:rPr>
        <w:t>1</w:t>
      </w:r>
      <w:r>
        <w:rPr>
          <w:rFonts w:hint="eastAsia" w:ascii="宋体" w:hAnsi="宋体" w:eastAsia="宋体"/>
          <w:b w:val="0"/>
        </w:rPr>
        <w:t>）</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939"/>
        <w:gridCol w:w="1430"/>
        <w:gridCol w:w="992"/>
        <w:gridCol w:w="992"/>
        <w:gridCol w:w="956"/>
        <w:gridCol w:w="230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27" w:type="dxa"/>
            <w:vAlign w:val="center"/>
          </w:tcPr>
          <w:p>
            <w:pPr>
              <w:widowControl/>
              <w:jc w:val="center"/>
              <w:rPr>
                <w:rFonts w:ascii="宋体" w:hAnsi="宋体" w:cs="宋体"/>
                <w:b/>
                <w:bCs/>
                <w:sz w:val="21"/>
                <w:szCs w:val="21"/>
              </w:rPr>
            </w:pPr>
            <w:bookmarkStart w:id="2" w:name="_Hlk111212705"/>
            <w:r>
              <w:rPr>
                <w:rFonts w:hint="eastAsia" w:ascii="宋体" w:hAnsi="宋体" w:cs="宋体"/>
                <w:b/>
                <w:bCs/>
                <w:sz w:val="21"/>
                <w:szCs w:val="21"/>
              </w:rPr>
              <w:t>序号</w:t>
            </w:r>
          </w:p>
        </w:tc>
        <w:tc>
          <w:tcPr>
            <w:tcW w:w="1939" w:type="dxa"/>
            <w:vAlign w:val="center"/>
          </w:tcPr>
          <w:p>
            <w:pPr>
              <w:widowControl/>
              <w:jc w:val="center"/>
              <w:rPr>
                <w:rFonts w:ascii="宋体" w:hAnsi="宋体" w:cs="宋体"/>
                <w:b/>
                <w:bCs/>
                <w:sz w:val="21"/>
                <w:szCs w:val="21"/>
              </w:rPr>
            </w:pPr>
            <w:r>
              <w:rPr>
                <w:rFonts w:hint="eastAsia" w:ascii="宋体" w:hAnsi="宋体" w:cs="宋体"/>
                <w:b/>
                <w:bCs/>
                <w:sz w:val="21"/>
                <w:szCs w:val="21"/>
              </w:rPr>
              <w:t>项目名称</w:t>
            </w:r>
          </w:p>
        </w:tc>
        <w:tc>
          <w:tcPr>
            <w:tcW w:w="1430" w:type="dxa"/>
            <w:vAlign w:val="center"/>
          </w:tcPr>
          <w:p>
            <w:pPr>
              <w:widowControl/>
              <w:jc w:val="center"/>
              <w:rPr>
                <w:rFonts w:ascii="宋体" w:hAnsi="宋体" w:cs="宋体"/>
                <w:b/>
                <w:bCs/>
                <w:sz w:val="21"/>
                <w:szCs w:val="21"/>
              </w:rPr>
            </w:pPr>
            <w:r>
              <w:rPr>
                <w:rFonts w:hint="eastAsia" w:ascii="宋体" w:hAnsi="宋体" w:cs="宋体"/>
                <w:b/>
                <w:bCs/>
                <w:sz w:val="21"/>
                <w:szCs w:val="21"/>
              </w:rPr>
              <w:t>占地面积（平方米）</w:t>
            </w:r>
          </w:p>
        </w:tc>
        <w:tc>
          <w:tcPr>
            <w:tcW w:w="992" w:type="dxa"/>
            <w:vAlign w:val="center"/>
          </w:tcPr>
          <w:p>
            <w:pPr>
              <w:widowControl/>
              <w:jc w:val="center"/>
              <w:rPr>
                <w:rFonts w:ascii="宋体" w:hAnsi="宋体" w:cs="宋体"/>
                <w:b/>
                <w:bCs/>
                <w:sz w:val="21"/>
                <w:szCs w:val="21"/>
              </w:rPr>
            </w:pPr>
            <w:r>
              <w:rPr>
                <w:rFonts w:hint="eastAsia" w:ascii="宋体" w:hAnsi="宋体" w:cs="宋体"/>
                <w:b/>
                <w:bCs/>
                <w:sz w:val="21"/>
                <w:szCs w:val="21"/>
              </w:rPr>
              <w:t>单次消杀费用（元）</w:t>
            </w:r>
          </w:p>
        </w:tc>
        <w:tc>
          <w:tcPr>
            <w:tcW w:w="992" w:type="dxa"/>
            <w:vAlign w:val="center"/>
          </w:tcPr>
          <w:p>
            <w:pPr>
              <w:widowControl/>
              <w:jc w:val="center"/>
              <w:rPr>
                <w:rFonts w:ascii="宋体" w:hAnsi="宋体" w:cs="宋体"/>
                <w:b/>
                <w:bCs/>
                <w:sz w:val="21"/>
                <w:szCs w:val="21"/>
              </w:rPr>
            </w:pPr>
            <w:r>
              <w:rPr>
                <w:rFonts w:hint="eastAsia" w:ascii="宋体" w:hAnsi="宋体" w:cs="宋体"/>
                <w:b/>
                <w:bCs/>
                <w:sz w:val="21"/>
                <w:szCs w:val="21"/>
              </w:rPr>
              <w:t>次数</w:t>
            </w:r>
          </w:p>
        </w:tc>
        <w:tc>
          <w:tcPr>
            <w:tcW w:w="956" w:type="dxa"/>
            <w:vAlign w:val="center"/>
          </w:tcPr>
          <w:p>
            <w:pPr>
              <w:widowControl/>
              <w:jc w:val="center"/>
              <w:rPr>
                <w:rFonts w:ascii="宋体" w:hAnsi="宋体" w:cs="宋体"/>
                <w:b/>
                <w:bCs/>
                <w:sz w:val="21"/>
                <w:szCs w:val="21"/>
              </w:rPr>
            </w:pPr>
            <w:r>
              <w:rPr>
                <w:rFonts w:hint="eastAsia" w:ascii="宋体" w:hAnsi="宋体" w:cs="宋体"/>
                <w:b/>
                <w:bCs/>
                <w:sz w:val="21"/>
                <w:szCs w:val="21"/>
              </w:rPr>
              <w:t>安置区费用合计</w:t>
            </w:r>
          </w:p>
        </w:tc>
        <w:tc>
          <w:tcPr>
            <w:tcW w:w="2303" w:type="dxa"/>
            <w:vAlign w:val="center"/>
          </w:tcPr>
          <w:p>
            <w:pPr>
              <w:widowControl/>
              <w:jc w:val="center"/>
              <w:rPr>
                <w:rFonts w:ascii="宋体" w:hAnsi="宋体" w:cs="宋体"/>
                <w:b/>
                <w:bCs/>
                <w:sz w:val="21"/>
                <w:szCs w:val="21"/>
              </w:rPr>
            </w:pPr>
            <w:r>
              <w:rPr>
                <w:rFonts w:hint="eastAsia" w:ascii="宋体" w:hAnsi="宋体" w:cs="宋体"/>
                <w:b/>
                <w:bCs/>
                <w:sz w:val="21"/>
                <w:szCs w:val="21"/>
              </w:rPr>
              <w:t>综合单价（每次每平方米单价，单位：元/平方米/次）</w:t>
            </w:r>
          </w:p>
        </w:tc>
        <w:tc>
          <w:tcPr>
            <w:tcW w:w="567" w:type="dxa"/>
            <w:vAlign w:val="center"/>
          </w:tcPr>
          <w:p>
            <w:pPr>
              <w:widowControl/>
              <w:jc w:val="center"/>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7" w:type="dxa"/>
            <w:vAlign w:val="center"/>
          </w:tcPr>
          <w:p>
            <w:pPr>
              <w:widowControl/>
              <w:jc w:val="center"/>
              <w:rPr>
                <w:rFonts w:ascii="宋体" w:hAnsi="宋体" w:cs="宋体"/>
                <w:b/>
                <w:bCs/>
                <w:sz w:val="21"/>
                <w:szCs w:val="21"/>
              </w:rPr>
            </w:pPr>
            <w:r>
              <w:rPr>
                <w:rFonts w:hint="eastAsia" w:ascii="宋体" w:hAnsi="宋体" w:cs="宋体"/>
                <w:b/>
                <w:bCs/>
                <w:sz w:val="21"/>
                <w:szCs w:val="21"/>
              </w:rPr>
              <w:t>一</w:t>
            </w:r>
          </w:p>
        </w:tc>
        <w:tc>
          <w:tcPr>
            <w:tcW w:w="9179" w:type="dxa"/>
            <w:gridSpan w:val="7"/>
            <w:vAlign w:val="center"/>
          </w:tcPr>
          <w:p>
            <w:pPr>
              <w:widowControl/>
              <w:jc w:val="center"/>
              <w:rPr>
                <w:rFonts w:ascii="宋体" w:hAnsi="宋体" w:cs="宋体"/>
                <w:sz w:val="21"/>
                <w:szCs w:val="21"/>
              </w:rPr>
            </w:pPr>
            <w:r>
              <w:rPr>
                <w:rFonts w:hint="eastAsia" w:ascii="宋体" w:hAnsi="宋体" w:cs="宋体"/>
                <w:b/>
                <w:bCs/>
                <w:sz w:val="21"/>
                <w:szCs w:val="21"/>
              </w:rPr>
              <w:t>已建成安置区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7" w:type="dxa"/>
            <w:shd w:val="clear" w:color="auto" w:fill="auto"/>
            <w:vAlign w:val="center"/>
          </w:tcPr>
          <w:p>
            <w:pPr>
              <w:widowControl/>
              <w:jc w:val="center"/>
              <w:rPr>
                <w:rFonts w:ascii="宋体" w:hAnsi="宋体" w:cs="宋体"/>
                <w:sz w:val="21"/>
                <w:szCs w:val="21"/>
              </w:rPr>
            </w:pPr>
            <w:r>
              <w:rPr>
                <w:rFonts w:hint="eastAsia" w:ascii="宋体" w:hAnsi="宋体" w:cs="宋体"/>
                <w:sz w:val="21"/>
                <w:szCs w:val="21"/>
              </w:rPr>
              <w:t>1</w:t>
            </w:r>
          </w:p>
        </w:tc>
        <w:tc>
          <w:tcPr>
            <w:tcW w:w="1939" w:type="dxa"/>
            <w:shd w:val="clear" w:color="auto" w:fill="auto"/>
            <w:vAlign w:val="center"/>
          </w:tcPr>
          <w:p>
            <w:pPr>
              <w:widowControl/>
              <w:jc w:val="center"/>
              <w:rPr>
                <w:rFonts w:ascii="宋体" w:hAnsi="宋体" w:cs="宋体"/>
                <w:sz w:val="21"/>
                <w:szCs w:val="21"/>
              </w:rPr>
            </w:pPr>
            <w:r>
              <w:rPr>
                <w:rFonts w:hint="eastAsia" w:ascii="宋体" w:hAnsi="宋体" w:cs="宋体"/>
                <w:sz w:val="21"/>
                <w:szCs w:val="21"/>
              </w:rPr>
              <w:t>黄阁安置区一期</w:t>
            </w:r>
          </w:p>
        </w:tc>
        <w:tc>
          <w:tcPr>
            <w:tcW w:w="1430" w:type="dxa"/>
            <w:shd w:val="clear" w:color="000000" w:fill="FFFFFF"/>
            <w:vAlign w:val="center"/>
          </w:tcPr>
          <w:p>
            <w:pPr>
              <w:widowControl/>
              <w:jc w:val="center"/>
              <w:rPr>
                <w:rFonts w:ascii="宋体" w:hAnsi="宋体" w:cs="宋体"/>
                <w:sz w:val="21"/>
                <w:szCs w:val="21"/>
              </w:rPr>
            </w:pPr>
            <w:r>
              <w:rPr>
                <w:rFonts w:ascii="宋体" w:hAnsi="宋体"/>
                <w:sz w:val="21"/>
                <w:szCs w:val="21"/>
              </w:rPr>
              <w:t>238320</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27" w:type="dxa"/>
            <w:shd w:val="clear" w:color="auto" w:fill="auto"/>
            <w:vAlign w:val="center"/>
          </w:tcPr>
          <w:p>
            <w:pPr>
              <w:widowControl/>
              <w:jc w:val="center"/>
              <w:rPr>
                <w:rFonts w:ascii="宋体" w:hAnsi="宋体" w:cs="宋体"/>
                <w:sz w:val="21"/>
                <w:szCs w:val="21"/>
              </w:rPr>
            </w:pPr>
            <w:r>
              <w:rPr>
                <w:rFonts w:hint="eastAsia" w:ascii="宋体" w:hAnsi="宋体" w:cs="宋体"/>
                <w:sz w:val="21"/>
                <w:szCs w:val="21"/>
              </w:rPr>
              <w:t>2</w:t>
            </w:r>
          </w:p>
        </w:tc>
        <w:tc>
          <w:tcPr>
            <w:tcW w:w="1939" w:type="dxa"/>
            <w:shd w:val="clear" w:color="auto" w:fill="auto"/>
            <w:vAlign w:val="center"/>
          </w:tcPr>
          <w:p>
            <w:pPr>
              <w:widowControl/>
              <w:jc w:val="center"/>
              <w:rPr>
                <w:rFonts w:ascii="宋体" w:hAnsi="宋体" w:cs="宋体"/>
                <w:sz w:val="21"/>
                <w:szCs w:val="21"/>
              </w:rPr>
            </w:pPr>
            <w:r>
              <w:rPr>
                <w:rFonts w:hint="eastAsia" w:ascii="宋体" w:hAnsi="宋体" w:cs="宋体"/>
                <w:sz w:val="21"/>
                <w:szCs w:val="21"/>
              </w:rPr>
              <w:t>黄阁安置区（二期）</w:t>
            </w:r>
          </w:p>
        </w:tc>
        <w:tc>
          <w:tcPr>
            <w:tcW w:w="1430" w:type="dxa"/>
            <w:shd w:val="clear" w:color="000000" w:fill="FFFFFF"/>
            <w:vAlign w:val="center"/>
          </w:tcPr>
          <w:p>
            <w:pPr>
              <w:widowControl/>
              <w:jc w:val="center"/>
              <w:rPr>
                <w:rFonts w:ascii="宋体" w:hAnsi="宋体" w:cs="宋体"/>
                <w:sz w:val="21"/>
                <w:szCs w:val="21"/>
              </w:rPr>
            </w:pPr>
            <w:r>
              <w:rPr>
                <w:rFonts w:ascii="宋体" w:hAnsi="宋体"/>
                <w:sz w:val="21"/>
                <w:szCs w:val="21"/>
              </w:rPr>
              <w:t>167720.79</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3</w:t>
            </w:r>
          </w:p>
        </w:tc>
        <w:tc>
          <w:tcPr>
            <w:tcW w:w="1939" w:type="dxa"/>
            <w:vAlign w:val="center"/>
          </w:tcPr>
          <w:p>
            <w:pPr>
              <w:widowControl/>
              <w:jc w:val="center"/>
              <w:rPr>
                <w:rFonts w:ascii="宋体" w:hAnsi="宋体" w:cs="宋体"/>
                <w:sz w:val="21"/>
                <w:szCs w:val="21"/>
              </w:rPr>
            </w:pPr>
            <w:r>
              <w:rPr>
                <w:rFonts w:hint="eastAsia" w:ascii="宋体" w:hAnsi="宋体" w:cs="宋体"/>
                <w:sz w:val="21"/>
                <w:szCs w:val="21"/>
              </w:rPr>
              <w:t>黄阁安置区（三期）</w:t>
            </w:r>
          </w:p>
        </w:tc>
        <w:tc>
          <w:tcPr>
            <w:tcW w:w="1430" w:type="dxa"/>
            <w:vAlign w:val="center"/>
          </w:tcPr>
          <w:p>
            <w:pPr>
              <w:widowControl/>
              <w:jc w:val="center"/>
              <w:rPr>
                <w:rFonts w:ascii="宋体" w:hAnsi="宋体" w:cs="宋体"/>
                <w:sz w:val="21"/>
                <w:szCs w:val="21"/>
              </w:rPr>
            </w:pPr>
            <w:r>
              <w:rPr>
                <w:rFonts w:ascii="宋体" w:hAnsi="宋体"/>
                <w:sz w:val="21"/>
                <w:szCs w:val="21"/>
              </w:rPr>
              <w:t>125408</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4</w:t>
            </w:r>
          </w:p>
        </w:tc>
        <w:tc>
          <w:tcPr>
            <w:tcW w:w="1939" w:type="dxa"/>
            <w:vAlign w:val="center"/>
          </w:tcPr>
          <w:p>
            <w:pPr>
              <w:widowControl/>
              <w:jc w:val="center"/>
              <w:rPr>
                <w:rFonts w:ascii="宋体" w:hAnsi="宋体" w:cs="宋体"/>
                <w:sz w:val="21"/>
                <w:szCs w:val="21"/>
              </w:rPr>
            </w:pPr>
            <w:r>
              <w:rPr>
                <w:rFonts w:hint="eastAsia" w:ascii="宋体" w:hAnsi="宋体" w:cs="宋体"/>
                <w:sz w:val="21"/>
                <w:szCs w:val="21"/>
              </w:rPr>
              <w:t>广隆安置区</w:t>
            </w:r>
          </w:p>
        </w:tc>
        <w:tc>
          <w:tcPr>
            <w:tcW w:w="1430" w:type="dxa"/>
            <w:vAlign w:val="center"/>
          </w:tcPr>
          <w:p>
            <w:pPr>
              <w:widowControl/>
              <w:jc w:val="center"/>
              <w:rPr>
                <w:rFonts w:ascii="宋体" w:hAnsi="宋体" w:cs="宋体"/>
                <w:sz w:val="21"/>
                <w:szCs w:val="21"/>
              </w:rPr>
            </w:pPr>
            <w:r>
              <w:rPr>
                <w:rFonts w:ascii="宋体" w:hAnsi="宋体"/>
                <w:sz w:val="21"/>
                <w:szCs w:val="21"/>
              </w:rPr>
              <w:t>81974.45</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5</w:t>
            </w:r>
          </w:p>
        </w:tc>
        <w:tc>
          <w:tcPr>
            <w:tcW w:w="1939" w:type="dxa"/>
            <w:vAlign w:val="center"/>
          </w:tcPr>
          <w:p>
            <w:pPr>
              <w:widowControl/>
              <w:jc w:val="center"/>
              <w:rPr>
                <w:rFonts w:ascii="宋体" w:hAnsi="宋体" w:cs="宋体"/>
                <w:sz w:val="21"/>
                <w:szCs w:val="21"/>
              </w:rPr>
            </w:pPr>
            <w:r>
              <w:rPr>
                <w:rFonts w:hint="eastAsia" w:ascii="宋体" w:hAnsi="宋体" w:cs="宋体"/>
                <w:sz w:val="21"/>
                <w:szCs w:val="21"/>
              </w:rPr>
              <w:t>南沙街东南综合安置区首期</w:t>
            </w:r>
          </w:p>
        </w:tc>
        <w:tc>
          <w:tcPr>
            <w:tcW w:w="1430" w:type="dxa"/>
            <w:vAlign w:val="center"/>
          </w:tcPr>
          <w:p>
            <w:pPr>
              <w:widowControl/>
              <w:jc w:val="center"/>
              <w:rPr>
                <w:rFonts w:ascii="宋体" w:hAnsi="宋体" w:cs="宋体"/>
                <w:sz w:val="21"/>
                <w:szCs w:val="21"/>
              </w:rPr>
            </w:pPr>
            <w:r>
              <w:rPr>
                <w:rFonts w:ascii="宋体" w:hAnsi="宋体"/>
                <w:sz w:val="21"/>
                <w:szCs w:val="21"/>
              </w:rPr>
              <w:t>18469</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6</w:t>
            </w:r>
          </w:p>
        </w:tc>
        <w:tc>
          <w:tcPr>
            <w:tcW w:w="1939" w:type="dxa"/>
            <w:vAlign w:val="center"/>
          </w:tcPr>
          <w:p>
            <w:pPr>
              <w:widowControl/>
              <w:jc w:val="center"/>
              <w:rPr>
                <w:rFonts w:ascii="宋体" w:hAnsi="宋体" w:cs="宋体"/>
                <w:sz w:val="21"/>
                <w:szCs w:val="21"/>
              </w:rPr>
            </w:pPr>
            <w:r>
              <w:rPr>
                <w:rFonts w:hint="eastAsia" w:ascii="宋体" w:hAnsi="宋体" w:cs="宋体"/>
                <w:sz w:val="21"/>
                <w:szCs w:val="21"/>
              </w:rPr>
              <w:t>坦头安置区（首期）</w:t>
            </w:r>
          </w:p>
        </w:tc>
        <w:tc>
          <w:tcPr>
            <w:tcW w:w="1430" w:type="dxa"/>
            <w:vAlign w:val="center"/>
          </w:tcPr>
          <w:p>
            <w:pPr>
              <w:widowControl/>
              <w:jc w:val="center"/>
              <w:rPr>
                <w:rFonts w:ascii="宋体" w:hAnsi="宋体" w:cs="宋体"/>
                <w:sz w:val="21"/>
                <w:szCs w:val="21"/>
              </w:rPr>
            </w:pPr>
            <w:r>
              <w:rPr>
                <w:rFonts w:ascii="宋体" w:hAnsi="宋体"/>
                <w:sz w:val="21"/>
                <w:szCs w:val="21"/>
              </w:rPr>
              <w:t>4635</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7</w:t>
            </w:r>
          </w:p>
        </w:tc>
        <w:tc>
          <w:tcPr>
            <w:tcW w:w="1939" w:type="dxa"/>
            <w:vAlign w:val="center"/>
          </w:tcPr>
          <w:p>
            <w:pPr>
              <w:widowControl/>
              <w:jc w:val="center"/>
              <w:rPr>
                <w:rFonts w:ascii="宋体" w:hAnsi="宋体" w:cs="宋体"/>
                <w:sz w:val="21"/>
                <w:szCs w:val="21"/>
              </w:rPr>
            </w:pPr>
            <w:r>
              <w:rPr>
                <w:rFonts w:hint="eastAsia" w:ascii="宋体" w:hAnsi="宋体" w:cs="宋体"/>
                <w:sz w:val="21"/>
                <w:szCs w:val="21"/>
              </w:rPr>
              <w:t>珠江安置区（一期）</w:t>
            </w:r>
          </w:p>
        </w:tc>
        <w:tc>
          <w:tcPr>
            <w:tcW w:w="1430" w:type="dxa"/>
            <w:vAlign w:val="center"/>
          </w:tcPr>
          <w:p>
            <w:pPr>
              <w:widowControl/>
              <w:jc w:val="center"/>
              <w:rPr>
                <w:rFonts w:ascii="宋体" w:hAnsi="宋体" w:cs="宋体"/>
                <w:sz w:val="21"/>
                <w:szCs w:val="21"/>
              </w:rPr>
            </w:pPr>
            <w:r>
              <w:rPr>
                <w:rFonts w:ascii="宋体" w:hAnsi="宋体"/>
                <w:sz w:val="21"/>
                <w:szCs w:val="21"/>
              </w:rPr>
              <w:t>126919</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8</w:t>
            </w:r>
          </w:p>
        </w:tc>
        <w:tc>
          <w:tcPr>
            <w:tcW w:w="1939" w:type="dxa"/>
            <w:vAlign w:val="center"/>
          </w:tcPr>
          <w:p>
            <w:pPr>
              <w:widowControl/>
              <w:jc w:val="center"/>
              <w:rPr>
                <w:rFonts w:ascii="宋体" w:hAnsi="宋体" w:cs="宋体"/>
                <w:sz w:val="21"/>
                <w:szCs w:val="21"/>
              </w:rPr>
            </w:pPr>
            <w:r>
              <w:rPr>
                <w:rFonts w:hint="eastAsia" w:ascii="宋体" w:hAnsi="宋体" w:cs="宋体"/>
                <w:sz w:val="21"/>
                <w:szCs w:val="21"/>
              </w:rPr>
              <w:t>横沥镇安置区</w:t>
            </w:r>
          </w:p>
        </w:tc>
        <w:tc>
          <w:tcPr>
            <w:tcW w:w="1430" w:type="dxa"/>
            <w:vAlign w:val="center"/>
          </w:tcPr>
          <w:p>
            <w:pPr>
              <w:widowControl/>
              <w:jc w:val="center"/>
              <w:rPr>
                <w:rFonts w:ascii="宋体" w:hAnsi="宋体" w:cs="宋体"/>
                <w:sz w:val="21"/>
                <w:szCs w:val="21"/>
              </w:rPr>
            </w:pPr>
            <w:r>
              <w:rPr>
                <w:rFonts w:ascii="宋体" w:hAnsi="宋体"/>
                <w:sz w:val="21"/>
                <w:szCs w:val="21"/>
              </w:rPr>
              <w:t>46834.1</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9</w:t>
            </w:r>
          </w:p>
        </w:tc>
        <w:tc>
          <w:tcPr>
            <w:tcW w:w="1939" w:type="dxa"/>
            <w:vAlign w:val="center"/>
          </w:tcPr>
          <w:p>
            <w:pPr>
              <w:widowControl/>
              <w:jc w:val="center"/>
              <w:rPr>
                <w:rFonts w:ascii="宋体" w:hAnsi="宋体" w:cs="宋体"/>
                <w:sz w:val="21"/>
                <w:szCs w:val="21"/>
              </w:rPr>
            </w:pPr>
            <w:r>
              <w:rPr>
                <w:rFonts w:hint="eastAsia" w:ascii="宋体" w:hAnsi="宋体" w:cs="宋体"/>
                <w:sz w:val="21"/>
                <w:szCs w:val="21"/>
              </w:rPr>
              <w:t>横沥镇灵山安置区一期</w:t>
            </w:r>
          </w:p>
        </w:tc>
        <w:tc>
          <w:tcPr>
            <w:tcW w:w="1430" w:type="dxa"/>
            <w:vAlign w:val="center"/>
          </w:tcPr>
          <w:p>
            <w:pPr>
              <w:widowControl/>
              <w:jc w:val="center"/>
              <w:rPr>
                <w:rFonts w:ascii="宋体" w:hAnsi="宋体" w:cs="宋体"/>
                <w:sz w:val="21"/>
                <w:szCs w:val="21"/>
              </w:rPr>
            </w:pPr>
            <w:r>
              <w:rPr>
                <w:rFonts w:ascii="宋体" w:hAnsi="宋体"/>
                <w:sz w:val="21"/>
                <w:szCs w:val="21"/>
              </w:rPr>
              <w:t>53860.14</w:t>
            </w:r>
          </w:p>
        </w:tc>
        <w:tc>
          <w:tcPr>
            <w:tcW w:w="992" w:type="dxa"/>
          </w:tcPr>
          <w:p>
            <w:pPr>
              <w:widowControl/>
              <w:jc w:val="center"/>
              <w:rPr>
                <w:rFonts w:ascii="宋体" w:hAnsi="宋体"/>
                <w:color w:val="000000"/>
                <w:sz w:val="21"/>
                <w:szCs w:val="21"/>
              </w:rPr>
            </w:pPr>
          </w:p>
        </w:tc>
        <w:tc>
          <w:tcPr>
            <w:tcW w:w="992" w:type="dxa"/>
            <w:vAlign w:val="center"/>
          </w:tcPr>
          <w:p>
            <w:pPr>
              <w:widowControl/>
              <w:jc w:val="center"/>
              <w:rPr>
                <w:rFonts w:ascii="宋体" w:hAnsi="宋体" w:cs="宋体"/>
                <w:sz w:val="21"/>
                <w:szCs w:val="21"/>
              </w:rPr>
            </w:pPr>
            <w:r>
              <w:rPr>
                <w:rFonts w:hint="eastAsia" w:ascii="宋体" w:hAnsi="宋体"/>
                <w:color w:val="000000"/>
                <w:sz w:val="21"/>
                <w:szCs w:val="21"/>
              </w:rPr>
              <w:t>40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366" w:type="dxa"/>
            <w:gridSpan w:val="2"/>
            <w:vAlign w:val="center"/>
          </w:tcPr>
          <w:p>
            <w:pPr>
              <w:widowControl/>
              <w:jc w:val="center"/>
              <w:rPr>
                <w:rFonts w:ascii="宋体" w:hAnsi="宋体" w:cs="宋体"/>
                <w:b/>
                <w:bCs/>
                <w:sz w:val="21"/>
                <w:szCs w:val="21"/>
              </w:rPr>
            </w:pPr>
            <w:r>
              <w:rPr>
                <w:rFonts w:hint="eastAsia" w:ascii="宋体" w:hAnsi="宋体" w:cs="宋体"/>
                <w:b/>
                <w:bCs/>
                <w:sz w:val="21"/>
                <w:szCs w:val="21"/>
              </w:rPr>
              <w:t>已建成安置区小计</w:t>
            </w:r>
            <w:r>
              <w:rPr>
                <w:rFonts w:hint="eastAsia" w:cs="宋体" w:asciiTheme="minorEastAsia" w:hAnsiTheme="minorEastAsia" w:eastAsiaTheme="minorEastAsia"/>
                <w:b/>
                <w:bCs/>
                <w:sz w:val="21"/>
                <w:szCs w:val="21"/>
              </w:rPr>
              <w:t>（元）</w:t>
            </w:r>
          </w:p>
        </w:tc>
        <w:tc>
          <w:tcPr>
            <w:tcW w:w="7240" w:type="dxa"/>
            <w:gridSpan w:val="6"/>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b/>
                <w:bCs/>
                <w:sz w:val="21"/>
                <w:szCs w:val="21"/>
              </w:rPr>
            </w:pPr>
            <w:r>
              <w:rPr>
                <w:rFonts w:hint="eastAsia" w:ascii="宋体" w:hAnsi="宋体" w:cs="宋体"/>
                <w:b/>
                <w:bCs/>
                <w:sz w:val="21"/>
                <w:szCs w:val="21"/>
              </w:rPr>
              <w:t>二</w:t>
            </w:r>
          </w:p>
        </w:tc>
        <w:tc>
          <w:tcPr>
            <w:tcW w:w="9179" w:type="dxa"/>
            <w:gridSpan w:val="7"/>
            <w:vAlign w:val="center"/>
          </w:tcPr>
          <w:p>
            <w:pPr>
              <w:widowControl/>
              <w:jc w:val="center"/>
              <w:rPr>
                <w:rFonts w:ascii="宋体" w:hAnsi="宋体" w:cs="宋体"/>
                <w:sz w:val="21"/>
                <w:szCs w:val="21"/>
              </w:rPr>
            </w:pPr>
            <w:r>
              <w:rPr>
                <w:rFonts w:hint="eastAsia" w:ascii="宋体" w:hAnsi="宋体" w:cs="宋体"/>
                <w:b/>
                <w:bCs/>
                <w:sz w:val="21"/>
                <w:szCs w:val="21"/>
              </w:rPr>
              <w:t>在建安置区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7" w:type="dxa"/>
            <w:shd w:val="clear" w:color="auto" w:fill="auto"/>
            <w:vAlign w:val="center"/>
          </w:tcPr>
          <w:p>
            <w:pPr>
              <w:widowControl/>
              <w:jc w:val="center"/>
              <w:rPr>
                <w:rFonts w:ascii="宋体" w:hAnsi="宋体" w:cs="宋体"/>
                <w:sz w:val="21"/>
                <w:szCs w:val="21"/>
              </w:rPr>
            </w:pPr>
            <w:r>
              <w:rPr>
                <w:rFonts w:ascii="宋体" w:hAnsi="宋体" w:cs="宋体"/>
                <w:sz w:val="21"/>
                <w:szCs w:val="21"/>
              </w:rPr>
              <w:t>10</w:t>
            </w:r>
          </w:p>
        </w:tc>
        <w:tc>
          <w:tcPr>
            <w:tcW w:w="1939" w:type="dxa"/>
            <w:shd w:val="clear" w:color="000000" w:fill="FFFFFF"/>
            <w:vAlign w:val="center"/>
          </w:tcPr>
          <w:p>
            <w:pPr>
              <w:widowControl/>
              <w:jc w:val="center"/>
              <w:rPr>
                <w:rFonts w:ascii="宋体" w:hAnsi="宋体" w:cs="宋体"/>
                <w:sz w:val="21"/>
                <w:szCs w:val="21"/>
              </w:rPr>
            </w:pPr>
            <w:r>
              <w:rPr>
                <w:rFonts w:hint="eastAsia" w:ascii="宋体" w:hAnsi="宋体" w:cs="仿宋_GB2312"/>
                <w:sz w:val="21"/>
                <w:szCs w:val="21"/>
                <w:lang w:bidi="ar"/>
              </w:rPr>
              <w:t>广隆安置区二期</w:t>
            </w:r>
          </w:p>
        </w:tc>
        <w:tc>
          <w:tcPr>
            <w:tcW w:w="1430" w:type="dxa"/>
            <w:shd w:val="clear" w:color="000000" w:fill="FFFFFF"/>
            <w:vAlign w:val="center"/>
          </w:tcPr>
          <w:p>
            <w:pPr>
              <w:widowControl/>
              <w:jc w:val="center"/>
              <w:rPr>
                <w:rFonts w:ascii="宋体" w:hAnsi="宋体" w:cs="宋体"/>
                <w:sz w:val="21"/>
                <w:szCs w:val="21"/>
              </w:rPr>
            </w:pPr>
            <w:r>
              <w:rPr>
                <w:rFonts w:hint="eastAsia" w:ascii="宋体" w:hAnsi="宋体" w:cs="仿宋_GB2312"/>
                <w:sz w:val="21"/>
                <w:szCs w:val="21"/>
                <w:lang w:bidi="ar"/>
              </w:rPr>
              <w:t>9060.00</w:t>
            </w:r>
          </w:p>
        </w:tc>
        <w:tc>
          <w:tcPr>
            <w:tcW w:w="992" w:type="dxa"/>
          </w:tcPr>
          <w:p>
            <w:pPr>
              <w:widowControl/>
              <w:jc w:val="center"/>
              <w:rPr>
                <w:rFonts w:ascii="宋体" w:hAnsi="宋体" w:cs="宋体"/>
                <w:sz w:val="21"/>
                <w:szCs w:val="21"/>
              </w:rPr>
            </w:pP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3</w:t>
            </w:r>
            <w:r>
              <w:rPr>
                <w:rFonts w:ascii="宋体" w:hAnsi="宋体" w:cs="宋体"/>
                <w:sz w:val="21"/>
                <w:szCs w:val="21"/>
              </w:rPr>
              <w:t>3</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7" w:type="dxa"/>
            <w:shd w:val="clear" w:color="auto" w:fill="auto"/>
            <w:vAlign w:val="center"/>
          </w:tcPr>
          <w:p>
            <w:pPr>
              <w:widowControl/>
              <w:jc w:val="center"/>
              <w:rPr>
                <w:rFonts w:ascii="宋体" w:hAnsi="宋体" w:cs="宋体"/>
                <w:sz w:val="21"/>
                <w:szCs w:val="21"/>
              </w:rPr>
            </w:pPr>
            <w:r>
              <w:rPr>
                <w:rFonts w:ascii="宋体" w:hAnsi="宋体" w:cs="宋体"/>
                <w:sz w:val="21"/>
                <w:szCs w:val="21"/>
              </w:rPr>
              <w:t>11</w:t>
            </w:r>
          </w:p>
        </w:tc>
        <w:tc>
          <w:tcPr>
            <w:tcW w:w="1939" w:type="dxa"/>
            <w:shd w:val="clear" w:color="000000" w:fill="FFFFFF"/>
            <w:vAlign w:val="center"/>
          </w:tcPr>
          <w:p>
            <w:pPr>
              <w:widowControl/>
              <w:jc w:val="center"/>
              <w:rPr>
                <w:rFonts w:ascii="宋体" w:hAnsi="宋体" w:cs="宋体"/>
                <w:sz w:val="21"/>
                <w:szCs w:val="21"/>
              </w:rPr>
            </w:pPr>
            <w:r>
              <w:rPr>
                <w:rFonts w:hint="eastAsia" w:ascii="宋体" w:hAnsi="宋体" w:cs="仿宋_GB2312"/>
                <w:sz w:val="21"/>
                <w:szCs w:val="21"/>
                <w:lang w:bidi="ar"/>
              </w:rPr>
              <w:t>横沥镇安置区二期</w:t>
            </w:r>
          </w:p>
        </w:tc>
        <w:tc>
          <w:tcPr>
            <w:tcW w:w="1430" w:type="dxa"/>
            <w:shd w:val="clear" w:color="000000" w:fill="FFFFFF"/>
            <w:vAlign w:val="center"/>
          </w:tcPr>
          <w:p>
            <w:pPr>
              <w:widowControl/>
              <w:jc w:val="center"/>
              <w:rPr>
                <w:rFonts w:ascii="宋体" w:hAnsi="宋体" w:cs="宋体"/>
                <w:sz w:val="21"/>
                <w:szCs w:val="21"/>
              </w:rPr>
            </w:pPr>
            <w:r>
              <w:rPr>
                <w:rFonts w:hint="eastAsia" w:ascii="宋体" w:hAnsi="宋体" w:cs="仿宋_GB2312"/>
                <w:sz w:val="21"/>
                <w:szCs w:val="21"/>
                <w:lang w:bidi="ar"/>
              </w:rPr>
              <w:t>104366</w:t>
            </w:r>
          </w:p>
        </w:tc>
        <w:tc>
          <w:tcPr>
            <w:tcW w:w="992" w:type="dxa"/>
          </w:tcPr>
          <w:p>
            <w:pPr>
              <w:widowControl/>
              <w:jc w:val="center"/>
              <w:rPr>
                <w:rFonts w:ascii="宋体" w:hAnsi="宋体" w:cs="宋体"/>
                <w:sz w:val="21"/>
                <w:szCs w:val="21"/>
              </w:rPr>
            </w:pP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4</w:t>
            </w:r>
            <w:r>
              <w:rPr>
                <w:rFonts w:ascii="宋体" w:hAnsi="宋体" w:cs="宋体"/>
                <w:sz w:val="21"/>
                <w:szCs w:val="21"/>
              </w:rPr>
              <w:t>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ascii="宋体" w:hAnsi="宋体" w:cs="宋体"/>
                <w:sz w:val="21"/>
                <w:szCs w:val="21"/>
              </w:rPr>
              <w:t>12</w:t>
            </w:r>
          </w:p>
        </w:tc>
        <w:tc>
          <w:tcPr>
            <w:tcW w:w="1939" w:type="dxa"/>
            <w:vAlign w:val="center"/>
          </w:tcPr>
          <w:p>
            <w:pPr>
              <w:widowControl/>
              <w:jc w:val="center"/>
              <w:rPr>
                <w:rFonts w:ascii="宋体" w:hAnsi="宋体" w:cs="宋体"/>
                <w:sz w:val="21"/>
                <w:szCs w:val="21"/>
              </w:rPr>
            </w:pPr>
            <w:r>
              <w:rPr>
                <w:rFonts w:hint="eastAsia" w:ascii="宋体" w:hAnsi="宋体" w:cs="仿宋_GB2312"/>
                <w:sz w:val="21"/>
                <w:szCs w:val="21"/>
                <w:lang w:bidi="ar"/>
              </w:rPr>
              <w:t>横沥镇灵山安置区二期</w:t>
            </w:r>
          </w:p>
        </w:tc>
        <w:tc>
          <w:tcPr>
            <w:tcW w:w="1430" w:type="dxa"/>
            <w:vAlign w:val="center"/>
          </w:tcPr>
          <w:p>
            <w:pPr>
              <w:widowControl/>
              <w:jc w:val="center"/>
              <w:rPr>
                <w:rFonts w:ascii="宋体" w:hAnsi="宋体" w:cs="宋体"/>
                <w:sz w:val="21"/>
                <w:szCs w:val="21"/>
              </w:rPr>
            </w:pPr>
            <w:r>
              <w:rPr>
                <w:rFonts w:hint="eastAsia" w:ascii="宋体" w:hAnsi="宋体" w:cs="仿宋_GB2312"/>
                <w:sz w:val="21"/>
                <w:szCs w:val="21"/>
                <w:lang w:bidi="ar"/>
              </w:rPr>
              <w:t>59197.98</w:t>
            </w:r>
          </w:p>
        </w:tc>
        <w:tc>
          <w:tcPr>
            <w:tcW w:w="992" w:type="dxa"/>
          </w:tcPr>
          <w:p>
            <w:pPr>
              <w:widowControl/>
              <w:jc w:val="center"/>
              <w:rPr>
                <w:rFonts w:ascii="宋体" w:hAnsi="宋体" w:cs="宋体"/>
                <w:sz w:val="21"/>
                <w:szCs w:val="21"/>
              </w:rPr>
            </w:pP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7</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3</w:t>
            </w:r>
          </w:p>
        </w:tc>
        <w:tc>
          <w:tcPr>
            <w:tcW w:w="1939" w:type="dxa"/>
            <w:vAlign w:val="center"/>
          </w:tcPr>
          <w:p>
            <w:pPr>
              <w:widowControl/>
              <w:jc w:val="center"/>
              <w:rPr>
                <w:rFonts w:ascii="宋体" w:hAnsi="宋体" w:cs="宋体"/>
                <w:sz w:val="21"/>
                <w:szCs w:val="21"/>
              </w:rPr>
            </w:pPr>
            <w:r>
              <w:rPr>
                <w:rFonts w:hint="eastAsia" w:ascii="宋体" w:hAnsi="宋体" w:cs="仿宋_GB2312"/>
                <w:sz w:val="21"/>
                <w:szCs w:val="21"/>
                <w:lang w:bidi="ar"/>
              </w:rPr>
              <w:t>珠江安置区二期</w:t>
            </w:r>
          </w:p>
        </w:tc>
        <w:tc>
          <w:tcPr>
            <w:tcW w:w="1430" w:type="dxa"/>
            <w:vAlign w:val="center"/>
          </w:tcPr>
          <w:p>
            <w:pPr>
              <w:widowControl/>
              <w:jc w:val="center"/>
              <w:rPr>
                <w:rFonts w:ascii="宋体" w:hAnsi="宋体" w:cs="宋体"/>
                <w:sz w:val="21"/>
                <w:szCs w:val="21"/>
              </w:rPr>
            </w:pPr>
            <w:r>
              <w:rPr>
                <w:rFonts w:hint="eastAsia" w:ascii="宋体" w:hAnsi="宋体" w:cs="仿宋_GB2312"/>
                <w:sz w:val="21"/>
                <w:szCs w:val="21"/>
                <w:lang w:bidi="ar"/>
              </w:rPr>
              <w:t>104200</w:t>
            </w:r>
          </w:p>
        </w:tc>
        <w:tc>
          <w:tcPr>
            <w:tcW w:w="992" w:type="dxa"/>
          </w:tcPr>
          <w:p>
            <w:pPr>
              <w:widowControl/>
              <w:jc w:val="center"/>
              <w:rPr>
                <w:rFonts w:ascii="宋体" w:hAnsi="宋体" w:cs="宋体"/>
                <w:sz w:val="21"/>
                <w:szCs w:val="21"/>
              </w:rPr>
            </w:pP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3</w:t>
            </w:r>
            <w:r>
              <w:rPr>
                <w:rFonts w:ascii="宋体" w:hAnsi="宋体" w:cs="宋体"/>
                <w:sz w:val="21"/>
                <w:szCs w:val="21"/>
              </w:rPr>
              <w:t>1</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4</w:t>
            </w:r>
          </w:p>
        </w:tc>
        <w:tc>
          <w:tcPr>
            <w:tcW w:w="1939" w:type="dxa"/>
            <w:vAlign w:val="center"/>
          </w:tcPr>
          <w:p>
            <w:pPr>
              <w:widowControl/>
              <w:jc w:val="center"/>
              <w:rPr>
                <w:rFonts w:ascii="宋体" w:hAnsi="宋体" w:cs="宋体"/>
                <w:sz w:val="21"/>
                <w:szCs w:val="21"/>
              </w:rPr>
            </w:pPr>
            <w:r>
              <w:rPr>
                <w:rFonts w:hint="eastAsia" w:ascii="宋体" w:hAnsi="宋体" w:cs="仿宋_GB2312"/>
                <w:sz w:val="21"/>
                <w:szCs w:val="21"/>
                <w:lang w:bidi="ar"/>
              </w:rPr>
              <w:t>榄核镇安置区一期</w:t>
            </w:r>
          </w:p>
        </w:tc>
        <w:tc>
          <w:tcPr>
            <w:tcW w:w="1430" w:type="dxa"/>
            <w:vAlign w:val="center"/>
          </w:tcPr>
          <w:p>
            <w:pPr>
              <w:widowControl/>
              <w:jc w:val="center"/>
              <w:rPr>
                <w:rFonts w:ascii="宋体" w:hAnsi="宋体" w:cs="宋体"/>
                <w:sz w:val="21"/>
                <w:szCs w:val="21"/>
              </w:rPr>
            </w:pPr>
            <w:r>
              <w:rPr>
                <w:rFonts w:hint="eastAsia" w:ascii="宋体" w:hAnsi="宋体" w:cs="仿宋_GB2312"/>
                <w:sz w:val="21"/>
                <w:szCs w:val="21"/>
                <w:lang w:bidi="ar"/>
              </w:rPr>
              <w:t>54230</w:t>
            </w:r>
          </w:p>
        </w:tc>
        <w:tc>
          <w:tcPr>
            <w:tcW w:w="992" w:type="dxa"/>
          </w:tcPr>
          <w:p>
            <w:pPr>
              <w:widowControl/>
              <w:jc w:val="center"/>
              <w:rPr>
                <w:rFonts w:ascii="宋体" w:hAnsi="宋体" w:cs="宋体"/>
                <w:sz w:val="21"/>
                <w:szCs w:val="21"/>
              </w:rPr>
            </w:pP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3</w:t>
            </w:r>
            <w:r>
              <w:rPr>
                <w:rFonts w:ascii="宋体" w:hAnsi="宋体" w:cs="宋体"/>
                <w:sz w:val="21"/>
                <w:szCs w:val="21"/>
              </w:rPr>
              <w:t>5</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5</w:t>
            </w:r>
          </w:p>
        </w:tc>
        <w:tc>
          <w:tcPr>
            <w:tcW w:w="1939" w:type="dxa"/>
            <w:vAlign w:val="center"/>
          </w:tcPr>
          <w:p>
            <w:pPr>
              <w:widowControl/>
              <w:jc w:val="center"/>
              <w:rPr>
                <w:rFonts w:ascii="宋体" w:hAnsi="宋体" w:cs="宋体"/>
                <w:sz w:val="21"/>
                <w:szCs w:val="21"/>
              </w:rPr>
            </w:pPr>
            <w:r>
              <w:rPr>
                <w:rFonts w:hint="eastAsia" w:ascii="宋体" w:hAnsi="宋体" w:cs="仿宋_GB2312"/>
                <w:sz w:val="21"/>
                <w:szCs w:val="21"/>
                <w:lang w:bidi="ar"/>
              </w:rPr>
              <w:t>黄阁安置区四期</w:t>
            </w:r>
          </w:p>
        </w:tc>
        <w:tc>
          <w:tcPr>
            <w:tcW w:w="1430" w:type="dxa"/>
            <w:vAlign w:val="center"/>
          </w:tcPr>
          <w:p>
            <w:pPr>
              <w:widowControl/>
              <w:jc w:val="center"/>
              <w:rPr>
                <w:rFonts w:ascii="宋体" w:hAnsi="宋体" w:cs="宋体"/>
                <w:sz w:val="21"/>
                <w:szCs w:val="21"/>
              </w:rPr>
            </w:pPr>
            <w:r>
              <w:rPr>
                <w:rFonts w:hint="eastAsia" w:ascii="宋体" w:hAnsi="宋体" w:cs="仿宋_GB2312"/>
                <w:sz w:val="21"/>
                <w:szCs w:val="21"/>
                <w:lang w:bidi="ar"/>
              </w:rPr>
              <w:t>32152</w:t>
            </w:r>
          </w:p>
        </w:tc>
        <w:tc>
          <w:tcPr>
            <w:tcW w:w="992" w:type="dxa"/>
          </w:tcPr>
          <w:p>
            <w:pPr>
              <w:widowControl/>
              <w:jc w:val="center"/>
              <w:rPr>
                <w:rFonts w:ascii="宋体" w:hAnsi="宋体" w:cs="宋体"/>
                <w:sz w:val="21"/>
                <w:szCs w:val="21"/>
              </w:rPr>
            </w:pP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4</w:t>
            </w:r>
            <w:r>
              <w:rPr>
                <w:rFonts w:ascii="宋体" w:hAnsi="宋体" w:cs="宋体"/>
                <w:sz w:val="21"/>
                <w:szCs w:val="21"/>
              </w:rPr>
              <w:t>0</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6</w:t>
            </w:r>
          </w:p>
        </w:tc>
        <w:tc>
          <w:tcPr>
            <w:tcW w:w="1939" w:type="dxa"/>
            <w:vAlign w:val="center"/>
          </w:tcPr>
          <w:p>
            <w:pPr>
              <w:widowControl/>
              <w:jc w:val="center"/>
              <w:rPr>
                <w:rFonts w:ascii="宋体" w:hAnsi="宋体" w:cs="宋体"/>
                <w:sz w:val="21"/>
                <w:szCs w:val="21"/>
              </w:rPr>
            </w:pPr>
            <w:r>
              <w:rPr>
                <w:rFonts w:hint="eastAsia" w:ascii="宋体" w:hAnsi="宋体" w:cs="仿宋_GB2312"/>
                <w:sz w:val="21"/>
                <w:szCs w:val="21"/>
                <w:lang w:bidi="ar"/>
              </w:rPr>
              <w:t>黄阁镇安置区五期</w:t>
            </w:r>
          </w:p>
        </w:tc>
        <w:tc>
          <w:tcPr>
            <w:tcW w:w="1430" w:type="dxa"/>
            <w:vAlign w:val="center"/>
          </w:tcPr>
          <w:p>
            <w:pPr>
              <w:widowControl/>
              <w:jc w:val="center"/>
              <w:rPr>
                <w:rFonts w:ascii="宋体" w:hAnsi="宋体" w:cs="宋体"/>
                <w:sz w:val="21"/>
                <w:szCs w:val="21"/>
              </w:rPr>
            </w:pPr>
            <w:r>
              <w:rPr>
                <w:rFonts w:hint="eastAsia" w:ascii="宋体" w:hAnsi="宋体" w:cs="仿宋_GB2312"/>
                <w:sz w:val="21"/>
                <w:szCs w:val="21"/>
                <w:lang w:bidi="ar"/>
              </w:rPr>
              <w:t>46422</w:t>
            </w:r>
          </w:p>
        </w:tc>
        <w:tc>
          <w:tcPr>
            <w:tcW w:w="992" w:type="dxa"/>
          </w:tcPr>
          <w:p>
            <w:pPr>
              <w:widowControl/>
              <w:jc w:val="center"/>
              <w:rPr>
                <w:rFonts w:ascii="宋体" w:hAnsi="宋体" w:cs="宋体"/>
                <w:sz w:val="21"/>
                <w:szCs w:val="21"/>
              </w:rPr>
            </w:pP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5</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27" w:type="dxa"/>
            <w:vAlign w:val="center"/>
          </w:tcPr>
          <w:p>
            <w:pPr>
              <w:widowControl/>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7</w:t>
            </w:r>
          </w:p>
        </w:tc>
        <w:tc>
          <w:tcPr>
            <w:tcW w:w="1939" w:type="dxa"/>
            <w:vAlign w:val="center"/>
          </w:tcPr>
          <w:p>
            <w:pPr>
              <w:widowControl/>
              <w:jc w:val="center"/>
              <w:rPr>
                <w:rFonts w:ascii="宋体" w:hAnsi="宋体" w:cs="宋体"/>
                <w:sz w:val="21"/>
                <w:szCs w:val="21"/>
              </w:rPr>
            </w:pPr>
            <w:r>
              <w:rPr>
                <w:rFonts w:hint="eastAsia" w:ascii="宋体" w:hAnsi="宋体" w:cs="仿宋_GB2312"/>
                <w:sz w:val="21"/>
                <w:szCs w:val="21"/>
                <w:lang w:bidi="ar"/>
              </w:rPr>
              <w:t>东涌镇庆盛安置区一期</w:t>
            </w:r>
          </w:p>
        </w:tc>
        <w:tc>
          <w:tcPr>
            <w:tcW w:w="1430" w:type="dxa"/>
            <w:vAlign w:val="center"/>
          </w:tcPr>
          <w:p>
            <w:pPr>
              <w:widowControl/>
              <w:jc w:val="center"/>
              <w:rPr>
                <w:rFonts w:ascii="宋体" w:hAnsi="宋体" w:cs="宋体"/>
                <w:sz w:val="21"/>
                <w:szCs w:val="21"/>
              </w:rPr>
            </w:pPr>
            <w:r>
              <w:rPr>
                <w:rFonts w:hint="eastAsia" w:ascii="宋体" w:hAnsi="宋体" w:cs="仿宋_GB2312"/>
                <w:sz w:val="21"/>
                <w:szCs w:val="21"/>
                <w:lang w:bidi="ar"/>
              </w:rPr>
              <w:t>82342.078</w:t>
            </w:r>
          </w:p>
        </w:tc>
        <w:tc>
          <w:tcPr>
            <w:tcW w:w="992" w:type="dxa"/>
          </w:tcPr>
          <w:p>
            <w:pPr>
              <w:widowControl/>
              <w:jc w:val="center"/>
              <w:rPr>
                <w:rFonts w:ascii="宋体" w:hAnsi="宋体" w:cs="宋体"/>
                <w:sz w:val="21"/>
                <w:szCs w:val="21"/>
              </w:rPr>
            </w:pP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3</w:t>
            </w:r>
            <w:r>
              <w:rPr>
                <w:rFonts w:ascii="宋体" w:hAnsi="宋体" w:cs="宋体"/>
                <w:sz w:val="21"/>
                <w:szCs w:val="21"/>
              </w:rPr>
              <w:t>7</w:t>
            </w:r>
          </w:p>
        </w:tc>
        <w:tc>
          <w:tcPr>
            <w:tcW w:w="956" w:type="dxa"/>
            <w:vAlign w:val="center"/>
          </w:tcPr>
          <w:p>
            <w:pPr>
              <w:widowControl/>
              <w:jc w:val="center"/>
              <w:rPr>
                <w:rFonts w:ascii="宋体" w:hAnsi="宋体" w:cs="宋体"/>
                <w:sz w:val="21"/>
                <w:szCs w:val="21"/>
              </w:rPr>
            </w:pPr>
          </w:p>
        </w:tc>
        <w:tc>
          <w:tcPr>
            <w:tcW w:w="2303" w:type="dxa"/>
            <w:vAlign w:val="center"/>
          </w:tcPr>
          <w:p>
            <w:pPr>
              <w:widowControl/>
              <w:jc w:val="center"/>
              <w:rPr>
                <w:rFonts w:ascii="宋体" w:hAnsi="宋体" w:cs="宋体"/>
                <w:sz w:val="21"/>
                <w:szCs w:val="21"/>
              </w:rPr>
            </w:pPr>
          </w:p>
        </w:tc>
        <w:tc>
          <w:tcPr>
            <w:tcW w:w="567" w:type="dxa"/>
            <w:vAlign w:val="center"/>
          </w:tcPr>
          <w:p>
            <w:pPr>
              <w:widowControl/>
              <w:jc w:val="center"/>
              <w:rPr>
                <w:rFonts w:ascii="宋体" w:hAnsi="宋体" w:cs="宋体"/>
                <w:sz w:val="21"/>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366" w:type="dxa"/>
            <w:gridSpan w:val="2"/>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在建安置区小计（元）</w:t>
            </w:r>
          </w:p>
        </w:tc>
        <w:tc>
          <w:tcPr>
            <w:tcW w:w="7240" w:type="dxa"/>
            <w:gridSpan w:val="6"/>
          </w:tcPr>
          <w:p>
            <w:pPr>
              <w:widowControl/>
              <w:jc w:val="center"/>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366" w:type="dxa"/>
            <w:gridSpan w:val="2"/>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投标总报价（元）</w:t>
            </w:r>
          </w:p>
        </w:tc>
        <w:tc>
          <w:tcPr>
            <w:tcW w:w="7240" w:type="dxa"/>
            <w:gridSpan w:val="6"/>
          </w:tcPr>
          <w:p>
            <w:pPr>
              <w:widowControl/>
              <w:jc w:val="center"/>
              <w:rPr>
                <w:rFonts w:cs="宋体" w:asciiTheme="minorEastAsia" w:hAnsiTheme="minorEastAsia" w:eastAsiaTheme="minorEastAsia"/>
                <w:b/>
                <w:bCs/>
                <w:sz w:val="21"/>
                <w:szCs w:val="21"/>
              </w:rPr>
            </w:pPr>
          </w:p>
        </w:tc>
      </w:tr>
    </w:tbl>
    <w:p>
      <w:pPr>
        <w:pStyle w:val="5"/>
        <w:spacing w:after="0"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注：1、</w:t>
      </w:r>
      <w:r>
        <w:rPr>
          <w:rFonts w:ascii="宋体" w:hAnsi="宋体"/>
          <w:color w:val="000000" w:themeColor="text1"/>
          <w:kern w:val="0"/>
          <w:szCs w:val="21"/>
          <w14:textFill>
            <w14:solidFill>
              <w14:schemeClr w14:val="tx1"/>
            </w14:solidFill>
          </w14:textFill>
        </w:rPr>
        <w:t>此表须附投标文件中</w:t>
      </w:r>
      <w:r>
        <w:rPr>
          <w:rFonts w:hint="eastAsia" w:ascii="宋体" w:hAnsi="宋体"/>
          <w:color w:val="000000" w:themeColor="text1"/>
          <w:kern w:val="0"/>
          <w:szCs w:val="21"/>
          <w14:textFill>
            <w14:solidFill>
              <w14:schemeClr w14:val="tx1"/>
            </w14:solidFill>
          </w14:textFill>
        </w:rPr>
        <w:t>，开标一览表的各采购包的项目总报价为最终价，报价一览表的各采购包的</w:t>
      </w:r>
      <w:r>
        <w:rPr>
          <w:rFonts w:hint="eastAsia" w:ascii="宋体" w:hAnsi="宋体"/>
          <w:color w:val="000000" w:themeColor="text1"/>
          <w:szCs w:val="21"/>
          <w14:textFill>
            <w14:solidFill>
              <w14:schemeClr w14:val="tx1"/>
            </w14:solidFill>
          </w14:textFill>
        </w:rPr>
        <w:t>项目总报价须与相对应的采购包报价明细表的费用合计金额一致；投标文件内不得含有任何对本报价进行修改的其他说明或资料，否则为无效投标。</w:t>
      </w:r>
    </w:p>
    <w:p>
      <w:pPr>
        <w:snapToGrid w:val="0"/>
        <w:spacing w:line="276"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本项目服务费采用包干制，即经费包干、按中标价格支付服务费用的方式，服务经费包括但不限于：对各安置区消杀费用以及中标供应商人员费用、办公用品、物耗（包含消杀药物）、消杀设备、管理费用、交通费、保险、各项税费、利润及合同实施过程中不可预见费用等。</w:t>
      </w:r>
    </w:p>
    <w:p>
      <w:pPr>
        <w:snapToGrid w:val="0"/>
        <w:spacing w:line="276"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鉴于本项目涉及的安置区分已建成安置区和在建安置区，为便于核算总价。采购包1的供应商需报出各安置区单次消杀费用的综合单价、单次消杀费用和总报价，总报价需包括已建成安置区和在建安置区项目的服务费。供应商最高报价不得高于本项目对应采购包采购的最高限价，且供应商报出各安置区的单次消杀费用报价不得高于本项目对应采购包采购各安置区单次消杀费用的最高限价。</w:t>
      </w:r>
    </w:p>
    <w:p>
      <w:pPr>
        <w:snapToGrid w:val="0"/>
        <w:spacing w:line="276"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4、采购人支付给供应商的服务费金额以供应商实际进场开展服务的安置区情况计付。</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投标供应商签章:</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日    期：     年   月   日</w:t>
      </w:r>
    </w:p>
    <w:p>
      <w:pPr>
        <w:tabs>
          <w:tab w:val="left" w:pos="7740"/>
        </w:tabs>
        <w:snapToGrid w:val="0"/>
        <w:rPr>
          <w:rFonts w:ascii="宋体" w:hAnsi="宋体"/>
        </w:rPr>
      </w:pPr>
    </w:p>
    <w:p>
      <w:pPr>
        <w:widowControl/>
        <w:jc w:val="left"/>
        <w:rPr>
          <w:rFonts w:ascii="宋体" w:hAnsi="宋体"/>
          <w:bCs/>
          <w:sz w:val="32"/>
          <w:szCs w:val="32"/>
        </w:rPr>
      </w:pPr>
      <w:r>
        <w:rPr>
          <w:rFonts w:ascii="宋体" w:hAnsi="宋体"/>
          <w:b/>
        </w:rPr>
        <w:br w:type="page"/>
      </w:r>
    </w:p>
    <w:p>
      <w:pPr>
        <w:pStyle w:val="2"/>
        <w:adjustRightInd w:val="0"/>
        <w:snapToGrid w:val="0"/>
        <w:spacing w:before="156" w:beforeLines="50" w:after="156" w:afterLines="50" w:line="360" w:lineRule="auto"/>
        <w:jc w:val="center"/>
        <w:rPr>
          <w:rFonts w:ascii="宋体" w:hAnsi="宋体" w:eastAsia="宋体"/>
          <w:b w:val="0"/>
        </w:rPr>
      </w:pPr>
      <w:r>
        <w:rPr>
          <w:rFonts w:hint="eastAsia" w:ascii="宋体" w:hAnsi="宋体" w:eastAsia="宋体"/>
          <w:b w:val="0"/>
        </w:rPr>
        <w:t>报 价 一 览 表（适用于采购包</w:t>
      </w:r>
      <w:r>
        <w:rPr>
          <w:rFonts w:ascii="宋体" w:hAnsi="宋体" w:eastAsia="宋体"/>
          <w:b w:val="0"/>
        </w:rPr>
        <w:t>2</w:t>
      </w:r>
      <w:r>
        <w:rPr>
          <w:rFonts w:hint="eastAsia" w:ascii="宋体" w:hAnsi="宋体" w:eastAsia="宋体"/>
          <w:b w:val="0"/>
        </w:rPr>
        <w:t>）</w:t>
      </w:r>
    </w:p>
    <w:p>
      <w:pPr>
        <w:tabs>
          <w:tab w:val="left" w:pos="7740"/>
        </w:tabs>
        <w:snapToGrid w:val="0"/>
        <w:rPr>
          <w:rFonts w:ascii="宋体" w:hAnsi="宋体"/>
          <w:sz w:val="21"/>
          <w:szCs w:val="21"/>
        </w:rPr>
      </w:pPr>
      <w:r>
        <w:rPr>
          <w:rFonts w:hint="eastAsia" w:ascii="宋体" w:hAnsi="宋体"/>
          <w:sz w:val="21"/>
          <w:szCs w:val="21"/>
        </w:rPr>
        <w:t xml:space="preserve">投标人名称：                                               项目编号： </w:t>
      </w:r>
    </w:p>
    <w:tbl>
      <w:tblPr>
        <w:tblStyle w:val="6"/>
        <w:tblW w:w="9214" w:type="dxa"/>
        <w:tblInd w:w="108" w:type="dxa"/>
        <w:tblLayout w:type="fixed"/>
        <w:tblCellMar>
          <w:top w:w="0" w:type="dxa"/>
          <w:left w:w="108" w:type="dxa"/>
          <w:bottom w:w="0" w:type="dxa"/>
          <w:right w:w="108" w:type="dxa"/>
        </w:tblCellMar>
      </w:tblPr>
      <w:tblGrid>
        <w:gridCol w:w="658"/>
        <w:gridCol w:w="3624"/>
        <w:gridCol w:w="3515"/>
        <w:gridCol w:w="1417"/>
      </w:tblGrid>
      <w:tr>
        <w:tblPrEx>
          <w:tblLayout w:type="fixed"/>
          <w:tblCellMar>
            <w:top w:w="0" w:type="dxa"/>
            <w:left w:w="108" w:type="dxa"/>
            <w:bottom w:w="0" w:type="dxa"/>
            <w:right w:w="108" w:type="dxa"/>
          </w:tblCellMar>
        </w:tblPrEx>
        <w:trPr>
          <w:trHeight w:val="828"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6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项目名称</w:t>
            </w:r>
          </w:p>
        </w:tc>
        <w:tc>
          <w:tcPr>
            <w:tcW w:w="35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投标总报价（元）</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备注</w:t>
            </w:r>
          </w:p>
        </w:tc>
      </w:tr>
      <w:tr>
        <w:tblPrEx>
          <w:tblLayout w:type="fixed"/>
          <w:tblCellMar>
            <w:top w:w="0" w:type="dxa"/>
            <w:left w:w="108" w:type="dxa"/>
            <w:bottom w:w="0" w:type="dxa"/>
            <w:right w:w="108" w:type="dxa"/>
          </w:tblCellMar>
        </w:tblPrEx>
        <w:trPr>
          <w:trHeight w:val="876"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一</w:t>
            </w:r>
          </w:p>
        </w:tc>
        <w:tc>
          <w:tcPr>
            <w:tcW w:w="362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21"/>
                <w:szCs w:val="21"/>
              </w:rPr>
            </w:pPr>
            <w:r>
              <w:rPr>
                <w:rFonts w:hint="eastAsia" w:ascii="宋体" w:hAnsi="宋体" w:cs="宋体"/>
                <w:sz w:val="21"/>
                <w:szCs w:val="21"/>
              </w:rPr>
              <w:t>安置区灭四害红火蚁监测服务项目</w:t>
            </w:r>
          </w:p>
        </w:tc>
        <w:tc>
          <w:tcPr>
            <w:tcW w:w="35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　</w:t>
            </w:r>
          </w:p>
          <w:p>
            <w:pPr>
              <w:widowControl/>
              <w:jc w:val="center"/>
              <w:rPr>
                <w:rFonts w:ascii="宋体" w:hAnsi="宋体" w:cs="宋体"/>
                <w:sz w:val="21"/>
                <w:szCs w:val="21"/>
              </w:rPr>
            </w:pPr>
            <w:r>
              <w:rPr>
                <w:rFonts w:hint="eastAsia" w:ascii="宋体" w:hAnsi="宋体" w:cs="宋体"/>
                <w:sz w:val="21"/>
                <w:szCs w:val="21"/>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　</w:t>
            </w:r>
          </w:p>
        </w:tc>
      </w:tr>
    </w:tbl>
    <w:p>
      <w:pPr>
        <w:tabs>
          <w:tab w:val="left" w:pos="7740"/>
        </w:tabs>
        <w:snapToGrid w:val="0"/>
        <w:rPr>
          <w:rFonts w:ascii="宋体" w:hAnsi="宋体"/>
          <w:b/>
          <w:sz w:val="21"/>
          <w:szCs w:val="21"/>
        </w:rPr>
      </w:pPr>
    </w:p>
    <w:p>
      <w:pPr>
        <w:tabs>
          <w:tab w:val="left" w:pos="7740"/>
        </w:tabs>
        <w:snapToGrid w:val="0"/>
        <w:rPr>
          <w:rFonts w:ascii="宋体" w:hAnsi="宋体"/>
          <w:sz w:val="21"/>
          <w:szCs w:val="21"/>
        </w:rPr>
      </w:pPr>
      <w:bookmarkStart w:id="7" w:name="_GoBack"/>
      <w:bookmarkEnd w:id="7"/>
    </w:p>
    <w:p>
      <w:pPr>
        <w:spacing w:line="360" w:lineRule="auto"/>
        <w:rPr>
          <w:rFonts w:ascii="宋体" w:hAnsi="宋体"/>
          <w:bCs/>
          <w:sz w:val="21"/>
          <w:szCs w:val="21"/>
        </w:rPr>
      </w:pPr>
      <w:r>
        <w:rPr>
          <w:rFonts w:hint="eastAsia" w:ascii="宋体" w:hAnsi="宋体"/>
          <w:bCs/>
          <w:sz w:val="21"/>
          <w:szCs w:val="21"/>
        </w:rPr>
        <w:t>投标供应商签章:</w:t>
      </w:r>
    </w:p>
    <w:p>
      <w:pPr>
        <w:spacing w:line="360" w:lineRule="auto"/>
        <w:rPr>
          <w:rFonts w:ascii="宋体" w:hAnsi="宋体"/>
          <w:bCs/>
          <w:sz w:val="21"/>
          <w:szCs w:val="21"/>
        </w:rPr>
      </w:pPr>
    </w:p>
    <w:p>
      <w:pPr>
        <w:spacing w:line="360" w:lineRule="auto"/>
        <w:rPr>
          <w:rFonts w:ascii="宋体" w:hAnsi="宋体"/>
          <w:bCs/>
          <w:sz w:val="21"/>
          <w:szCs w:val="21"/>
        </w:rPr>
      </w:pPr>
      <w:r>
        <w:rPr>
          <w:rFonts w:hint="eastAsia" w:ascii="宋体" w:hAnsi="宋体"/>
          <w:bCs/>
          <w:sz w:val="21"/>
          <w:szCs w:val="21"/>
        </w:rPr>
        <w:t>日    期：     年   月   日</w:t>
      </w:r>
    </w:p>
    <w:p>
      <w:pPr>
        <w:tabs>
          <w:tab w:val="left" w:pos="7740"/>
        </w:tabs>
        <w:snapToGrid w:val="0"/>
        <w:rPr>
          <w:rFonts w:ascii="宋体" w:hAnsi="宋体"/>
        </w:rPr>
      </w:pPr>
    </w:p>
    <w:p>
      <w:pPr>
        <w:widowControl/>
        <w:adjustRightInd/>
        <w:spacing w:line="240" w:lineRule="auto"/>
        <w:jc w:val="left"/>
        <w:textAlignment w:val="auto"/>
        <w:rPr>
          <w:rFonts w:ascii="宋体" w:hAnsi="宋体"/>
          <w:bCs/>
          <w:kern w:val="2"/>
          <w:sz w:val="32"/>
          <w:szCs w:val="32"/>
        </w:rPr>
      </w:pPr>
      <w:r>
        <w:rPr>
          <w:rFonts w:ascii="宋体" w:hAnsi="宋体"/>
          <w:b/>
        </w:rPr>
        <w:br w:type="page"/>
      </w:r>
    </w:p>
    <w:p>
      <w:pPr>
        <w:pStyle w:val="2"/>
        <w:adjustRightInd w:val="0"/>
        <w:snapToGrid w:val="0"/>
        <w:spacing w:before="156" w:beforeLines="50" w:after="156" w:afterLines="50" w:line="360" w:lineRule="auto"/>
        <w:jc w:val="center"/>
        <w:rPr>
          <w:rFonts w:ascii="宋体" w:hAnsi="宋体" w:eastAsia="宋体"/>
        </w:rPr>
      </w:pPr>
      <w:bookmarkStart w:id="3" w:name="_Hlk111212672"/>
      <w:r>
        <w:rPr>
          <w:rFonts w:hint="eastAsia" w:ascii="宋体" w:hAnsi="宋体" w:eastAsia="宋体"/>
          <w:b w:val="0"/>
        </w:rPr>
        <w:t>报价明细表（适用于采购包</w:t>
      </w:r>
      <w:r>
        <w:rPr>
          <w:rFonts w:ascii="宋体" w:hAnsi="宋体" w:eastAsia="宋体"/>
          <w:b w:val="0"/>
        </w:rPr>
        <w:t>2</w:t>
      </w:r>
      <w:r>
        <w:rPr>
          <w:rFonts w:hint="eastAsia" w:ascii="宋体" w:hAnsi="宋体" w:eastAsia="宋体"/>
          <w:b w:val="0"/>
        </w:rPr>
        <w:t>）</w:t>
      </w:r>
      <w:bookmarkEnd w:id="3"/>
    </w:p>
    <w:tbl>
      <w:tblPr>
        <w:tblStyle w:val="6"/>
        <w:tblW w:w="9464" w:type="dxa"/>
        <w:tblInd w:w="0" w:type="dxa"/>
        <w:tblLayout w:type="fixed"/>
        <w:tblCellMar>
          <w:top w:w="0" w:type="dxa"/>
          <w:left w:w="108" w:type="dxa"/>
          <w:bottom w:w="0" w:type="dxa"/>
          <w:right w:w="108" w:type="dxa"/>
        </w:tblCellMar>
      </w:tblPr>
      <w:tblGrid>
        <w:gridCol w:w="429"/>
        <w:gridCol w:w="1917"/>
        <w:gridCol w:w="1161"/>
        <w:gridCol w:w="985"/>
        <w:gridCol w:w="996"/>
        <w:gridCol w:w="701"/>
        <w:gridCol w:w="806"/>
        <w:gridCol w:w="1902"/>
        <w:gridCol w:w="567"/>
      </w:tblGrid>
      <w:tr>
        <w:tblPrEx>
          <w:tblLayout w:type="fixed"/>
          <w:tblCellMar>
            <w:top w:w="0" w:type="dxa"/>
            <w:left w:w="108" w:type="dxa"/>
            <w:bottom w:w="0" w:type="dxa"/>
            <w:right w:w="108" w:type="dxa"/>
          </w:tblCellMar>
        </w:tblPrEx>
        <w:trPr>
          <w:trHeight w:val="828"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bookmarkStart w:id="4" w:name="_Hlk111212661"/>
            <w:r>
              <w:rPr>
                <w:rFonts w:hint="eastAsia" w:cs="宋体" w:asciiTheme="minorEastAsia" w:hAnsiTheme="minorEastAsia" w:eastAsiaTheme="minorEastAsia"/>
                <w:b/>
                <w:bCs/>
                <w:sz w:val="21"/>
                <w:szCs w:val="21"/>
              </w:rPr>
              <w:t>序号</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项目名称</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占地面积（平方米）</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工日（工日/次）</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单次监测费用（元）</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次数</w:t>
            </w:r>
          </w:p>
        </w:tc>
        <w:tc>
          <w:tcPr>
            <w:tcW w:w="80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ascii="宋体" w:hAnsi="宋体" w:cs="宋体"/>
                <w:b/>
                <w:bCs/>
                <w:sz w:val="21"/>
                <w:szCs w:val="21"/>
              </w:rPr>
              <w:t>安置区费用合计</w:t>
            </w: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综合单价（每次每工日单价，单位：元/工日/次）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备注</w:t>
            </w:r>
          </w:p>
        </w:tc>
      </w:tr>
      <w:tr>
        <w:tblPrEx>
          <w:tblLayout w:type="fixed"/>
          <w:tblCellMar>
            <w:top w:w="0" w:type="dxa"/>
            <w:left w:w="108" w:type="dxa"/>
            <w:bottom w:w="0" w:type="dxa"/>
            <w:right w:w="108" w:type="dxa"/>
          </w:tblCellMar>
        </w:tblPrEx>
        <w:trPr>
          <w:trHeight w:val="300"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一</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已建成安置区</w:t>
            </w:r>
          </w:p>
        </w:tc>
        <w:tc>
          <w:tcPr>
            <w:tcW w:w="116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300" w:hRule="atLeast"/>
        </w:trPr>
        <w:tc>
          <w:tcPr>
            <w:tcW w:w="4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9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黄阁安置区一期</w:t>
            </w:r>
          </w:p>
        </w:tc>
        <w:tc>
          <w:tcPr>
            <w:tcW w:w="1161" w:type="dxa"/>
            <w:tcBorders>
              <w:top w:val="nil"/>
              <w:left w:val="nil"/>
              <w:bottom w:val="single" w:color="auto" w:sz="8"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238320</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564" w:hRule="atLeast"/>
        </w:trPr>
        <w:tc>
          <w:tcPr>
            <w:tcW w:w="4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黄阁安置区（二期）</w:t>
            </w:r>
          </w:p>
        </w:tc>
        <w:tc>
          <w:tcPr>
            <w:tcW w:w="1161" w:type="dxa"/>
            <w:tcBorders>
              <w:top w:val="nil"/>
              <w:left w:val="nil"/>
              <w:bottom w:val="single" w:color="auto" w:sz="8"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167720.79</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黄阁安置区（三期）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125408</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广隆安置区</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81974.45</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.5</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南沙街东南综合安置区首期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18469</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r>
              <w:rPr>
                <w:rFonts w:cs="宋体" w:asciiTheme="minorEastAsia" w:hAnsiTheme="minorEastAsia" w:eastAsiaTheme="minorEastAsia"/>
                <w:sz w:val="21"/>
                <w:szCs w:val="21"/>
              </w:rPr>
              <w:t>.5</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坦头安置区（首期）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4635</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r>
              <w:rPr>
                <w:rFonts w:cs="宋体" w:asciiTheme="minorEastAsia" w:hAnsiTheme="minorEastAsia" w:eastAsiaTheme="minorEastAsia"/>
                <w:sz w:val="21"/>
                <w:szCs w:val="21"/>
              </w:rPr>
              <w:t>.5</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珠江安置区（一期）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126919</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.5</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横沥镇安置区</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46834.1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横沥镇灵山安置区一期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sz w:val="21"/>
                <w:szCs w:val="21"/>
              </w:rPr>
              <w:t>53860.14</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asciiTheme="minorEastAsia" w:hAnsiTheme="minorEastAsia" w:eastAsiaTheme="minorEastAsia"/>
                <w:color w:val="000000"/>
                <w:sz w:val="21"/>
                <w:szCs w:val="21"/>
              </w:rPr>
              <w:t>24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234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cs="宋体" w:asciiTheme="minorEastAsia" w:hAnsiTheme="minorEastAsia" w:eastAsiaTheme="minorEastAsia"/>
                <w:b/>
                <w:bCs/>
                <w:sz w:val="21"/>
                <w:szCs w:val="21"/>
              </w:rPr>
            </w:pPr>
            <w:bookmarkStart w:id="5" w:name="_Hlk111213588"/>
            <w:r>
              <w:rPr>
                <w:rFonts w:hint="eastAsia" w:cs="宋体" w:asciiTheme="minorEastAsia" w:hAnsiTheme="minorEastAsia" w:eastAsiaTheme="minorEastAsia"/>
                <w:b/>
                <w:bCs/>
                <w:sz w:val="21"/>
                <w:szCs w:val="21"/>
              </w:rPr>
              <w:t>已建成安置区小计（元）</w:t>
            </w:r>
          </w:p>
        </w:tc>
        <w:tc>
          <w:tcPr>
            <w:tcW w:w="7118" w:type="dxa"/>
            <w:gridSpan w:val="7"/>
            <w:tcBorders>
              <w:top w:val="single" w:color="auto" w:sz="4" w:space="0"/>
              <w:left w:val="single" w:color="auto" w:sz="4" w:space="0"/>
              <w:bottom w:val="single" w:color="auto" w:sz="4" w:space="0"/>
              <w:right w:val="single" w:color="auto" w:sz="4" w:space="0"/>
            </w:tcBorders>
          </w:tcPr>
          <w:p>
            <w:pPr>
              <w:widowControl/>
              <w:jc w:val="center"/>
              <w:rPr>
                <w:rFonts w:cs="宋体" w:asciiTheme="minorEastAsia" w:hAnsiTheme="minorEastAsia" w:eastAsiaTheme="minorEastAsia"/>
                <w:b/>
                <w:bCs/>
                <w:sz w:val="21"/>
                <w:szCs w:val="21"/>
              </w:rPr>
            </w:pPr>
          </w:p>
        </w:tc>
      </w:tr>
      <w:bookmarkEnd w:id="5"/>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二</w:t>
            </w:r>
          </w:p>
        </w:tc>
        <w:tc>
          <w:tcPr>
            <w:tcW w:w="19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在建安置区</w:t>
            </w:r>
          </w:p>
        </w:tc>
        <w:tc>
          <w:tcPr>
            <w:tcW w:w="116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300" w:hRule="atLeast"/>
        </w:trPr>
        <w:tc>
          <w:tcPr>
            <w:tcW w:w="4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p>
        </w:tc>
        <w:tc>
          <w:tcPr>
            <w:tcW w:w="1917"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广隆安置区二期</w:t>
            </w:r>
          </w:p>
        </w:tc>
        <w:tc>
          <w:tcPr>
            <w:tcW w:w="1161" w:type="dxa"/>
            <w:tcBorders>
              <w:top w:val="nil"/>
              <w:left w:val="nil"/>
              <w:bottom w:val="single" w:color="auto" w:sz="8"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9060.00</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r>
              <w:rPr>
                <w:rFonts w:cs="宋体" w:asciiTheme="minorEastAsia" w:hAnsiTheme="minorEastAsia" w:eastAsiaTheme="minorEastAsia"/>
                <w:sz w:val="21"/>
                <w:szCs w:val="21"/>
              </w:rPr>
              <w:t>.5</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0</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300" w:hRule="atLeast"/>
        </w:trPr>
        <w:tc>
          <w:tcPr>
            <w:tcW w:w="4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11</w:t>
            </w:r>
          </w:p>
        </w:tc>
        <w:tc>
          <w:tcPr>
            <w:tcW w:w="1917"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横沥镇安置区二期</w:t>
            </w:r>
          </w:p>
        </w:tc>
        <w:tc>
          <w:tcPr>
            <w:tcW w:w="1161" w:type="dxa"/>
            <w:tcBorders>
              <w:top w:val="nil"/>
              <w:left w:val="nil"/>
              <w:bottom w:val="single" w:color="auto" w:sz="8"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104366</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12</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横沥镇灵山安置区二期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59197.98</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3</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珠江安置区二期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104200</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8</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4</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榄核镇安置区一期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54230</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2</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5</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黄阁安置区四期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32152</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r>
              <w:rPr>
                <w:rFonts w:cs="宋体" w:asciiTheme="minorEastAsia" w:hAnsiTheme="minorEastAsia" w:eastAsiaTheme="minorEastAsia"/>
                <w:sz w:val="21"/>
                <w:szCs w:val="21"/>
              </w:rPr>
              <w:t>.5</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黄阁镇安置区五期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46422</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5</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42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7</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东涌镇庆盛安置区一期</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bidi="ar"/>
              </w:rPr>
              <w:t>82342.078</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.5</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701"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3</w:t>
            </w:r>
          </w:p>
        </w:tc>
        <w:tc>
          <w:tcPr>
            <w:tcW w:w="8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190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276" w:hRule="atLeast"/>
        </w:trPr>
        <w:tc>
          <w:tcPr>
            <w:tcW w:w="234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在建安置区小计（元）</w:t>
            </w:r>
          </w:p>
        </w:tc>
        <w:tc>
          <w:tcPr>
            <w:tcW w:w="7118" w:type="dxa"/>
            <w:gridSpan w:val="7"/>
            <w:tcBorders>
              <w:top w:val="single" w:color="auto" w:sz="4" w:space="0"/>
              <w:left w:val="single" w:color="auto" w:sz="4" w:space="0"/>
              <w:bottom w:val="single" w:color="auto" w:sz="4" w:space="0"/>
              <w:right w:val="single" w:color="auto" w:sz="4" w:space="0"/>
            </w:tcBorders>
          </w:tcPr>
          <w:p>
            <w:pPr>
              <w:widowControl/>
              <w:jc w:val="center"/>
              <w:rPr>
                <w:rFonts w:cs="宋体" w:asciiTheme="minorEastAsia" w:hAnsiTheme="minorEastAsia" w:eastAsiaTheme="minorEastAsia"/>
                <w:b/>
                <w:bCs/>
                <w:sz w:val="21"/>
                <w:szCs w:val="21"/>
              </w:rPr>
            </w:pPr>
          </w:p>
        </w:tc>
      </w:tr>
      <w:tr>
        <w:tblPrEx>
          <w:tblLayout w:type="fixed"/>
          <w:tblCellMar>
            <w:top w:w="0" w:type="dxa"/>
            <w:left w:w="108" w:type="dxa"/>
            <w:bottom w:w="0" w:type="dxa"/>
            <w:right w:w="108" w:type="dxa"/>
          </w:tblCellMar>
        </w:tblPrEx>
        <w:trPr>
          <w:trHeight w:val="276" w:hRule="atLeast"/>
        </w:trPr>
        <w:tc>
          <w:tcPr>
            <w:tcW w:w="234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投标总报价（元）</w:t>
            </w:r>
          </w:p>
        </w:tc>
        <w:tc>
          <w:tcPr>
            <w:tcW w:w="7118" w:type="dxa"/>
            <w:gridSpan w:val="7"/>
            <w:tcBorders>
              <w:top w:val="single" w:color="auto" w:sz="4" w:space="0"/>
              <w:left w:val="single" w:color="auto" w:sz="4" w:space="0"/>
              <w:bottom w:val="single" w:color="auto" w:sz="4" w:space="0"/>
              <w:right w:val="single" w:color="auto" w:sz="4" w:space="0"/>
            </w:tcBorders>
          </w:tcPr>
          <w:p>
            <w:pPr>
              <w:widowControl/>
              <w:jc w:val="center"/>
              <w:rPr>
                <w:rFonts w:cs="宋体" w:asciiTheme="minorEastAsia" w:hAnsiTheme="minorEastAsia" w:eastAsiaTheme="minorEastAsia"/>
                <w:b/>
                <w:bCs/>
                <w:sz w:val="21"/>
                <w:szCs w:val="21"/>
              </w:rPr>
            </w:pPr>
          </w:p>
        </w:tc>
      </w:tr>
      <w:bookmarkEnd w:id="4"/>
    </w:tbl>
    <w:p>
      <w:pPr>
        <w:pStyle w:val="5"/>
        <w:spacing w:after="0"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w:t>
      </w:r>
      <w:r>
        <w:rPr>
          <w:rFonts w:ascii="宋体" w:hAnsi="宋体"/>
          <w:color w:val="000000" w:themeColor="text1"/>
          <w:szCs w:val="21"/>
          <w14:textFill>
            <w14:solidFill>
              <w14:schemeClr w14:val="tx1"/>
            </w14:solidFill>
          </w14:textFill>
        </w:rPr>
        <w:t>此表须附投标文件中</w:t>
      </w:r>
      <w:r>
        <w:rPr>
          <w:rFonts w:hint="eastAsia" w:ascii="宋体" w:hAnsi="宋体"/>
          <w:color w:val="000000" w:themeColor="text1"/>
          <w:szCs w:val="21"/>
          <w14:textFill>
            <w14:solidFill>
              <w14:schemeClr w14:val="tx1"/>
            </w14:solidFill>
          </w14:textFill>
        </w:rPr>
        <w:t>，开标一览表的各采购包的项目总报价为最终价，报价一览表的各采购包的项目总报价须与相对应的采购包报价明细表的费用合计金额一致；投标文件内不得含有任何对本报价进行修改的其他说明或资料，否则为无效投标。</w:t>
      </w:r>
    </w:p>
    <w:p>
      <w:pPr>
        <w:snapToGrid w:val="0"/>
        <w:spacing w:line="276"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bookmarkStart w:id="6" w:name="_Hlk109414225"/>
      <w:r>
        <w:rPr>
          <w:rFonts w:hint="eastAsia" w:ascii="宋体" w:hAnsi="宋体" w:cs="宋体"/>
          <w:sz w:val="21"/>
          <w:szCs w:val="21"/>
        </w:rPr>
        <w:t>本项目服务费采用包干制，即经费包干、按中标价格支付服务费用的方式，服务经费包括但不限于：对各安置区</w:t>
      </w:r>
      <w:r>
        <w:rPr>
          <w:rFonts w:hint="eastAsia" w:ascii="宋体" w:hAnsi="宋体" w:cs="宋体"/>
          <w:sz w:val="21"/>
        </w:rPr>
        <w:t>监测和检查</w:t>
      </w:r>
      <w:r>
        <w:rPr>
          <w:rFonts w:hint="eastAsia" w:ascii="宋体" w:hAnsi="宋体" w:cs="宋体"/>
          <w:sz w:val="21"/>
          <w:szCs w:val="21"/>
        </w:rPr>
        <w:t>费用以及中标供应商人员费用、办公用品、设备、管理费用、交通费、技术培训费、督导费、回访调查费、保险、各项税费、利润及合同实施过程中不可预见费用等。</w:t>
      </w:r>
      <w:bookmarkEnd w:id="6"/>
    </w:p>
    <w:p>
      <w:pPr>
        <w:snapToGrid w:val="0"/>
        <w:spacing w:line="276"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鉴于本项目涉及的安置区分已建成安置区和在建安置区，为便于核算总价。采购包2供应商需报出各安置区单次监测费用的综合单价、单次监测费用和总报价，总报价需包括已建成安置区和在建安置区项目的服务费。供应商最高报价不得高于本项目对应采购包采购的最高限价，且供应商报出各安置区的单次监测费用不得高于本项目对应采购包采购各安置区单次监测费用的最高限价。</w:t>
      </w:r>
    </w:p>
    <w:p>
      <w:pPr>
        <w:snapToGrid w:val="0"/>
        <w:spacing w:line="276"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4、采购人支付给供应商的服务费金额以供应商实际进场开展服务的安置区情况计付。</w:t>
      </w:r>
    </w:p>
    <w:p>
      <w:pPr>
        <w:spacing w:line="360" w:lineRule="auto"/>
        <w:rPr>
          <w:rFonts w:ascii="宋体" w:hAnsi="宋体"/>
          <w:bCs/>
          <w:sz w:val="24"/>
        </w:rPr>
      </w:pPr>
    </w:p>
    <w:bookmarkEnd w:id="0"/>
    <w:bookmarkEnd w:id="1"/>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投标供应商签章:</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日    期：     年   月   日</w:t>
      </w:r>
    </w:p>
    <w:p/>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Tg2YTBkN2Y2ZmM4ZGQ5MDEyZDY5NDU4ZGM0NGYifQ=="/>
  </w:docVars>
  <w:rsids>
    <w:rsidRoot w:val="00370207"/>
    <w:rsid w:val="00053DF5"/>
    <w:rsid w:val="00087942"/>
    <w:rsid w:val="000D32F5"/>
    <w:rsid w:val="00273116"/>
    <w:rsid w:val="002D2351"/>
    <w:rsid w:val="00310980"/>
    <w:rsid w:val="00370207"/>
    <w:rsid w:val="00400647"/>
    <w:rsid w:val="00414252"/>
    <w:rsid w:val="004709E1"/>
    <w:rsid w:val="004C6604"/>
    <w:rsid w:val="004C7453"/>
    <w:rsid w:val="004E7309"/>
    <w:rsid w:val="005572E9"/>
    <w:rsid w:val="00572A5E"/>
    <w:rsid w:val="0057338D"/>
    <w:rsid w:val="005A28D4"/>
    <w:rsid w:val="005D25FC"/>
    <w:rsid w:val="006432F0"/>
    <w:rsid w:val="00657A9C"/>
    <w:rsid w:val="006D372B"/>
    <w:rsid w:val="006F1635"/>
    <w:rsid w:val="00803E90"/>
    <w:rsid w:val="008400FD"/>
    <w:rsid w:val="00930775"/>
    <w:rsid w:val="00956A24"/>
    <w:rsid w:val="00967897"/>
    <w:rsid w:val="009858F6"/>
    <w:rsid w:val="009A205C"/>
    <w:rsid w:val="009B12EA"/>
    <w:rsid w:val="00AD367A"/>
    <w:rsid w:val="00B50C13"/>
    <w:rsid w:val="00C63326"/>
    <w:rsid w:val="00D93739"/>
    <w:rsid w:val="00DE08BD"/>
    <w:rsid w:val="00E152DD"/>
    <w:rsid w:val="00F4152A"/>
    <w:rsid w:val="0AAE7ED0"/>
    <w:rsid w:val="30BB7FD1"/>
    <w:rsid w:val="43E4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2"/>
    <w:basedOn w:val="1"/>
    <w:next w:val="1"/>
    <w:link w:val="9"/>
    <w:qFormat/>
    <w:uiPriority w:val="0"/>
    <w:pPr>
      <w:keepNext/>
      <w:keepLines/>
      <w:adjustRightInd/>
      <w:spacing w:before="260" w:after="260" w:line="416" w:lineRule="auto"/>
      <w:textAlignment w:val="auto"/>
      <w:outlineLvl w:val="1"/>
    </w:pPr>
    <w:rPr>
      <w:rFonts w:ascii="Arial" w:hAnsi="Arial" w:eastAsia="黑体"/>
      <w:b/>
      <w:bCs/>
      <w:kern w:val="2"/>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spacing w:line="240" w:lineRule="atLeast"/>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Body Text 2"/>
    <w:basedOn w:val="1"/>
    <w:link w:val="10"/>
    <w:qFormat/>
    <w:uiPriority w:val="0"/>
    <w:pPr>
      <w:adjustRightInd/>
      <w:spacing w:after="120" w:line="480" w:lineRule="auto"/>
      <w:textAlignment w:val="auto"/>
    </w:pPr>
    <w:rPr>
      <w:kern w:val="2"/>
      <w:sz w:val="21"/>
    </w:rPr>
  </w:style>
  <w:style w:type="paragraph" w:styleId="8">
    <w:name w:val="List Paragraph"/>
    <w:basedOn w:val="1"/>
    <w:qFormat/>
    <w:uiPriority w:val="99"/>
    <w:pPr>
      <w:ind w:firstLine="420" w:firstLineChars="200"/>
    </w:pPr>
  </w:style>
  <w:style w:type="character" w:customStyle="1" w:styleId="9">
    <w:name w:val="标题 2 字符"/>
    <w:basedOn w:val="7"/>
    <w:link w:val="2"/>
    <w:qFormat/>
    <w:uiPriority w:val="0"/>
    <w:rPr>
      <w:rFonts w:ascii="Arial" w:hAnsi="Arial" w:eastAsia="黑体"/>
      <w:b/>
      <w:bCs/>
      <w:kern w:val="2"/>
      <w:sz w:val="32"/>
      <w:szCs w:val="32"/>
    </w:rPr>
  </w:style>
  <w:style w:type="character" w:customStyle="1" w:styleId="10">
    <w:name w:val="正文文本 2 字符"/>
    <w:basedOn w:val="7"/>
    <w:link w:val="5"/>
    <w:qFormat/>
    <w:uiPriority w:val="0"/>
    <w:rPr>
      <w:kern w:val="2"/>
      <w:sz w:val="21"/>
      <w:szCs w:val="24"/>
    </w:rPr>
  </w:style>
  <w:style w:type="character" w:customStyle="1" w:styleId="11">
    <w:name w:val="页眉 字符"/>
    <w:basedOn w:val="7"/>
    <w:link w:val="4"/>
    <w:qFormat/>
    <w:uiPriority w:val="0"/>
    <w:rPr>
      <w:sz w:val="18"/>
      <w:szCs w:val="18"/>
    </w:rPr>
  </w:style>
  <w:style w:type="character" w:customStyle="1" w:styleId="12">
    <w:name w:val="页脚 字符"/>
    <w:basedOn w:val="7"/>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481</Words>
  <Characters>2742</Characters>
  <Lines>22</Lines>
  <Paragraphs>6</Paragraphs>
  <TotalTime>143</TotalTime>
  <ScaleCrop>false</ScaleCrop>
  <LinksUpToDate>false</LinksUpToDate>
  <CharactersWithSpaces>3217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2022-07-24T08:47:00Z</dcterms:created>
  <dc:creator>milky_lau</dc:creator>
  <cp:lastModifiedBy>机电</cp:lastModifiedBy>
  <dcterms:modified xsi:type="dcterms:W3CDTF">2022-10-08T07:57:50Z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49B2B02C6DD645F2AFAC04A06BF8F4A4</vt:lpwstr>
  </property>
</Properties>
</file>