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支队营院</w:t>
      </w:r>
      <w:r>
        <w:rPr>
          <w:rFonts w:hint="eastAsia"/>
          <w:b/>
          <w:bCs/>
          <w:sz w:val="36"/>
          <w:szCs w:val="44"/>
        </w:rPr>
        <w:t>四害</w:t>
      </w:r>
      <w:r>
        <w:rPr>
          <w:rFonts w:hint="eastAsia"/>
          <w:b/>
          <w:bCs/>
          <w:sz w:val="36"/>
          <w:szCs w:val="44"/>
          <w:lang w:eastAsia="zh-CN"/>
        </w:rPr>
        <w:t>防治</w:t>
      </w:r>
      <w:r>
        <w:rPr>
          <w:rFonts w:hint="eastAsia"/>
          <w:b/>
          <w:bCs/>
          <w:sz w:val="36"/>
          <w:szCs w:val="44"/>
        </w:rPr>
        <w:t>竞价要求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1、具备有效营业执照，并有与本次采购相对应的营业范围。提供法人营业执照副本以备审查是否符合资格。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2、须从事病媒生物防治服务</w:t>
      </w:r>
      <w:r>
        <w:rPr>
          <w:rFonts w:hint="eastAsia"/>
          <w:sz w:val="28"/>
          <w:szCs w:val="36"/>
          <w:lang w:eastAsia="zh-CN"/>
        </w:rPr>
        <w:t>三</w:t>
      </w:r>
      <w:r>
        <w:rPr>
          <w:rFonts w:hint="eastAsia"/>
          <w:sz w:val="28"/>
          <w:szCs w:val="36"/>
        </w:rPr>
        <w:t>年以上，具备国家有害生物防治服务C级以上资质证书，是国家、省有害生物防治服务会员单位。提供国家有害生物防治服务资质证书复印件</w:t>
      </w:r>
      <w:bookmarkStart w:id="0" w:name="_GoBack"/>
      <w:bookmarkEnd w:id="0"/>
      <w:r>
        <w:rPr>
          <w:rFonts w:hint="eastAsia"/>
          <w:sz w:val="28"/>
          <w:szCs w:val="36"/>
        </w:rPr>
        <w:t>以备审查是否符合资格。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3、必须响应湖南省计量检测研究院病媒生物防治服务参数要求，使用的消杀药物为国家推荐许可的高效、低毒药品，如药物使用不当造成的人物中毒或其它责任事故的，自行承担相应的法律责任。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报价人应到现场查堪，全面了解工程现状，根据自身条件、施工现场条件、工期及质量要求等因素在确保项目质量的前提下确定合理最终报价，本项目按成交价一次性包干，成交单位不得以不了解现场情况提出任何形式上的合同金额变更，要求现场施工自行做好安全防护措施，项目所需额外费用自行承担。不允许转包和分包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5、提供防治服务方案。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6、作业付款为半年一付，第一次付款扣留5000元的质保金于验收合格后支付。如“有害生物防治服务”不能按时保质保量进行，我方有权予以差评情况，扣除相应的履约保证金，并终止合同。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7、请各供应商认真对照资格条件报价前必需带原件到</w:t>
      </w:r>
      <w:r>
        <w:rPr>
          <w:rFonts w:hint="eastAsia"/>
          <w:sz w:val="28"/>
          <w:szCs w:val="36"/>
          <w:lang w:eastAsia="zh-CN"/>
        </w:rPr>
        <w:t>支队</w:t>
      </w:r>
      <w:r>
        <w:rPr>
          <w:rFonts w:hint="eastAsia"/>
          <w:sz w:val="28"/>
          <w:szCs w:val="36"/>
        </w:rPr>
        <w:t>调研资质，并由</w:t>
      </w:r>
      <w:r>
        <w:rPr>
          <w:rFonts w:hint="eastAsia"/>
          <w:sz w:val="28"/>
          <w:szCs w:val="36"/>
          <w:lang w:eastAsia="zh-CN"/>
        </w:rPr>
        <w:t>支队</w:t>
      </w:r>
      <w:r>
        <w:rPr>
          <w:rFonts w:hint="eastAsia"/>
          <w:sz w:val="28"/>
          <w:szCs w:val="36"/>
        </w:rPr>
        <w:t>出具踏勘证明，否则报价无效，出具方案后，方可报价。如不符合要求的，无意或故意参与竞价所产生的一切后果由竞谈供应商自行承担。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zNjZmZkMjViOWYyMDQyNTFhNmQwODUzYTYzNzkifQ=="/>
  </w:docVars>
  <w:rsids>
    <w:rsidRoot w:val="00000000"/>
    <w:rsid w:val="2B037831"/>
    <w:rsid w:val="5BC8221B"/>
    <w:rsid w:val="6C91227A"/>
    <w:rsid w:val="7AD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574</Characters>
  <Lines>0</Lines>
  <Paragraphs>0</Paragraphs>
  <TotalTime>8</TotalTime>
  <ScaleCrop>false</ScaleCrop>
  <LinksUpToDate>false</LinksUpToDate>
  <CharactersWithSpaces>575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2022-09-22T02:51:00Z</dcterms:created>
  <dc:creator>Administrator</dc:creator>
  <cp:lastModifiedBy>牛撕虎</cp:lastModifiedBy>
  <cp:lastPrinted>2022-09-26T08:30:00Z</cp:lastPrinted>
  <dcterms:modified xsi:type="dcterms:W3CDTF">2022-09-26T08:48:57Z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B767D7913EB94CF1819BF839DE981404</vt:lpwstr>
  </property>
</Properties>
</file>