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59A" w:rsidRDefault="00D64408">
      <w:pPr>
        <w:widowControl/>
        <w:spacing w:line="375" w:lineRule="atLeast"/>
        <w:jc w:val="center"/>
        <w:rPr>
          <w:rFonts w:ascii="宋体" w:cs="Times New Roman"/>
          <w:color w:val="000000"/>
          <w:spacing w:val="30"/>
          <w:kern w:val="0"/>
          <w:sz w:val="36"/>
          <w:szCs w:val="36"/>
        </w:rPr>
      </w:pPr>
      <w:r>
        <w:rPr>
          <w:rFonts w:ascii="仿宋" w:eastAsia="仿宋" w:hAnsi="仿宋" w:cs="仿宋_GB2312" w:hint="eastAsia"/>
          <w:b/>
          <w:color w:val="000000"/>
          <w:spacing w:val="30"/>
          <w:kern w:val="0"/>
          <w:sz w:val="36"/>
          <w:szCs w:val="36"/>
        </w:rPr>
        <w:t>龙岗中心医院</w:t>
      </w:r>
      <w:r>
        <w:rPr>
          <w:rFonts w:ascii="仿宋" w:eastAsia="仿宋" w:hAnsi="仿宋" w:cs="仿宋_GB2312" w:hint="eastAsia"/>
          <w:b/>
          <w:sz w:val="36"/>
          <w:szCs w:val="36"/>
        </w:rPr>
        <w:t>“除四害”消杀及“白蚁灭治”</w:t>
      </w:r>
      <w:r w:rsidR="00B133A1">
        <w:rPr>
          <w:rFonts w:ascii="仿宋" w:eastAsia="仿宋" w:hAnsi="仿宋" w:cs="仿宋_GB2312" w:hint="eastAsia"/>
          <w:b/>
          <w:sz w:val="36"/>
          <w:szCs w:val="36"/>
        </w:rPr>
        <w:t>服务</w:t>
      </w:r>
      <w:r>
        <w:rPr>
          <w:rFonts w:ascii="仿宋" w:eastAsia="仿宋" w:hAnsi="仿宋" w:cs="仿宋_GB2312" w:hint="eastAsia"/>
          <w:b/>
          <w:sz w:val="36"/>
          <w:szCs w:val="36"/>
        </w:rPr>
        <w:t>评分信息</w:t>
      </w:r>
      <w:r>
        <w:rPr>
          <w:rFonts w:ascii="仿宋" w:eastAsia="仿宋" w:hAnsi="仿宋" w:cs="仿宋_GB2312" w:hint="eastAsia"/>
          <w:b/>
          <w:color w:val="000000"/>
          <w:spacing w:val="30"/>
          <w:kern w:val="0"/>
          <w:sz w:val="36"/>
          <w:szCs w:val="36"/>
        </w:rPr>
        <w:t>及其他要求</w:t>
      </w:r>
    </w:p>
    <w:p w:rsidR="00FB759A" w:rsidRDefault="00D64408">
      <w:pPr>
        <w:pStyle w:val="a9"/>
        <w:shd w:val="clear" w:color="auto" w:fill="FFFFFF"/>
        <w:rPr>
          <w:rFonts w:ascii="仿宋" w:eastAsia="仿宋" w:hAnsi="仿宋" w:cs="仿宋_GB2312"/>
          <w:b/>
          <w:sz w:val="32"/>
          <w:szCs w:val="32"/>
        </w:rPr>
      </w:pPr>
      <w:r>
        <w:rPr>
          <w:rFonts w:ascii="仿宋" w:eastAsia="仿宋" w:hAnsi="仿宋" w:hint="eastAsia"/>
          <w:b/>
          <w:sz w:val="32"/>
          <w:szCs w:val="32"/>
        </w:rPr>
        <w:t>一、</w:t>
      </w:r>
      <w:r>
        <w:rPr>
          <w:rFonts w:ascii="仿宋" w:eastAsia="仿宋" w:hAnsi="仿宋" w:cs="仿宋_GB2312" w:hint="eastAsia"/>
          <w:b/>
          <w:sz w:val="32"/>
          <w:szCs w:val="32"/>
        </w:rPr>
        <w:t>龙岗中心医院“除四害”</w:t>
      </w:r>
      <w:proofErr w:type="gramStart"/>
      <w:r>
        <w:rPr>
          <w:rFonts w:ascii="仿宋" w:eastAsia="仿宋" w:hAnsi="仿宋" w:cs="仿宋_GB2312" w:hint="eastAsia"/>
          <w:b/>
          <w:sz w:val="32"/>
          <w:szCs w:val="32"/>
        </w:rPr>
        <w:t>消杀及“白蚁灭治”</w:t>
      </w:r>
      <w:proofErr w:type="gramEnd"/>
      <w:r>
        <w:rPr>
          <w:rFonts w:ascii="仿宋" w:eastAsia="仿宋" w:hAnsi="仿宋" w:cs="仿宋_GB2312" w:hint="eastAsia"/>
          <w:b/>
          <w:sz w:val="32"/>
          <w:szCs w:val="32"/>
        </w:rPr>
        <w:t>评分信息表</w:t>
      </w:r>
    </w:p>
    <w:p w:rsidR="00FB759A" w:rsidRDefault="00D64408">
      <w:pPr>
        <w:pStyle w:val="a9"/>
        <w:shd w:val="clear" w:color="auto" w:fill="FFFFFF"/>
        <w:ind w:firstLineChars="100" w:firstLine="320"/>
        <w:rPr>
          <w:rFonts w:ascii="仿宋" w:eastAsia="仿宋" w:hAnsi="仿宋" w:cs="仿宋"/>
          <w:kern w:val="2"/>
          <w:sz w:val="32"/>
          <w:szCs w:val="32"/>
        </w:rPr>
      </w:pPr>
      <w:r>
        <w:rPr>
          <w:rFonts w:ascii="仿宋" w:eastAsia="仿宋" w:hAnsi="仿宋" w:cs="仿宋" w:hint="eastAsia"/>
          <w:kern w:val="2"/>
          <w:sz w:val="32"/>
          <w:szCs w:val="32"/>
        </w:rPr>
        <w:t>评标方法： 综合评分法（权重100分）</w:t>
      </w:r>
    </w:p>
    <w:tbl>
      <w:tblPr>
        <w:tblW w:w="90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8"/>
        <w:gridCol w:w="1260"/>
        <w:gridCol w:w="600"/>
        <w:gridCol w:w="900"/>
        <w:gridCol w:w="5700"/>
      </w:tblGrid>
      <w:tr w:rsidR="00FB759A">
        <w:trPr>
          <w:trHeight w:val="354"/>
          <w:jc w:val="center"/>
        </w:trPr>
        <w:tc>
          <w:tcPr>
            <w:tcW w:w="3318" w:type="dxa"/>
            <w:gridSpan w:val="4"/>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评分项</w:t>
            </w:r>
          </w:p>
        </w:tc>
        <w:tc>
          <w:tcPr>
            <w:tcW w:w="570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权重</w:t>
            </w:r>
          </w:p>
        </w:tc>
      </w:tr>
      <w:tr w:rsidR="00FB759A">
        <w:trPr>
          <w:trHeight w:val="354"/>
          <w:jc w:val="center"/>
        </w:trPr>
        <w:tc>
          <w:tcPr>
            <w:tcW w:w="3318" w:type="dxa"/>
            <w:gridSpan w:val="4"/>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价格</w:t>
            </w:r>
          </w:p>
        </w:tc>
        <w:tc>
          <w:tcPr>
            <w:tcW w:w="570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20</w:t>
            </w:r>
          </w:p>
        </w:tc>
      </w:tr>
      <w:tr w:rsidR="00FB759A">
        <w:trPr>
          <w:trHeight w:val="1930"/>
          <w:jc w:val="center"/>
        </w:trPr>
        <w:tc>
          <w:tcPr>
            <w:tcW w:w="9018" w:type="dxa"/>
            <w:gridSpan w:val="5"/>
            <w:tcMar>
              <w:top w:w="0" w:type="dxa"/>
              <w:left w:w="108" w:type="dxa"/>
              <w:bottom w:w="0" w:type="dxa"/>
              <w:right w:w="108" w:type="dxa"/>
            </w:tcMar>
            <w:vAlign w:val="center"/>
          </w:tcPr>
          <w:p w:rsidR="00FB759A" w:rsidRDefault="00D64408">
            <w:pPr>
              <w:widowControl/>
              <w:wordWrap w:val="0"/>
              <w:spacing w:line="480" w:lineRule="exact"/>
              <w:jc w:val="left"/>
              <w:rPr>
                <w:rFonts w:ascii="仿宋" w:eastAsia="仿宋" w:hAnsi="仿宋" w:cs="仿宋"/>
                <w:sz w:val="32"/>
                <w:szCs w:val="32"/>
              </w:rPr>
            </w:pPr>
            <w:r>
              <w:rPr>
                <w:rFonts w:ascii="仿宋" w:eastAsia="仿宋" w:hAnsi="仿宋" w:cs="仿宋" w:hint="eastAsia"/>
                <w:sz w:val="32"/>
                <w:szCs w:val="32"/>
              </w:rPr>
              <w:t>满足招标文件要求且投标价格最低的投标报价为评标价基准价，其价格分为满分。</w:t>
            </w:r>
          </w:p>
          <w:p w:rsidR="00FB759A" w:rsidRDefault="00D64408">
            <w:pPr>
              <w:widowControl/>
              <w:wordWrap w:val="0"/>
              <w:spacing w:line="480" w:lineRule="exact"/>
              <w:jc w:val="left"/>
              <w:rPr>
                <w:rFonts w:ascii="仿宋" w:eastAsia="仿宋" w:hAnsi="仿宋" w:cs="仿宋"/>
                <w:b/>
                <w:bCs/>
                <w:kern w:val="0"/>
                <w:sz w:val="32"/>
                <w:szCs w:val="32"/>
              </w:rPr>
            </w:pPr>
            <w:r>
              <w:rPr>
                <w:rFonts w:ascii="仿宋" w:eastAsia="仿宋" w:hAnsi="仿宋" w:cs="仿宋" w:hint="eastAsia"/>
                <w:sz w:val="32"/>
                <w:szCs w:val="32"/>
              </w:rPr>
              <w:t>价格分计算公式：投标报价得分=(评标基准价/有效投标报价)×20</w:t>
            </w:r>
          </w:p>
        </w:tc>
      </w:tr>
      <w:tr w:rsidR="00FB759A">
        <w:trPr>
          <w:trHeight w:val="354"/>
          <w:jc w:val="center"/>
        </w:trPr>
        <w:tc>
          <w:tcPr>
            <w:tcW w:w="3318" w:type="dxa"/>
            <w:gridSpan w:val="4"/>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技术部分</w:t>
            </w:r>
          </w:p>
        </w:tc>
        <w:tc>
          <w:tcPr>
            <w:tcW w:w="570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26</w:t>
            </w:r>
          </w:p>
        </w:tc>
      </w:tr>
      <w:tr w:rsidR="00FB759A">
        <w:trPr>
          <w:trHeight w:val="668"/>
          <w:jc w:val="center"/>
        </w:trPr>
        <w:tc>
          <w:tcPr>
            <w:tcW w:w="558"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序号</w:t>
            </w:r>
          </w:p>
        </w:tc>
        <w:tc>
          <w:tcPr>
            <w:tcW w:w="126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评分因素</w:t>
            </w:r>
          </w:p>
        </w:tc>
        <w:tc>
          <w:tcPr>
            <w:tcW w:w="60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权重</w:t>
            </w:r>
          </w:p>
        </w:tc>
        <w:tc>
          <w:tcPr>
            <w:tcW w:w="90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评分方式</w:t>
            </w:r>
          </w:p>
        </w:tc>
        <w:tc>
          <w:tcPr>
            <w:tcW w:w="570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评分准则</w:t>
            </w:r>
          </w:p>
        </w:tc>
      </w:tr>
      <w:tr w:rsidR="00FB759A">
        <w:trPr>
          <w:trHeight w:val="543"/>
          <w:jc w:val="center"/>
        </w:trPr>
        <w:tc>
          <w:tcPr>
            <w:tcW w:w="558" w:type="dxa"/>
            <w:tcMar>
              <w:top w:w="0" w:type="dxa"/>
              <w:left w:w="108" w:type="dxa"/>
              <w:bottom w:w="0" w:type="dxa"/>
              <w:right w:w="108" w:type="dxa"/>
            </w:tcMar>
            <w:vAlign w:val="center"/>
          </w:tcPr>
          <w:p w:rsidR="00FB759A" w:rsidRDefault="00D64408">
            <w:pPr>
              <w:widowControl/>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1</w:t>
            </w:r>
          </w:p>
        </w:tc>
        <w:tc>
          <w:tcPr>
            <w:tcW w:w="1260" w:type="dxa"/>
            <w:tcMar>
              <w:top w:w="0" w:type="dxa"/>
              <w:left w:w="108" w:type="dxa"/>
              <w:bottom w:w="0" w:type="dxa"/>
              <w:right w:w="108" w:type="dxa"/>
            </w:tcMar>
            <w:vAlign w:val="center"/>
          </w:tcPr>
          <w:p w:rsidR="00FB759A" w:rsidRDefault="00D64408">
            <w:pPr>
              <w:widowControl/>
              <w:spacing w:line="460" w:lineRule="exact"/>
              <w:jc w:val="center"/>
              <w:rPr>
                <w:rFonts w:ascii="仿宋" w:eastAsia="仿宋" w:hAnsi="仿宋" w:cs="仿宋_GB2312"/>
                <w:sz w:val="32"/>
                <w:szCs w:val="32"/>
              </w:rPr>
            </w:pPr>
            <w:r>
              <w:rPr>
                <w:rFonts w:ascii="仿宋" w:eastAsia="仿宋" w:hAnsi="仿宋" w:cs="仿宋" w:hint="eastAsia"/>
                <w:color w:val="000000"/>
                <w:sz w:val="30"/>
                <w:szCs w:val="30"/>
              </w:rPr>
              <w:t>针对本项目除虫、灭鼠</w:t>
            </w:r>
            <w:r>
              <w:rPr>
                <w:rFonts w:ascii="仿宋" w:eastAsia="仿宋" w:hAnsi="仿宋" w:cs="仿宋_GB2312" w:hint="eastAsia"/>
                <w:sz w:val="32"/>
                <w:szCs w:val="32"/>
              </w:rPr>
              <w:t>白蚁灭治、</w:t>
            </w:r>
          </w:p>
          <w:p w:rsidR="00FB759A" w:rsidRDefault="00D64408">
            <w:pPr>
              <w:widowControl/>
              <w:spacing w:line="460" w:lineRule="exact"/>
              <w:rPr>
                <w:rFonts w:ascii="仿宋" w:eastAsia="仿宋" w:hAnsi="仿宋" w:cs="仿宋"/>
                <w:sz w:val="30"/>
                <w:szCs w:val="30"/>
              </w:rPr>
            </w:pPr>
            <w:r>
              <w:rPr>
                <w:rFonts w:ascii="仿宋" w:eastAsia="仿宋" w:hAnsi="仿宋" w:cs="仿宋" w:hint="eastAsia"/>
                <w:color w:val="000000"/>
                <w:sz w:val="30"/>
                <w:szCs w:val="30"/>
              </w:rPr>
              <w:t>的施工方案</w:t>
            </w:r>
          </w:p>
        </w:tc>
        <w:tc>
          <w:tcPr>
            <w:tcW w:w="600" w:type="dxa"/>
            <w:tcMar>
              <w:top w:w="0" w:type="dxa"/>
              <w:left w:w="108" w:type="dxa"/>
              <w:bottom w:w="0" w:type="dxa"/>
              <w:right w:w="108" w:type="dxa"/>
            </w:tcMar>
            <w:vAlign w:val="center"/>
          </w:tcPr>
          <w:p w:rsidR="00FB759A" w:rsidRDefault="00D64408">
            <w:pPr>
              <w:widowControl/>
              <w:spacing w:line="460" w:lineRule="exact"/>
              <w:jc w:val="center"/>
              <w:rPr>
                <w:rFonts w:ascii="仿宋" w:eastAsia="仿宋" w:hAnsi="仿宋" w:cs="仿宋"/>
                <w:sz w:val="30"/>
                <w:szCs w:val="30"/>
              </w:rPr>
            </w:pPr>
            <w:r>
              <w:rPr>
                <w:rFonts w:ascii="仿宋" w:eastAsia="仿宋" w:hAnsi="仿宋" w:cs="仿宋" w:hint="eastAsia"/>
                <w:sz w:val="30"/>
                <w:szCs w:val="30"/>
              </w:rPr>
              <w:t>10</w:t>
            </w:r>
          </w:p>
        </w:tc>
        <w:tc>
          <w:tcPr>
            <w:tcW w:w="900" w:type="dxa"/>
            <w:tcMar>
              <w:top w:w="0" w:type="dxa"/>
              <w:left w:w="108" w:type="dxa"/>
              <w:bottom w:w="0" w:type="dxa"/>
              <w:right w:w="108" w:type="dxa"/>
            </w:tcMar>
            <w:vAlign w:val="center"/>
          </w:tcPr>
          <w:p w:rsidR="00FB759A" w:rsidRDefault="00D64408">
            <w:pPr>
              <w:pStyle w:val="a3"/>
              <w:widowControl/>
              <w:spacing w:line="460" w:lineRule="exact"/>
              <w:ind w:firstLine="0"/>
              <w:jc w:val="center"/>
              <w:rPr>
                <w:rFonts w:ascii="仿宋" w:eastAsia="仿宋" w:hAnsi="仿宋" w:cs="仿宋"/>
                <w:sz w:val="30"/>
                <w:szCs w:val="30"/>
              </w:rPr>
            </w:pPr>
            <w:r>
              <w:rPr>
                <w:rFonts w:ascii="仿宋" w:eastAsia="仿宋" w:hAnsi="仿宋" w:cs="仿宋" w:hint="eastAsia"/>
                <w:sz w:val="30"/>
                <w:szCs w:val="30"/>
              </w:rPr>
              <w:t>专家打分</w:t>
            </w:r>
          </w:p>
        </w:tc>
        <w:tc>
          <w:tcPr>
            <w:tcW w:w="5700" w:type="dxa"/>
            <w:tcMar>
              <w:top w:w="0" w:type="dxa"/>
              <w:left w:w="108" w:type="dxa"/>
              <w:bottom w:w="0" w:type="dxa"/>
              <w:right w:w="108" w:type="dxa"/>
            </w:tcMar>
          </w:tcPr>
          <w:p w:rsidR="00FB759A" w:rsidRDefault="00D64408">
            <w:pPr>
              <w:spacing w:line="460" w:lineRule="exact"/>
              <w:rPr>
                <w:rFonts w:ascii="仿宋" w:eastAsia="仿宋" w:hAnsi="仿宋" w:cs="仿宋"/>
                <w:b/>
                <w:sz w:val="30"/>
                <w:szCs w:val="30"/>
              </w:rPr>
            </w:pPr>
            <w:r>
              <w:rPr>
                <w:rFonts w:ascii="仿宋" w:eastAsia="仿宋" w:hAnsi="仿宋" w:cs="仿宋" w:hint="eastAsia"/>
                <w:b/>
                <w:sz w:val="30"/>
                <w:szCs w:val="30"/>
              </w:rPr>
              <w:t xml:space="preserve">（一）评审内容：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投标人针对本项目的整体管理设想、整体运作规划、组织机构、服务团队配置、人员培训计划、管理措施等提出具体实施方案。 </w:t>
            </w:r>
          </w:p>
          <w:p w:rsidR="00FB759A" w:rsidRDefault="00D64408">
            <w:pPr>
              <w:spacing w:line="460" w:lineRule="exact"/>
              <w:rPr>
                <w:rFonts w:ascii="仿宋" w:eastAsia="仿宋" w:hAnsi="仿宋" w:cs="仿宋"/>
                <w:b/>
                <w:sz w:val="30"/>
                <w:szCs w:val="30"/>
              </w:rPr>
            </w:pPr>
            <w:r>
              <w:rPr>
                <w:rFonts w:ascii="仿宋" w:eastAsia="仿宋" w:hAnsi="仿宋" w:cs="仿宋" w:hint="eastAsia"/>
                <w:b/>
                <w:sz w:val="30"/>
                <w:szCs w:val="30"/>
              </w:rPr>
              <w:t>（二）评分依据：</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专家根据供应商的</w:t>
            </w:r>
            <w:proofErr w:type="gramStart"/>
            <w:r>
              <w:rPr>
                <w:rFonts w:ascii="仿宋" w:eastAsia="仿宋" w:hAnsi="仿宋" w:cs="仿宋" w:hint="eastAsia"/>
                <w:sz w:val="30"/>
                <w:szCs w:val="30"/>
              </w:rPr>
              <w:t>具体响应</w:t>
            </w:r>
            <w:proofErr w:type="gramEnd"/>
            <w:r>
              <w:rPr>
                <w:rFonts w:ascii="仿宋" w:eastAsia="仿宋" w:hAnsi="仿宋" w:cs="仿宋" w:hint="eastAsia"/>
                <w:sz w:val="30"/>
                <w:szCs w:val="30"/>
              </w:rPr>
              <w:t>内容，按实施方案考察以下六点进行打分：1、本项目的整体管理设想；2、整体运作规划；3、组织机构；4、服务团队配置；5、人员培训计划；6、管理措施。</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满足六点的得10分、满足五点的得8分、满足四点的得6分、满足三点的得4分、满足二点的得2分。</w:t>
            </w:r>
          </w:p>
        </w:tc>
      </w:tr>
      <w:tr w:rsidR="00FB759A">
        <w:trPr>
          <w:trHeight w:val="526"/>
          <w:jc w:val="center"/>
        </w:trPr>
        <w:tc>
          <w:tcPr>
            <w:tcW w:w="558"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2</w:t>
            </w:r>
          </w:p>
        </w:tc>
        <w:tc>
          <w:tcPr>
            <w:tcW w:w="1260" w:type="dxa"/>
            <w:tcMar>
              <w:top w:w="0" w:type="dxa"/>
              <w:left w:w="108" w:type="dxa"/>
              <w:bottom w:w="0" w:type="dxa"/>
              <w:right w:w="108" w:type="dxa"/>
            </w:tcMar>
            <w:vAlign w:val="center"/>
          </w:tcPr>
          <w:p w:rsidR="00FB759A" w:rsidRDefault="00D64408">
            <w:pPr>
              <w:widowControl/>
              <w:spacing w:line="460" w:lineRule="exact"/>
              <w:jc w:val="center"/>
              <w:rPr>
                <w:rFonts w:ascii="仿宋" w:eastAsia="仿宋" w:hAnsi="仿宋" w:cs="仿宋"/>
                <w:sz w:val="30"/>
                <w:szCs w:val="30"/>
              </w:rPr>
            </w:pPr>
            <w:r>
              <w:rPr>
                <w:rFonts w:ascii="仿宋" w:eastAsia="仿宋" w:hAnsi="仿宋" w:cs="仿宋" w:hint="eastAsia"/>
                <w:color w:val="000000"/>
                <w:sz w:val="30"/>
                <w:szCs w:val="30"/>
              </w:rPr>
              <w:t>质量保证措施</w:t>
            </w:r>
            <w:r>
              <w:rPr>
                <w:rFonts w:ascii="仿宋" w:eastAsia="仿宋" w:hAnsi="仿宋" w:cs="仿宋" w:hint="eastAsia"/>
                <w:color w:val="000000"/>
                <w:sz w:val="30"/>
                <w:szCs w:val="30"/>
              </w:rPr>
              <w:lastRenderedPageBreak/>
              <w:t>及应急方案</w:t>
            </w:r>
          </w:p>
        </w:tc>
        <w:tc>
          <w:tcPr>
            <w:tcW w:w="600" w:type="dxa"/>
            <w:tcMar>
              <w:top w:w="0" w:type="dxa"/>
              <w:left w:w="108" w:type="dxa"/>
              <w:bottom w:w="0" w:type="dxa"/>
              <w:right w:w="108" w:type="dxa"/>
            </w:tcMar>
            <w:vAlign w:val="center"/>
          </w:tcPr>
          <w:p w:rsidR="00FB759A" w:rsidRDefault="00D64408">
            <w:pPr>
              <w:widowControl/>
              <w:spacing w:line="460" w:lineRule="exact"/>
              <w:jc w:val="center"/>
              <w:rPr>
                <w:rFonts w:ascii="仿宋" w:eastAsia="仿宋" w:hAnsi="仿宋" w:cs="仿宋"/>
                <w:sz w:val="30"/>
                <w:szCs w:val="30"/>
              </w:rPr>
            </w:pPr>
            <w:r>
              <w:rPr>
                <w:rFonts w:ascii="仿宋" w:eastAsia="仿宋" w:hAnsi="仿宋" w:cs="仿宋" w:hint="eastAsia"/>
                <w:sz w:val="30"/>
                <w:szCs w:val="30"/>
              </w:rPr>
              <w:lastRenderedPageBreak/>
              <w:t>8</w:t>
            </w:r>
          </w:p>
        </w:tc>
        <w:tc>
          <w:tcPr>
            <w:tcW w:w="900" w:type="dxa"/>
            <w:tcMar>
              <w:top w:w="0" w:type="dxa"/>
              <w:left w:w="108" w:type="dxa"/>
              <w:bottom w:w="0" w:type="dxa"/>
              <w:right w:w="108" w:type="dxa"/>
            </w:tcMar>
            <w:vAlign w:val="center"/>
          </w:tcPr>
          <w:p w:rsidR="00FB759A" w:rsidRDefault="00D64408">
            <w:pPr>
              <w:pStyle w:val="a3"/>
              <w:widowControl/>
              <w:spacing w:line="460" w:lineRule="exact"/>
              <w:ind w:firstLine="0"/>
              <w:jc w:val="center"/>
              <w:rPr>
                <w:rFonts w:ascii="仿宋" w:eastAsia="仿宋" w:hAnsi="仿宋" w:cs="仿宋"/>
                <w:sz w:val="30"/>
                <w:szCs w:val="30"/>
              </w:rPr>
            </w:pPr>
            <w:r>
              <w:rPr>
                <w:rFonts w:ascii="仿宋" w:eastAsia="仿宋" w:hAnsi="仿宋" w:cs="仿宋" w:hint="eastAsia"/>
                <w:sz w:val="30"/>
                <w:szCs w:val="30"/>
              </w:rPr>
              <w:t>专家打分</w:t>
            </w:r>
          </w:p>
        </w:tc>
        <w:tc>
          <w:tcPr>
            <w:tcW w:w="5700" w:type="dxa"/>
            <w:tcMar>
              <w:top w:w="0" w:type="dxa"/>
              <w:left w:w="108" w:type="dxa"/>
              <w:bottom w:w="0" w:type="dxa"/>
              <w:right w:w="108" w:type="dxa"/>
            </w:tcMar>
          </w:tcPr>
          <w:p w:rsidR="00FB759A" w:rsidRDefault="00D64408">
            <w:pPr>
              <w:spacing w:line="460" w:lineRule="exact"/>
              <w:rPr>
                <w:rFonts w:ascii="仿宋" w:eastAsia="仿宋" w:hAnsi="仿宋" w:cs="仿宋"/>
                <w:sz w:val="30"/>
                <w:szCs w:val="30"/>
              </w:rPr>
            </w:pPr>
            <w:r>
              <w:rPr>
                <w:rFonts w:ascii="仿宋" w:eastAsia="仿宋" w:hAnsi="仿宋" w:cs="仿宋" w:hint="eastAsia"/>
                <w:b/>
                <w:sz w:val="30"/>
                <w:szCs w:val="30"/>
              </w:rPr>
              <w:t>（一）评审内容：</w:t>
            </w:r>
            <w:r>
              <w:rPr>
                <w:rFonts w:ascii="仿宋" w:eastAsia="仿宋" w:hAnsi="仿宋" w:cs="仿宋" w:hint="eastAsia"/>
                <w:sz w:val="30"/>
                <w:szCs w:val="30"/>
              </w:rPr>
              <w:t xml:space="preserve">投标人针对本项目的质量保障措施及应急方案等提出具体方案。 </w:t>
            </w:r>
          </w:p>
          <w:p w:rsidR="00FB759A" w:rsidRDefault="00D64408">
            <w:pPr>
              <w:spacing w:line="460" w:lineRule="exact"/>
              <w:rPr>
                <w:rFonts w:ascii="仿宋" w:eastAsia="仿宋" w:hAnsi="仿宋" w:cs="仿宋"/>
                <w:b/>
                <w:sz w:val="30"/>
                <w:szCs w:val="30"/>
              </w:rPr>
            </w:pPr>
            <w:r>
              <w:rPr>
                <w:rFonts w:ascii="仿宋" w:eastAsia="仿宋" w:hAnsi="仿宋" w:cs="仿宋" w:hint="eastAsia"/>
                <w:b/>
                <w:sz w:val="30"/>
                <w:szCs w:val="30"/>
              </w:rPr>
              <w:lastRenderedPageBreak/>
              <w:t>（二）评分依据：</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1、质量保障措施及应急方案考察以下两点内容：①质量保障措施；②应急方案；</w:t>
            </w:r>
          </w:p>
          <w:p w:rsidR="00FB759A" w:rsidRDefault="00D64408">
            <w:pPr>
              <w:spacing w:line="460" w:lineRule="exact"/>
              <w:rPr>
                <w:rFonts w:ascii="仿宋" w:eastAsia="仿宋" w:hAnsi="仿宋" w:cs="仿宋"/>
                <w:kern w:val="0"/>
                <w:sz w:val="30"/>
                <w:szCs w:val="30"/>
              </w:rPr>
            </w:pPr>
            <w:r>
              <w:rPr>
                <w:rFonts w:ascii="仿宋" w:eastAsia="仿宋" w:hAnsi="仿宋" w:cs="仿宋" w:hint="eastAsia"/>
                <w:sz w:val="30"/>
                <w:szCs w:val="30"/>
              </w:rPr>
              <w:t>A、质量保障措施及应急方案内容全面，评审</w:t>
            </w:r>
            <w:proofErr w:type="gramStart"/>
            <w:r>
              <w:rPr>
                <w:rFonts w:ascii="仿宋" w:eastAsia="仿宋" w:hAnsi="仿宋" w:cs="仿宋" w:hint="eastAsia"/>
                <w:sz w:val="30"/>
                <w:szCs w:val="30"/>
              </w:rPr>
              <w:t>为优得8分</w:t>
            </w:r>
            <w:proofErr w:type="gramEnd"/>
            <w:r>
              <w:rPr>
                <w:rFonts w:ascii="仿宋" w:eastAsia="仿宋" w:hAnsi="仿宋" w:cs="仿宋" w:hint="eastAsia"/>
                <w:sz w:val="30"/>
                <w:szCs w:val="30"/>
              </w:rPr>
              <w:t>；B、质量保障措施及应急方案内容具体，评审</w:t>
            </w:r>
            <w:proofErr w:type="gramStart"/>
            <w:r>
              <w:rPr>
                <w:rFonts w:ascii="仿宋" w:eastAsia="仿宋" w:hAnsi="仿宋" w:cs="仿宋" w:hint="eastAsia"/>
                <w:sz w:val="30"/>
                <w:szCs w:val="30"/>
              </w:rPr>
              <w:t>为良得6分</w:t>
            </w:r>
            <w:proofErr w:type="gramEnd"/>
            <w:r>
              <w:rPr>
                <w:rFonts w:ascii="仿宋" w:eastAsia="仿宋" w:hAnsi="仿宋" w:cs="仿宋" w:hint="eastAsia"/>
                <w:sz w:val="30"/>
                <w:szCs w:val="30"/>
              </w:rPr>
              <w:t>；C、质量保障措施及应急方案内容科学合理，评审</w:t>
            </w:r>
            <w:proofErr w:type="gramStart"/>
            <w:r>
              <w:rPr>
                <w:rFonts w:ascii="仿宋" w:eastAsia="仿宋" w:hAnsi="仿宋" w:cs="仿宋" w:hint="eastAsia"/>
                <w:sz w:val="30"/>
                <w:szCs w:val="30"/>
              </w:rPr>
              <w:t>为良得4分</w:t>
            </w:r>
            <w:proofErr w:type="gramEnd"/>
            <w:r>
              <w:rPr>
                <w:rFonts w:ascii="仿宋" w:eastAsia="仿宋" w:hAnsi="仿宋" w:cs="仿宋" w:hint="eastAsia"/>
                <w:sz w:val="30"/>
                <w:szCs w:val="30"/>
              </w:rPr>
              <w:t>；D、质量保障措施及应急方案内容可操作性强评审</w:t>
            </w:r>
            <w:proofErr w:type="gramStart"/>
            <w:r>
              <w:rPr>
                <w:rFonts w:ascii="仿宋" w:eastAsia="仿宋" w:hAnsi="仿宋" w:cs="仿宋" w:hint="eastAsia"/>
                <w:sz w:val="30"/>
                <w:szCs w:val="30"/>
              </w:rPr>
              <w:t>为良得2分</w:t>
            </w:r>
            <w:proofErr w:type="gramEnd"/>
            <w:r>
              <w:rPr>
                <w:rFonts w:ascii="仿宋" w:eastAsia="仿宋" w:hAnsi="仿宋" w:cs="仿宋" w:hint="eastAsia"/>
                <w:sz w:val="30"/>
                <w:szCs w:val="30"/>
              </w:rPr>
              <w:t xml:space="preserve">。  </w:t>
            </w:r>
          </w:p>
        </w:tc>
      </w:tr>
      <w:tr w:rsidR="00FB759A">
        <w:trPr>
          <w:trHeight w:val="1270"/>
          <w:jc w:val="center"/>
        </w:trPr>
        <w:tc>
          <w:tcPr>
            <w:tcW w:w="558"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3</w:t>
            </w:r>
          </w:p>
        </w:tc>
        <w:tc>
          <w:tcPr>
            <w:tcW w:w="1260" w:type="dxa"/>
            <w:tcMar>
              <w:top w:w="0" w:type="dxa"/>
              <w:left w:w="108" w:type="dxa"/>
              <w:bottom w:w="0" w:type="dxa"/>
              <w:right w:w="108" w:type="dxa"/>
            </w:tcMar>
            <w:vAlign w:val="center"/>
          </w:tcPr>
          <w:p w:rsidR="00FB759A" w:rsidRDefault="00D64408">
            <w:pPr>
              <w:widowControl/>
              <w:spacing w:line="480" w:lineRule="exact"/>
              <w:jc w:val="center"/>
              <w:rPr>
                <w:rFonts w:ascii="仿宋" w:eastAsia="仿宋" w:hAnsi="仿宋" w:cs="仿宋"/>
                <w:sz w:val="32"/>
                <w:szCs w:val="32"/>
              </w:rPr>
            </w:pPr>
            <w:r>
              <w:rPr>
                <w:rFonts w:ascii="仿宋" w:eastAsia="仿宋" w:hAnsi="仿宋" w:cs="仿宋" w:hint="eastAsia"/>
                <w:sz w:val="30"/>
                <w:szCs w:val="30"/>
              </w:rPr>
              <w:t>项目重点难点分析、应对措施及相关的合理化建议</w:t>
            </w:r>
          </w:p>
        </w:tc>
        <w:tc>
          <w:tcPr>
            <w:tcW w:w="600" w:type="dxa"/>
            <w:tcMar>
              <w:top w:w="0" w:type="dxa"/>
              <w:left w:w="108" w:type="dxa"/>
              <w:bottom w:w="0" w:type="dxa"/>
              <w:right w:w="108" w:type="dxa"/>
            </w:tcMar>
            <w:vAlign w:val="center"/>
          </w:tcPr>
          <w:p w:rsidR="00FB759A" w:rsidRDefault="00D64408">
            <w:pPr>
              <w:widowControl/>
              <w:spacing w:line="480" w:lineRule="exact"/>
              <w:jc w:val="center"/>
              <w:rPr>
                <w:rFonts w:ascii="仿宋" w:eastAsia="仿宋" w:hAnsi="仿宋" w:cs="仿宋"/>
                <w:sz w:val="32"/>
                <w:szCs w:val="32"/>
              </w:rPr>
            </w:pPr>
            <w:r>
              <w:rPr>
                <w:rFonts w:ascii="仿宋" w:eastAsia="仿宋" w:hAnsi="仿宋" w:cs="仿宋" w:hint="eastAsia"/>
                <w:sz w:val="32"/>
                <w:szCs w:val="32"/>
              </w:rPr>
              <w:t>8</w:t>
            </w:r>
          </w:p>
        </w:tc>
        <w:tc>
          <w:tcPr>
            <w:tcW w:w="900" w:type="dxa"/>
            <w:tcMar>
              <w:top w:w="0" w:type="dxa"/>
              <w:left w:w="108" w:type="dxa"/>
              <w:bottom w:w="0" w:type="dxa"/>
              <w:right w:w="108" w:type="dxa"/>
            </w:tcMar>
            <w:vAlign w:val="center"/>
          </w:tcPr>
          <w:p w:rsidR="00FB759A" w:rsidRDefault="00D64408">
            <w:pPr>
              <w:widowControl/>
              <w:spacing w:line="480" w:lineRule="exact"/>
              <w:jc w:val="center"/>
              <w:rPr>
                <w:rFonts w:ascii="仿宋" w:eastAsia="仿宋" w:hAnsi="仿宋" w:cs="仿宋"/>
                <w:kern w:val="0"/>
                <w:sz w:val="32"/>
                <w:szCs w:val="32"/>
              </w:rPr>
            </w:pPr>
            <w:r>
              <w:rPr>
                <w:rFonts w:ascii="仿宋" w:eastAsia="仿宋" w:hAnsi="仿宋" w:cs="仿宋" w:hint="eastAsia"/>
                <w:sz w:val="32"/>
                <w:szCs w:val="32"/>
              </w:rPr>
              <w:t>专家评分</w:t>
            </w:r>
          </w:p>
        </w:tc>
        <w:tc>
          <w:tcPr>
            <w:tcW w:w="5700" w:type="dxa"/>
            <w:tcMar>
              <w:top w:w="0" w:type="dxa"/>
              <w:left w:w="108" w:type="dxa"/>
              <w:bottom w:w="0" w:type="dxa"/>
              <w:right w:w="108" w:type="dxa"/>
            </w:tcMar>
          </w:tcPr>
          <w:p w:rsidR="00FB759A" w:rsidRDefault="00D64408">
            <w:pPr>
              <w:spacing w:line="460" w:lineRule="exact"/>
              <w:rPr>
                <w:rFonts w:ascii="仿宋" w:eastAsia="仿宋" w:hAnsi="仿宋" w:cs="仿宋"/>
                <w:sz w:val="30"/>
                <w:szCs w:val="30"/>
              </w:rPr>
            </w:pPr>
            <w:r>
              <w:rPr>
                <w:rFonts w:ascii="仿宋" w:eastAsia="仿宋" w:hAnsi="仿宋" w:cs="仿宋" w:hint="eastAsia"/>
                <w:b/>
                <w:sz w:val="30"/>
                <w:szCs w:val="30"/>
              </w:rPr>
              <w:t>（一）评审内容：</w:t>
            </w:r>
            <w:r>
              <w:rPr>
                <w:rFonts w:ascii="仿宋" w:eastAsia="仿宋" w:hAnsi="仿宋" w:cs="仿宋" w:hint="eastAsia"/>
                <w:sz w:val="30"/>
                <w:szCs w:val="30"/>
              </w:rPr>
              <w:t xml:space="preserve">投标人针对本项目服务内容的特点及实际情况，进行重点难点分析并提出合理且有针对性的应对措施及合理化建议。 </w:t>
            </w:r>
          </w:p>
          <w:p w:rsidR="00FB759A" w:rsidRDefault="00D64408">
            <w:pPr>
              <w:spacing w:line="460" w:lineRule="exact"/>
              <w:rPr>
                <w:rFonts w:ascii="仿宋" w:eastAsia="仿宋" w:hAnsi="仿宋" w:cs="仿宋"/>
                <w:sz w:val="30"/>
                <w:szCs w:val="30"/>
              </w:rPr>
            </w:pPr>
            <w:r>
              <w:rPr>
                <w:rFonts w:ascii="仿宋" w:eastAsia="仿宋" w:hAnsi="仿宋" w:cs="仿宋" w:hint="eastAsia"/>
                <w:b/>
                <w:bCs/>
                <w:sz w:val="30"/>
                <w:szCs w:val="30"/>
              </w:rPr>
              <w:t>（二）评分依据</w:t>
            </w:r>
            <w:r>
              <w:rPr>
                <w:rFonts w:ascii="仿宋" w:eastAsia="仿宋" w:hAnsi="仿宋" w:cs="仿宋" w:hint="eastAsia"/>
                <w:sz w:val="30"/>
                <w:szCs w:val="30"/>
              </w:rPr>
              <w:t>：</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项目重点难点分析、应对措施及相关的合理化进行打分；1、方案整体科学合理、针对性强、可操作性强，评审</w:t>
            </w:r>
            <w:proofErr w:type="gramStart"/>
            <w:r>
              <w:rPr>
                <w:rFonts w:ascii="仿宋" w:eastAsia="仿宋" w:hAnsi="仿宋" w:cs="仿宋" w:hint="eastAsia"/>
                <w:sz w:val="30"/>
                <w:szCs w:val="30"/>
              </w:rPr>
              <w:t>为优得8分</w:t>
            </w:r>
            <w:proofErr w:type="gramEnd"/>
            <w:r>
              <w:rPr>
                <w:rFonts w:ascii="仿宋" w:eastAsia="仿宋" w:hAnsi="仿宋" w:cs="仿宋" w:hint="eastAsia"/>
                <w:sz w:val="30"/>
                <w:szCs w:val="30"/>
              </w:rPr>
              <w:t>；</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2、方案较合理、有一定针对性、一定可操作性，评审</w:t>
            </w:r>
            <w:proofErr w:type="gramStart"/>
            <w:r>
              <w:rPr>
                <w:rFonts w:ascii="仿宋" w:eastAsia="仿宋" w:hAnsi="仿宋" w:cs="仿宋" w:hint="eastAsia"/>
                <w:sz w:val="30"/>
                <w:szCs w:val="30"/>
              </w:rPr>
              <w:t>为良得6分</w:t>
            </w:r>
            <w:proofErr w:type="gramEnd"/>
            <w:r>
              <w:rPr>
                <w:rFonts w:ascii="仿宋" w:eastAsia="仿宋" w:hAnsi="仿宋" w:cs="仿宋" w:hint="eastAsia"/>
                <w:sz w:val="30"/>
                <w:szCs w:val="30"/>
              </w:rPr>
              <w:t>；</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3、方案较一般、针对性一般、可操作性一般，评审为中得4分；</w:t>
            </w:r>
          </w:p>
          <w:p w:rsidR="00FB759A" w:rsidRDefault="00D64408">
            <w:pPr>
              <w:spacing w:line="460" w:lineRule="exact"/>
              <w:rPr>
                <w:rFonts w:ascii="仿宋" w:eastAsia="仿宋" w:hAnsi="仿宋" w:cs="仿宋"/>
                <w:kern w:val="0"/>
                <w:sz w:val="32"/>
                <w:szCs w:val="32"/>
              </w:rPr>
            </w:pPr>
            <w:r>
              <w:rPr>
                <w:rFonts w:ascii="仿宋" w:eastAsia="仿宋" w:hAnsi="仿宋" w:cs="仿宋" w:hint="eastAsia"/>
                <w:sz w:val="30"/>
                <w:szCs w:val="30"/>
              </w:rPr>
              <w:t>4、方案不合理、无针对性、无可操作性，评审为差不得分。</w:t>
            </w:r>
          </w:p>
        </w:tc>
      </w:tr>
      <w:tr w:rsidR="00FB759A">
        <w:trPr>
          <w:cantSplit/>
          <w:trHeight w:val="390"/>
          <w:jc w:val="center"/>
        </w:trPr>
        <w:tc>
          <w:tcPr>
            <w:tcW w:w="3318" w:type="dxa"/>
            <w:gridSpan w:val="4"/>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商务部分</w:t>
            </w:r>
          </w:p>
        </w:tc>
        <w:tc>
          <w:tcPr>
            <w:tcW w:w="570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54</w:t>
            </w:r>
          </w:p>
        </w:tc>
      </w:tr>
      <w:tr w:rsidR="00FB759A">
        <w:trPr>
          <w:cantSplit/>
          <w:trHeight w:val="668"/>
          <w:jc w:val="center"/>
        </w:trPr>
        <w:tc>
          <w:tcPr>
            <w:tcW w:w="558"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序号</w:t>
            </w:r>
          </w:p>
        </w:tc>
        <w:tc>
          <w:tcPr>
            <w:tcW w:w="126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评分因素</w:t>
            </w:r>
          </w:p>
        </w:tc>
        <w:tc>
          <w:tcPr>
            <w:tcW w:w="60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权重</w:t>
            </w:r>
          </w:p>
        </w:tc>
        <w:tc>
          <w:tcPr>
            <w:tcW w:w="90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评分方式</w:t>
            </w:r>
          </w:p>
        </w:tc>
        <w:tc>
          <w:tcPr>
            <w:tcW w:w="5700"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评分准则</w:t>
            </w:r>
          </w:p>
        </w:tc>
      </w:tr>
      <w:tr w:rsidR="00FB759A">
        <w:trPr>
          <w:trHeight w:val="1008"/>
          <w:jc w:val="center"/>
        </w:trPr>
        <w:tc>
          <w:tcPr>
            <w:tcW w:w="558" w:type="dxa"/>
            <w:tcMar>
              <w:top w:w="0" w:type="dxa"/>
              <w:left w:w="108" w:type="dxa"/>
              <w:bottom w:w="0" w:type="dxa"/>
              <w:right w:w="108" w:type="dxa"/>
            </w:tcMar>
            <w:vAlign w:val="center"/>
          </w:tcPr>
          <w:p w:rsidR="00FB759A" w:rsidRDefault="00D64408">
            <w:pPr>
              <w:widowControl/>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1</w:t>
            </w:r>
          </w:p>
        </w:tc>
        <w:tc>
          <w:tcPr>
            <w:tcW w:w="1260" w:type="dxa"/>
            <w:tcMar>
              <w:top w:w="0" w:type="dxa"/>
              <w:left w:w="108" w:type="dxa"/>
              <w:bottom w:w="0" w:type="dxa"/>
              <w:right w:w="108" w:type="dxa"/>
            </w:tcMar>
            <w:vAlign w:val="center"/>
          </w:tcPr>
          <w:p w:rsidR="00FB759A" w:rsidRDefault="00D64408">
            <w:pPr>
              <w:widowControl/>
              <w:spacing w:line="480" w:lineRule="exact"/>
              <w:jc w:val="center"/>
              <w:rPr>
                <w:rFonts w:ascii="仿宋" w:eastAsia="仿宋" w:hAnsi="仿宋" w:cs="仿宋"/>
                <w:sz w:val="32"/>
                <w:szCs w:val="32"/>
              </w:rPr>
            </w:pPr>
            <w:r>
              <w:rPr>
                <w:rFonts w:ascii="仿宋" w:eastAsia="仿宋" w:hAnsi="仿宋" w:cs="仿宋" w:hint="eastAsia"/>
                <w:sz w:val="30"/>
                <w:szCs w:val="30"/>
              </w:rPr>
              <w:t>拟投入项目负责人（仅限1人）资</w:t>
            </w:r>
            <w:r>
              <w:rPr>
                <w:rFonts w:ascii="仿宋" w:eastAsia="仿宋" w:hAnsi="仿宋" w:cs="仿宋" w:hint="eastAsia"/>
                <w:sz w:val="30"/>
                <w:szCs w:val="30"/>
              </w:rPr>
              <w:lastRenderedPageBreak/>
              <w:t>质</w:t>
            </w:r>
          </w:p>
        </w:tc>
        <w:tc>
          <w:tcPr>
            <w:tcW w:w="600" w:type="dxa"/>
            <w:tcMar>
              <w:top w:w="0" w:type="dxa"/>
              <w:left w:w="108" w:type="dxa"/>
              <w:bottom w:w="0" w:type="dxa"/>
              <w:right w:w="108" w:type="dxa"/>
            </w:tcMar>
            <w:vAlign w:val="center"/>
          </w:tcPr>
          <w:p w:rsidR="00FB759A" w:rsidRDefault="00D64408">
            <w:pPr>
              <w:widowControl/>
              <w:spacing w:line="480" w:lineRule="exact"/>
              <w:jc w:val="center"/>
              <w:rPr>
                <w:rFonts w:ascii="仿宋" w:eastAsia="仿宋" w:hAnsi="仿宋" w:cs="仿宋"/>
                <w:sz w:val="32"/>
                <w:szCs w:val="32"/>
              </w:rPr>
            </w:pPr>
            <w:r>
              <w:rPr>
                <w:rFonts w:ascii="仿宋" w:eastAsia="仿宋" w:hAnsi="仿宋" w:cs="仿宋" w:hint="eastAsia"/>
                <w:sz w:val="32"/>
                <w:szCs w:val="32"/>
              </w:rPr>
              <w:lastRenderedPageBreak/>
              <w:t>10</w:t>
            </w:r>
          </w:p>
        </w:tc>
        <w:tc>
          <w:tcPr>
            <w:tcW w:w="900" w:type="dxa"/>
            <w:tcMar>
              <w:top w:w="0" w:type="dxa"/>
              <w:left w:w="108" w:type="dxa"/>
              <w:bottom w:w="0" w:type="dxa"/>
              <w:right w:w="108" w:type="dxa"/>
            </w:tcMar>
            <w:vAlign w:val="center"/>
          </w:tcPr>
          <w:p w:rsidR="00FB759A" w:rsidRDefault="00D64408">
            <w:pPr>
              <w:widowControl/>
              <w:spacing w:line="480" w:lineRule="exact"/>
              <w:jc w:val="center"/>
              <w:rPr>
                <w:rFonts w:ascii="仿宋" w:eastAsia="仿宋" w:hAnsi="仿宋" w:cs="仿宋"/>
                <w:kern w:val="0"/>
                <w:sz w:val="32"/>
                <w:szCs w:val="32"/>
              </w:rPr>
            </w:pPr>
            <w:r>
              <w:rPr>
                <w:rFonts w:ascii="仿宋" w:eastAsia="仿宋" w:hAnsi="仿宋" w:cs="仿宋" w:hint="eastAsia"/>
                <w:sz w:val="32"/>
                <w:szCs w:val="32"/>
              </w:rPr>
              <w:t>专家评分</w:t>
            </w:r>
          </w:p>
        </w:tc>
        <w:tc>
          <w:tcPr>
            <w:tcW w:w="5700" w:type="dxa"/>
            <w:tcMar>
              <w:top w:w="0" w:type="dxa"/>
              <w:left w:w="108" w:type="dxa"/>
              <w:bottom w:w="0" w:type="dxa"/>
              <w:right w:w="108" w:type="dxa"/>
            </w:tcMar>
          </w:tcPr>
          <w:p w:rsidR="00FB759A" w:rsidRDefault="00D64408">
            <w:pPr>
              <w:spacing w:line="460" w:lineRule="exact"/>
              <w:rPr>
                <w:rFonts w:ascii="仿宋" w:eastAsia="仿宋" w:hAnsi="仿宋" w:cs="仿宋"/>
                <w:sz w:val="30"/>
                <w:szCs w:val="30"/>
              </w:rPr>
            </w:pPr>
            <w:r>
              <w:rPr>
                <w:rFonts w:ascii="仿宋" w:eastAsia="仿宋" w:hAnsi="仿宋" w:cs="仿宋" w:hint="eastAsia"/>
                <w:b/>
                <w:sz w:val="30"/>
                <w:szCs w:val="30"/>
              </w:rPr>
              <w:t>（一）评审内容：</w:t>
            </w:r>
            <w:r>
              <w:rPr>
                <w:rFonts w:ascii="仿宋" w:eastAsia="仿宋" w:hAnsi="仿宋" w:cs="仿宋" w:hint="eastAsia"/>
                <w:sz w:val="30"/>
                <w:szCs w:val="30"/>
              </w:rPr>
              <w:t>拟安排项目负责人资历：</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1、具有预防医学或公共卫生或植物科学与技术专业大专或以上学历，得1分；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2、具有人力资源和社会保障部门颁发的《有害生物防制员》二级或以上职业资格</w:t>
            </w:r>
            <w:r>
              <w:rPr>
                <w:rFonts w:ascii="仿宋" w:eastAsia="仿宋" w:hAnsi="仿宋" w:cs="仿宋" w:hint="eastAsia"/>
                <w:sz w:val="30"/>
                <w:szCs w:val="30"/>
              </w:rPr>
              <w:lastRenderedPageBreak/>
              <w:t xml:space="preserve">证书，得2分；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3、具有有害生物防</w:t>
            </w:r>
            <w:proofErr w:type="gramStart"/>
            <w:r>
              <w:rPr>
                <w:rFonts w:ascii="仿宋" w:eastAsia="仿宋" w:hAnsi="仿宋" w:cs="仿宋" w:hint="eastAsia"/>
                <w:sz w:val="30"/>
                <w:szCs w:val="30"/>
              </w:rPr>
              <w:t>制协会</w:t>
            </w:r>
            <w:proofErr w:type="gramEnd"/>
            <w:r>
              <w:rPr>
                <w:rFonts w:ascii="仿宋" w:eastAsia="仿宋" w:hAnsi="仿宋" w:cs="仿宋" w:hint="eastAsia"/>
                <w:sz w:val="30"/>
                <w:szCs w:val="30"/>
              </w:rPr>
              <w:t>颁发的有害生物防治企业技术管理类培训证书得3分；</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4、具有中国卫生有害生物防制协会</w:t>
            </w:r>
            <w:proofErr w:type="gramStart"/>
            <w:r>
              <w:rPr>
                <w:rFonts w:ascii="仿宋" w:eastAsia="仿宋" w:hAnsi="仿宋" w:cs="仿宋" w:hint="eastAsia"/>
                <w:sz w:val="30"/>
                <w:szCs w:val="30"/>
              </w:rPr>
              <w:t>颁</w:t>
            </w:r>
            <w:proofErr w:type="gramEnd"/>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发的全国除四害优秀人物荣誉证书的得4分；以上4项合计最高得10分。 </w:t>
            </w:r>
          </w:p>
          <w:p w:rsidR="00FB759A" w:rsidRDefault="00D64408">
            <w:pPr>
              <w:spacing w:line="460" w:lineRule="exact"/>
              <w:rPr>
                <w:rFonts w:ascii="仿宋" w:eastAsia="仿宋" w:hAnsi="仿宋" w:cs="仿宋"/>
                <w:sz w:val="30"/>
                <w:szCs w:val="30"/>
              </w:rPr>
            </w:pPr>
            <w:r>
              <w:rPr>
                <w:rFonts w:ascii="仿宋" w:eastAsia="仿宋" w:hAnsi="仿宋" w:cs="仿宋" w:hint="eastAsia"/>
                <w:b/>
                <w:bCs/>
                <w:sz w:val="30"/>
                <w:szCs w:val="30"/>
              </w:rPr>
              <w:t>（二）评分依据</w:t>
            </w:r>
            <w:r>
              <w:rPr>
                <w:rFonts w:ascii="仿宋" w:eastAsia="仿宋" w:hAnsi="仿宋" w:cs="仿宋" w:hint="eastAsia"/>
                <w:sz w:val="30"/>
                <w:szCs w:val="30"/>
              </w:rPr>
              <w:t>：</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投标人提供以下证明材料：</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1、学历证书扫描件（要求提供学历的，提供证书扫描件以及</w:t>
            </w:r>
            <w:proofErr w:type="gramStart"/>
            <w:r>
              <w:rPr>
                <w:rFonts w:ascii="仿宋" w:eastAsia="仿宋" w:hAnsi="仿宋" w:cs="仿宋" w:hint="eastAsia"/>
                <w:sz w:val="30"/>
                <w:szCs w:val="30"/>
              </w:rPr>
              <w:t>学信网查询</w:t>
            </w:r>
            <w:proofErr w:type="gramEnd"/>
            <w:r>
              <w:rPr>
                <w:rFonts w:ascii="仿宋" w:eastAsia="仿宋" w:hAnsi="仿宋" w:cs="仿宋" w:hint="eastAsia"/>
                <w:sz w:val="30"/>
                <w:szCs w:val="30"/>
              </w:rPr>
              <w:t>记录，原件备查。对于较早颁发的学历学位证书，学</w:t>
            </w:r>
            <w:proofErr w:type="gramStart"/>
            <w:r>
              <w:rPr>
                <w:rFonts w:ascii="仿宋" w:eastAsia="仿宋" w:hAnsi="仿宋" w:cs="仿宋" w:hint="eastAsia"/>
                <w:sz w:val="30"/>
                <w:szCs w:val="30"/>
              </w:rPr>
              <w:t>信网无法</w:t>
            </w:r>
            <w:proofErr w:type="gramEnd"/>
            <w:r>
              <w:rPr>
                <w:rFonts w:ascii="仿宋" w:eastAsia="仿宋" w:hAnsi="仿宋" w:cs="仿宋" w:hint="eastAsia"/>
                <w:sz w:val="30"/>
                <w:szCs w:val="30"/>
              </w:rPr>
              <w:t>查询的，除提供证书扫描件外，提供其他佐证材料（如毕业院校、</w:t>
            </w:r>
            <w:proofErr w:type="gramStart"/>
            <w:r>
              <w:rPr>
                <w:rFonts w:ascii="仿宋" w:eastAsia="仿宋" w:hAnsi="仿宋" w:cs="仿宋" w:hint="eastAsia"/>
                <w:sz w:val="30"/>
                <w:szCs w:val="30"/>
              </w:rPr>
              <w:t>人社部门</w:t>
            </w:r>
            <w:proofErr w:type="gramEnd"/>
            <w:r>
              <w:rPr>
                <w:rFonts w:ascii="仿宋" w:eastAsia="仿宋" w:hAnsi="仿宋" w:cs="仿宋" w:hint="eastAsia"/>
                <w:sz w:val="30"/>
                <w:szCs w:val="30"/>
              </w:rPr>
              <w:t xml:space="preserve">等颁发机构或监管机构等单位出具的证明）作为可以得分的依据。）； </w:t>
            </w:r>
          </w:p>
          <w:p w:rsidR="00FB759A" w:rsidRDefault="00D64408">
            <w:pPr>
              <w:spacing w:line="460" w:lineRule="exact"/>
              <w:jc w:val="left"/>
              <w:rPr>
                <w:rFonts w:ascii="仿宋" w:eastAsia="仿宋" w:hAnsi="仿宋" w:cs="仿宋"/>
                <w:sz w:val="30"/>
                <w:szCs w:val="30"/>
              </w:rPr>
            </w:pPr>
            <w:r>
              <w:rPr>
                <w:rFonts w:ascii="仿宋" w:eastAsia="仿宋" w:hAnsi="仿宋" w:cs="仿宋" w:hint="eastAsia"/>
                <w:sz w:val="30"/>
                <w:szCs w:val="30"/>
              </w:rPr>
              <w:t xml:space="preserve">2、相关证书扫描件，证书由协会颁发的，还需同时提供该协会（学会）在中国社会组织政务服务平台（https://www.chinanpo.gov.cn/）已合法登记且状态正常的截图，无证明资料不得分。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3、投标截止时间前3个月投标人为其购买的社保清单，</w:t>
            </w:r>
            <w:proofErr w:type="gramStart"/>
            <w:r>
              <w:rPr>
                <w:rFonts w:ascii="仿宋" w:eastAsia="仿宋" w:hAnsi="仿宋" w:cs="仿宋" w:hint="eastAsia"/>
                <w:sz w:val="30"/>
                <w:szCs w:val="30"/>
              </w:rPr>
              <w:t>含五险缺项</w:t>
            </w:r>
            <w:proofErr w:type="gramEnd"/>
            <w:r>
              <w:rPr>
                <w:rFonts w:ascii="仿宋" w:eastAsia="仿宋" w:hAnsi="仿宋" w:cs="仿宋" w:hint="eastAsia"/>
                <w:sz w:val="30"/>
                <w:szCs w:val="30"/>
              </w:rPr>
              <w:t>或补缴不算，如投标截止时间前上一个月的社保材料因社保部门原因暂时无法取得，则可以往前顺延一个月。投标人提供虚假资料的，将做无效投标处理，涉嫌存在违法违规行为的，依法报主管部门处理处罚。</w:t>
            </w:r>
          </w:p>
          <w:p w:rsidR="00FB759A" w:rsidRDefault="00D64408">
            <w:pPr>
              <w:spacing w:line="460" w:lineRule="exact"/>
              <w:rPr>
                <w:rFonts w:ascii="仿宋" w:eastAsia="仿宋" w:hAnsi="仿宋" w:cs="仿宋"/>
                <w:kern w:val="0"/>
                <w:sz w:val="32"/>
                <w:szCs w:val="32"/>
              </w:rPr>
            </w:pPr>
            <w:r>
              <w:rPr>
                <w:rFonts w:ascii="仿宋" w:eastAsia="仿宋" w:hAnsi="仿宋" w:cs="仿宋" w:hint="eastAsia"/>
                <w:sz w:val="30"/>
                <w:szCs w:val="30"/>
              </w:rPr>
              <w:t>未按要求提供或提供不清晰导致专家无法判断的不得分，原件备查。</w:t>
            </w:r>
          </w:p>
        </w:tc>
      </w:tr>
      <w:tr w:rsidR="00FB759A">
        <w:trPr>
          <w:trHeight w:val="1033"/>
          <w:jc w:val="center"/>
        </w:trPr>
        <w:tc>
          <w:tcPr>
            <w:tcW w:w="558"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2</w:t>
            </w:r>
          </w:p>
        </w:tc>
        <w:tc>
          <w:tcPr>
            <w:tcW w:w="1260" w:type="dxa"/>
            <w:tcMar>
              <w:top w:w="0" w:type="dxa"/>
              <w:left w:w="108" w:type="dxa"/>
              <w:bottom w:w="0" w:type="dxa"/>
              <w:right w:w="108" w:type="dxa"/>
            </w:tcMar>
            <w:vAlign w:val="center"/>
          </w:tcPr>
          <w:p w:rsidR="00FB759A" w:rsidRDefault="00D64408">
            <w:pPr>
              <w:spacing w:line="460" w:lineRule="exact"/>
              <w:jc w:val="left"/>
              <w:rPr>
                <w:rFonts w:ascii="仿宋" w:eastAsia="仿宋" w:hAnsi="仿宋" w:cs="仿宋"/>
                <w:sz w:val="30"/>
                <w:szCs w:val="30"/>
              </w:rPr>
            </w:pPr>
            <w:r>
              <w:rPr>
                <w:rFonts w:ascii="仿宋" w:eastAsia="仿宋" w:hAnsi="仿宋" w:cs="仿宋" w:hint="eastAsia"/>
                <w:sz w:val="30"/>
                <w:szCs w:val="30"/>
              </w:rPr>
              <w:t>拟安排的技术成员（项目负责人除外）情况</w:t>
            </w:r>
          </w:p>
        </w:tc>
        <w:tc>
          <w:tcPr>
            <w:tcW w:w="6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14</w:t>
            </w:r>
          </w:p>
        </w:tc>
        <w:tc>
          <w:tcPr>
            <w:tcW w:w="9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专家评分</w:t>
            </w:r>
          </w:p>
        </w:tc>
        <w:tc>
          <w:tcPr>
            <w:tcW w:w="5700" w:type="dxa"/>
            <w:tcMar>
              <w:top w:w="0" w:type="dxa"/>
              <w:left w:w="108" w:type="dxa"/>
              <w:bottom w:w="0" w:type="dxa"/>
              <w:right w:w="108" w:type="dxa"/>
            </w:tcMa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（一）评审内容：拟安排的技术成员情况：</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1、具有消毒清洁行业协会颁发的消毒清洁技能培训合格证书，每提供1人得1分，此项最高得2分；</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2、具有病媒生物防治工职业技能培训中心颁发的病媒生物防治岗位培训合格证书或除虫灭鼠上岗证，每提供1人得1分，此项最高得2分；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3、具有人力资源和社会保障部门颁发的《有害生物防制员》三级(高级)职业资格证书的，每提供1人得1.5分；四级(中级)每提供1人得1分；五级(初级)每提供1人得0.5分，此项最高得8分；</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4、具有城市的应急管理局颁发的《安全生产知识和管理能力考核合格证书》类别为“主要负责人”或“分管安全生产负责人”或“安全生产管理员”，每提供1人得1分，最高得2分。 </w:t>
            </w:r>
          </w:p>
          <w:p w:rsidR="00FB759A" w:rsidRDefault="00D64408">
            <w:pPr>
              <w:spacing w:line="460" w:lineRule="exact"/>
              <w:rPr>
                <w:rFonts w:ascii="仿宋" w:eastAsia="仿宋" w:hAnsi="仿宋" w:cs="仿宋"/>
                <w:sz w:val="30"/>
                <w:szCs w:val="30"/>
              </w:rPr>
            </w:pPr>
            <w:r>
              <w:rPr>
                <w:rFonts w:ascii="仿宋" w:eastAsia="仿宋" w:hAnsi="仿宋" w:cs="仿宋" w:hint="eastAsia"/>
                <w:b/>
                <w:bCs/>
                <w:sz w:val="30"/>
                <w:szCs w:val="30"/>
              </w:rPr>
              <w:t>（二）评分依据</w:t>
            </w:r>
            <w:r>
              <w:rPr>
                <w:rFonts w:ascii="仿宋" w:eastAsia="仿宋" w:hAnsi="仿宋" w:cs="仿宋" w:hint="eastAsia"/>
                <w:sz w:val="30"/>
                <w:szCs w:val="30"/>
              </w:rPr>
              <w:t>：</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投标人按以上4项提供资料，最高得14分。</w:t>
            </w:r>
          </w:p>
        </w:tc>
      </w:tr>
      <w:tr w:rsidR="00FB759A">
        <w:trPr>
          <w:trHeight w:val="1128"/>
          <w:jc w:val="center"/>
        </w:trPr>
        <w:tc>
          <w:tcPr>
            <w:tcW w:w="558"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3</w:t>
            </w:r>
          </w:p>
        </w:tc>
        <w:tc>
          <w:tcPr>
            <w:tcW w:w="126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企业安全生产情况</w:t>
            </w:r>
          </w:p>
        </w:tc>
        <w:tc>
          <w:tcPr>
            <w:tcW w:w="6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2</w:t>
            </w:r>
          </w:p>
        </w:tc>
        <w:tc>
          <w:tcPr>
            <w:tcW w:w="9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专家评分</w:t>
            </w:r>
          </w:p>
        </w:tc>
        <w:tc>
          <w:tcPr>
            <w:tcW w:w="5700" w:type="dxa"/>
            <w:tcMar>
              <w:top w:w="0" w:type="dxa"/>
              <w:left w:w="108" w:type="dxa"/>
              <w:bottom w:w="0" w:type="dxa"/>
              <w:right w:w="108" w:type="dxa"/>
            </w:tcMa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（一）评审内容：</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投标人获得安全生产监督部门审查合格的“生产经营单位生产安全事故应急预案备案登记表”的得100%；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（二）评分依据：</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提供备案登记表扫描件。</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未按要求提供相关材料或不清晰导致无法识别的不得分。</w:t>
            </w:r>
          </w:p>
        </w:tc>
      </w:tr>
      <w:tr w:rsidR="00FB759A">
        <w:trPr>
          <w:trHeight w:val="1632"/>
          <w:jc w:val="center"/>
        </w:trPr>
        <w:tc>
          <w:tcPr>
            <w:tcW w:w="558"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4</w:t>
            </w:r>
          </w:p>
        </w:tc>
        <w:tc>
          <w:tcPr>
            <w:tcW w:w="126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投标人资质</w:t>
            </w:r>
          </w:p>
        </w:tc>
        <w:tc>
          <w:tcPr>
            <w:tcW w:w="6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5</w:t>
            </w:r>
          </w:p>
        </w:tc>
        <w:tc>
          <w:tcPr>
            <w:tcW w:w="9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专家评分</w:t>
            </w:r>
          </w:p>
        </w:tc>
        <w:tc>
          <w:tcPr>
            <w:tcW w:w="5700" w:type="dxa"/>
            <w:tcMar>
              <w:top w:w="0" w:type="dxa"/>
              <w:left w:w="108" w:type="dxa"/>
              <w:bottom w:w="0" w:type="dxa"/>
              <w:right w:w="108" w:type="dxa"/>
            </w:tcMa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（一）评审内容：</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1、投标人具有有害生物防制（治）协会颁发的《有害生物防制（治）服务机构服务能力证书》，A级（甲级）得3分，B级（乙级）得2分，C级（丙级）得1分，本项最高得3分；</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2、投标人具有消毒清洁行业协会颁发的公共环境消毒清洁服务机构服务能力等级证书的，得2分。</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（二）评分依据：</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提供以上有效证书的扫描件，证书由协会颁发的，还需同时提供该协会（学会）在中国社会组织政务服务平台（https://www.chinanpo.gov.cn/）已合法登记且状态正常的截图，无证明资料不得分。原件备查。不提供或提供不清晰导致专家无法判断的不得分。</w:t>
            </w:r>
          </w:p>
        </w:tc>
      </w:tr>
      <w:tr w:rsidR="00FB759A">
        <w:trPr>
          <w:trHeight w:val="1632"/>
          <w:jc w:val="center"/>
        </w:trPr>
        <w:tc>
          <w:tcPr>
            <w:tcW w:w="558"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5</w:t>
            </w:r>
          </w:p>
        </w:tc>
        <w:tc>
          <w:tcPr>
            <w:tcW w:w="126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管理体系认证情况</w:t>
            </w:r>
          </w:p>
        </w:tc>
        <w:tc>
          <w:tcPr>
            <w:tcW w:w="6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3</w:t>
            </w:r>
          </w:p>
        </w:tc>
        <w:tc>
          <w:tcPr>
            <w:tcW w:w="9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专家评分</w:t>
            </w:r>
          </w:p>
        </w:tc>
        <w:tc>
          <w:tcPr>
            <w:tcW w:w="5700" w:type="dxa"/>
            <w:tcMar>
              <w:top w:w="0" w:type="dxa"/>
              <w:left w:w="108" w:type="dxa"/>
              <w:bottom w:w="0" w:type="dxa"/>
              <w:right w:w="108" w:type="dxa"/>
            </w:tcMa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（一）评审内容：投标人具有</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1、质量管理体系认证书；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2、环境管理体系认证书；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3、职业健康安全管理体系认证书；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每提供一项有效期内的认证证书得1分，最高得3分。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（二）评分依据：</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提供有效期内的认证证书扫描件及国家认监委网站(http://cx.cnca.cn)的认证信息查询截图(</w:t>
            </w:r>
            <w:proofErr w:type="gramStart"/>
            <w:r>
              <w:rPr>
                <w:rFonts w:ascii="仿宋" w:eastAsia="仿宋" w:hAnsi="仿宋" w:cs="仿宋" w:hint="eastAsia"/>
                <w:sz w:val="30"/>
                <w:szCs w:val="30"/>
              </w:rPr>
              <w:t>截图需显示</w:t>
            </w:r>
            <w:proofErr w:type="gramEnd"/>
            <w:r>
              <w:rPr>
                <w:rFonts w:ascii="仿宋" w:eastAsia="仿宋" w:hAnsi="仿宋" w:cs="仿宋" w:hint="eastAsia"/>
                <w:sz w:val="30"/>
                <w:szCs w:val="30"/>
              </w:rPr>
              <w:t xml:space="preserve">证书状态为有效)。不提供或提供不清晰导致专家无法判断的不得分。 </w:t>
            </w:r>
          </w:p>
        </w:tc>
      </w:tr>
      <w:tr w:rsidR="00FB759A">
        <w:trPr>
          <w:trHeight w:val="1632"/>
          <w:jc w:val="center"/>
        </w:trPr>
        <w:tc>
          <w:tcPr>
            <w:tcW w:w="558"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6</w:t>
            </w:r>
          </w:p>
        </w:tc>
        <w:tc>
          <w:tcPr>
            <w:tcW w:w="126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同类项目业绩</w:t>
            </w:r>
          </w:p>
        </w:tc>
        <w:tc>
          <w:tcPr>
            <w:tcW w:w="6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7</w:t>
            </w:r>
          </w:p>
        </w:tc>
        <w:tc>
          <w:tcPr>
            <w:tcW w:w="9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专家评分</w:t>
            </w:r>
          </w:p>
        </w:tc>
        <w:tc>
          <w:tcPr>
            <w:tcW w:w="5700" w:type="dxa"/>
            <w:tcMar>
              <w:top w:w="0" w:type="dxa"/>
              <w:left w:w="108" w:type="dxa"/>
              <w:bottom w:w="0" w:type="dxa"/>
              <w:right w:w="108" w:type="dxa"/>
            </w:tcMa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（一）评审内容：</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投标人自2019年1月1日至投标截止时间前完成的同类项目业绩(以合同签订时间为准)：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1、具有行政单位或事业单位的消毒服务类或疫情防控类服务业绩，每提供一个业绩得1分，此项最高得3分；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2、具有行政单位或事业单位的四害消杀类或病媒生物防治（制）类服务业绩，每提供一个业绩得1分，此项最高得4分；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以上合计最高得</w:t>
            </w:r>
            <w:r>
              <w:rPr>
                <w:rFonts w:ascii="仿宋" w:eastAsia="仿宋" w:hAnsi="仿宋" w:cs="仿宋"/>
                <w:sz w:val="30"/>
                <w:szCs w:val="30"/>
              </w:rPr>
              <w:t>7</w:t>
            </w:r>
            <w:r>
              <w:rPr>
                <w:rFonts w:ascii="仿宋" w:eastAsia="仿宋" w:hAnsi="仿宋" w:cs="仿宋" w:hint="eastAsia"/>
                <w:sz w:val="30"/>
                <w:szCs w:val="30"/>
              </w:rPr>
              <w:t xml:space="preserve">分。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（二）评分依据：</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1、每项业绩提供合同关键页扫描件；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2、中标（成交）通知书扫描件；</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3、合同关键页扫描件；</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一年一签的长期服务续签合同只计算一个业绩；不提供或提供不清晰导致专家无法判断的不得分。</w:t>
            </w:r>
          </w:p>
        </w:tc>
      </w:tr>
      <w:tr w:rsidR="00FB759A">
        <w:trPr>
          <w:trHeight w:val="1632"/>
          <w:jc w:val="center"/>
        </w:trPr>
        <w:tc>
          <w:tcPr>
            <w:tcW w:w="558" w:type="dxa"/>
            <w:tcMar>
              <w:top w:w="0" w:type="dxa"/>
              <w:left w:w="108" w:type="dxa"/>
              <w:bottom w:w="0" w:type="dxa"/>
              <w:right w:w="108" w:type="dxa"/>
            </w:tcMar>
            <w:vAlign w:val="center"/>
          </w:tcPr>
          <w:p w:rsidR="00FB759A" w:rsidRDefault="00D64408">
            <w:pPr>
              <w:widowControl/>
              <w:wordWrap w:val="0"/>
              <w:spacing w:line="480" w:lineRule="exact"/>
              <w:jc w:val="center"/>
              <w:rPr>
                <w:rFonts w:ascii="仿宋" w:eastAsia="仿宋" w:hAnsi="仿宋" w:cs="仿宋"/>
                <w:kern w:val="0"/>
                <w:sz w:val="32"/>
                <w:szCs w:val="32"/>
              </w:rPr>
            </w:pPr>
            <w:r>
              <w:rPr>
                <w:rFonts w:ascii="仿宋" w:eastAsia="仿宋" w:hAnsi="仿宋" w:cs="仿宋" w:hint="eastAsia"/>
                <w:kern w:val="0"/>
                <w:sz w:val="32"/>
                <w:szCs w:val="32"/>
              </w:rPr>
              <w:t>7</w:t>
            </w:r>
          </w:p>
        </w:tc>
        <w:tc>
          <w:tcPr>
            <w:tcW w:w="126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病媒生物控制国家标准标准示范基地评价</w:t>
            </w:r>
          </w:p>
        </w:tc>
        <w:tc>
          <w:tcPr>
            <w:tcW w:w="6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4</w:t>
            </w:r>
          </w:p>
        </w:tc>
        <w:tc>
          <w:tcPr>
            <w:tcW w:w="9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专家评分</w:t>
            </w:r>
          </w:p>
        </w:tc>
        <w:tc>
          <w:tcPr>
            <w:tcW w:w="5700" w:type="dxa"/>
            <w:tcMar>
              <w:top w:w="0" w:type="dxa"/>
              <w:left w:w="108" w:type="dxa"/>
              <w:bottom w:w="0" w:type="dxa"/>
              <w:right w:w="108" w:type="dxa"/>
            </w:tcMa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（一）评审内容：</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投标人获得中国卫生有害生物防</w:t>
            </w:r>
            <w:proofErr w:type="gramStart"/>
            <w:r>
              <w:rPr>
                <w:rFonts w:ascii="仿宋" w:eastAsia="仿宋" w:hAnsi="仿宋" w:cs="仿宋" w:hint="eastAsia"/>
                <w:sz w:val="30"/>
                <w:szCs w:val="30"/>
              </w:rPr>
              <w:t>制协会</w:t>
            </w:r>
            <w:proofErr w:type="gramEnd"/>
            <w:r>
              <w:rPr>
                <w:rFonts w:ascii="仿宋" w:eastAsia="仿宋" w:hAnsi="仿宋" w:cs="仿宋" w:hint="eastAsia"/>
                <w:sz w:val="30"/>
                <w:szCs w:val="30"/>
              </w:rPr>
              <w:t>颁发的“病媒生物控制国家标准标准示范基地”得4分。</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（二）评分依据：</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投标人须提供相关证书扫描件，证书由协会颁发的，还需同时提供该协会（学会）在中国社会组织政务服务平台（https://www.chinanpo.gov.cn/）已合法登记且状态正常的截图，无证明资料不得分，原件备查。未提供或未按要求提供或提供的扫描件不清晰导致专家无法判断的，不得分。</w:t>
            </w:r>
          </w:p>
        </w:tc>
      </w:tr>
      <w:tr w:rsidR="00FB759A">
        <w:trPr>
          <w:trHeight w:val="1632"/>
          <w:jc w:val="center"/>
        </w:trPr>
        <w:tc>
          <w:tcPr>
            <w:tcW w:w="558" w:type="dxa"/>
            <w:tcMar>
              <w:top w:w="0" w:type="dxa"/>
              <w:left w:w="108" w:type="dxa"/>
              <w:bottom w:w="0" w:type="dxa"/>
              <w:right w:w="108" w:type="dxa"/>
            </w:tcMar>
            <w:vAlign w:val="center"/>
          </w:tcPr>
          <w:p w:rsidR="00FB759A" w:rsidRDefault="00FB759A">
            <w:pPr>
              <w:widowControl/>
              <w:wordWrap w:val="0"/>
              <w:spacing w:line="480" w:lineRule="exact"/>
              <w:jc w:val="center"/>
              <w:rPr>
                <w:rFonts w:ascii="仿宋" w:eastAsia="仿宋" w:hAnsi="仿宋" w:cs="仿宋"/>
                <w:kern w:val="0"/>
                <w:sz w:val="32"/>
                <w:szCs w:val="32"/>
              </w:rPr>
            </w:pPr>
          </w:p>
        </w:tc>
        <w:tc>
          <w:tcPr>
            <w:tcW w:w="126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自主知识产权产品（创新、设计）情况</w:t>
            </w:r>
          </w:p>
        </w:tc>
        <w:tc>
          <w:tcPr>
            <w:tcW w:w="6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4</w:t>
            </w:r>
          </w:p>
        </w:tc>
        <w:tc>
          <w:tcPr>
            <w:tcW w:w="9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专家评分</w:t>
            </w:r>
          </w:p>
        </w:tc>
        <w:tc>
          <w:tcPr>
            <w:tcW w:w="57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（一）评审内容：</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 xml:space="preserve">投标人具有有害生物领域相关的实用新型或发明专利，每提供一项得2分。本项最高得4分。 </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（二）评分依据：</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投标人提供有效证书扫描件，不提供或提供不清晰导致专家无法判断的不得分。</w:t>
            </w:r>
          </w:p>
        </w:tc>
      </w:tr>
      <w:tr w:rsidR="00FB759A">
        <w:trPr>
          <w:trHeight w:val="1632"/>
          <w:jc w:val="center"/>
        </w:trPr>
        <w:tc>
          <w:tcPr>
            <w:tcW w:w="558" w:type="dxa"/>
            <w:tcMar>
              <w:top w:w="0" w:type="dxa"/>
              <w:left w:w="108" w:type="dxa"/>
              <w:bottom w:w="0" w:type="dxa"/>
              <w:right w:w="108" w:type="dxa"/>
            </w:tcMar>
            <w:vAlign w:val="center"/>
          </w:tcPr>
          <w:p w:rsidR="00FB759A" w:rsidRDefault="00FB759A">
            <w:pPr>
              <w:widowControl/>
              <w:wordWrap w:val="0"/>
              <w:spacing w:line="480" w:lineRule="exact"/>
              <w:jc w:val="center"/>
              <w:rPr>
                <w:rFonts w:ascii="仿宋" w:eastAsia="仿宋" w:hAnsi="仿宋" w:cs="仿宋"/>
                <w:kern w:val="0"/>
                <w:sz w:val="32"/>
                <w:szCs w:val="32"/>
              </w:rPr>
            </w:pPr>
          </w:p>
        </w:tc>
        <w:tc>
          <w:tcPr>
            <w:tcW w:w="1260" w:type="dxa"/>
            <w:tcMar>
              <w:top w:w="0" w:type="dxa"/>
              <w:left w:w="108" w:type="dxa"/>
              <w:bottom w:w="0" w:type="dxa"/>
              <w:right w:w="108" w:type="dxa"/>
            </w:tcMar>
          </w:tcPr>
          <w:p w:rsidR="00FB759A" w:rsidRDefault="00D64408">
            <w:pPr>
              <w:spacing w:line="460" w:lineRule="exact"/>
              <w:rPr>
                <w:rFonts w:ascii="仿宋" w:eastAsia="仿宋" w:hAnsi="仿宋" w:cs="仿宋"/>
                <w:sz w:val="30"/>
                <w:szCs w:val="30"/>
              </w:rPr>
            </w:pPr>
            <w:r>
              <w:rPr>
                <w:rFonts w:ascii="仿宋" w:eastAsia="仿宋" w:hAnsi="仿宋" w:cs="仿宋" w:hint="eastAsia"/>
                <w:sz w:val="32"/>
                <w:szCs w:val="32"/>
              </w:rPr>
              <w:t>诚信评价</w:t>
            </w:r>
          </w:p>
        </w:tc>
        <w:tc>
          <w:tcPr>
            <w:tcW w:w="6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5</w:t>
            </w:r>
          </w:p>
        </w:tc>
        <w:tc>
          <w:tcPr>
            <w:tcW w:w="900" w:type="dxa"/>
            <w:tcMar>
              <w:top w:w="0" w:type="dxa"/>
              <w:left w:w="108" w:type="dxa"/>
              <w:bottom w:w="0" w:type="dxa"/>
              <w:right w:w="108" w:type="dxa"/>
            </w:tcMar>
            <w:vAlign w:val="cente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专家评分</w:t>
            </w:r>
          </w:p>
        </w:tc>
        <w:tc>
          <w:tcPr>
            <w:tcW w:w="5700" w:type="dxa"/>
            <w:tcMar>
              <w:top w:w="0" w:type="dxa"/>
              <w:left w:w="108" w:type="dxa"/>
              <w:bottom w:w="0" w:type="dxa"/>
              <w:right w:w="108" w:type="dxa"/>
            </w:tcMar>
          </w:tcPr>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（一）评审内容：</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根据《深圳市财政委员会关于加强招投标评审环节诚信管理的通知》（深</w:t>
            </w:r>
            <w:proofErr w:type="gramStart"/>
            <w:r>
              <w:rPr>
                <w:rFonts w:ascii="仿宋" w:eastAsia="仿宋" w:hAnsi="仿宋" w:cs="仿宋" w:hint="eastAsia"/>
                <w:sz w:val="30"/>
                <w:szCs w:val="30"/>
              </w:rPr>
              <w:t>财购[</w:t>
            </w:r>
            <w:proofErr w:type="gramEnd"/>
            <w:r>
              <w:rPr>
                <w:rFonts w:ascii="仿宋" w:eastAsia="仿宋" w:hAnsi="仿宋" w:cs="仿宋" w:hint="eastAsia"/>
                <w:sz w:val="30"/>
                <w:szCs w:val="30"/>
              </w:rPr>
              <w:t>2017]35号）相关规定，投标人在参与政府采购活动中出现诚信相关问题且在相关主管部门处理措施实施期限内的本项不得分，否则得满分。</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（二）评分依据：</w:t>
            </w:r>
          </w:p>
          <w:p w:rsidR="00FB759A" w:rsidRDefault="00D64408">
            <w:pPr>
              <w:spacing w:line="460" w:lineRule="exact"/>
              <w:rPr>
                <w:rFonts w:ascii="仿宋" w:eastAsia="仿宋" w:hAnsi="仿宋" w:cs="仿宋"/>
                <w:sz w:val="30"/>
                <w:szCs w:val="30"/>
              </w:rPr>
            </w:pPr>
            <w:r>
              <w:rPr>
                <w:rFonts w:ascii="仿宋" w:eastAsia="仿宋" w:hAnsi="仿宋" w:cs="仿宋" w:hint="eastAsia"/>
                <w:sz w:val="30"/>
                <w:szCs w:val="30"/>
              </w:rPr>
              <w:t>提供《诚信承诺函》原件及提供网上截图并加盖投标人公章，未提供不得分。</w:t>
            </w:r>
          </w:p>
        </w:tc>
      </w:tr>
    </w:tbl>
    <w:p w:rsidR="00FB759A" w:rsidRDefault="00D64408">
      <w:pPr>
        <w:spacing w:line="500" w:lineRule="exact"/>
        <w:jc w:val="left"/>
        <w:rPr>
          <w:rFonts w:ascii="仿宋" w:eastAsia="仿宋" w:hAnsi="仿宋" w:cs="仿宋"/>
          <w:b/>
          <w:bCs/>
          <w:color w:val="000000"/>
          <w:sz w:val="32"/>
          <w:szCs w:val="32"/>
        </w:rPr>
      </w:pPr>
      <w:bookmarkStart w:id="0" w:name="_Toc184635259"/>
      <w:r>
        <w:rPr>
          <w:rFonts w:ascii="仿宋" w:eastAsia="仿宋" w:hAnsi="仿宋" w:cs="仿宋" w:hint="eastAsia"/>
          <w:b/>
          <w:bCs/>
          <w:color w:val="000000"/>
          <w:sz w:val="32"/>
          <w:szCs w:val="32"/>
        </w:rPr>
        <w:t>二、项目内容</w:t>
      </w:r>
      <w:bookmarkEnd w:id="0"/>
    </w:p>
    <w:p w:rsidR="00FB759A" w:rsidRDefault="00D64408">
      <w:pPr>
        <w:spacing w:line="500" w:lineRule="exact"/>
        <w:rPr>
          <w:rFonts w:ascii="仿宋" w:eastAsia="仿宋" w:hAnsi="仿宋" w:cs="仿宋"/>
          <w:sz w:val="32"/>
          <w:szCs w:val="32"/>
        </w:rPr>
      </w:pPr>
      <w:r>
        <w:rPr>
          <w:rFonts w:ascii="仿宋" w:eastAsia="仿宋" w:hAnsi="仿宋" w:cs="仿宋" w:hint="eastAsia"/>
          <w:color w:val="000000"/>
          <w:sz w:val="32"/>
          <w:szCs w:val="32"/>
        </w:rPr>
        <w:t>（一）招标项目：本项目为深圳市龙岗中心医院院本部及24个社康中心</w:t>
      </w:r>
      <w:r>
        <w:rPr>
          <w:rFonts w:ascii="仿宋" w:eastAsia="仿宋" w:hAnsi="仿宋" w:cs="仿宋" w:hint="eastAsia"/>
          <w:sz w:val="32"/>
          <w:szCs w:val="32"/>
        </w:rPr>
        <w:t>“除四害”</w:t>
      </w:r>
      <w:proofErr w:type="gramStart"/>
      <w:r>
        <w:rPr>
          <w:rFonts w:ascii="仿宋" w:eastAsia="仿宋" w:hAnsi="仿宋" w:cs="仿宋" w:hint="eastAsia"/>
          <w:sz w:val="32"/>
          <w:szCs w:val="32"/>
        </w:rPr>
        <w:t>消杀及“白蚁灭治”</w:t>
      </w:r>
      <w:proofErr w:type="gramEnd"/>
      <w:r>
        <w:rPr>
          <w:rFonts w:ascii="仿宋" w:eastAsia="仿宋" w:hAnsi="仿宋" w:cs="仿宋" w:hint="eastAsia"/>
          <w:sz w:val="32"/>
          <w:szCs w:val="32"/>
        </w:rPr>
        <w:t>服务，为了有效控制“四害”密度和预防白蚁，减少损失，密度需符合国家卫生标准，彻底消灭病媒生物传染病，改善和提高医院工作及生活环境</w:t>
      </w:r>
      <w:r>
        <w:rPr>
          <w:rFonts w:ascii="仿宋" w:eastAsia="仿宋" w:hAnsi="仿宋" w:cs="仿宋" w:hint="eastAsia"/>
          <w:color w:val="000000"/>
          <w:sz w:val="32"/>
          <w:szCs w:val="32"/>
        </w:rPr>
        <w:t>，</w:t>
      </w:r>
      <w:r>
        <w:rPr>
          <w:rFonts w:ascii="仿宋" w:eastAsia="仿宋" w:hAnsi="仿宋" w:cs="仿宋" w:hint="eastAsia"/>
          <w:sz w:val="32"/>
          <w:szCs w:val="32"/>
        </w:rPr>
        <w:t>拟招一家有资质的供应商为院提供服务。</w:t>
      </w:r>
    </w:p>
    <w:p w:rsidR="00FB759A" w:rsidRDefault="00D64408">
      <w:pPr>
        <w:spacing w:line="500" w:lineRule="exact"/>
        <w:rPr>
          <w:rFonts w:ascii="仿宋" w:eastAsia="仿宋" w:hAnsi="仿宋" w:cs="仿宋"/>
          <w:sz w:val="32"/>
          <w:szCs w:val="32"/>
        </w:rPr>
      </w:pPr>
      <w:r>
        <w:rPr>
          <w:rFonts w:ascii="仿宋" w:eastAsia="仿宋" w:hAnsi="仿宋" w:cs="仿宋" w:hint="eastAsia"/>
          <w:sz w:val="32"/>
          <w:szCs w:val="32"/>
        </w:rPr>
        <w:t>（二）服务范围</w:t>
      </w:r>
    </w:p>
    <w:p w:rsidR="00FB759A" w:rsidRDefault="00D64408">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1、深圳市龙岗中心医院院本部位于</w:t>
      </w:r>
      <w:r>
        <w:rPr>
          <w:rFonts w:ascii="仿宋" w:eastAsia="仿宋" w:hAnsi="仿宋" w:cs="仿宋" w:hint="eastAsia"/>
          <w:color w:val="000000"/>
          <w:sz w:val="32"/>
          <w:szCs w:val="32"/>
          <w:u w:val="single"/>
        </w:rPr>
        <w:t>深圳市龙岗区龙岗大道6082号，</w:t>
      </w:r>
      <w:r>
        <w:rPr>
          <w:rFonts w:ascii="仿宋" w:eastAsia="仿宋" w:hAnsi="仿宋" w:cs="仿宋" w:hint="eastAsia"/>
          <w:color w:val="000000"/>
          <w:sz w:val="32"/>
          <w:szCs w:val="32"/>
        </w:rPr>
        <w:t>招标服务范围有</w:t>
      </w:r>
      <w:r>
        <w:rPr>
          <w:rFonts w:ascii="仿宋" w:eastAsia="仿宋" w:hAnsi="仿宋" w:cs="仿宋" w:hint="eastAsia"/>
          <w:sz w:val="32"/>
          <w:szCs w:val="32"/>
        </w:rPr>
        <w:t>门急诊大楼、内儿科楼、医技楼、感染科楼、核医学楼、名中医馆、健康服务楼、</w:t>
      </w:r>
      <w:r>
        <w:rPr>
          <w:rFonts w:ascii="仿宋" w:eastAsia="仿宋" w:hAnsi="仿宋" w:cs="仿宋" w:hint="eastAsia"/>
          <w:color w:val="000000"/>
          <w:sz w:val="32"/>
          <w:szCs w:val="32"/>
        </w:rPr>
        <w:t>院前科楼、</w:t>
      </w:r>
      <w:r>
        <w:rPr>
          <w:rFonts w:ascii="仿宋" w:eastAsia="仿宋" w:hAnsi="仿宋" w:cs="仿宋" w:hint="eastAsia"/>
          <w:sz w:val="32"/>
          <w:szCs w:val="32"/>
        </w:rPr>
        <w:t>食堂综合楼、行政办公楼、宿舍楼、</w:t>
      </w:r>
      <w:r>
        <w:rPr>
          <w:rFonts w:ascii="仿宋" w:eastAsia="仿宋" w:hAnsi="仿宋" w:cs="仿宋" w:hint="eastAsia"/>
          <w:color w:val="000000"/>
          <w:sz w:val="32"/>
          <w:szCs w:val="32"/>
        </w:rPr>
        <w:t>职工及</w:t>
      </w:r>
      <w:r w:rsidRPr="006613EA">
        <w:rPr>
          <w:rFonts w:ascii="仿宋" w:eastAsia="仿宋" w:hAnsi="仿宋" w:cs="仿宋" w:hint="eastAsia"/>
          <w:color w:val="000000"/>
          <w:sz w:val="32"/>
          <w:szCs w:val="32"/>
        </w:rPr>
        <w:t>营养</w:t>
      </w:r>
      <w:r>
        <w:rPr>
          <w:rFonts w:ascii="仿宋" w:eastAsia="仿宋" w:hAnsi="仿宋" w:cs="仿宋" w:hint="eastAsia"/>
          <w:color w:val="000000"/>
          <w:sz w:val="32"/>
          <w:szCs w:val="32"/>
        </w:rPr>
        <w:t>食堂、厨房、垃圾屋、</w:t>
      </w:r>
      <w:proofErr w:type="gramStart"/>
      <w:r>
        <w:rPr>
          <w:rFonts w:ascii="仿宋" w:eastAsia="仿宋" w:hAnsi="仿宋" w:cs="仿宋" w:hint="eastAsia"/>
          <w:color w:val="000000"/>
          <w:sz w:val="32"/>
          <w:szCs w:val="32"/>
        </w:rPr>
        <w:t>太</w:t>
      </w:r>
      <w:proofErr w:type="gramEnd"/>
      <w:r>
        <w:rPr>
          <w:rFonts w:ascii="仿宋" w:eastAsia="仿宋" w:hAnsi="仿宋" w:cs="仿宋" w:hint="eastAsia"/>
          <w:color w:val="000000"/>
          <w:sz w:val="32"/>
          <w:szCs w:val="32"/>
        </w:rPr>
        <w:t>平房、洗衣房、医疗废物储存点、公共绿化带、下水道和周边等区域，</w:t>
      </w:r>
      <w:r>
        <w:rPr>
          <w:rFonts w:ascii="仿宋" w:eastAsia="仿宋" w:hAnsi="仿宋" w:cs="仿宋" w:hint="eastAsia"/>
          <w:sz w:val="32"/>
          <w:szCs w:val="32"/>
        </w:rPr>
        <w:t>建筑面积约12.7万㎡。</w:t>
      </w:r>
    </w:p>
    <w:p w:rsidR="00FB759A" w:rsidRDefault="00D64408">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    2、24个社康中心</w:t>
      </w:r>
      <w:r>
        <w:rPr>
          <w:rFonts w:ascii="仿宋" w:eastAsia="仿宋" w:hAnsi="仿宋" w:cs="仿宋" w:hint="eastAsia"/>
          <w:sz w:val="32"/>
          <w:szCs w:val="32"/>
        </w:rPr>
        <w:t>（不含白蚁灭治工作）</w:t>
      </w:r>
      <w:r>
        <w:rPr>
          <w:rFonts w:ascii="仿宋" w:eastAsia="仿宋" w:hAnsi="仿宋" w:cs="仿宋" w:hint="eastAsia"/>
          <w:color w:val="000000"/>
          <w:sz w:val="32"/>
          <w:szCs w:val="32"/>
        </w:rPr>
        <w:t>分布在龙岗区、龙岗街道、龙城街道、宝龙街道，招标服务范围各社康的每个诊室、公共绿化、下水道和周边等；</w:t>
      </w:r>
      <w:r>
        <w:rPr>
          <w:rFonts w:ascii="仿宋" w:eastAsia="仿宋" w:hAnsi="仿宋" w:cs="仿宋" w:hint="eastAsia"/>
          <w:sz w:val="32"/>
          <w:szCs w:val="32"/>
        </w:rPr>
        <w:t>建筑面积约3.1万㎡</w:t>
      </w:r>
      <w:r>
        <w:rPr>
          <w:rFonts w:ascii="仿宋" w:eastAsia="仿宋" w:hAnsi="仿宋" w:cs="仿宋" w:hint="eastAsia"/>
          <w:color w:val="000000"/>
          <w:sz w:val="32"/>
          <w:szCs w:val="32"/>
        </w:rPr>
        <w:t>（附：深圳市龙岗中心医院社康中心明细表）。</w:t>
      </w:r>
    </w:p>
    <w:p w:rsidR="00FB759A" w:rsidRDefault="00D64408">
      <w:pPr>
        <w:spacing w:line="500" w:lineRule="exact"/>
        <w:ind w:firstLineChars="300" w:firstLine="960"/>
        <w:rPr>
          <w:rFonts w:ascii="仿宋" w:eastAsia="仿宋" w:hAnsi="仿宋" w:cs="仿宋"/>
          <w:color w:val="000000"/>
          <w:sz w:val="32"/>
          <w:szCs w:val="32"/>
        </w:rPr>
      </w:pPr>
      <w:r>
        <w:rPr>
          <w:rFonts w:ascii="仿宋" w:eastAsia="仿宋" w:hAnsi="仿宋" w:cs="仿宋" w:hint="eastAsia"/>
          <w:color w:val="000000"/>
          <w:sz w:val="32"/>
          <w:szCs w:val="32"/>
        </w:rPr>
        <w:t>备注：以上2项消杀共</w:t>
      </w:r>
      <w:r>
        <w:rPr>
          <w:rFonts w:ascii="仿宋" w:eastAsia="仿宋" w:hAnsi="仿宋" w:cs="仿宋" w:hint="eastAsia"/>
          <w:sz w:val="32"/>
          <w:szCs w:val="32"/>
        </w:rPr>
        <w:t>总合计15.8万㎡</w:t>
      </w:r>
      <w:r>
        <w:rPr>
          <w:rFonts w:ascii="仿宋" w:eastAsia="仿宋" w:hAnsi="仿宋" w:cs="仿宋" w:hint="eastAsia"/>
          <w:color w:val="000000"/>
          <w:sz w:val="32"/>
          <w:szCs w:val="32"/>
        </w:rPr>
        <w:t>。</w:t>
      </w:r>
      <w:r w:rsidRPr="006613EA">
        <w:rPr>
          <w:rFonts w:ascii="仿宋" w:eastAsia="仿宋" w:hAnsi="仿宋" w:cs="仿宋" w:hint="eastAsia"/>
          <w:sz w:val="32"/>
          <w:szCs w:val="32"/>
        </w:rPr>
        <w:t>如社康中心业务开展需要</w:t>
      </w:r>
      <w:r w:rsidR="00BE44C2" w:rsidRPr="006613EA">
        <w:rPr>
          <w:rFonts w:ascii="仿宋" w:eastAsia="仿宋" w:hAnsi="仿宋" w:cs="仿宋" w:hint="eastAsia"/>
          <w:sz w:val="32"/>
          <w:szCs w:val="32"/>
        </w:rPr>
        <w:t>新</w:t>
      </w:r>
      <w:r w:rsidRPr="006613EA">
        <w:rPr>
          <w:rFonts w:ascii="仿宋" w:eastAsia="仿宋" w:hAnsi="仿宋" w:cs="仿宋" w:hint="eastAsia"/>
          <w:sz w:val="32"/>
          <w:szCs w:val="32"/>
        </w:rPr>
        <w:t>增社康中心，所需的费用按中标单价进行核算，具体</w:t>
      </w:r>
      <w:proofErr w:type="gramStart"/>
      <w:r w:rsidRPr="006613EA">
        <w:rPr>
          <w:rFonts w:ascii="仿宋" w:eastAsia="仿宋" w:hAnsi="仿宋" w:cs="仿宋" w:hint="eastAsia"/>
          <w:sz w:val="32"/>
          <w:szCs w:val="32"/>
        </w:rPr>
        <w:t>面积按社康</w:t>
      </w:r>
      <w:proofErr w:type="gramEnd"/>
      <w:r w:rsidRPr="006613EA">
        <w:rPr>
          <w:rFonts w:ascii="仿宋" w:eastAsia="仿宋" w:hAnsi="仿宋" w:cs="仿宋" w:hint="eastAsia"/>
          <w:sz w:val="32"/>
          <w:szCs w:val="32"/>
        </w:rPr>
        <w:t>中心实际面积为准；增加的费用不能大于合同金额的1</w:t>
      </w:r>
      <w:r w:rsidRPr="006613EA">
        <w:rPr>
          <w:rFonts w:ascii="仿宋" w:eastAsia="仿宋" w:hAnsi="仿宋" w:cs="仿宋"/>
          <w:sz w:val="32"/>
          <w:szCs w:val="32"/>
        </w:rPr>
        <w:t>0%。</w:t>
      </w:r>
    </w:p>
    <w:p w:rsidR="00FB759A" w:rsidRDefault="00D64408">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3、负责按国家卫生城市有关除“四害”规定标准，灭鼠、蝇、蚊、蟑螂等的药物消杀、消毒。</w:t>
      </w:r>
    </w:p>
    <w:p w:rsidR="00FB759A" w:rsidRDefault="00D64408">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4、管理维护防蚊闸、防蚊贴、毒鼠屋、查漏补缺及布点。</w:t>
      </w:r>
    </w:p>
    <w:p w:rsidR="00FB759A" w:rsidRDefault="00D64408">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5、按月定期巡查，并以文字形式向爱卫管理部门反馈周边卫生情况及“四害”动态。</w:t>
      </w:r>
    </w:p>
    <w:p w:rsidR="00FB759A" w:rsidRDefault="00D64408">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6、配合医院开展应急等工作。</w:t>
      </w:r>
    </w:p>
    <w:p w:rsidR="00FB759A" w:rsidRDefault="00D64408">
      <w:pPr>
        <w:spacing w:line="500" w:lineRule="exact"/>
        <w:ind w:firstLineChars="200" w:firstLine="643"/>
        <w:rPr>
          <w:rFonts w:ascii="仿宋" w:eastAsia="仿宋" w:hAnsi="仿宋" w:cs="仿宋"/>
          <w:b/>
          <w:sz w:val="32"/>
          <w:szCs w:val="32"/>
        </w:rPr>
      </w:pPr>
      <w:bookmarkStart w:id="1" w:name="_Toc184635261"/>
      <w:r>
        <w:rPr>
          <w:rFonts w:ascii="仿宋" w:eastAsia="仿宋" w:hAnsi="仿宋" w:cs="仿宋" w:hint="eastAsia"/>
          <w:b/>
          <w:sz w:val="32"/>
          <w:szCs w:val="32"/>
        </w:rPr>
        <w:t>★三、服务期限</w:t>
      </w:r>
    </w:p>
    <w:p w:rsidR="00FB759A" w:rsidRDefault="00D64408">
      <w:pPr>
        <w:spacing w:line="500" w:lineRule="exact"/>
        <w:ind w:leftChars="304" w:left="638"/>
        <w:rPr>
          <w:rFonts w:ascii="仿宋" w:eastAsia="仿宋" w:hAnsi="仿宋" w:cs="仿宋"/>
          <w:sz w:val="32"/>
          <w:szCs w:val="32"/>
        </w:rPr>
      </w:pPr>
      <w:r>
        <w:rPr>
          <w:rFonts w:ascii="仿宋" w:eastAsia="仿宋" w:hAnsi="仿宋" w:cs="仿宋" w:hint="eastAsia"/>
          <w:sz w:val="32"/>
          <w:szCs w:val="32"/>
        </w:rPr>
        <w:t>1、本项目服务期限为1年。</w:t>
      </w:r>
      <w:r>
        <w:rPr>
          <w:rFonts w:ascii="仿宋" w:eastAsia="仿宋" w:hAnsi="仿宋" w:cs="仿宋" w:hint="eastAsia"/>
          <w:sz w:val="32"/>
          <w:szCs w:val="32"/>
        </w:rPr>
        <w:br/>
        <w:t>2、依采购人要求本项目服务期限原则上为3年（如出现政策变化</w:t>
      </w:r>
    </w:p>
    <w:p w:rsidR="00FB759A" w:rsidRDefault="00D64408">
      <w:pPr>
        <w:spacing w:line="500" w:lineRule="exact"/>
        <w:rPr>
          <w:rFonts w:ascii="仿宋" w:eastAsia="仿宋" w:hAnsi="仿宋" w:cs="仿宋"/>
          <w:sz w:val="32"/>
          <w:szCs w:val="32"/>
        </w:rPr>
      </w:pPr>
      <w:r>
        <w:rPr>
          <w:rFonts w:ascii="仿宋" w:eastAsia="仿宋" w:hAnsi="仿宋" w:cs="仿宋" w:hint="eastAsia"/>
          <w:sz w:val="32"/>
          <w:szCs w:val="32"/>
        </w:rPr>
        <w:t>可调整），合同采取一年一签方式，每年度合同期结束后，经采购人对中标人服务质量考核合格可续签下一个年度合同，合同最长可续签2次，即延期至满3年。</w:t>
      </w:r>
    </w:p>
    <w:bookmarkEnd w:id="1"/>
    <w:p w:rsidR="00FB759A" w:rsidRDefault="00D6440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四、预算金额</w:t>
      </w:r>
      <w:bookmarkStart w:id="2" w:name="_Toc184635262"/>
      <w:r>
        <w:rPr>
          <w:rFonts w:ascii="仿宋" w:eastAsia="仿宋" w:hAnsi="仿宋" w:cs="仿宋" w:hint="eastAsia"/>
          <w:b/>
          <w:bCs/>
          <w:sz w:val="32"/>
          <w:szCs w:val="32"/>
        </w:rPr>
        <w:t>：</w:t>
      </w:r>
      <w:r>
        <w:rPr>
          <w:rFonts w:ascii="仿宋" w:eastAsia="仿宋" w:hAnsi="仿宋" w:cs="仿宋" w:hint="eastAsia"/>
          <w:sz w:val="32"/>
          <w:szCs w:val="32"/>
        </w:rPr>
        <w:t>人民币325480.00元/年。</w:t>
      </w:r>
    </w:p>
    <w:p w:rsidR="00FB759A" w:rsidRDefault="00D64408">
      <w:pPr>
        <w:spacing w:line="500" w:lineRule="exact"/>
        <w:ind w:firstLineChars="200" w:firstLine="643"/>
        <w:rPr>
          <w:rFonts w:ascii="仿宋" w:eastAsia="仿宋" w:hAnsi="仿宋" w:cs="仿宋"/>
          <w:b/>
          <w:bCs/>
          <w:sz w:val="32"/>
          <w:szCs w:val="32"/>
        </w:rPr>
      </w:pPr>
      <w:bookmarkStart w:id="3" w:name="_Toc184635263"/>
      <w:bookmarkEnd w:id="2"/>
      <w:r>
        <w:rPr>
          <w:rFonts w:ascii="仿宋" w:eastAsia="仿宋" w:hAnsi="仿宋" w:cs="仿宋" w:hint="eastAsia"/>
          <w:b/>
          <w:bCs/>
          <w:sz w:val="32"/>
          <w:szCs w:val="32"/>
        </w:rPr>
        <w:t>五、</w:t>
      </w:r>
      <w:bookmarkEnd w:id="3"/>
      <w:r>
        <w:rPr>
          <w:rFonts w:ascii="仿宋" w:eastAsia="仿宋" w:hAnsi="仿宋" w:cs="仿宋" w:hint="eastAsia"/>
          <w:b/>
          <w:bCs/>
          <w:sz w:val="32"/>
          <w:szCs w:val="32"/>
        </w:rPr>
        <w:t>承包方式</w:t>
      </w:r>
    </w:p>
    <w:p w:rsidR="00FB759A" w:rsidRDefault="00D64408">
      <w:pPr>
        <w:spacing w:line="500" w:lineRule="exact"/>
        <w:ind w:firstLineChars="200" w:firstLine="640"/>
        <w:rPr>
          <w:rFonts w:ascii="仿宋" w:eastAsia="仿宋" w:hAnsi="仿宋" w:cs="仿宋"/>
          <w:sz w:val="32"/>
          <w:szCs w:val="32"/>
        </w:rPr>
      </w:pPr>
      <w:bookmarkStart w:id="4" w:name="_Toc184635264"/>
      <w:r>
        <w:rPr>
          <w:rFonts w:ascii="仿宋" w:eastAsia="仿宋" w:hAnsi="仿宋" w:cs="仿宋" w:hint="eastAsia"/>
          <w:sz w:val="32"/>
          <w:szCs w:val="32"/>
        </w:rPr>
        <w:t>以全包干方式，包括人员经费包干、药物、设备维护费用包干、事故责任包干等。采购人将除“四害”</w:t>
      </w:r>
      <w:proofErr w:type="gramStart"/>
      <w:r>
        <w:rPr>
          <w:rFonts w:ascii="仿宋" w:eastAsia="仿宋" w:hAnsi="仿宋" w:cs="仿宋" w:hint="eastAsia"/>
          <w:sz w:val="32"/>
          <w:szCs w:val="32"/>
        </w:rPr>
        <w:t>消杀及白蚁</w:t>
      </w:r>
      <w:proofErr w:type="gramEnd"/>
      <w:r>
        <w:rPr>
          <w:rFonts w:ascii="仿宋" w:eastAsia="仿宋" w:hAnsi="仿宋" w:cs="仿宋" w:hint="eastAsia"/>
          <w:sz w:val="32"/>
          <w:szCs w:val="32"/>
        </w:rPr>
        <w:t>灭治业务及相应的经费交给中标人，中标人按采购人的管理要求和标准组织除“四害”</w:t>
      </w:r>
      <w:proofErr w:type="gramStart"/>
      <w:r>
        <w:rPr>
          <w:rFonts w:ascii="仿宋" w:eastAsia="仿宋" w:hAnsi="仿宋" w:cs="仿宋" w:hint="eastAsia"/>
          <w:sz w:val="32"/>
          <w:szCs w:val="32"/>
        </w:rPr>
        <w:t>消杀及白蚁</w:t>
      </w:r>
      <w:proofErr w:type="gramEnd"/>
      <w:r>
        <w:rPr>
          <w:rFonts w:ascii="仿宋" w:eastAsia="仿宋" w:hAnsi="仿宋" w:cs="仿宋" w:hint="eastAsia"/>
          <w:sz w:val="32"/>
          <w:szCs w:val="32"/>
        </w:rPr>
        <w:t>灭治工作，并接受采购人的指导、监督和检查验收。</w:t>
      </w:r>
    </w:p>
    <w:p w:rsidR="00FB759A" w:rsidRDefault="00D64408">
      <w:pPr>
        <w:spacing w:line="5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w:t>
      </w:r>
      <w:bookmarkEnd w:id="4"/>
      <w:r>
        <w:rPr>
          <w:rFonts w:ascii="仿宋" w:eastAsia="仿宋" w:hAnsi="仿宋" w:cs="仿宋" w:hint="eastAsia"/>
          <w:b/>
          <w:bCs/>
          <w:sz w:val="32"/>
          <w:szCs w:val="32"/>
        </w:rPr>
        <w:t>投标价格</w:t>
      </w:r>
    </w:p>
    <w:p w:rsidR="00FB759A" w:rsidRDefault="00D64408">
      <w:pPr>
        <w:spacing w:line="500" w:lineRule="exact"/>
        <w:ind w:firstLineChars="100" w:firstLine="320"/>
        <w:rPr>
          <w:rFonts w:ascii="仿宋" w:eastAsia="仿宋" w:hAnsi="仿宋" w:cs="仿宋"/>
          <w:sz w:val="32"/>
          <w:szCs w:val="32"/>
          <w:lang w:val="zh-CN"/>
        </w:rPr>
      </w:pPr>
      <w:r>
        <w:rPr>
          <w:rFonts w:ascii="仿宋" w:eastAsia="仿宋" w:hAnsi="仿宋" w:cs="仿宋" w:hint="eastAsia"/>
          <w:sz w:val="32"/>
          <w:szCs w:val="32"/>
        </w:rPr>
        <w:t>（一）本项目服务费采用包干制，包括服务成本、法定税费和管理企业的利润等一切应尽费用</w:t>
      </w:r>
      <w:r>
        <w:rPr>
          <w:rFonts w:ascii="仿宋" w:eastAsia="仿宋" w:hAnsi="仿宋" w:cs="仿宋" w:hint="eastAsia"/>
          <w:sz w:val="32"/>
          <w:szCs w:val="32"/>
          <w:lang w:val="zh-CN"/>
        </w:rPr>
        <w:t>。</w:t>
      </w:r>
    </w:p>
    <w:p w:rsidR="00FB759A" w:rsidRDefault="00D64408">
      <w:pPr>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（二）投标人应根据本企业的成本自行决定报价，但不得以低于其</w:t>
      </w:r>
      <w:r>
        <w:rPr>
          <w:rFonts w:ascii="仿宋" w:eastAsia="仿宋" w:hAnsi="仿宋" w:cs="仿宋" w:hint="eastAsia"/>
          <w:sz w:val="32"/>
          <w:szCs w:val="32"/>
        </w:rPr>
        <w:lastRenderedPageBreak/>
        <w:t>企业成本的报价投标；</w:t>
      </w:r>
    </w:p>
    <w:p w:rsidR="00FB759A" w:rsidRPr="00EC2915" w:rsidRDefault="00D64408">
      <w:pPr>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（三）投标人的投标报价不得超过预算限额，</w:t>
      </w:r>
      <w:r w:rsidRPr="00EC2915">
        <w:rPr>
          <w:rFonts w:ascii="仿宋" w:eastAsia="仿宋" w:hAnsi="仿宋" w:cs="仿宋" w:hint="eastAsia"/>
          <w:sz w:val="32"/>
          <w:szCs w:val="32"/>
        </w:rPr>
        <w:t>否则投标无效；</w:t>
      </w:r>
    </w:p>
    <w:p w:rsidR="00FB759A" w:rsidRDefault="00D64408">
      <w:pPr>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（四）投标人的投标报价，应是本项目招标范围和招标文件及合同条款上所列的各项内容中所述的全部，不得以任何理由予以重复，并以投标人提出的综合单价或总价为依据；</w:t>
      </w:r>
    </w:p>
    <w:p w:rsidR="00FB759A" w:rsidRPr="00EC2915" w:rsidRDefault="00D64408">
      <w:pPr>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（五）由投标人根据招标文件所提供的资料自行测算投标报价；一经中标，</w:t>
      </w:r>
      <w:r w:rsidRPr="00EC2915">
        <w:rPr>
          <w:rFonts w:ascii="仿宋" w:eastAsia="仿宋" w:hAnsi="仿宋" w:cs="仿宋" w:hint="eastAsia"/>
          <w:sz w:val="32"/>
          <w:szCs w:val="32"/>
        </w:rPr>
        <w:t>投标报价的月单价与年总价作为中标单位与采购单位</w:t>
      </w:r>
      <w:proofErr w:type="gramStart"/>
      <w:r w:rsidRPr="00EC2915">
        <w:rPr>
          <w:rFonts w:ascii="仿宋" w:eastAsia="仿宋" w:hAnsi="仿宋" w:cs="仿宋" w:hint="eastAsia"/>
          <w:sz w:val="32"/>
          <w:szCs w:val="32"/>
        </w:rPr>
        <w:t>签定</w:t>
      </w:r>
      <w:proofErr w:type="gramEnd"/>
      <w:r w:rsidRPr="00EC2915">
        <w:rPr>
          <w:rFonts w:ascii="仿宋" w:eastAsia="仿宋" w:hAnsi="仿宋" w:cs="仿宋" w:hint="eastAsia"/>
          <w:sz w:val="32"/>
          <w:szCs w:val="32"/>
        </w:rPr>
        <w:t>的合同金额，</w:t>
      </w:r>
      <w:r w:rsidR="00BE44C2" w:rsidRPr="00EC2915">
        <w:rPr>
          <w:rFonts w:ascii="仿宋" w:eastAsia="仿宋" w:hAnsi="仿宋" w:cs="仿宋" w:hint="eastAsia"/>
          <w:sz w:val="32"/>
          <w:szCs w:val="32"/>
        </w:rPr>
        <w:t>原则上</w:t>
      </w:r>
      <w:r w:rsidRPr="00EC2915">
        <w:rPr>
          <w:rFonts w:ascii="仿宋" w:eastAsia="仿宋" w:hAnsi="仿宋" w:cs="仿宋" w:hint="eastAsia"/>
          <w:sz w:val="32"/>
          <w:szCs w:val="32"/>
        </w:rPr>
        <w:t>合同期限内不做调整；</w:t>
      </w:r>
      <w:r w:rsidR="00BE44C2" w:rsidRPr="00EC2915">
        <w:rPr>
          <w:rFonts w:ascii="仿宋" w:eastAsia="仿宋" w:hAnsi="仿宋" w:cs="仿宋" w:hint="eastAsia"/>
          <w:sz w:val="32"/>
          <w:szCs w:val="32"/>
        </w:rPr>
        <w:t>如</w:t>
      </w:r>
      <w:r w:rsidRPr="00EC2915">
        <w:rPr>
          <w:rFonts w:ascii="仿宋" w:eastAsia="仿宋" w:hAnsi="仿宋" w:cs="仿宋" w:hint="eastAsia"/>
          <w:sz w:val="32"/>
          <w:szCs w:val="32"/>
        </w:rPr>
        <w:t>新增社康</w:t>
      </w:r>
      <w:r w:rsidR="00BE44C2" w:rsidRPr="00EC2915">
        <w:rPr>
          <w:rFonts w:ascii="仿宋" w:eastAsia="仿宋" w:hAnsi="仿宋" w:cs="仿宋" w:hint="eastAsia"/>
          <w:sz w:val="32"/>
          <w:szCs w:val="32"/>
        </w:rPr>
        <w:t>中心由归口管理部门完成审批后再</w:t>
      </w:r>
      <w:proofErr w:type="gramStart"/>
      <w:r w:rsidR="00BE44C2" w:rsidRPr="00EC2915">
        <w:rPr>
          <w:rFonts w:ascii="仿宋" w:eastAsia="仿宋" w:hAnsi="仿宋" w:cs="仿宋" w:hint="eastAsia"/>
          <w:sz w:val="32"/>
          <w:szCs w:val="32"/>
        </w:rPr>
        <w:t>做</w:t>
      </w:r>
      <w:r w:rsidR="00EC2915" w:rsidRPr="00EC2915">
        <w:rPr>
          <w:rFonts w:ascii="仿宋" w:eastAsia="仿宋" w:hAnsi="仿宋" w:cs="仿宋" w:hint="eastAsia"/>
          <w:sz w:val="32"/>
          <w:szCs w:val="32"/>
        </w:rPr>
        <w:t>价</w:t>
      </w:r>
      <w:proofErr w:type="gramEnd"/>
      <w:r w:rsidR="00EC2915" w:rsidRPr="00EC2915">
        <w:rPr>
          <w:rFonts w:ascii="仿宋" w:eastAsia="仿宋" w:hAnsi="仿宋" w:cs="仿宋" w:hint="eastAsia"/>
          <w:sz w:val="32"/>
          <w:szCs w:val="32"/>
        </w:rPr>
        <w:t>格</w:t>
      </w:r>
      <w:r w:rsidR="00BE44C2" w:rsidRPr="00EC2915">
        <w:rPr>
          <w:rFonts w:ascii="仿宋" w:eastAsia="仿宋" w:hAnsi="仿宋" w:cs="仿宋" w:hint="eastAsia"/>
          <w:sz w:val="32"/>
          <w:szCs w:val="32"/>
        </w:rPr>
        <w:t>调整</w:t>
      </w:r>
      <w:r w:rsidR="00BE44C2" w:rsidRPr="00EC2915">
        <w:rPr>
          <w:rFonts w:ascii="仿宋" w:eastAsia="仿宋" w:hAnsi="仿宋" w:cs="仿宋"/>
          <w:sz w:val="32"/>
          <w:szCs w:val="32"/>
        </w:rPr>
        <w:t>。</w:t>
      </w:r>
    </w:p>
    <w:p w:rsidR="00FB759A" w:rsidRPr="006613EA" w:rsidRDefault="002065B1" w:rsidP="006613EA">
      <w:pPr>
        <w:tabs>
          <w:tab w:val="center" w:pos="4153"/>
        </w:tabs>
        <w:snapToGrid w:val="0"/>
        <w:spacing w:line="360" w:lineRule="auto"/>
        <w:ind w:left="640" w:hangingChars="200" w:hanging="640"/>
        <w:jc w:val="left"/>
        <w:rPr>
          <w:rFonts w:ascii="仿宋" w:eastAsia="仿宋" w:hAnsi="仿宋" w:cs="仿宋"/>
          <w:sz w:val="30"/>
          <w:szCs w:val="30"/>
        </w:rPr>
      </w:pPr>
      <w:r w:rsidRPr="00EC2915">
        <w:rPr>
          <w:rFonts w:ascii="仿宋" w:eastAsia="仿宋" w:hAnsi="仿宋" w:cs="仿宋" w:hint="eastAsia"/>
          <w:sz w:val="32"/>
          <w:szCs w:val="32"/>
        </w:rPr>
        <w:t xml:space="preserve"> </w:t>
      </w:r>
      <w:r w:rsidRPr="00EC2915">
        <w:rPr>
          <w:rFonts w:ascii="仿宋" w:eastAsia="仿宋" w:hAnsi="仿宋" w:cs="仿宋"/>
          <w:sz w:val="32"/>
          <w:szCs w:val="32"/>
        </w:rPr>
        <w:t xml:space="preserve">  </w:t>
      </w:r>
      <w:r w:rsidR="00D64408" w:rsidRPr="006613EA">
        <w:rPr>
          <w:rFonts w:ascii="仿宋" w:eastAsia="仿宋" w:hAnsi="仿宋" w:cs="仿宋" w:hint="eastAsia"/>
          <w:b/>
          <w:sz w:val="32"/>
          <w:szCs w:val="32"/>
        </w:rPr>
        <w:t>七、付款方式</w:t>
      </w:r>
      <w:r w:rsidR="00D64408">
        <w:rPr>
          <w:rFonts w:ascii="仿宋" w:eastAsia="仿宋" w:hAnsi="仿宋" w:cs="仿宋" w:hint="eastAsia"/>
          <w:sz w:val="32"/>
          <w:szCs w:val="32"/>
        </w:rPr>
        <w:t>：每季度转账付款</w:t>
      </w:r>
      <w:r w:rsidR="00D64408" w:rsidRPr="00EC2915">
        <w:rPr>
          <w:rFonts w:ascii="仿宋" w:eastAsia="仿宋" w:hAnsi="仿宋" w:cs="仿宋" w:hint="eastAsia"/>
          <w:sz w:val="30"/>
          <w:szCs w:val="30"/>
        </w:rPr>
        <w:t>（</w:t>
      </w:r>
      <w:r w:rsidR="00EC2915" w:rsidRPr="00EC2915">
        <w:rPr>
          <w:rFonts w:ascii="仿宋" w:eastAsia="仿宋" w:hAnsi="仿宋" w:cs="仿宋" w:hint="eastAsia"/>
          <w:sz w:val="30"/>
          <w:szCs w:val="30"/>
        </w:rPr>
        <w:t>按</w:t>
      </w:r>
      <w:r w:rsidR="00D64408" w:rsidRPr="00EC2915">
        <w:rPr>
          <w:rFonts w:ascii="仿宋" w:eastAsia="仿宋" w:hAnsi="仿宋" w:cs="仿宋" w:hint="eastAsia"/>
          <w:sz w:val="30"/>
          <w:szCs w:val="30"/>
        </w:rPr>
        <w:t>服务质量考核结果扣罚情况</w:t>
      </w:r>
      <w:r w:rsidR="00EC2915" w:rsidRPr="00EC2915">
        <w:rPr>
          <w:rFonts w:ascii="仿宋" w:eastAsia="仿宋" w:hAnsi="仿宋" w:cs="仿宋" w:hint="eastAsia"/>
          <w:sz w:val="30"/>
          <w:szCs w:val="30"/>
        </w:rPr>
        <w:t>支付</w:t>
      </w:r>
      <w:r w:rsidR="006613EA">
        <w:rPr>
          <w:rFonts w:ascii="仿宋" w:eastAsia="仿宋" w:hAnsi="仿宋" w:cs="仿宋" w:hint="eastAsia"/>
          <w:sz w:val="30"/>
          <w:szCs w:val="30"/>
        </w:rPr>
        <w:t>）</w:t>
      </w:r>
      <w:r w:rsidR="00D64408">
        <w:rPr>
          <w:rFonts w:ascii="仿宋" w:eastAsia="仿宋" w:hAnsi="仿宋" w:cs="仿宋" w:hint="eastAsia"/>
          <w:b/>
          <w:sz w:val="32"/>
          <w:szCs w:val="32"/>
        </w:rPr>
        <w:t>八、服务质量要求</w:t>
      </w:r>
    </w:p>
    <w:p w:rsidR="00FB759A" w:rsidRDefault="00D64408">
      <w:pPr>
        <w:widowControl/>
        <w:spacing w:line="50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（一）作业要求</w:t>
      </w:r>
    </w:p>
    <w:p w:rsidR="00FB759A" w:rsidRDefault="00D64408">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1、投标单位组织专业人员对医院范围内承包的地段进行环境调查、制定方案，全方位覆盖消杀。</w:t>
      </w:r>
      <w:r>
        <w:rPr>
          <w:rFonts w:ascii="仿宋" w:eastAsia="仿宋" w:hAnsi="仿宋" w:cs="仿宋" w:hint="eastAsia"/>
          <w:color w:val="000000"/>
          <w:kern w:val="0"/>
          <w:sz w:val="32"/>
          <w:szCs w:val="32"/>
        </w:rPr>
        <w:t xml:space="preserve">必须先到现场调查委托方白蚁的本底情况，因地制宜制订合理的四害及白蚁综合防治方案，在一周内完成。 </w:t>
      </w:r>
    </w:p>
    <w:p w:rsidR="00FB759A" w:rsidRDefault="00D6440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★2、组织专业队（需派驻深圳市龙岗中心医院消杀人员6名</w:t>
      </w:r>
      <w:r w:rsidR="00931C14">
        <w:rPr>
          <w:rFonts w:ascii="仿宋" w:eastAsia="仿宋" w:hAnsi="仿宋" w:cs="仿宋" w:hint="eastAsia"/>
          <w:sz w:val="32"/>
          <w:szCs w:val="32"/>
        </w:rPr>
        <w:t>或以上</w:t>
      </w:r>
      <w:r>
        <w:rPr>
          <w:rFonts w:ascii="仿宋" w:eastAsia="仿宋" w:hAnsi="仿宋" w:cs="仿宋" w:hint="eastAsia"/>
          <w:sz w:val="32"/>
          <w:szCs w:val="32"/>
        </w:rPr>
        <w:t>）负责对承包范围定期进行药物消杀，使用国家、</w:t>
      </w:r>
      <w:proofErr w:type="gramStart"/>
      <w:r>
        <w:rPr>
          <w:rFonts w:ascii="仿宋" w:eastAsia="仿宋" w:hAnsi="仿宋" w:cs="仿宋" w:hint="eastAsia"/>
          <w:sz w:val="32"/>
          <w:szCs w:val="32"/>
        </w:rPr>
        <w:t>省市爱</w:t>
      </w:r>
      <w:proofErr w:type="gramEnd"/>
      <w:r>
        <w:rPr>
          <w:rFonts w:ascii="仿宋" w:eastAsia="仿宋" w:hAnsi="仿宋" w:cs="仿宋" w:hint="eastAsia"/>
          <w:sz w:val="32"/>
          <w:szCs w:val="32"/>
        </w:rPr>
        <w:t>卫部门推荐药物，不使用国家违禁药物，每</w:t>
      </w:r>
      <w:proofErr w:type="gramStart"/>
      <w:r>
        <w:rPr>
          <w:rFonts w:ascii="仿宋" w:eastAsia="仿宋" w:hAnsi="仿宋" w:cs="仿宋" w:hint="eastAsia"/>
          <w:sz w:val="32"/>
          <w:szCs w:val="32"/>
        </w:rPr>
        <w:t>周至少消杀</w:t>
      </w:r>
      <w:proofErr w:type="gramEnd"/>
      <w:r>
        <w:rPr>
          <w:rFonts w:ascii="仿宋" w:eastAsia="仿宋" w:hAnsi="仿宋" w:cs="仿宋" w:hint="eastAsia"/>
          <w:sz w:val="32"/>
          <w:szCs w:val="32"/>
        </w:rPr>
        <w:t>一次，高峰期4、5、6、9、10、11月份每周增加一次消杀，确保施工安全、质佳、效果好，达到巩固“国家卫生镇”有关除“四害”规定标准。工作流程、地点、用药效果要有月报，保证安全、消杀效果。</w:t>
      </w:r>
    </w:p>
    <w:p w:rsidR="00FB759A" w:rsidRDefault="00D6440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3、白蚁每个季度检查一次，消杀一次。</w:t>
      </w:r>
    </w:p>
    <w:p w:rsidR="00FB759A" w:rsidRDefault="00D64408">
      <w:pPr>
        <w:widowControl/>
        <w:spacing w:line="5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4、根据防控方案备好药品器械和个人防护用品。</w:t>
      </w:r>
    </w:p>
    <w:p w:rsidR="00FB759A" w:rsidRDefault="00D64408">
      <w:pPr>
        <w:widowControl/>
        <w:spacing w:line="5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5、实施防制作业，应遵守安全操作规定，合理用药，施药到位，保证防控效果，并防止药品污染环境。</w:t>
      </w:r>
    </w:p>
    <w:p w:rsidR="00FB759A" w:rsidRDefault="00D64408">
      <w:pPr>
        <w:widowControl/>
        <w:spacing w:line="5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6、从事四害、白蚁防治服务的从业人员必须取得行业协会颁发的《上岗证》，取得《中华人民共和国职业资格证书》的本专业从业人员不少于</w:t>
      </w:r>
      <w:r w:rsidR="006613EA">
        <w:rPr>
          <w:rFonts w:ascii="仿宋" w:eastAsia="仿宋" w:hAnsi="仿宋" w:cs="仿宋" w:hint="eastAsia"/>
          <w:sz w:val="32"/>
          <w:szCs w:val="32"/>
        </w:rPr>
        <w:t>6人或以上</w:t>
      </w:r>
      <w:bookmarkStart w:id="5" w:name="_GoBack"/>
      <w:bookmarkEnd w:id="5"/>
      <w:r>
        <w:rPr>
          <w:rFonts w:ascii="仿宋" w:eastAsia="仿宋" w:hAnsi="仿宋" w:cs="仿宋" w:hint="eastAsia"/>
          <w:color w:val="000000"/>
          <w:kern w:val="0"/>
          <w:sz w:val="32"/>
          <w:szCs w:val="32"/>
        </w:rPr>
        <w:t>，并着统一服装，符合防护要求，文明礼貌服务。</w:t>
      </w:r>
    </w:p>
    <w:p w:rsidR="00FB759A" w:rsidRDefault="00D64408">
      <w:pPr>
        <w:widowControl/>
        <w:spacing w:line="5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7、作业完成后应认真填写《四害、白蚁防治服务记录卡》，交由采购方签认，双方各执一份，保存待查。</w:t>
      </w:r>
    </w:p>
    <w:p w:rsidR="00FB759A" w:rsidRDefault="00D64408">
      <w:pPr>
        <w:widowControl/>
        <w:spacing w:line="50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（二）药物和器械要求</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1、从事四害、白蚁防治服务的单位应确保所使用的药物符合国家和市有关部门的现行规定，其使用范围、使用剂型、浓度、剂量应符合本规范要求。</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2、应根据环境情况采用相适应的药物及相配套的喷洒器械。</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3、用于四害、白蚁防治的药物，其性能应符合化学性质稳定，且残效期较长；高效低毒、安全、对人畜及环境无害。</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4、药物必须存放在专用仓库，分类离墙离地存放，并设有专人管理，药物采购及进出仓库</w:t>
      </w:r>
      <w:proofErr w:type="gramStart"/>
      <w:r>
        <w:rPr>
          <w:rFonts w:ascii="仿宋" w:eastAsia="仿宋" w:hAnsi="仿宋" w:cs="仿宋" w:hint="eastAsia"/>
          <w:color w:val="000000"/>
          <w:kern w:val="0"/>
          <w:sz w:val="32"/>
          <w:szCs w:val="32"/>
        </w:rPr>
        <w:t>制度建</w:t>
      </w:r>
      <w:proofErr w:type="gramEnd"/>
      <w:r>
        <w:rPr>
          <w:rFonts w:ascii="仿宋" w:eastAsia="仿宋" w:hAnsi="仿宋" w:cs="仿宋" w:hint="eastAsia"/>
          <w:color w:val="000000"/>
          <w:kern w:val="0"/>
          <w:sz w:val="32"/>
          <w:szCs w:val="32"/>
        </w:rPr>
        <w:t>全。</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5、存放药物专用仓库，应当符合有关安全，防火规定，设置相应的通风防爆、防火、报警等安全设施。</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6、盛装药物的容器，入库时必须检查包装是否完好无损。药物使用完毕，应按照环境保护法的有关规定，妥善处理。</w:t>
      </w:r>
    </w:p>
    <w:p w:rsidR="00FB759A" w:rsidRDefault="00D64408">
      <w:pPr>
        <w:widowControl/>
        <w:spacing w:line="50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（三）安全防护措施</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1、从事四害、白蚁防治的从业人员必须经过职业培训，熟悉器械的使用，并熟知所用药物说明书上的注意事项和急救措施，必须100%持有《中华人民共和国职业资格证书》有害生物防治工或上岗证。</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2、在操作过程中必须穿长袖衣、长裤和鞋袜。戴防毒口罩及上岗证。</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3、消杀人员应以体魄健康的中青年为宜，凡皮肤病者，有禁忌症者以及“三期”（即经期、孕期、哺乳期）妇女不得从事配药、施药工作。</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4、药物稀释喷杀，操作人员应熟悉药物的性质和配制方法，使用专门的量具，按要求正确配置使用。</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5、作业时禁止吸烟、饮酒、吃东西，不能有手擦嘴、眼睛。作业后喝水、抽烟、吃东西前，必须有肥皂彻底洗手、洗脸、清水漱口。作业完毕应及时洗澡，换洗防护用品。</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6、施药人员每天喷药时间一般不超过6小时。</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7、当皮肤、眼睛粘有药物时，应立即有肥皂或清水冲洗；如出现头痛、头晕、恶心、呕吐等症状时，应立即离开施药现场，及时送医院治疗。</w:t>
      </w:r>
    </w:p>
    <w:p w:rsidR="00FB759A" w:rsidRDefault="00D64408">
      <w:pPr>
        <w:widowControl/>
        <w:spacing w:line="500" w:lineRule="exact"/>
        <w:ind w:firstLineChars="271" w:firstLine="86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8、施药结束后，应及时清洗器械，盛药的空瓶或容器应集中处理，不得任意丢弃或作它用。未用完的药液或崐药剂应加上标签，运回仓库妥善保管。</w:t>
      </w:r>
    </w:p>
    <w:p w:rsidR="00FB759A" w:rsidRDefault="00D64408">
      <w:pPr>
        <w:widowControl/>
        <w:spacing w:line="50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（四）服务组织实施方案</w:t>
      </w:r>
    </w:p>
    <w:p w:rsidR="00FB759A" w:rsidRDefault="00D64408">
      <w:pPr>
        <w:widowControl/>
        <w:spacing w:line="5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投标人须制定完整、可行、详细的消杀、白蚁防控服务组织实施方案，明确组织机构、人员配备、消杀要求、质量标准、检查考核办法、安全措施、奖惩措施、应急预案等。</w:t>
      </w:r>
    </w:p>
    <w:p w:rsidR="00FB759A" w:rsidRDefault="00D64408">
      <w:pPr>
        <w:spacing w:line="500" w:lineRule="exact"/>
        <w:ind w:firstLineChars="200" w:firstLine="640"/>
        <w:rPr>
          <w:rFonts w:ascii="仿宋" w:eastAsia="仿宋" w:hAnsi="仿宋" w:cs="仿宋"/>
          <w:sz w:val="32"/>
          <w:szCs w:val="32"/>
        </w:rPr>
      </w:pPr>
      <w:bookmarkStart w:id="6" w:name="_Toc184635265"/>
      <w:r>
        <w:rPr>
          <w:rFonts w:ascii="仿宋" w:eastAsia="仿宋" w:hAnsi="仿宋" w:cs="仿宋" w:hint="eastAsia"/>
          <w:sz w:val="32"/>
          <w:szCs w:val="32"/>
        </w:rPr>
        <w:t>九、除“四害”及白蚁</w:t>
      </w:r>
      <w:proofErr w:type="gramStart"/>
      <w:r>
        <w:rPr>
          <w:rFonts w:ascii="仿宋" w:eastAsia="仿宋" w:hAnsi="仿宋" w:cs="仿宋" w:hint="eastAsia"/>
          <w:sz w:val="32"/>
          <w:szCs w:val="32"/>
        </w:rPr>
        <w:t>灭</w:t>
      </w:r>
      <w:proofErr w:type="gramEnd"/>
      <w:r>
        <w:rPr>
          <w:rFonts w:ascii="仿宋" w:eastAsia="仿宋" w:hAnsi="仿宋" w:cs="仿宋" w:hint="eastAsia"/>
          <w:sz w:val="32"/>
          <w:szCs w:val="32"/>
        </w:rPr>
        <w:t>标准</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(一）</w:t>
      </w:r>
      <w:r>
        <w:rPr>
          <w:rFonts w:ascii="仿宋" w:eastAsia="仿宋" w:hAnsi="仿宋" w:cs="仿宋" w:hint="eastAsia"/>
          <w:sz w:val="32"/>
          <w:szCs w:val="32"/>
          <w:lang w:val="zh-CN"/>
        </w:rPr>
        <w:t>灭鼠标准</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1、</w:t>
      </w:r>
      <w:r>
        <w:rPr>
          <w:rFonts w:ascii="仿宋" w:eastAsia="仿宋" w:hAnsi="仿宋" w:cs="仿宋" w:hint="eastAsia"/>
          <w:sz w:val="32"/>
          <w:szCs w:val="32"/>
          <w:lang w:val="zh-CN"/>
        </w:rPr>
        <w:t>鼠密度室内不超过3％(粉迹法)，室外不超过1％(鼠夹法)。</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lang w:val="zh-CN"/>
        </w:rPr>
        <w:t>鼠洞、鼠粪、鼠咬痕迹等阳性鼠迹房间不超过2％。</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3、</w:t>
      </w:r>
      <w:r>
        <w:rPr>
          <w:rFonts w:ascii="仿宋" w:eastAsia="仿宋" w:hAnsi="仿宋" w:cs="仿宋" w:hint="eastAsia"/>
          <w:sz w:val="32"/>
          <w:szCs w:val="32"/>
          <w:lang w:val="zh-CN"/>
        </w:rPr>
        <w:t>不同类型的外环境累计2000米，鼠迹不超过5处。</w:t>
      </w:r>
    </w:p>
    <w:p w:rsidR="00FB759A" w:rsidRDefault="00D64408">
      <w:pPr>
        <w:spacing w:line="500" w:lineRule="exact"/>
        <w:ind w:firstLineChars="100" w:firstLine="32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rPr>
        <w:t>二）</w:t>
      </w:r>
      <w:r>
        <w:rPr>
          <w:rFonts w:ascii="仿宋" w:eastAsia="仿宋" w:hAnsi="仿宋" w:cs="仿宋" w:hint="eastAsia"/>
          <w:sz w:val="32"/>
          <w:szCs w:val="32"/>
          <w:lang w:val="zh-CN"/>
        </w:rPr>
        <w:t>灭</w:t>
      </w:r>
      <w:proofErr w:type="gramStart"/>
      <w:r>
        <w:rPr>
          <w:rFonts w:ascii="仿宋" w:eastAsia="仿宋" w:hAnsi="仿宋" w:cs="仿宋" w:hint="eastAsia"/>
          <w:sz w:val="32"/>
          <w:szCs w:val="32"/>
          <w:lang w:val="zh-CN"/>
        </w:rPr>
        <w:t>蟑</w:t>
      </w:r>
      <w:proofErr w:type="gramEnd"/>
      <w:r>
        <w:rPr>
          <w:rFonts w:ascii="仿宋" w:eastAsia="仿宋" w:hAnsi="仿宋" w:cs="仿宋" w:hint="eastAsia"/>
          <w:sz w:val="32"/>
          <w:szCs w:val="32"/>
          <w:lang w:val="zh-CN"/>
        </w:rPr>
        <w:t>标准</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1、室内有蟑螂成虫或若虫阳性房间不超过3％：平均每间房大</w:t>
      </w:r>
      <w:proofErr w:type="gramStart"/>
      <w:r>
        <w:rPr>
          <w:rFonts w:ascii="仿宋" w:eastAsia="仿宋" w:hAnsi="仿宋" w:cs="仿宋" w:hint="eastAsia"/>
          <w:sz w:val="32"/>
          <w:szCs w:val="32"/>
          <w:lang w:val="zh-CN"/>
        </w:rPr>
        <w:t>蠊</w:t>
      </w:r>
      <w:proofErr w:type="gramEnd"/>
      <w:r>
        <w:rPr>
          <w:rFonts w:ascii="仿宋" w:eastAsia="仿宋" w:hAnsi="仿宋" w:cs="仿宋" w:hint="eastAsia"/>
          <w:sz w:val="32"/>
          <w:szCs w:val="32"/>
          <w:lang w:val="zh-CN"/>
        </w:rPr>
        <w:t>不超过5只，小</w:t>
      </w:r>
      <w:proofErr w:type="gramStart"/>
      <w:r>
        <w:rPr>
          <w:rFonts w:ascii="仿宋" w:eastAsia="仿宋" w:hAnsi="仿宋" w:cs="仿宋" w:hint="eastAsia"/>
          <w:sz w:val="32"/>
          <w:szCs w:val="32"/>
          <w:lang w:val="zh-CN"/>
        </w:rPr>
        <w:t>蠊</w:t>
      </w:r>
      <w:proofErr w:type="gramEnd"/>
      <w:r>
        <w:rPr>
          <w:rFonts w:ascii="仿宋" w:eastAsia="仿宋" w:hAnsi="仿宋" w:cs="仿宋" w:hint="eastAsia"/>
          <w:sz w:val="32"/>
          <w:szCs w:val="32"/>
          <w:lang w:val="zh-CN"/>
        </w:rPr>
        <w:t>不超过10只。</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lang w:val="zh-CN"/>
        </w:rPr>
        <w:t>有活蟑螂卵鞘房间不超过2％，平均每间房不超过4只。</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3、</w:t>
      </w:r>
      <w:r>
        <w:rPr>
          <w:rFonts w:ascii="仿宋" w:eastAsia="仿宋" w:hAnsi="仿宋" w:cs="仿宋" w:hint="eastAsia"/>
          <w:sz w:val="32"/>
          <w:szCs w:val="32"/>
          <w:lang w:val="zh-CN"/>
        </w:rPr>
        <w:t>地下室(地下通道)暖气管道、地下水道等处，以15延长米或一个进口折算为一间房，蟑螂成若虫和卵鞘侵害率分别不超过3％和2％。</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4、</w:t>
      </w:r>
      <w:r>
        <w:rPr>
          <w:rFonts w:ascii="仿宋" w:eastAsia="仿宋" w:hAnsi="仿宋" w:cs="仿宋" w:hint="eastAsia"/>
          <w:sz w:val="32"/>
          <w:szCs w:val="32"/>
          <w:lang w:val="zh-CN"/>
        </w:rPr>
        <w:t>有蟑螂粪便、蜕皮等</w:t>
      </w:r>
      <w:proofErr w:type="gramStart"/>
      <w:r>
        <w:rPr>
          <w:rFonts w:ascii="仿宋" w:eastAsia="仿宋" w:hAnsi="仿宋" w:cs="仿宋" w:hint="eastAsia"/>
          <w:sz w:val="32"/>
          <w:szCs w:val="32"/>
          <w:lang w:val="zh-CN"/>
        </w:rPr>
        <w:t>蟑</w:t>
      </w:r>
      <w:proofErr w:type="gramEnd"/>
      <w:r>
        <w:rPr>
          <w:rFonts w:ascii="仿宋" w:eastAsia="仿宋" w:hAnsi="仿宋" w:cs="仿宋" w:hint="eastAsia"/>
          <w:sz w:val="32"/>
          <w:szCs w:val="32"/>
          <w:lang w:val="zh-CN"/>
        </w:rPr>
        <w:t>迹的房间不超过5%。</w:t>
      </w:r>
    </w:p>
    <w:p w:rsidR="00FB759A" w:rsidRDefault="00D64408">
      <w:pPr>
        <w:spacing w:line="500" w:lineRule="exact"/>
        <w:ind w:firstLineChars="100" w:firstLine="320"/>
        <w:rPr>
          <w:rFonts w:ascii="仿宋" w:eastAsia="仿宋" w:hAnsi="仿宋" w:cs="仿宋"/>
          <w:sz w:val="32"/>
          <w:szCs w:val="32"/>
          <w:lang w:val="zh-CN"/>
        </w:rPr>
      </w:pPr>
      <w:r>
        <w:rPr>
          <w:rFonts w:ascii="仿宋" w:eastAsia="仿宋" w:hAnsi="仿宋" w:cs="仿宋" w:hint="eastAsia"/>
          <w:sz w:val="32"/>
          <w:szCs w:val="32"/>
          <w:lang w:val="zh-CN"/>
        </w:rPr>
        <w:t>（三）灭蚊标准</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1、</w:t>
      </w:r>
      <w:r>
        <w:rPr>
          <w:rFonts w:ascii="仿宋" w:eastAsia="仿宋" w:hAnsi="仿宋" w:cs="仿宋" w:hint="eastAsia"/>
          <w:sz w:val="32"/>
          <w:szCs w:val="32"/>
          <w:lang w:val="zh-CN"/>
        </w:rPr>
        <w:t>居民住宅、单位内外环境各种存水容器和积水中，蚊</w:t>
      </w:r>
      <w:proofErr w:type="gramStart"/>
      <w:r>
        <w:rPr>
          <w:rFonts w:ascii="仿宋" w:eastAsia="仿宋" w:hAnsi="仿宋" w:cs="仿宋" w:hint="eastAsia"/>
          <w:sz w:val="32"/>
          <w:szCs w:val="32"/>
          <w:lang w:val="zh-CN"/>
        </w:rPr>
        <w:t>蚴</w:t>
      </w:r>
      <w:proofErr w:type="gramEnd"/>
      <w:r>
        <w:rPr>
          <w:rFonts w:ascii="仿宋" w:eastAsia="仿宋" w:hAnsi="仿宋" w:cs="仿宋" w:hint="eastAsia"/>
          <w:sz w:val="32"/>
          <w:szCs w:val="32"/>
          <w:lang w:val="zh-CN"/>
        </w:rPr>
        <w:t>及蛹阳性率不超过3％。</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lang w:val="zh-CN"/>
        </w:rPr>
        <w:t>用500毫升</w:t>
      </w:r>
      <w:proofErr w:type="gramStart"/>
      <w:r>
        <w:rPr>
          <w:rFonts w:ascii="仿宋" w:eastAsia="仿宋" w:hAnsi="仿宋" w:cs="仿宋" w:hint="eastAsia"/>
          <w:sz w:val="32"/>
          <w:szCs w:val="32"/>
          <w:lang w:val="zh-CN"/>
        </w:rPr>
        <w:t>勺</w:t>
      </w:r>
      <w:proofErr w:type="gramEnd"/>
      <w:r>
        <w:rPr>
          <w:rFonts w:ascii="仿宋" w:eastAsia="仿宋" w:hAnsi="仿宋" w:cs="仿宋" w:hint="eastAsia"/>
          <w:sz w:val="32"/>
          <w:szCs w:val="32"/>
          <w:lang w:val="zh-CN"/>
        </w:rPr>
        <w:t>收集城区大中型水体中的水，蚊</w:t>
      </w:r>
      <w:proofErr w:type="gramStart"/>
      <w:r>
        <w:rPr>
          <w:rFonts w:ascii="仿宋" w:eastAsia="仿宋" w:hAnsi="仿宋" w:cs="仿宋" w:hint="eastAsia"/>
          <w:sz w:val="32"/>
          <w:szCs w:val="32"/>
          <w:lang w:val="zh-CN"/>
        </w:rPr>
        <w:t>蚴</w:t>
      </w:r>
      <w:proofErr w:type="gramEnd"/>
      <w:r>
        <w:rPr>
          <w:rFonts w:ascii="仿宋" w:eastAsia="仿宋" w:hAnsi="仿宋" w:cs="仿宋" w:hint="eastAsia"/>
          <w:sz w:val="32"/>
          <w:szCs w:val="32"/>
          <w:lang w:val="zh-CN"/>
        </w:rPr>
        <w:t>或蛹阳性率不超过2％，阳性勺内蚊</w:t>
      </w:r>
      <w:proofErr w:type="gramStart"/>
      <w:r>
        <w:rPr>
          <w:rFonts w:ascii="仿宋" w:eastAsia="仿宋" w:hAnsi="仿宋" w:cs="仿宋" w:hint="eastAsia"/>
          <w:sz w:val="32"/>
          <w:szCs w:val="32"/>
          <w:lang w:val="zh-CN"/>
        </w:rPr>
        <w:t>蚴</w:t>
      </w:r>
      <w:proofErr w:type="gramEnd"/>
      <w:r>
        <w:rPr>
          <w:rFonts w:ascii="仿宋" w:eastAsia="仿宋" w:hAnsi="仿宋" w:cs="仿宋" w:hint="eastAsia"/>
          <w:sz w:val="32"/>
          <w:szCs w:val="32"/>
          <w:lang w:val="zh-CN"/>
        </w:rPr>
        <w:t>的平均数不超过5只。</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lastRenderedPageBreak/>
        <w:t>3、</w:t>
      </w:r>
      <w:r>
        <w:rPr>
          <w:rFonts w:ascii="仿宋" w:eastAsia="仿宋" w:hAnsi="仿宋" w:cs="仿宋" w:hint="eastAsia"/>
          <w:sz w:val="32"/>
          <w:szCs w:val="32"/>
          <w:lang w:val="zh-CN"/>
        </w:rPr>
        <w:t>特殊场所白天</w:t>
      </w:r>
      <w:proofErr w:type="gramStart"/>
      <w:r>
        <w:rPr>
          <w:rFonts w:ascii="仿宋" w:eastAsia="仿宋" w:hAnsi="仿宋" w:cs="仿宋" w:hint="eastAsia"/>
          <w:sz w:val="32"/>
          <w:szCs w:val="32"/>
          <w:lang w:val="zh-CN"/>
        </w:rPr>
        <w:t>诱</w:t>
      </w:r>
      <w:proofErr w:type="gramEnd"/>
      <w:r>
        <w:rPr>
          <w:rFonts w:ascii="仿宋" w:eastAsia="仿宋" w:hAnsi="仿宋" w:cs="仿宋" w:hint="eastAsia"/>
          <w:sz w:val="32"/>
          <w:szCs w:val="32"/>
          <w:lang w:val="zh-CN"/>
        </w:rPr>
        <w:t>蚊30分钟，平均每人</w:t>
      </w:r>
      <w:proofErr w:type="gramStart"/>
      <w:r>
        <w:rPr>
          <w:rFonts w:ascii="仿宋" w:eastAsia="仿宋" w:hAnsi="仿宋" w:cs="仿宋" w:hint="eastAsia"/>
          <w:sz w:val="32"/>
          <w:szCs w:val="32"/>
          <w:lang w:val="zh-CN"/>
        </w:rPr>
        <w:t>诱获成蚊不</w:t>
      </w:r>
      <w:proofErr w:type="gramEnd"/>
      <w:r>
        <w:rPr>
          <w:rFonts w:ascii="仿宋" w:eastAsia="仿宋" w:hAnsi="仿宋" w:cs="仿宋" w:hint="eastAsia"/>
          <w:sz w:val="32"/>
          <w:szCs w:val="32"/>
          <w:lang w:val="zh-CN"/>
        </w:rPr>
        <w:t>超过1只。</w:t>
      </w:r>
    </w:p>
    <w:p w:rsidR="00FB759A" w:rsidRDefault="00D64408">
      <w:pPr>
        <w:spacing w:line="500" w:lineRule="exact"/>
        <w:ind w:firstLineChars="100" w:firstLine="320"/>
        <w:rPr>
          <w:rFonts w:ascii="仿宋" w:eastAsia="仿宋" w:hAnsi="仿宋" w:cs="仿宋"/>
          <w:sz w:val="32"/>
          <w:szCs w:val="32"/>
          <w:lang w:val="zh-CN"/>
        </w:rPr>
      </w:pPr>
      <w:r>
        <w:rPr>
          <w:rFonts w:ascii="仿宋" w:eastAsia="仿宋" w:hAnsi="仿宋" w:cs="仿宋" w:hint="eastAsia"/>
          <w:sz w:val="32"/>
          <w:szCs w:val="32"/>
          <w:lang w:val="zh-CN"/>
        </w:rPr>
        <w:t>（四）灭蝇标准</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1、</w:t>
      </w:r>
      <w:r>
        <w:rPr>
          <w:rFonts w:ascii="仿宋" w:eastAsia="仿宋" w:hAnsi="仿宋" w:cs="仿宋" w:hint="eastAsia"/>
          <w:sz w:val="32"/>
          <w:szCs w:val="32"/>
          <w:lang w:val="zh-CN"/>
        </w:rPr>
        <w:t>重点单位有蝇房间不超过1％，其他单位不超过3％，平均阳性房间不超过2只；重点单位防蝇设施不合格房间不超过5％；加工、销售直接入口食品的场所不得有蝇。</w:t>
      </w:r>
    </w:p>
    <w:p w:rsidR="00FB759A" w:rsidRDefault="00D6440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lang w:val="zh-CN"/>
        </w:rPr>
        <w:t>蝇类孳生地得到有效治理，幼虫和</w:t>
      </w:r>
      <w:proofErr w:type="gramStart"/>
      <w:r>
        <w:rPr>
          <w:rFonts w:ascii="仿宋" w:eastAsia="仿宋" w:hAnsi="仿宋" w:cs="仿宋" w:hint="eastAsia"/>
          <w:sz w:val="32"/>
          <w:szCs w:val="32"/>
          <w:lang w:val="zh-CN"/>
        </w:rPr>
        <w:t>蛹的</w:t>
      </w:r>
      <w:proofErr w:type="gramEnd"/>
      <w:r>
        <w:rPr>
          <w:rFonts w:ascii="仿宋" w:eastAsia="仿宋" w:hAnsi="仿宋" w:cs="仿宋" w:hint="eastAsia"/>
          <w:sz w:val="32"/>
          <w:szCs w:val="32"/>
          <w:lang w:val="zh-CN"/>
        </w:rPr>
        <w:t>检出率不超过3％。</w:t>
      </w:r>
    </w:p>
    <w:p w:rsidR="00FB759A" w:rsidRDefault="00D64408">
      <w:pPr>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（五）白蚁灭治标准：药物预防、检查、监测、灭治白蚁施工后,白蚁存活率不超过8%。</w:t>
      </w:r>
    </w:p>
    <w:p w:rsidR="00FB759A" w:rsidRDefault="00D64408">
      <w:pPr>
        <w:spacing w:line="500" w:lineRule="exact"/>
        <w:ind w:firstLineChars="200" w:firstLine="640"/>
        <w:jc w:val="left"/>
        <w:rPr>
          <w:rFonts w:ascii="仿宋" w:eastAsia="仿宋" w:hAnsi="仿宋" w:cs="仿宋"/>
          <w:b/>
          <w:sz w:val="32"/>
          <w:szCs w:val="32"/>
        </w:rPr>
      </w:pPr>
      <w:r>
        <w:rPr>
          <w:rFonts w:ascii="仿宋" w:eastAsia="仿宋" w:hAnsi="仿宋" w:cs="仿宋" w:hint="eastAsia"/>
          <w:color w:val="000000"/>
          <w:kern w:val="0"/>
          <w:sz w:val="32"/>
          <w:szCs w:val="32"/>
        </w:rPr>
        <w:t>★</w:t>
      </w:r>
      <w:r>
        <w:rPr>
          <w:rFonts w:ascii="仿宋" w:eastAsia="仿宋" w:hAnsi="仿宋" w:cs="仿宋" w:hint="eastAsia"/>
          <w:b/>
          <w:sz w:val="32"/>
          <w:szCs w:val="32"/>
        </w:rPr>
        <w:t>十、服务期限内验收标准</w:t>
      </w:r>
    </w:p>
    <w:p w:rsidR="00FB759A" w:rsidRDefault="00D64408">
      <w:pPr>
        <w:widowControl/>
        <w:spacing w:line="5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1、防控范围内无明显白蚁活动。</w:t>
      </w:r>
    </w:p>
    <w:p w:rsidR="00FB759A" w:rsidRDefault="00D64408">
      <w:pPr>
        <w:widowControl/>
        <w:spacing w:line="5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2、服务期间无药害安全事故。</w:t>
      </w:r>
    </w:p>
    <w:bookmarkEnd w:id="6"/>
    <w:p w:rsidR="00FB759A" w:rsidRDefault="00D64408">
      <w:pPr>
        <w:spacing w:line="500" w:lineRule="exact"/>
        <w:ind w:firstLineChars="100" w:firstLine="321"/>
        <w:rPr>
          <w:rFonts w:ascii="仿宋" w:eastAsia="仿宋" w:hAnsi="仿宋" w:cs="仿宋"/>
          <w:b/>
          <w:sz w:val="32"/>
          <w:szCs w:val="32"/>
        </w:rPr>
      </w:pPr>
      <w:r>
        <w:rPr>
          <w:rFonts w:ascii="仿宋" w:eastAsia="仿宋" w:hAnsi="仿宋" w:cs="仿宋" w:hint="eastAsia"/>
          <w:b/>
          <w:sz w:val="32"/>
          <w:szCs w:val="32"/>
        </w:rPr>
        <w:t>十一、质量管理和监督措施</w:t>
      </w:r>
    </w:p>
    <w:p w:rsidR="00FB759A" w:rsidRDefault="00D64408">
      <w:pPr>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（一）中标单位必须接受我院及龙岗街道爱卫办的检查考核，龙岗区爱卫办有权根据市有关规定对质量考核标准及奖惩办法作相应的修改。</w:t>
      </w:r>
    </w:p>
    <w:p w:rsidR="00FB759A" w:rsidRDefault="00D64408">
      <w:pPr>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（二）合同期内，因中标单位管理不善，造成</w:t>
      </w:r>
      <w:proofErr w:type="gramStart"/>
      <w:r>
        <w:rPr>
          <w:rFonts w:ascii="仿宋" w:eastAsia="仿宋" w:hAnsi="仿宋" w:cs="仿宋" w:hint="eastAsia"/>
          <w:sz w:val="32"/>
          <w:szCs w:val="32"/>
        </w:rPr>
        <w:t>乙方员工</w:t>
      </w:r>
      <w:proofErr w:type="gramEnd"/>
      <w:r>
        <w:rPr>
          <w:rFonts w:ascii="仿宋" w:eastAsia="仿宋" w:hAnsi="仿宋" w:cs="仿宋" w:hint="eastAsia"/>
          <w:sz w:val="32"/>
          <w:szCs w:val="32"/>
        </w:rPr>
        <w:t>一人以上死亡或两人以上重伤并负主要责任的，将终止合同，经济损失和法律责任由中标单位承担。</w:t>
      </w:r>
    </w:p>
    <w:p w:rsidR="00FB759A" w:rsidRDefault="00D64408">
      <w:pPr>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（三）中标单位擅自将服务合同转包或部分分包给第三者，将终止合同，经济损失和法律责任由中标单位承担。</w:t>
      </w:r>
    </w:p>
    <w:p w:rsidR="00FB759A" w:rsidRDefault="00D64408">
      <w:pPr>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（四）弄虚作假及其他不正当行为的，将终止合同，经济损失和法律责任由中标单位承担。</w:t>
      </w:r>
    </w:p>
    <w:p w:rsidR="00FB759A" w:rsidRDefault="00D64408">
      <w:pPr>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（五）违反劳动法或其他相关法律法规，造成恶劣影响，将终止合同，经济损失和法律责任由中标单位承担。</w:t>
      </w:r>
    </w:p>
    <w:p w:rsidR="00FB759A" w:rsidRDefault="00D64408">
      <w:pPr>
        <w:widowControl/>
        <w:spacing w:line="500" w:lineRule="exact"/>
        <w:ind w:firstLineChars="100" w:firstLine="321"/>
        <w:rPr>
          <w:rFonts w:ascii="仿宋" w:eastAsia="仿宋" w:hAnsi="仿宋" w:cs="仿宋"/>
          <w:b/>
          <w:kern w:val="0"/>
          <w:sz w:val="32"/>
          <w:szCs w:val="32"/>
        </w:rPr>
      </w:pPr>
      <w:r>
        <w:rPr>
          <w:rFonts w:ascii="仿宋" w:eastAsia="仿宋" w:hAnsi="仿宋" w:cs="仿宋" w:hint="eastAsia"/>
          <w:b/>
          <w:kern w:val="0"/>
          <w:sz w:val="32"/>
          <w:szCs w:val="32"/>
        </w:rPr>
        <w:t>十二、注意事项</w:t>
      </w:r>
    </w:p>
    <w:p w:rsidR="00FB759A" w:rsidRDefault="00D64408">
      <w:pPr>
        <w:widowControl/>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（一）中标人不得将项目非法分包或转包给任何单位和个人。否则，采购单位有权即刻终止合同，并要求中标人赔偿相应损失。</w:t>
      </w:r>
    </w:p>
    <w:p w:rsidR="00FB759A" w:rsidRDefault="00D64408">
      <w:pPr>
        <w:widowControl/>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（二）投标人若认为招标文件的技术要求或其他要求</w:t>
      </w:r>
      <w:proofErr w:type="gramStart"/>
      <w:r>
        <w:rPr>
          <w:rFonts w:ascii="仿宋" w:eastAsia="仿宋" w:hAnsi="仿宋" w:cs="仿宋" w:hint="eastAsia"/>
          <w:sz w:val="32"/>
          <w:szCs w:val="32"/>
        </w:rPr>
        <w:t>有倾</w:t>
      </w:r>
      <w:proofErr w:type="gramEnd"/>
      <w:r>
        <w:rPr>
          <w:rFonts w:ascii="仿宋" w:eastAsia="仿宋" w:hAnsi="仿宋" w:cs="仿宋" w:hint="eastAsia"/>
          <w:sz w:val="32"/>
          <w:szCs w:val="32"/>
        </w:rPr>
        <w:t>向性或</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公正性，可在招标答疑阶段提出，以维护招标行为的公平、公正。</w:t>
      </w:r>
    </w:p>
    <w:p w:rsidR="00FB759A" w:rsidRDefault="00D64408">
      <w:pPr>
        <w:widowControl/>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lastRenderedPageBreak/>
        <w:t>（三）投标人使用的标准必须是国际公认或国家、或地方政府颁布的同等或更高的标准，如投标人使用的标准低于上述标准，评标委员会将有权不予接受，投标人必须列表将明显的差异详细说明。</w:t>
      </w:r>
    </w:p>
    <w:p w:rsidR="00FB759A" w:rsidRDefault="00D64408">
      <w:pPr>
        <w:widowControl/>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（四）投标人所提交的投标文件对技术参数和各项要求的响应</w:t>
      </w:r>
      <w:proofErr w:type="gramStart"/>
      <w:r>
        <w:rPr>
          <w:rFonts w:ascii="仿宋" w:eastAsia="仿宋" w:hAnsi="仿宋" w:cs="仿宋" w:hint="eastAsia"/>
          <w:sz w:val="32"/>
          <w:szCs w:val="32"/>
        </w:rPr>
        <w:t>应</w:t>
      </w:r>
      <w:proofErr w:type="gramEnd"/>
      <w:r>
        <w:rPr>
          <w:rFonts w:ascii="仿宋" w:eastAsia="仿宋" w:hAnsi="仿宋" w:cs="仿宋" w:hint="eastAsia"/>
          <w:sz w:val="32"/>
          <w:szCs w:val="32"/>
        </w:rPr>
        <w:t>是列出具体内容。如果投标人只注明“符合”或“满足”，将被视为“不符合”，并可能严重影响评标结果。</w:t>
      </w:r>
    </w:p>
    <w:p w:rsidR="00FB759A" w:rsidRDefault="00D64408">
      <w:pPr>
        <w:widowControl/>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（五）如投标人提交伪造资质证书、合同文件等投标文件的，一经发现我院将列入黑名单，不能再参与投标。</w:t>
      </w:r>
    </w:p>
    <w:p w:rsidR="00FB759A" w:rsidRDefault="00D64408">
      <w:pPr>
        <w:widowControl/>
        <w:spacing w:line="500" w:lineRule="exact"/>
        <w:ind w:leftChars="152" w:left="319" w:firstLineChars="100" w:firstLine="320"/>
        <w:rPr>
          <w:rFonts w:ascii="仿宋" w:eastAsia="仿宋" w:hAnsi="仿宋" w:cs="仿宋"/>
          <w:sz w:val="32"/>
          <w:szCs w:val="32"/>
        </w:rPr>
      </w:pPr>
      <w:r>
        <w:rPr>
          <w:rFonts w:ascii="仿宋" w:eastAsia="仿宋" w:hAnsi="仿宋" w:cs="仿宋" w:hint="eastAsia"/>
          <w:sz w:val="32"/>
          <w:szCs w:val="32"/>
        </w:rPr>
        <w:t>以上资料均需加盖公章，个人身份证原件必须随身携带，以</w:t>
      </w:r>
    </w:p>
    <w:p w:rsidR="00FB759A" w:rsidRDefault="00D64408">
      <w:pPr>
        <w:widowControl/>
        <w:spacing w:line="500" w:lineRule="exact"/>
        <w:rPr>
          <w:rFonts w:ascii="仿宋" w:eastAsia="仿宋" w:hAnsi="仿宋" w:cs="仿宋"/>
          <w:sz w:val="32"/>
          <w:szCs w:val="32"/>
        </w:rPr>
      </w:pPr>
      <w:r>
        <w:rPr>
          <w:rFonts w:ascii="仿宋" w:eastAsia="仿宋" w:hAnsi="仿宋" w:cs="仿宋" w:hint="eastAsia"/>
          <w:sz w:val="32"/>
          <w:szCs w:val="32"/>
        </w:rPr>
        <w:t>备查验。</w:t>
      </w:r>
    </w:p>
    <w:p w:rsidR="00FB759A" w:rsidRDefault="00D64408">
      <w:pPr>
        <w:widowControl/>
        <w:spacing w:line="500" w:lineRule="exact"/>
        <w:ind w:firstLineChars="100" w:firstLine="321"/>
        <w:rPr>
          <w:rFonts w:ascii="仿宋" w:eastAsia="仿宋" w:hAnsi="仿宋" w:cs="仿宋"/>
          <w:b/>
          <w:kern w:val="0"/>
          <w:sz w:val="32"/>
          <w:szCs w:val="32"/>
        </w:rPr>
      </w:pPr>
      <w:r>
        <w:rPr>
          <w:rFonts w:ascii="仿宋" w:eastAsia="仿宋" w:hAnsi="仿宋" w:cs="仿宋" w:hint="eastAsia"/>
          <w:b/>
          <w:kern w:val="0"/>
          <w:sz w:val="32"/>
          <w:szCs w:val="32"/>
        </w:rPr>
        <w:t>十三、供应商须知</w:t>
      </w:r>
    </w:p>
    <w:p w:rsidR="00FB759A" w:rsidRDefault="00D64408">
      <w:pPr>
        <w:widowControl/>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（一）所有资料要有封面、目录、页码、装订成册。</w:t>
      </w:r>
    </w:p>
    <w:p w:rsidR="00FB759A" w:rsidRDefault="00D64408">
      <w:pPr>
        <w:widowControl/>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（二）所有资料每页须加盖公章。</w:t>
      </w:r>
    </w:p>
    <w:p w:rsidR="00FB759A" w:rsidRDefault="00D64408">
      <w:pPr>
        <w:widowControl/>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（三）所有资料须密封并加盖公章。</w:t>
      </w:r>
    </w:p>
    <w:p w:rsidR="00FB759A" w:rsidRDefault="00D64408">
      <w:pPr>
        <w:widowControl/>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（四）携带完整资料到5栋201房总务科报名审核资料，登记好公司名称、业务代表姓名、联系电话及提供的产品项目。</w:t>
      </w:r>
    </w:p>
    <w:p w:rsidR="00FB759A" w:rsidRDefault="00D64408">
      <w:pPr>
        <w:widowControl/>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五）经取得院内公开采购的项目在验收时，其实际质量与其参加院内公开采购时提供的条件不符或在规定时间内拒签合同以及不按合同条款执行合同者均视为不履行合约，将其供应商列入我院黑名单，在一年内不允许该公司参加我院院内公开采购活动。</w:t>
      </w:r>
    </w:p>
    <w:p w:rsidR="00FB759A" w:rsidRDefault="00D64408">
      <w:pPr>
        <w:widowControl/>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（六）投标人的产品质量及服务承诺书不能严重低于招标文件中的服务要求标准做出响应，允许出现负偏差，但不得出现严重负偏差。</w:t>
      </w:r>
    </w:p>
    <w:p w:rsidR="00FB759A" w:rsidRDefault="00D64408">
      <w:pPr>
        <w:widowControl/>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七）投标文件的规定。投标文件须密封装袋，制作一本正本，一本副本，每份投标文件必须装订且须在封面上清楚标明“正本”或“副本”字样。一旦正本与副本不符，以正本为准。投标文件不得涂改和增删，如要修改错漏处，必须由同</w:t>
      </w:r>
      <w:proofErr w:type="gramStart"/>
      <w:r>
        <w:rPr>
          <w:rFonts w:ascii="仿宋_GB2312" w:eastAsia="仿宋_GB2312" w:hAnsi="仿宋_GB2312" w:cs="仿宋_GB2312" w:hint="eastAsia"/>
          <w:sz w:val="32"/>
          <w:szCs w:val="32"/>
        </w:rPr>
        <w:t>一签署</w:t>
      </w:r>
      <w:proofErr w:type="gramEnd"/>
      <w:r>
        <w:rPr>
          <w:rFonts w:ascii="仿宋_GB2312" w:eastAsia="仿宋_GB2312" w:hAnsi="仿宋_GB2312" w:cs="仿宋_GB2312" w:hint="eastAsia"/>
          <w:sz w:val="32"/>
          <w:szCs w:val="32"/>
        </w:rPr>
        <w:t>人在修改处签字或盖章。</w:t>
      </w:r>
    </w:p>
    <w:p w:rsidR="00FB759A" w:rsidRDefault="00D64408">
      <w:pPr>
        <w:widowControl/>
        <w:spacing w:line="560" w:lineRule="exact"/>
        <w:ind w:firstLineChars="100" w:firstLine="320"/>
        <w:rPr>
          <w:sz w:val="30"/>
          <w:szCs w:val="30"/>
        </w:rPr>
      </w:pPr>
      <w:r>
        <w:rPr>
          <w:rFonts w:ascii="仿宋_GB2312" w:eastAsia="仿宋_GB2312" w:hAnsi="仿宋_GB2312" w:cs="仿宋_GB2312" w:hint="eastAsia"/>
          <w:sz w:val="32"/>
          <w:szCs w:val="32"/>
        </w:rPr>
        <w:lastRenderedPageBreak/>
        <w:t>（八）评审结束后，中标公示3天后，中标供应商须在10个工作日内到我院签署合同，超过10个工作日未前来签合同的，我院有权宣布本次采购结果作废，重新确定供应商。</w:t>
      </w:r>
    </w:p>
    <w:p w:rsidR="00FB759A" w:rsidRDefault="00FB759A">
      <w:pPr>
        <w:spacing w:line="420" w:lineRule="exact"/>
        <w:ind w:firstLineChars="100" w:firstLine="210"/>
        <w:rPr>
          <w:rFonts w:ascii="宋体" w:hAnsi="宋体" w:cs="宋体"/>
        </w:rPr>
      </w:pPr>
    </w:p>
    <w:p w:rsidR="00FB759A" w:rsidRDefault="00D64408">
      <w:pPr>
        <w:spacing w:line="420" w:lineRule="exact"/>
        <w:ind w:firstLineChars="100" w:firstLine="321"/>
        <w:rPr>
          <w:rFonts w:ascii="宋体" w:hAnsi="宋体" w:cs="宋体"/>
        </w:rPr>
      </w:pPr>
      <w:r>
        <w:rPr>
          <w:rFonts w:ascii="仿宋" w:eastAsia="仿宋" w:hAnsi="仿宋" w:cs="仿宋" w:hint="eastAsia"/>
          <w:b/>
          <w:kern w:val="0"/>
          <w:sz w:val="32"/>
          <w:szCs w:val="32"/>
        </w:rPr>
        <w:t>十四、相关附件</w:t>
      </w:r>
    </w:p>
    <w:p w:rsidR="00FB759A" w:rsidRDefault="00FB759A">
      <w:pPr>
        <w:spacing w:line="420" w:lineRule="exact"/>
        <w:ind w:firstLineChars="100" w:firstLine="210"/>
        <w:rPr>
          <w:rFonts w:ascii="宋体" w:hAnsi="宋体" w:cs="宋体"/>
        </w:rPr>
      </w:pPr>
    </w:p>
    <w:p w:rsidR="00FB759A" w:rsidRDefault="00FB759A">
      <w:pPr>
        <w:spacing w:line="420" w:lineRule="exact"/>
        <w:ind w:firstLineChars="100" w:firstLine="210"/>
        <w:rPr>
          <w:rFonts w:ascii="宋体" w:hAnsi="宋体" w:cs="宋体"/>
        </w:rPr>
      </w:pPr>
    </w:p>
    <w:p w:rsidR="00FB759A" w:rsidRDefault="00FB759A">
      <w:pPr>
        <w:spacing w:line="420" w:lineRule="exact"/>
        <w:ind w:firstLineChars="100" w:firstLine="210"/>
        <w:rPr>
          <w:rFonts w:ascii="宋体" w:hAnsi="宋体" w:cs="宋体"/>
        </w:rPr>
      </w:pPr>
    </w:p>
    <w:p w:rsidR="00FB759A" w:rsidRDefault="00FB759A">
      <w:pPr>
        <w:spacing w:line="420" w:lineRule="exact"/>
        <w:ind w:firstLineChars="100" w:firstLine="210"/>
        <w:rPr>
          <w:rFonts w:ascii="宋体" w:hAnsi="宋体" w:cs="宋体"/>
        </w:rPr>
      </w:pPr>
    </w:p>
    <w:p w:rsidR="00FB759A" w:rsidRDefault="00FB759A">
      <w:pPr>
        <w:spacing w:line="420" w:lineRule="exact"/>
        <w:ind w:firstLineChars="100" w:firstLine="210"/>
        <w:rPr>
          <w:rFonts w:ascii="宋体" w:hAnsi="宋体" w:cs="宋体"/>
        </w:rPr>
      </w:pPr>
    </w:p>
    <w:p w:rsidR="00FB759A" w:rsidRDefault="00FB759A">
      <w:pPr>
        <w:spacing w:line="420" w:lineRule="exact"/>
        <w:ind w:firstLineChars="100" w:firstLine="210"/>
        <w:rPr>
          <w:rFonts w:ascii="宋体" w:hAnsi="宋体" w:cs="宋体"/>
        </w:rPr>
      </w:pPr>
    </w:p>
    <w:p w:rsidR="00FB759A" w:rsidRDefault="00FB759A">
      <w:pPr>
        <w:spacing w:line="420" w:lineRule="exact"/>
        <w:ind w:firstLineChars="100" w:firstLine="210"/>
        <w:rPr>
          <w:rFonts w:ascii="宋体" w:hAnsi="宋体" w:cs="宋体"/>
        </w:rPr>
      </w:pPr>
    </w:p>
    <w:p w:rsidR="00FB759A" w:rsidRDefault="00FB759A">
      <w:pPr>
        <w:spacing w:line="420" w:lineRule="exact"/>
        <w:ind w:firstLineChars="100" w:firstLine="210"/>
        <w:rPr>
          <w:rFonts w:ascii="宋体" w:hAnsi="宋体" w:cs="宋体"/>
        </w:rPr>
      </w:pPr>
    </w:p>
    <w:p w:rsidR="00FB759A" w:rsidRDefault="00FB759A">
      <w:pPr>
        <w:spacing w:line="420" w:lineRule="exact"/>
        <w:ind w:firstLineChars="100" w:firstLine="210"/>
        <w:rPr>
          <w:rFonts w:ascii="宋体" w:hAnsi="宋体" w:cs="宋体"/>
        </w:rPr>
      </w:pPr>
    </w:p>
    <w:p w:rsidR="00FB759A" w:rsidRDefault="00FB759A">
      <w:pPr>
        <w:spacing w:line="420" w:lineRule="exact"/>
        <w:ind w:firstLineChars="100" w:firstLine="210"/>
        <w:rPr>
          <w:rFonts w:ascii="宋体" w:hAnsi="宋体" w:cs="宋体"/>
        </w:rPr>
      </w:pPr>
    </w:p>
    <w:p w:rsidR="00FB759A" w:rsidRDefault="00FB759A">
      <w:pPr>
        <w:spacing w:line="420" w:lineRule="exact"/>
        <w:ind w:firstLineChars="100" w:firstLine="210"/>
        <w:rPr>
          <w:rFonts w:ascii="宋体" w:hAnsi="宋体" w:cs="宋体"/>
        </w:rPr>
      </w:pPr>
    </w:p>
    <w:p w:rsidR="00FB759A" w:rsidRDefault="00FB759A">
      <w:pPr>
        <w:spacing w:line="420" w:lineRule="exact"/>
        <w:ind w:firstLineChars="300" w:firstLine="630"/>
        <w:rPr>
          <w:rFonts w:ascii="宋体" w:hAnsi="宋体" w:cs="宋体"/>
        </w:rPr>
      </w:pPr>
    </w:p>
    <w:p w:rsidR="00FB759A" w:rsidRDefault="00FB759A">
      <w:pPr>
        <w:spacing w:line="420" w:lineRule="exact"/>
        <w:ind w:firstLineChars="300" w:firstLine="630"/>
        <w:rPr>
          <w:rFonts w:ascii="宋体" w:hAnsi="宋体" w:cs="宋体"/>
        </w:rPr>
      </w:pPr>
    </w:p>
    <w:p w:rsidR="00FB759A" w:rsidRDefault="00FB759A">
      <w:pPr>
        <w:spacing w:line="420" w:lineRule="exact"/>
        <w:ind w:firstLineChars="300" w:firstLine="630"/>
        <w:rPr>
          <w:rFonts w:ascii="宋体" w:hAnsi="宋体" w:cs="宋体"/>
        </w:rPr>
      </w:pPr>
    </w:p>
    <w:p w:rsidR="00FB759A" w:rsidRDefault="00FB759A">
      <w:pPr>
        <w:spacing w:line="420" w:lineRule="exact"/>
        <w:ind w:firstLineChars="300" w:firstLine="630"/>
        <w:rPr>
          <w:rFonts w:ascii="宋体" w:hAnsi="宋体" w:cs="宋体"/>
        </w:rPr>
      </w:pPr>
    </w:p>
    <w:p w:rsidR="00FB759A" w:rsidRDefault="00FB759A">
      <w:pPr>
        <w:rPr>
          <w:rFonts w:ascii="微软雅黑" w:eastAsia="微软雅黑" w:hAnsi="微软雅黑" w:cs="微软雅黑"/>
          <w:b/>
          <w:sz w:val="28"/>
          <w:szCs w:val="28"/>
        </w:rPr>
      </w:pPr>
    </w:p>
    <w:p w:rsidR="00FB759A" w:rsidRDefault="00FB759A">
      <w:pPr>
        <w:spacing w:line="480" w:lineRule="exact"/>
        <w:rPr>
          <w:rFonts w:ascii="微软雅黑" w:eastAsia="微软雅黑" w:hAnsi="微软雅黑" w:cs="微软雅黑"/>
          <w:b/>
          <w:sz w:val="32"/>
          <w:szCs w:val="32"/>
        </w:rPr>
      </w:pPr>
    </w:p>
    <w:p w:rsidR="00FB759A" w:rsidRDefault="00FB759A">
      <w:pPr>
        <w:spacing w:line="480" w:lineRule="auto"/>
        <w:outlineLvl w:val="2"/>
        <w:rPr>
          <w:rFonts w:ascii="微软雅黑" w:eastAsia="微软雅黑" w:hAnsi="微软雅黑" w:cs="微软雅黑"/>
          <w:b/>
          <w:sz w:val="32"/>
          <w:szCs w:val="32"/>
        </w:rPr>
      </w:pPr>
    </w:p>
    <w:p w:rsidR="00FB759A" w:rsidRDefault="00FB759A">
      <w:pPr>
        <w:spacing w:line="480" w:lineRule="auto"/>
        <w:jc w:val="center"/>
        <w:rPr>
          <w:rFonts w:ascii="微软雅黑" w:eastAsia="微软雅黑" w:hAnsi="微软雅黑" w:cs="微软雅黑"/>
          <w:b/>
          <w:bCs/>
          <w:color w:val="000000"/>
          <w:sz w:val="28"/>
          <w:szCs w:val="28"/>
        </w:rPr>
      </w:pPr>
    </w:p>
    <w:p w:rsidR="00FB759A" w:rsidRDefault="00FB759A">
      <w:pPr>
        <w:spacing w:line="480" w:lineRule="auto"/>
        <w:rPr>
          <w:rFonts w:ascii="微软雅黑" w:eastAsia="微软雅黑" w:hAnsi="微软雅黑" w:cs="微软雅黑"/>
          <w:b/>
          <w:bCs/>
          <w:color w:val="000000"/>
          <w:sz w:val="36"/>
          <w:szCs w:val="36"/>
        </w:rPr>
      </w:pPr>
    </w:p>
    <w:p w:rsidR="00FB759A" w:rsidRDefault="00FB759A">
      <w:pPr>
        <w:spacing w:line="480" w:lineRule="auto"/>
        <w:jc w:val="center"/>
        <w:rPr>
          <w:rFonts w:ascii="仿宋" w:eastAsia="仿宋" w:hAnsi="仿宋" w:cs="仿宋"/>
          <w:b/>
          <w:bCs/>
          <w:color w:val="000000"/>
          <w:sz w:val="32"/>
          <w:szCs w:val="32"/>
        </w:rPr>
      </w:pPr>
    </w:p>
    <w:p w:rsidR="00FB759A" w:rsidRDefault="00FB759A">
      <w:pPr>
        <w:spacing w:line="480" w:lineRule="auto"/>
        <w:jc w:val="center"/>
        <w:rPr>
          <w:rFonts w:ascii="仿宋" w:eastAsia="仿宋" w:hAnsi="仿宋" w:cs="仿宋"/>
          <w:b/>
          <w:bCs/>
          <w:color w:val="000000"/>
          <w:sz w:val="32"/>
          <w:szCs w:val="32"/>
        </w:rPr>
      </w:pPr>
    </w:p>
    <w:p w:rsidR="00FB759A" w:rsidRDefault="00FB759A">
      <w:pPr>
        <w:spacing w:line="480" w:lineRule="auto"/>
        <w:jc w:val="center"/>
        <w:rPr>
          <w:rFonts w:ascii="仿宋" w:eastAsia="仿宋" w:hAnsi="仿宋" w:cs="仿宋"/>
          <w:b/>
          <w:bCs/>
          <w:color w:val="000000"/>
          <w:sz w:val="32"/>
          <w:szCs w:val="32"/>
        </w:rPr>
      </w:pPr>
    </w:p>
    <w:p w:rsidR="00FB759A" w:rsidRDefault="00FB759A">
      <w:pPr>
        <w:spacing w:line="480" w:lineRule="auto"/>
        <w:jc w:val="center"/>
        <w:rPr>
          <w:rFonts w:ascii="仿宋" w:eastAsia="仿宋" w:hAnsi="仿宋" w:cs="仿宋"/>
          <w:b/>
          <w:bCs/>
          <w:color w:val="000000"/>
          <w:sz w:val="32"/>
          <w:szCs w:val="32"/>
        </w:rPr>
      </w:pPr>
    </w:p>
    <w:p w:rsidR="00FB759A" w:rsidRDefault="00D64408">
      <w:pPr>
        <w:spacing w:line="480" w:lineRule="auto"/>
        <w:jc w:val="left"/>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附件1</w:t>
      </w:r>
    </w:p>
    <w:p w:rsidR="00FB759A" w:rsidRDefault="00D64408">
      <w:pPr>
        <w:spacing w:line="480" w:lineRule="auto"/>
        <w:jc w:val="center"/>
        <w:rPr>
          <w:rFonts w:ascii="仿宋" w:eastAsia="仿宋" w:hAnsi="仿宋" w:cs="仿宋"/>
          <w:color w:val="000000"/>
          <w:sz w:val="32"/>
          <w:szCs w:val="32"/>
        </w:rPr>
      </w:pPr>
      <w:r>
        <w:rPr>
          <w:rFonts w:ascii="仿宋" w:eastAsia="仿宋" w:hAnsi="仿宋" w:cs="仿宋" w:hint="eastAsia"/>
          <w:b/>
          <w:bCs/>
          <w:color w:val="000000"/>
          <w:sz w:val="32"/>
          <w:szCs w:val="32"/>
        </w:rPr>
        <w:t>龙岗中心医院除“四害”</w:t>
      </w:r>
      <w:proofErr w:type="gramStart"/>
      <w:r>
        <w:rPr>
          <w:rFonts w:ascii="仿宋" w:eastAsia="仿宋" w:hAnsi="仿宋" w:cs="仿宋" w:hint="eastAsia"/>
          <w:b/>
          <w:bCs/>
          <w:color w:val="000000"/>
          <w:sz w:val="32"/>
          <w:szCs w:val="32"/>
        </w:rPr>
        <w:t>消杀及“白蚁灭治”</w:t>
      </w:r>
      <w:proofErr w:type="gramEnd"/>
      <w:r>
        <w:rPr>
          <w:rFonts w:ascii="仿宋" w:eastAsia="仿宋" w:hAnsi="仿宋" w:cs="仿宋" w:hint="eastAsia"/>
          <w:b/>
          <w:bCs/>
          <w:color w:val="000000"/>
          <w:sz w:val="32"/>
          <w:szCs w:val="32"/>
        </w:rPr>
        <w:t>服务报价表</w:t>
      </w:r>
    </w:p>
    <w:tbl>
      <w:tblPr>
        <w:tblW w:w="9215" w:type="dxa"/>
        <w:tblInd w:w="-176" w:type="dxa"/>
        <w:tblLayout w:type="fixed"/>
        <w:tblCellMar>
          <w:left w:w="0" w:type="dxa"/>
          <w:right w:w="0" w:type="dxa"/>
        </w:tblCellMar>
        <w:tblLook w:val="04A0" w:firstRow="1" w:lastRow="0" w:firstColumn="1" w:lastColumn="0" w:noHBand="0" w:noVBand="1"/>
      </w:tblPr>
      <w:tblGrid>
        <w:gridCol w:w="797"/>
        <w:gridCol w:w="2258"/>
        <w:gridCol w:w="2435"/>
        <w:gridCol w:w="2307"/>
        <w:gridCol w:w="1418"/>
      </w:tblGrid>
      <w:tr w:rsidR="00FB759A">
        <w:trPr>
          <w:trHeight w:val="1006"/>
        </w:trPr>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D64408">
            <w:pPr>
              <w:wordWrap w:val="0"/>
              <w:spacing w:line="440" w:lineRule="exact"/>
              <w:jc w:val="center"/>
              <w:rPr>
                <w:rFonts w:ascii="仿宋" w:eastAsia="仿宋" w:hAnsi="仿宋" w:cs="仿宋"/>
                <w:sz w:val="30"/>
                <w:szCs w:val="30"/>
              </w:rPr>
            </w:pPr>
            <w:r>
              <w:rPr>
                <w:rFonts w:ascii="仿宋" w:eastAsia="仿宋" w:hAnsi="仿宋" w:cs="仿宋" w:hint="eastAsia"/>
                <w:sz w:val="30"/>
                <w:szCs w:val="30"/>
              </w:rPr>
              <w:t>序号</w:t>
            </w:r>
          </w:p>
        </w:tc>
        <w:tc>
          <w:tcPr>
            <w:tcW w:w="2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D64408">
            <w:pPr>
              <w:wordWrap w:val="0"/>
              <w:spacing w:line="440" w:lineRule="exact"/>
              <w:jc w:val="center"/>
              <w:rPr>
                <w:rFonts w:ascii="仿宋" w:eastAsia="仿宋" w:hAnsi="仿宋" w:cs="仿宋"/>
                <w:sz w:val="30"/>
                <w:szCs w:val="30"/>
              </w:rPr>
            </w:pPr>
            <w:r>
              <w:rPr>
                <w:rFonts w:ascii="仿宋" w:eastAsia="仿宋" w:hAnsi="仿宋" w:cs="仿宋" w:hint="eastAsia"/>
                <w:sz w:val="30"/>
                <w:szCs w:val="30"/>
              </w:rPr>
              <w:t>项目名称</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D64408">
            <w:pPr>
              <w:wordWrap w:val="0"/>
              <w:spacing w:line="440" w:lineRule="exact"/>
              <w:jc w:val="center"/>
              <w:rPr>
                <w:rFonts w:ascii="仿宋" w:eastAsia="仿宋" w:hAnsi="仿宋" w:cs="仿宋"/>
                <w:sz w:val="30"/>
                <w:szCs w:val="30"/>
              </w:rPr>
            </w:pPr>
            <w:r>
              <w:rPr>
                <w:rFonts w:ascii="仿宋" w:eastAsia="仿宋" w:hAnsi="仿宋" w:cs="仿宋" w:hint="eastAsia"/>
                <w:sz w:val="30"/>
                <w:szCs w:val="30"/>
              </w:rPr>
              <w:t>单价</w:t>
            </w:r>
          </w:p>
          <w:p w:rsidR="00FB759A" w:rsidRDefault="00D64408">
            <w:pPr>
              <w:wordWrap w:val="0"/>
              <w:spacing w:line="440" w:lineRule="exact"/>
              <w:jc w:val="center"/>
              <w:rPr>
                <w:rFonts w:ascii="仿宋" w:eastAsia="仿宋" w:hAnsi="仿宋" w:cs="仿宋"/>
                <w:sz w:val="30"/>
                <w:szCs w:val="30"/>
              </w:rPr>
            </w:pPr>
            <w:r>
              <w:rPr>
                <w:rFonts w:ascii="仿宋" w:eastAsia="仿宋" w:hAnsi="仿宋" w:cs="仿宋" w:hint="eastAsia"/>
                <w:sz w:val="30"/>
                <w:szCs w:val="30"/>
              </w:rPr>
              <w:t>（元/平方米）</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D64408">
            <w:pPr>
              <w:wordWrap w:val="0"/>
              <w:spacing w:line="440" w:lineRule="exact"/>
              <w:jc w:val="center"/>
              <w:rPr>
                <w:rFonts w:ascii="仿宋" w:eastAsia="仿宋" w:hAnsi="仿宋" w:cs="仿宋"/>
                <w:sz w:val="30"/>
                <w:szCs w:val="30"/>
              </w:rPr>
            </w:pPr>
            <w:r>
              <w:rPr>
                <w:rFonts w:ascii="仿宋" w:eastAsia="仿宋" w:hAnsi="仿宋" w:cs="仿宋" w:hint="eastAsia"/>
                <w:sz w:val="30"/>
                <w:szCs w:val="30"/>
              </w:rPr>
              <w:t>总额（元）/年</w:t>
            </w:r>
          </w:p>
        </w:tc>
        <w:tc>
          <w:tcPr>
            <w:tcW w:w="1418" w:type="dxa"/>
            <w:tcBorders>
              <w:top w:val="single" w:sz="4" w:space="0" w:color="000000"/>
              <w:left w:val="single" w:sz="4" w:space="0" w:color="000000"/>
              <w:bottom w:val="single" w:sz="4" w:space="0" w:color="000000"/>
              <w:right w:val="single" w:sz="4" w:space="0" w:color="000000"/>
            </w:tcBorders>
            <w:vAlign w:val="center"/>
          </w:tcPr>
          <w:p w:rsidR="00FB759A" w:rsidRDefault="00D64408">
            <w:pPr>
              <w:wordWrap w:val="0"/>
              <w:spacing w:line="440" w:lineRule="exact"/>
              <w:jc w:val="center"/>
              <w:rPr>
                <w:rFonts w:ascii="仿宋" w:eastAsia="仿宋" w:hAnsi="仿宋" w:cs="仿宋"/>
                <w:sz w:val="30"/>
                <w:szCs w:val="30"/>
              </w:rPr>
            </w:pPr>
            <w:r>
              <w:rPr>
                <w:rFonts w:ascii="仿宋" w:eastAsia="仿宋" w:hAnsi="仿宋" w:cs="仿宋" w:hint="eastAsia"/>
                <w:sz w:val="30"/>
                <w:szCs w:val="30"/>
              </w:rPr>
              <w:t>备注</w:t>
            </w:r>
          </w:p>
        </w:tc>
      </w:tr>
      <w:tr w:rsidR="00FB759A">
        <w:trPr>
          <w:trHeight w:val="1357"/>
        </w:trPr>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D64408">
            <w:pPr>
              <w:wordWrap w:val="0"/>
              <w:spacing w:line="600" w:lineRule="auto"/>
              <w:jc w:val="center"/>
              <w:rPr>
                <w:rFonts w:ascii="仿宋" w:eastAsia="仿宋" w:hAnsi="仿宋" w:cs="仿宋"/>
                <w:sz w:val="30"/>
                <w:szCs w:val="30"/>
              </w:rPr>
            </w:pPr>
            <w:r>
              <w:rPr>
                <w:rFonts w:ascii="仿宋" w:eastAsia="仿宋" w:hAnsi="仿宋" w:cs="仿宋" w:hint="eastAsia"/>
                <w:sz w:val="30"/>
                <w:szCs w:val="30"/>
              </w:rPr>
              <w:t>1</w:t>
            </w:r>
          </w:p>
        </w:tc>
        <w:tc>
          <w:tcPr>
            <w:tcW w:w="2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D64408">
            <w:pPr>
              <w:wordWrap w:val="0"/>
              <w:spacing w:line="380" w:lineRule="exact"/>
              <w:jc w:val="center"/>
              <w:rPr>
                <w:rFonts w:ascii="仿宋" w:eastAsia="仿宋" w:hAnsi="仿宋" w:cs="仿宋"/>
                <w:sz w:val="30"/>
                <w:szCs w:val="30"/>
              </w:rPr>
            </w:pPr>
            <w:r>
              <w:rPr>
                <w:rFonts w:ascii="仿宋" w:eastAsia="仿宋" w:hAnsi="仿宋" w:cs="仿宋" w:hint="eastAsia"/>
                <w:color w:val="000000"/>
                <w:sz w:val="30"/>
                <w:szCs w:val="30"/>
              </w:rPr>
              <w:t>除“四害”</w:t>
            </w:r>
            <w:proofErr w:type="gramStart"/>
            <w:r>
              <w:rPr>
                <w:rFonts w:ascii="仿宋" w:eastAsia="仿宋" w:hAnsi="仿宋" w:cs="仿宋" w:hint="eastAsia"/>
                <w:color w:val="000000"/>
                <w:sz w:val="30"/>
                <w:szCs w:val="30"/>
              </w:rPr>
              <w:t>消杀及“白蚁灭治”</w:t>
            </w:r>
            <w:proofErr w:type="gramEnd"/>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FB759A">
            <w:pPr>
              <w:wordWrap w:val="0"/>
              <w:spacing w:line="600" w:lineRule="auto"/>
              <w:jc w:val="center"/>
              <w:rPr>
                <w:rFonts w:ascii="仿宋" w:eastAsia="仿宋" w:hAnsi="仿宋" w:cs="仿宋"/>
                <w:sz w:val="30"/>
                <w:szCs w:val="30"/>
              </w:rPr>
            </w:pP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FB759A">
            <w:pPr>
              <w:wordWrap w:val="0"/>
              <w:spacing w:line="600" w:lineRule="auto"/>
              <w:jc w:val="center"/>
              <w:rPr>
                <w:rFonts w:ascii="仿宋" w:eastAsia="仿宋" w:hAnsi="仿宋" w:cs="仿宋"/>
                <w:sz w:val="30"/>
                <w:szCs w:val="3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B759A" w:rsidRDefault="00FB759A">
            <w:pPr>
              <w:wordWrap w:val="0"/>
              <w:spacing w:line="600" w:lineRule="auto"/>
              <w:jc w:val="center"/>
              <w:rPr>
                <w:rFonts w:ascii="仿宋" w:eastAsia="仿宋" w:hAnsi="仿宋" w:cs="仿宋"/>
                <w:sz w:val="30"/>
                <w:szCs w:val="30"/>
              </w:rPr>
            </w:pPr>
          </w:p>
        </w:tc>
      </w:tr>
      <w:tr w:rsidR="00FB759A">
        <w:trPr>
          <w:trHeight w:val="1357"/>
        </w:trPr>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FB759A">
            <w:pPr>
              <w:wordWrap w:val="0"/>
              <w:spacing w:line="600" w:lineRule="auto"/>
              <w:jc w:val="center"/>
              <w:rPr>
                <w:rFonts w:ascii="仿宋" w:eastAsia="仿宋" w:hAnsi="仿宋" w:cs="仿宋"/>
                <w:sz w:val="30"/>
                <w:szCs w:val="30"/>
              </w:rPr>
            </w:pPr>
          </w:p>
        </w:tc>
        <w:tc>
          <w:tcPr>
            <w:tcW w:w="2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D64408">
            <w:pPr>
              <w:wordWrap w:val="0"/>
              <w:spacing w:line="600" w:lineRule="auto"/>
              <w:ind w:firstLineChars="100" w:firstLine="300"/>
              <w:rPr>
                <w:rFonts w:ascii="仿宋" w:eastAsia="仿宋" w:hAnsi="仿宋" w:cs="仿宋"/>
                <w:color w:val="000000"/>
                <w:sz w:val="30"/>
                <w:szCs w:val="30"/>
              </w:rPr>
            </w:pPr>
            <w:r>
              <w:rPr>
                <w:rFonts w:ascii="仿宋" w:eastAsia="仿宋" w:hAnsi="仿宋" w:cs="仿宋" w:hint="eastAsia"/>
                <w:color w:val="000000"/>
                <w:sz w:val="30"/>
                <w:szCs w:val="30"/>
              </w:rPr>
              <w:t>合计</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FB759A">
            <w:pPr>
              <w:wordWrap w:val="0"/>
              <w:spacing w:line="600" w:lineRule="auto"/>
              <w:jc w:val="center"/>
              <w:rPr>
                <w:rFonts w:ascii="仿宋" w:eastAsia="仿宋" w:hAnsi="仿宋" w:cs="仿宋"/>
                <w:sz w:val="30"/>
                <w:szCs w:val="30"/>
              </w:rPr>
            </w:pP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59A" w:rsidRDefault="00FB759A">
            <w:pPr>
              <w:wordWrap w:val="0"/>
              <w:spacing w:line="600" w:lineRule="auto"/>
              <w:jc w:val="center"/>
              <w:rPr>
                <w:rFonts w:ascii="仿宋" w:eastAsia="仿宋" w:hAnsi="仿宋" w:cs="仿宋"/>
                <w:sz w:val="30"/>
                <w:szCs w:val="3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B759A" w:rsidRDefault="00FB759A">
            <w:pPr>
              <w:wordWrap w:val="0"/>
              <w:spacing w:line="600" w:lineRule="auto"/>
              <w:jc w:val="center"/>
              <w:rPr>
                <w:rFonts w:ascii="仿宋" w:eastAsia="仿宋" w:hAnsi="仿宋" w:cs="仿宋"/>
                <w:sz w:val="30"/>
                <w:szCs w:val="30"/>
              </w:rPr>
            </w:pPr>
          </w:p>
        </w:tc>
      </w:tr>
    </w:tbl>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FB759A">
      <w:pPr>
        <w:rPr>
          <w:rFonts w:ascii="仿宋" w:eastAsia="仿宋" w:hAnsi="仿宋" w:cs="仿宋"/>
          <w:b/>
          <w:bCs/>
          <w:color w:val="000000"/>
          <w:sz w:val="32"/>
          <w:szCs w:val="32"/>
        </w:rPr>
      </w:pPr>
    </w:p>
    <w:p w:rsidR="00FB759A" w:rsidRDefault="00D64408">
      <w:pPr>
        <w:rPr>
          <w:rFonts w:ascii="宋体"/>
          <w:sz w:val="24"/>
          <w:szCs w:val="24"/>
        </w:rPr>
      </w:pPr>
      <w:r>
        <w:rPr>
          <w:rFonts w:ascii="仿宋" w:eastAsia="仿宋" w:hAnsi="仿宋" w:cs="仿宋" w:hint="eastAsia"/>
          <w:b/>
          <w:bCs/>
          <w:color w:val="000000"/>
          <w:sz w:val="32"/>
          <w:szCs w:val="32"/>
        </w:rPr>
        <w:t>附件</w:t>
      </w:r>
      <w:bookmarkStart w:id="7" w:name="_Toc119741305"/>
      <w:bookmarkStart w:id="8" w:name="_Toc101416373"/>
      <w:r>
        <w:rPr>
          <w:rFonts w:ascii="仿宋" w:eastAsia="仿宋" w:hAnsi="仿宋" w:cs="仿宋"/>
          <w:b/>
          <w:bCs/>
          <w:color w:val="000000"/>
          <w:sz w:val="32"/>
          <w:szCs w:val="32"/>
        </w:rPr>
        <w:t>2</w:t>
      </w:r>
      <w:r>
        <w:rPr>
          <w:rFonts w:ascii="仿宋" w:eastAsia="仿宋" w:hAnsi="仿宋" w:cs="仿宋" w:hint="eastAsia"/>
          <w:b/>
          <w:bCs/>
          <w:color w:val="000000"/>
          <w:sz w:val="32"/>
          <w:szCs w:val="32"/>
        </w:rPr>
        <w:t xml:space="preserve"> </w:t>
      </w:r>
      <w:r>
        <w:rPr>
          <w:rFonts w:ascii="宋体" w:hAnsi="宋体" w:cs="宋体" w:hint="eastAsia"/>
          <w:b/>
          <w:bCs/>
          <w:sz w:val="32"/>
          <w:szCs w:val="32"/>
        </w:rPr>
        <w:t xml:space="preserve">             </w:t>
      </w:r>
      <w:bookmarkEnd w:id="7"/>
      <w:bookmarkEnd w:id="8"/>
      <w:r>
        <w:rPr>
          <w:rFonts w:ascii="宋体" w:hAnsi="宋体" w:cs="宋体" w:hint="eastAsia"/>
          <w:b/>
          <w:bCs/>
          <w:sz w:val="32"/>
          <w:szCs w:val="32"/>
        </w:rPr>
        <w:t>实质性条款响应情况表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170"/>
        <w:gridCol w:w="3282"/>
        <w:gridCol w:w="1062"/>
      </w:tblGrid>
      <w:tr w:rsidR="00FB759A">
        <w:trPr>
          <w:trHeight w:val="810"/>
        </w:trPr>
        <w:tc>
          <w:tcPr>
            <w:tcW w:w="852" w:type="dxa"/>
            <w:tcBorders>
              <w:top w:val="single" w:sz="4" w:space="0" w:color="auto"/>
              <w:left w:val="single" w:sz="4" w:space="0" w:color="auto"/>
              <w:bottom w:val="single" w:sz="4" w:space="0" w:color="auto"/>
              <w:right w:val="single" w:sz="4" w:space="0" w:color="auto"/>
            </w:tcBorders>
            <w:vAlign w:val="center"/>
          </w:tcPr>
          <w:p w:rsidR="00FB759A" w:rsidRDefault="00D64408">
            <w:pPr>
              <w:jc w:val="center"/>
              <w:rPr>
                <w:rFonts w:ascii="宋体"/>
                <w:sz w:val="24"/>
                <w:szCs w:val="24"/>
              </w:rPr>
            </w:pPr>
            <w:r>
              <w:rPr>
                <w:rFonts w:ascii="宋体" w:hAnsi="宋体" w:cs="宋体" w:hint="eastAsia"/>
                <w:sz w:val="24"/>
                <w:szCs w:val="24"/>
              </w:rPr>
              <w:lastRenderedPageBreak/>
              <w:t>序号</w:t>
            </w:r>
          </w:p>
        </w:tc>
        <w:tc>
          <w:tcPr>
            <w:tcW w:w="4170" w:type="dxa"/>
            <w:tcBorders>
              <w:top w:val="single" w:sz="4" w:space="0" w:color="auto"/>
              <w:left w:val="single" w:sz="4" w:space="0" w:color="auto"/>
              <w:bottom w:val="single" w:sz="4" w:space="0" w:color="auto"/>
              <w:right w:val="single" w:sz="4" w:space="0" w:color="auto"/>
            </w:tcBorders>
            <w:vAlign w:val="center"/>
          </w:tcPr>
          <w:p w:rsidR="00FB759A" w:rsidRDefault="00D64408">
            <w:pPr>
              <w:jc w:val="center"/>
              <w:rPr>
                <w:rFonts w:ascii="宋体"/>
                <w:sz w:val="24"/>
                <w:szCs w:val="24"/>
              </w:rPr>
            </w:pPr>
            <w:r>
              <w:rPr>
                <w:rFonts w:ascii="宋体" w:hAnsi="宋体" w:cs="宋体" w:hint="eastAsia"/>
                <w:sz w:val="24"/>
                <w:szCs w:val="24"/>
              </w:rPr>
              <w:t>实质性条款具体内容</w:t>
            </w:r>
          </w:p>
        </w:tc>
        <w:tc>
          <w:tcPr>
            <w:tcW w:w="3282" w:type="dxa"/>
            <w:tcBorders>
              <w:top w:val="single" w:sz="4" w:space="0" w:color="auto"/>
              <w:left w:val="single" w:sz="4" w:space="0" w:color="auto"/>
              <w:bottom w:val="single" w:sz="4" w:space="0" w:color="auto"/>
              <w:right w:val="single" w:sz="4" w:space="0" w:color="auto"/>
            </w:tcBorders>
            <w:vAlign w:val="center"/>
          </w:tcPr>
          <w:p w:rsidR="00FB759A" w:rsidRDefault="00D64408">
            <w:pPr>
              <w:jc w:val="center"/>
              <w:rPr>
                <w:rFonts w:ascii="宋体"/>
                <w:sz w:val="24"/>
                <w:szCs w:val="24"/>
              </w:rPr>
            </w:pPr>
            <w:r>
              <w:rPr>
                <w:rFonts w:ascii="宋体" w:hAnsi="宋体" w:cs="宋体" w:hint="eastAsia"/>
                <w:sz w:val="24"/>
                <w:szCs w:val="24"/>
              </w:rPr>
              <w:t>投标响应</w:t>
            </w:r>
          </w:p>
        </w:tc>
        <w:tc>
          <w:tcPr>
            <w:tcW w:w="1062" w:type="dxa"/>
            <w:tcBorders>
              <w:top w:val="single" w:sz="4" w:space="0" w:color="auto"/>
              <w:left w:val="single" w:sz="4" w:space="0" w:color="auto"/>
              <w:bottom w:val="single" w:sz="4" w:space="0" w:color="auto"/>
              <w:right w:val="single" w:sz="4" w:space="0" w:color="auto"/>
            </w:tcBorders>
            <w:vAlign w:val="center"/>
          </w:tcPr>
          <w:p w:rsidR="00FB759A" w:rsidRDefault="00D64408">
            <w:pPr>
              <w:jc w:val="center"/>
              <w:rPr>
                <w:rFonts w:ascii="宋体"/>
                <w:sz w:val="24"/>
                <w:szCs w:val="24"/>
              </w:rPr>
            </w:pPr>
            <w:r>
              <w:rPr>
                <w:rFonts w:ascii="宋体" w:hAnsi="宋体" w:cs="宋体" w:hint="eastAsia"/>
                <w:sz w:val="24"/>
                <w:szCs w:val="24"/>
              </w:rPr>
              <w:t>偏离情况说明</w:t>
            </w:r>
          </w:p>
        </w:tc>
      </w:tr>
      <w:tr w:rsidR="00FB759A">
        <w:trPr>
          <w:cantSplit/>
          <w:trHeight w:val="810"/>
        </w:trPr>
        <w:tc>
          <w:tcPr>
            <w:tcW w:w="852" w:type="dxa"/>
            <w:tcBorders>
              <w:top w:val="single" w:sz="4" w:space="0" w:color="auto"/>
              <w:left w:val="single" w:sz="4" w:space="0" w:color="auto"/>
              <w:bottom w:val="single" w:sz="4" w:space="0" w:color="auto"/>
              <w:right w:val="single" w:sz="4" w:space="0" w:color="auto"/>
            </w:tcBorders>
            <w:vAlign w:val="center"/>
          </w:tcPr>
          <w:p w:rsidR="00FB759A" w:rsidRDefault="00D64408">
            <w:pPr>
              <w:jc w:val="center"/>
              <w:rPr>
                <w:rFonts w:ascii="宋体"/>
                <w:sz w:val="24"/>
                <w:szCs w:val="24"/>
              </w:rPr>
            </w:pPr>
            <w:r>
              <w:rPr>
                <w:rFonts w:ascii="宋体" w:hint="eastAsia"/>
                <w:sz w:val="24"/>
                <w:szCs w:val="24"/>
              </w:rPr>
              <w:t>1</w:t>
            </w:r>
          </w:p>
        </w:tc>
        <w:tc>
          <w:tcPr>
            <w:tcW w:w="4170" w:type="dxa"/>
            <w:tcBorders>
              <w:top w:val="single" w:sz="4" w:space="0" w:color="auto"/>
              <w:left w:val="single" w:sz="4" w:space="0" w:color="auto"/>
              <w:bottom w:val="single" w:sz="4" w:space="0" w:color="auto"/>
              <w:right w:val="single" w:sz="4" w:space="0" w:color="auto"/>
            </w:tcBorders>
            <w:vAlign w:val="center"/>
          </w:tcPr>
          <w:p w:rsidR="00FB759A" w:rsidRPr="001750D6" w:rsidRDefault="00D64408" w:rsidP="001750D6">
            <w:pPr>
              <w:spacing w:line="380" w:lineRule="exact"/>
              <w:rPr>
                <w:rFonts w:ascii="仿宋" w:eastAsia="仿宋" w:hAnsi="仿宋" w:cs="仿宋"/>
                <w:b/>
                <w:sz w:val="24"/>
                <w:szCs w:val="24"/>
              </w:rPr>
            </w:pPr>
            <w:r w:rsidRPr="001750D6">
              <w:rPr>
                <w:rFonts w:ascii="仿宋" w:eastAsia="仿宋" w:hAnsi="仿宋" w:cs="仿宋" w:hint="eastAsia"/>
                <w:b/>
                <w:sz w:val="24"/>
                <w:szCs w:val="24"/>
              </w:rPr>
              <w:t>★一、服务期限</w:t>
            </w:r>
          </w:p>
          <w:p w:rsidR="00FB759A" w:rsidRPr="001750D6" w:rsidRDefault="00D64408" w:rsidP="001750D6">
            <w:pPr>
              <w:spacing w:line="380" w:lineRule="exact"/>
              <w:rPr>
                <w:rFonts w:ascii="仿宋" w:eastAsia="仿宋" w:hAnsi="仿宋" w:cs="仿宋"/>
                <w:sz w:val="24"/>
                <w:szCs w:val="24"/>
              </w:rPr>
            </w:pPr>
            <w:r w:rsidRPr="001750D6">
              <w:rPr>
                <w:rFonts w:ascii="仿宋" w:eastAsia="仿宋" w:hAnsi="仿宋" w:cs="仿宋" w:hint="eastAsia"/>
                <w:sz w:val="24"/>
                <w:szCs w:val="24"/>
              </w:rPr>
              <w:t>1、本项目服务期限为1年。2、依采购人要求本项目服务期限原则上为3年（如出现政策变化可调整），合同采取一年一签方式，每年度合同期结束后，经采购人对中标人服务质量考核合格可续签下一个年度合同，合同最长可续签2次，即延期至满3年。</w:t>
            </w:r>
          </w:p>
        </w:tc>
        <w:tc>
          <w:tcPr>
            <w:tcW w:w="3282" w:type="dxa"/>
            <w:tcBorders>
              <w:top w:val="single" w:sz="4" w:space="0" w:color="auto"/>
              <w:left w:val="single" w:sz="4" w:space="0" w:color="auto"/>
              <w:bottom w:val="single" w:sz="4" w:space="0" w:color="auto"/>
              <w:right w:val="single" w:sz="4" w:space="0" w:color="auto"/>
            </w:tcBorders>
            <w:vAlign w:val="center"/>
          </w:tcPr>
          <w:p w:rsidR="00FB759A" w:rsidRDefault="00FB759A">
            <w:pPr>
              <w:jc w:val="center"/>
              <w:rPr>
                <w:rFonts w:ascii="宋体"/>
                <w:sz w:val="24"/>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FB759A" w:rsidRDefault="00FB759A">
            <w:pPr>
              <w:jc w:val="center"/>
              <w:rPr>
                <w:rFonts w:ascii="宋体"/>
                <w:sz w:val="24"/>
                <w:szCs w:val="24"/>
              </w:rPr>
            </w:pPr>
          </w:p>
        </w:tc>
      </w:tr>
      <w:tr w:rsidR="00FB759A">
        <w:trPr>
          <w:cantSplit/>
          <w:trHeight w:val="810"/>
        </w:trPr>
        <w:tc>
          <w:tcPr>
            <w:tcW w:w="852" w:type="dxa"/>
            <w:tcBorders>
              <w:top w:val="single" w:sz="4" w:space="0" w:color="auto"/>
              <w:left w:val="single" w:sz="4" w:space="0" w:color="auto"/>
              <w:bottom w:val="single" w:sz="4" w:space="0" w:color="auto"/>
              <w:right w:val="single" w:sz="4" w:space="0" w:color="auto"/>
            </w:tcBorders>
            <w:vAlign w:val="center"/>
          </w:tcPr>
          <w:p w:rsidR="00FB759A" w:rsidRDefault="00D64408">
            <w:pPr>
              <w:jc w:val="center"/>
              <w:rPr>
                <w:rFonts w:ascii="宋体"/>
                <w:sz w:val="24"/>
                <w:szCs w:val="24"/>
              </w:rPr>
            </w:pPr>
            <w:r>
              <w:rPr>
                <w:rFonts w:ascii="宋体" w:hint="eastAsia"/>
                <w:sz w:val="24"/>
                <w:szCs w:val="24"/>
              </w:rPr>
              <w:t>2</w:t>
            </w:r>
          </w:p>
        </w:tc>
        <w:tc>
          <w:tcPr>
            <w:tcW w:w="4170" w:type="dxa"/>
            <w:tcBorders>
              <w:top w:val="single" w:sz="4" w:space="0" w:color="auto"/>
              <w:left w:val="single" w:sz="4" w:space="0" w:color="auto"/>
              <w:bottom w:val="single" w:sz="4" w:space="0" w:color="auto"/>
              <w:right w:val="single" w:sz="4" w:space="0" w:color="auto"/>
            </w:tcBorders>
            <w:vAlign w:val="center"/>
          </w:tcPr>
          <w:p w:rsidR="00FB759A" w:rsidRPr="001750D6" w:rsidRDefault="00D64408" w:rsidP="001750D6">
            <w:pPr>
              <w:spacing w:line="380" w:lineRule="exact"/>
              <w:rPr>
                <w:rFonts w:ascii="仿宋" w:eastAsia="仿宋" w:hAnsi="仿宋" w:cs="仿宋"/>
                <w:sz w:val="24"/>
                <w:szCs w:val="24"/>
              </w:rPr>
            </w:pPr>
            <w:r w:rsidRPr="001750D6">
              <w:rPr>
                <w:rFonts w:ascii="仿宋" w:eastAsia="仿宋" w:hAnsi="仿宋" w:cs="仿宋" w:hint="eastAsia"/>
                <w:sz w:val="24"/>
                <w:szCs w:val="24"/>
              </w:rPr>
              <w:t>★二、组织专业队（需派驻深圳市龙岗中心医院消杀人员</w:t>
            </w:r>
            <w:r w:rsidR="00931C14" w:rsidRPr="001750D6">
              <w:rPr>
                <w:rFonts w:ascii="仿宋" w:eastAsia="仿宋" w:hAnsi="仿宋" w:cs="仿宋" w:hint="eastAsia"/>
                <w:sz w:val="24"/>
                <w:szCs w:val="24"/>
              </w:rPr>
              <w:t>6名或以上</w:t>
            </w:r>
            <w:r w:rsidRPr="001750D6">
              <w:rPr>
                <w:rFonts w:ascii="仿宋" w:eastAsia="仿宋" w:hAnsi="仿宋" w:cs="仿宋" w:hint="eastAsia"/>
                <w:sz w:val="24"/>
                <w:szCs w:val="24"/>
              </w:rPr>
              <w:t>）负责对承包范围定期进行药物消杀，使用国家、</w:t>
            </w:r>
            <w:proofErr w:type="gramStart"/>
            <w:r w:rsidRPr="001750D6">
              <w:rPr>
                <w:rFonts w:ascii="仿宋" w:eastAsia="仿宋" w:hAnsi="仿宋" w:cs="仿宋" w:hint="eastAsia"/>
                <w:sz w:val="24"/>
                <w:szCs w:val="24"/>
              </w:rPr>
              <w:t>省市爱</w:t>
            </w:r>
            <w:proofErr w:type="gramEnd"/>
            <w:r w:rsidRPr="001750D6">
              <w:rPr>
                <w:rFonts w:ascii="仿宋" w:eastAsia="仿宋" w:hAnsi="仿宋" w:cs="仿宋" w:hint="eastAsia"/>
                <w:sz w:val="24"/>
                <w:szCs w:val="24"/>
              </w:rPr>
              <w:t>卫部门推荐药物，不使用国家违禁药物，每</w:t>
            </w:r>
            <w:proofErr w:type="gramStart"/>
            <w:r w:rsidRPr="001750D6">
              <w:rPr>
                <w:rFonts w:ascii="仿宋" w:eastAsia="仿宋" w:hAnsi="仿宋" w:cs="仿宋" w:hint="eastAsia"/>
                <w:sz w:val="24"/>
                <w:szCs w:val="24"/>
              </w:rPr>
              <w:t>周至少消杀</w:t>
            </w:r>
            <w:proofErr w:type="gramEnd"/>
            <w:r w:rsidRPr="001750D6">
              <w:rPr>
                <w:rFonts w:ascii="仿宋" w:eastAsia="仿宋" w:hAnsi="仿宋" w:cs="仿宋" w:hint="eastAsia"/>
                <w:sz w:val="24"/>
                <w:szCs w:val="24"/>
              </w:rPr>
              <w:t>一次，高峰期4、5、6、9、10、11月份每周增加一次消杀，确保施工安全、质佳、效果好，达到巩固“国家卫生镇”有关除“四害”规定标准。工作流程、地点、用药效果要有月报，保证安全、消杀效果。</w:t>
            </w:r>
          </w:p>
        </w:tc>
        <w:tc>
          <w:tcPr>
            <w:tcW w:w="3282" w:type="dxa"/>
            <w:tcBorders>
              <w:top w:val="single" w:sz="4" w:space="0" w:color="auto"/>
              <w:left w:val="single" w:sz="4" w:space="0" w:color="auto"/>
              <w:bottom w:val="single" w:sz="4" w:space="0" w:color="auto"/>
              <w:right w:val="single" w:sz="4" w:space="0" w:color="auto"/>
            </w:tcBorders>
            <w:vAlign w:val="center"/>
          </w:tcPr>
          <w:p w:rsidR="00FB759A" w:rsidRDefault="00FB759A">
            <w:pPr>
              <w:jc w:val="center"/>
              <w:rPr>
                <w:rFonts w:ascii="宋体"/>
                <w:sz w:val="24"/>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FB759A" w:rsidRDefault="00FB759A">
            <w:pPr>
              <w:jc w:val="center"/>
              <w:rPr>
                <w:rFonts w:ascii="宋体"/>
                <w:sz w:val="24"/>
                <w:szCs w:val="24"/>
              </w:rPr>
            </w:pPr>
          </w:p>
        </w:tc>
      </w:tr>
      <w:tr w:rsidR="00FB759A">
        <w:trPr>
          <w:cantSplit/>
          <w:trHeight w:val="810"/>
        </w:trPr>
        <w:tc>
          <w:tcPr>
            <w:tcW w:w="852" w:type="dxa"/>
            <w:tcBorders>
              <w:top w:val="single" w:sz="4" w:space="0" w:color="auto"/>
              <w:left w:val="single" w:sz="4" w:space="0" w:color="auto"/>
              <w:bottom w:val="single" w:sz="4" w:space="0" w:color="auto"/>
              <w:right w:val="single" w:sz="4" w:space="0" w:color="auto"/>
            </w:tcBorders>
            <w:vAlign w:val="center"/>
          </w:tcPr>
          <w:p w:rsidR="00FB759A" w:rsidRDefault="00D64408">
            <w:pPr>
              <w:jc w:val="center"/>
              <w:rPr>
                <w:rFonts w:ascii="宋体"/>
                <w:sz w:val="24"/>
                <w:szCs w:val="24"/>
              </w:rPr>
            </w:pPr>
            <w:r>
              <w:rPr>
                <w:rFonts w:ascii="宋体" w:hint="eastAsia"/>
                <w:sz w:val="24"/>
                <w:szCs w:val="24"/>
              </w:rPr>
              <w:t>3</w:t>
            </w:r>
          </w:p>
        </w:tc>
        <w:tc>
          <w:tcPr>
            <w:tcW w:w="4170" w:type="dxa"/>
            <w:tcBorders>
              <w:top w:val="single" w:sz="4" w:space="0" w:color="auto"/>
              <w:left w:val="single" w:sz="4" w:space="0" w:color="auto"/>
              <w:bottom w:val="single" w:sz="4" w:space="0" w:color="auto"/>
              <w:right w:val="single" w:sz="4" w:space="0" w:color="auto"/>
            </w:tcBorders>
            <w:vAlign w:val="center"/>
          </w:tcPr>
          <w:p w:rsidR="00931C14" w:rsidRPr="001750D6" w:rsidRDefault="00D64408" w:rsidP="001750D6">
            <w:pPr>
              <w:spacing w:line="380" w:lineRule="exact"/>
              <w:jc w:val="left"/>
              <w:rPr>
                <w:rFonts w:ascii="仿宋" w:eastAsia="仿宋" w:hAnsi="仿宋" w:cs="仿宋"/>
                <w:b/>
                <w:sz w:val="24"/>
                <w:szCs w:val="24"/>
              </w:rPr>
            </w:pPr>
            <w:r w:rsidRPr="001750D6">
              <w:rPr>
                <w:rFonts w:ascii="仿宋" w:eastAsia="仿宋" w:hAnsi="仿宋" w:cs="仿宋" w:hint="eastAsia"/>
                <w:color w:val="000000"/>
                <w:kern w:val="0"/>
                <w:sz w:val="24"/>
                <w:szCs w:val="24"/>
              </w:rPr>
              <w:t>★</w:t>
            </w:r>
            <w:r w:rsidRPr="001750D6">
              <w:rPr>
                <w:rFonts w:ascii="仿宋" w:eastAsia="仿宋" w:hAnsi="仿宋" w:cs="仿宋" w:hint="eastAsia"/>
                <w:b/>
                <w:sz w:val="24"/>
                <w:szCs w:val="24"/>
              </w:rPr>
              <w:t>三、服务期限内验收标准：</w:t>
            </w:r>
          </w:p>
          <w:p w:rsidR="00FB759A" w:rsidRPr="001750D6" w:rsidRDefault="00D64408" w:rsidP="001750D6">
            <w:pPr>
              <w:spacing w:line="380" w:lineRule="exact"/>
              <w:jc w:val="left"/>
              <w:rPr>
                <w:rFonts w:ascii="仿宋" w:eastAsia="仿宋" w:hAnsi="仿宋" w:cs="仿宋"/>
                <w:b/>
                <w:sz w:val="24"/>
                <w:szCs w:val="24"/>
              </w:rPr>
            </w:pPr>
            <w:r w:rsidRPr="001750D6">
              <w:rPr>
                <w:rFonts w:ascii="仿宋" w:eastAsia="仿宋" w:hAnsi="仿宋" w:cs="仿宋" w:hint="eastAsia"/>
                <w:color w:val="000000"/>
                <w:kern w:val="0"/>
                <w:sz w:val="24"/>
                <w:szCs w:val="24"/>
              </w:rPr>
              <w:t>1、防控范围内无明显白蚁活动。</w:t>
            </w:r>
          </w:p>
          <w:p w:rsidR="00FB759A" w:rsidRPr="001750D6" w:rsidRDefault="00D64408" w:rsidP="001750D6">
            <w:pPr>
              <w:widowControl/>
              <w:spacing w:line="380" w:lineRule="exact"/>
              <w:jc w:val="left"/>
              <w:rPr>
                <w:rFonts w:ascii="仿宋" w:eastAsia="仿宋" w:hAnsi="仿宋" w:cs="仿宋"/>
                <w:color w:val="000000"/>
                <w:kern w:val="0"/>
                <w:sz w:val="24"/>
                <w:szCs w:val="24"/>
              </w:rPr>
            </w:pPr>
            <w:r w:rsidRPr="001750D6">
              <w:rPr>
                <w:rFonts w:ascii="仿宋" w:eastAsia="仿宋" w:hAnsi="仿宋" w:cs="仿宋" w:hint="eastAsia"/>
                <w:color w:val="000000"/>
                <w:kern w:val="0"/>
                <w:sz w:val="24"/>
                <w:szCs w:val="24"/>
              </w:rPr>
              <w:t>2、服务期间无药害安全事故。</w:t>
            </w:r>
          </w:p>
          <w:p w:rsidR="00FB759A" w:rsidRPr="001750D6" w:rsidRDefault="00FB759A" w:rsidP="001750D6">
            <w:pPr>
              <w:spacing w:line="380" w:lineRule="exact"/>
              <w:jc w:val="center"/>
              <w:rPr>
                <w:rFonts w:ascii="宋体"/>
                <w:sz w:val="24"/>
                <w:szCs w:val="24"/>
              </w:rPr>
            </w:pPr>
          </w:p>
        </w:tc>
        <w:tc>
          <w:tcPr>
            <w:tcW w:w="3282" w:type="dxa"/>
            <w:tcBorders>
              <w:top w:val="single" w:sz="4" w:space="0" w:color="auto"/>
              <w:left w:val="single" w:sz="4" w:space="0" w:color="auto"/>
              <w:bottom w:val="single" w:sz="4" w:space="0" w:color="auto"/>
              <w:right w:val="single" w:sz="4" w:space="0" w:color="auto"/>
            </w:tcBorders>
            <w:vAlign w:val="center"/>
          </w:tcPr>
          <w:p w:rsidR="00FB759A" w:rsidRDefault="00FB759A">
            <w:pPr>
              <w:jc w:val="center"/>
              <w:rPr>
                <w:rFonts w:ascii="宋体"/>
                <w:sz w:val="24"/>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FB759A" w:rsidRDefault="00FB759A">
            <w:pPr>
              <w:jc w:val="center"/>
              <w:rPr>
                <w:rFonts w:ascii="宋体"/>
                <w:sz w:val="24"/>
                <w:szCs w:val="24"/>
              </w:rPr>
            </w:pPr>
          </w:p>
        </w:tc>
      </w:tr>
    </w:tbl>
    <w:p w:rsidR="00FB759A" w:rsidRDefault="00D64408">
      <w:pPr>
        <w:spacing w:line="360" w:lineRule="auto"/>
        <w:rPr>
          <w:rFonts w:ascii="宋体"/>
          <w:sz w:val="24"/>
          <w:szCs w:val="24"/>
        </w:rPr>
      </w:pPr>
      <w:r>
        <w:rPr>
          <w:rFonts w:ascii="宋体" w:hAnsi="宋体" w:cs="宋体" w:hint="eastAsia"/>
          <w:b/>
          <w:bCs/>
        </w:rPr>
        <w:t>注：报价人必须按技术规格差异表格式如实填写的响应情况，否则将有可能直接导致废标。</w:t>
      </w:r>
    </w:p>
    <w:p w:rsidR="00FB759A" w:rsidRDefault="00D64408">
      <w:pPr>
        <w:spacing w:line="500" w:lineRule="exact"/>
        <w:rPr>
          <w:rFonts w:ascii="宋体"/>
          <w:sz w:val="24"/>
          <w:szCs w:val="24"/>
        </w:rPr>
      </w:pPr>
      <w:r>
        <w:rPr>
          <w:rFonts w:ascii="宋体" w:hAnsi="宋体" w:cs="宋体" w:hint="eastAsia"/>
          <w:sz w:val="24"/>
          <w:szCs w:val="24"/>
        </w:rPr>
        <w:t>报价人全称（盖公章）</w:t>
      </w:r>
    </w:p>
    <w:p w:rsidR="00FB759A" w:rsidRDefault="00D64408">
      <w:pPr>
        <w:spacing w:line="500" w:lineRule="exact"/>
        <w:rPr>
          <w:rFonts w:ascii="宋体"/>
          <w:sz w:val="24"/>
          <w:szCs w:val="24"/>
        </w:rPr>
      </w:pPr>
      <w:r>
        <w:rPr>
          <w:rFonts w:ascii="宋体" w:hAnsi="宋体" w:cs="宋体" w:hint="eastAsia"/>
          <w:sz w:val="24"/>
          <w:szCs w:val="24"/>
        </w:rPr>
        <w:t>授权代表（签字）：</w:t>
      </w:r>
    </w:p>
    <w:p w:rsidR="00FB759A" w:rsidRDefault="00D64408">
      <w:pPr>
        <w:spacing w:line="500" w:lineRule="exact"/>
        <w:rPr>
          <w:rFonts w:ascii="宋体"/>
          <w:sz w:val="24"/>
          <w:szCs w:val="24"/>
        </w:rPr>
      </w:pPr>
      <w:r>
        <w:rPr>
          <w:rFonts w:ascii="宋体" w:hAnsi="宋体" w:cs="宋体" w:hint="eastAsia"/>
          <w:sz w:val="24"/>
          <w:szCs w:val="24"/>
        </w:rPr>
        <w:t>职</w:t>
      </w:r>
      <w:r>
        <w:rPr>
          <w:rFonts w:ascii="宋体" w:hAnsi="宋体" w:cs="宋体"/>
          <w:sz w:val="24"/>
          <w:szCs w:val="24"/>
        </w:rPr>
        <w:t xml:space="preserve">           </w:t>
      </w:r>
      <w:proofErr w:type="gramStart"/>
      <w:r>
        <w:rPr>
          <w:rFonts w:ascii="宋体" w:hAnsi="宋体" w:cs="宋体" w:hint="eastAsia"/>
          <w:sz w:val="24"/>
          <w:szCs w:val="24"/>
        </w:rPr>
        <w:t>务</w:t>
      </w:r>
      <w:proofErr w:type="gramEnd"/>
      <w:r>
        <w:rPr>
          <w:rFonts w:ascii="宋体" w:hAnsi="宋体" w:cs="宋体" w:hint="eastAsia"/>
          <w:sz w:val="24"/>
          <w:szCs w:val="24"/>
        </w:rPr>
        <w:t>：</w:t>
      </w:r>
    </w:p>
    <w:p w:rsidR="00FB759A" w:rsidRDefault="00D64408">
      <w:pPr>
        <w:spacing w:line="500" w:lineRule="exact"/>
        <w:rPr>
          <w:rFonts w:ascii="宋体"/>
          <w:sz w:val="24"/>
          <w:szCs w:val="24"/>
        </w:rPr>
      </w:pPr>
      <w:r>
        <w:rPr>
          <w:rFonts w:ascii="宋体" w:hAnsi="宋体" w:cs="宋体" w:hint="eastAsia"/>
          <w:sz w:val="24"/>
          <w:szCs w:val="24"/>
        </w:rPr>
        <w:t>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FB759A" w:rsidRDefault="00FB759A">
      <w:pPr>
        <w:spacing w:line="360" w:lineRule="auto"/>
        <w:rPr>
          <w:rFonts w:ascii="宋体"/>
          <w:sz w:val="24"/>
          <w:szCs w:val="24"/>
        </w:rPr>
      </w:pPr>
    </w:p>
    <w:p w:rsidR="00FB759A" w:rsidRDefault="00FB759A">
      <w:pPr>
        <w:spacing w:line="360" w:lineRule="auto"/>
        <w:rPr>
          <w:rFonts w:ascii="宋体"/>
          <w:sz w:val="24"/>
          <w:szCs w:val="24"/>
        </w:rPr>
      </w:pPr>
    </w:p>
    <w:p w:rsidR="00FB759A" w:rsidRDefault="00FB759A">
      <w:pPr>
        <w:tabs>
          <w:tab w:val="center" w:pos="4153"/>
        </w:tabs>
        <w:snapToGrid w:val="0"/>
        <w:spacing w:line="360" w:lineRule="auto"/>
        <w:rPr>
          <w:rFonts w:ascii="仿宋" w:eastAsia="仿宋" w:hAnsi="仿宋"/>
          <w:bCs/>
          <w:color w:val="000000"/>
          <w:sz w:val="32"/>
          <w:szCs w:val="32"/>
        </w:rPr>
      </w:pPr>
    </w:p>
    <w:p w:rsidR="00FB759A" w:rsidRDefault="00FB759A">
      <w:pPr>
        <w:tabs>
          <w:tab w:val="center" w:pos="4153"/>
        </w:tabs>
        <w:snapToGrid w:val="0"/>
        <w:spacing w:line="360" w:lineRule="auto"/>
        <w:rPr>
          <w:rFonts w:ascii="仿宋" w:eastAsia="仿宋" w:hAnsi="仿宋"/>
          <w:bCs/>
          <w:color w:val="000000"/>
          <w:sz w:val="32"/>
          <w:szCs w:val="32"/>
        </w:rPr>
      </w:pPr>
    </w:p>
    <w:p w:rsidR="00FB759A" w:rsidRDefault="00FB759A">
      <w:pPr>
        <w:tabs>
          <w:tab w:val="center" w:pos="4153"/>
        </w:tabs>
        <w:snapToGrid w:val="0"/>
        <w:spacing w:line="360" w:lineRule="auto"/>
        <w:rPr>
          <w:rFonts w:ascii="仿宋" w:eastAsia="仿宋" w:hAnsi="仿宋"/>
          <w:bCs/>
          <w:color w:val="000000"/>
          <w:sz w:val="32"/>
          <w:szCs w:val="32"/>
        </w:rPr>
      </w:pPr>
    </w:p>
    <w:p w:rsidR="00FB759A" w:rsidRDefault="00D64408">
      <w:pPr>
        <w:tabs>
          <w:tab w:val="center" w:pos="4153"/>
        </w:tabs>
        <w:snapToGrid w:val="0"/>
        <w:spacing w:line="360" w:lineRule="auto"/>
        <w:rPr>
          <w:rFonts w:ascii="仿宋" w:eastAsia="仿宋" w:hAnsi="仿宋"/>
          <w:b/>
          <w:bCs/>
          <w:color w:val="000000"/>
          <w:sz w:val="32"/>
          <w:szCs w:val="32"/>
        </w:rPr>
      </w:pPr>
      <w:r>
        <w:rPr>
          <w:rFonts w:ascii="仿宋" w:eastAsia="仿宋" w:hAnsi="仿宋" w:hint="eastAsia"/>
          <w:b/>
          <w:bCs/>
          <w:color w:val="000000"/>
          <w:sz w:val="32"/>
          <w:szCs w:val="32"/>
        </w:rPr>
        <w:t>附件3</w:t>
      </w:r>
      <w:r>
        <w:rPr>
          <w:rFonts w:ascii="仿宋" w:eastAsia="仿宋" w:hAnsi="仿宋"/>
          <w:b/>
          <w:bCs/>
          <w:color w:val="000000"/>
          <w:sz w:val="32"/>
          <w:szCs w:val="32"/>
        </w:rPr>
        <w:tab/>
      </w:r>
    </w:p>
    <w:p w:rsidR="00FB759A" w:rsidRDefault="00D64408">
      <w:pPr>
        <w:tabs>
          <w:tab w:val="center" w:pos="4153"/>
        </w:tabs>
        <w:snapToGrid w:val="0"/>
        <w:spacing w:line="360" w:lineRule="auto"/>
        <w:jc w:val="center"/>
        <w:rPr>
          <w:rFonts w:ascii="仿宋" w:eastAsia="仿宋" w:hAnsi="仿宋"/>
          <w:b/>
          <w:bCs/>
          <w:color w:val="000000"/>
          <w:sz w:val="32"/>
          <w:szCs w:val="32"/>
        </w:rPr>
      </w:pPr>
      <w:r>
        <w:rPr>
          <w:rFonts w:ascii="仿宋" w:eastAsia="仿宋" w:hAnsi="仿宋" w:hint="eastAsia"/>
          <w:b/>
          <w:bCs/>
          <w:color w:val="000000"/>
          <w:sz w:val="32"/>
          <w:szCs w:val="32"/>
        </w:rPr>
        <w:t>龙岗中心医院</w:t>
      </w:r>
      <w:r>
        <w:rPr>
          <w:rFonts w:ascii="仿宋" w:eastAsia="仿宋" w:hAnsi="仿宋" w:cs="仿宋" w:hint="eastAsia"/>
          <w:b/>
          <w:bCs/>
          <w:color w:val="000000"/>
          <w:sz w:val="32"/>
          <w:szCs w:val="32"/>
        </w:rPr>
        <w:t>“四害”</w:t>
      </w:r>
      <w:proofErr w:type="gramStart"/>
      <w:r>
        <w:rPr>
          <w:rFonts w:ascii="仿宋" w:eastAsia="仿宋" w:hAnsi="仿宋" w:cs="仿宋" w:hint="eastAsia"/>
          <w:b/>
          <w:bCs/>
          <w:color w:val="000000"/>
          <w:sz w:val="32"/>
          <w:szCs w:val="32"/>
        </w:rPr>
        <w:t>消杀及“白蚁灭治”</w:t>
      </w:r>
      <w:proofErr w:type="gramEnd"/>
      <w:r>
        <w:rPr>
          <w:rFonts w:ascii="仿宋" w:eastAsia="仿宋" w:hAnsi="仿宋" w:hint="eastAsia"/>
          <w:b/>
          <w:bCs/>
          <w:color w:val="000000"/>
          <w:sz w:val="32"/>
          <w:szCs w:val="32"/>
        </w:rPr>
        <w:t>服务质量考核评分标准</w:t>
      </w:r>
    </w:p>
    <w:p w:rsidR="00FB759A" w:rsidRDefault="00D64408">
      <w:pPr>
        <w:snapToGrid w:val="0"/>
        <w:spacing w:line="460" w:lineRule="exact"/>
        <w:ind w:firstLineChars="200" w:firstLine="600"/>
        <w:jc w:val="left"/>
        <w:rPr>
          <w:rFonts w:ascii="仿宋" w:eastAsia="仿宋" w:hAnsi="仿宋"/>
          <w:bCs/>
          <w:color w:val="000000"/>
          <w:sz w:val="30"/>
          <w:szCs w:val="30"/>
        </w:rPr>
      </w:pPr>
      <w:r>
        <w:rPr>
          <w:rFonts w:ascii="仿宋" w:eastAsia="仿宋" w:hAnsi="仿宋" w:hint="eastAsia"/>
          <w:bCs/>
          <w:color w:val="000000"/>
          <w:sz w:val="30"/>
          <w:szCs w:val="30"/>
        </w:rPr>
        <w:t>为提高医院“四害”</w:t>
      </w:r>
      <w:proofErr w:type="gramStart"/>
      <w:r>
        <w:rPr>
          <w:rFonts w:ascii="仿宋" w:eastAsia="仿宋" w:hAnsi="仿宋" w:hint="eastAsia"/>
          <w:bCs/>
          <w:color w:val="000000"/>
          <w:sz w:val="30"/>
          <w:szCs w:val="30"/>
        </w:rPr>
        <w:t>消杀及“白蚁灭治”</w:t>
      </w:r>
      <w:proofErr w:type="gramEnd"/>
      <w:r>
        <w:rPr>
          <w:rFonts w:ascii="仿宋" w:eastAsia="仿宋" w:hAnsi="仿宋" w:hint="eastAsia"/>
          <w:bCs/>
          <w:color w:val="000000"/>
          <w:sz w:val="30"/>
          <w:szCs w:val="30"/>
        </w:rPr>
        <w:t>消杀服务质量，“四害”</w:t>
      </w:r>
      <w:proofErr w:type="gramStart"/>
      <w:r>
        <w:rPr>
          <w:rFonts w:ascii="仿宋" w:eastAsia="仿宋" w:hAnsi="仿宋" w:hint="eastAsia"/>
          <w:bCs/>
          <w:color w:val="000000"/>
          <w:sz w:val="30"/>
          <w:szCs w:val="30"/>
        </w:rPr>
        <w:t>消杀及“白蚁灭治”</w:t>
      </w:r>
      <w:proofErr w:type="gramEnd"/>
      <w:r>
        <w:rPr>
          <w:rFonts w:ascii="仿宋" w:eastAsia="仿宋" w:hAnsi="仿宋" w:hint="eastAsia"/>
          <w:bCs/>
          <w:color w:val="000000"/>
          <w:sz w:val="30"/>
          <w:szCs w:val="30"/>
        </w:rPr>
        <w:t>服务质量考核与服务费用挂钩，双方本着互利互惠的原则，经友好协商，特制定考评标准如下：</w:t>
      </w:r>
    </w:p>
    <w:tbl>
      <w:tblPr>
        <w:tblW w:w="9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104"/>
        <w:gridCol w:w="937"/>
        <w:gridCol w:w="2760"/>
        <w:gridCol w:w="469"/>
        <w:gridCol w:w="489"/>
      </w:tblGrid>
      <w:tr w:rsidR="00FB759A">
        <w:trPr>
          <w:trHeight w:val="1338"/>
          <w:tblHeader/>
        </w:trPr>
        <w:tc>
          <w:tcPr>
            <w:tcW w:w="849" w:type="dxa"/>
            <w:vAlign w:val="center"/>
          </w:tcPr>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考评项目</w:t>
            </w:r>
          </w:p>
        </w:tc>
        <w:tc>
          <w:tcPr>
            <w:tcW w:w="4104" w:type="dxa"/>
            <w:vAlign w:val="center"/>
          </w:tcPr>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考评内容</w:t>
            </w:r>
          </w:p>
        </w:tc>
        <w:tc>
          <w:tcPr>
            <w:tcW w:w="937" w:type="dxa"/>
            <w:vAlign w:val="center"/>
          </w:tcPr>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分值</w:t>
            </w:r>
            <w:r>
              <w:rPr>
                <w:rFonts w:ascii="仿宋" w:eastAsia="仿宋" w:hAnsi="仿宋" w:hint="eastAsia"/>
                <w:b/>
                <w:bCs/>
                <w:color w:val="000000"/>
                <w:sz w:val="28"/>
                <w:szCs w:val="28"/>
              </w:rPr>
              <w:t>（分）</w:t>
            </w:r>
          </w:p>
        </w:tc>
        <w:tc>
          <w:tcPr>
            <w:tcW w:w="2760" w:type="dxa"/>
            <w:vAlign w:val="center"/>
          </w:tcPr>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评分标准</w:t>
            </w:r>
          </w:p>
        </w:tc>
        <w:tc>
          <w:tcPr>
            <w:tcW w:w="469" w:type="dxa"/>
            <w:vAlign w:val="center"/>
          </w:tcPr>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得分</w:t>
            </w:r>
          </w:p>
        </w:tc>
        <w:tc>
          <w:tcPr>
            <w:tcW w:w="489" w:type="dxa"/>
            <w:vAlign w:val="center"/>
          </w:tcPr>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备注</w:t>
            </w:r>
          </w:p>
        </w:tc>
      </w:tr>
      <w:tr w:rsidR="00FB759A">
        <w:trPr>
          <w:trHeight w:val="857"/>
        </w:trPr>
        <w:tc>
          <w:tcPr>
            <w:tcW w:w="849" w:type="dxa"/>
            <w:vMerge w:val="restart"/>
            <w:vAlign w:val="center"/>
          </w:tcPr>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一、</w:t>
            </w:r>
          </w:p>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组织管理（</w:t>
            </w:r>
            <w:r>
              <w:rPr>
                <w:rFonts w:ascii="仿宋" w:eastAsia="仿宋" w:hAnsi="仿宋"/>
                <w:b/>
                <w:bCs/>
                <w:color w:val="000000"/>
                <w:sz w:val="30"/>
                <w:szCs w:val="30"/>
              </w:rPr>
              <w:t>18</w:t>
            </w:r>
            <w:r>
              <w:rPr>
                <w:rFonts w:ascii="仿宋" w:eastAsia="仿宋" w:hAnsi="仿宋" w:hint="eastAsia"/>
                <w:b/>
                <w:bCs/>
                <w:color w:val="000000"/>
                <w:sz w:val="30"/>
                <w:szCs w:val="30"/>
              </w:rPr>
              <w:t>分）</w:t>
            </w:r>
          </w:p>
        </w:tc>
        <w:tc>
          <w:tcPr>
            <w:tcW w:w="4104" w:type="dxa"/>
            <w:vAlign w:val="center"/>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安全生产、作业标准或规范、药物标准、使用</w:t>
            </w:r>
            <w:r>
              <w:rPr>
                <w:rFonts w:ascii="仿宋" w:eastAsia="仿宋" w:hAnsi="仿宋"/>
                <w:bCs/>
                <w:color w:val="000000"/>
                <w:sz w:val="30"/>
                <w:szCs w:val="30"/>
              </w:rPr>
              <w:t>环保药物</w:t>
            </w:r>
            <w:r>
              <w:rPr>
                <w:rFonts w:ascii="仿宋" w:eastAsia="仿宋" w:hAnsi="仿宋" w:hint="eastAsia"/>
                <w:bCs/>
                <w:color w:val="000000"/>
                <w:sz w:val="30"/>
                <w:szCs w:val="30"/>
              </w:rPr>
              <w:t>。</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t>2</w:t>
            </w:r>
          </w:p>
        </w:tc>
        <w:tc>
          <w:tcPr>
            <w:tcW w:w="2760" w:type="dxa"/>
          </w:tcPr>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药物</w:t>
            </w:r>
            <w:proofErr w:type="gramStart"/>
            <w:r>
              <w:rPr>
                <w:rFonts w:ascii="仿宋" w:eastAsia="仿宋" w:hAnsi="仿宋" w:hint="eastAsia"/>
                <w:bCs/>
                <w:color w:val="000000"/>
                <w:sz w:val="30"/>
                <w:szCs w:val="30"/>
              </w:rPr>
              <w:t>不</w:t>
            </w:r>
            <w:proofErr w:type="gramEnd"/>
            <w:r>
              <w:rPr>
                <w:rFonts w:ascii="仿宋" w:eastAsia="仿宋" w:hAnsi="仿宋" w:hint="eastAsia"/>
                <w:bCs/>
                <w:color w:val="000000"/>
                <w:sz w:val="30"/>
                <w:szCs w:val="30"/>
              </w:rPr>
              <w:t>环保，扣</w:t>
            </w:r>
            <w:r>
              <w:rPr>
                <w:rFonts w:ascii="仿宋" w:eastAsia="仿宋" w:hAnsi="仿宋"/>
                <w:bCs/>
                <w:color w:val="000000"/>
                <w:sz w:val="30"/>
                <w:szCs w:val="30"/>
              </w:rPr>
              <w:t>2</w:t>
            </w:r>
            <w:r>
              <w:rPr>
                <w:rFonts w:ascii="仿宋" w:eastAsia="仿宋" w:hAnsi="仿宋" w:hint="eastAsia"/>
                <w:bCs/>
                <w:color w:val="000000"/>
                <w:sz w:val="30"/>
                <w:szCs w:val="30"/>
              </w:rPr>
              <w:t>分；</w:t>
            </w:r>
            <w:r>
              <w:rPr>
                <w:rFonts w:ascii="仿宋" w:eastAsia="仿宋" w:hAnsi="仿宋"/>
                <w:b/>
                <w:bCs/>
                <w:color w:val="000000"/>
                <w:sz w:val="30"/>
                <w:szCs w:val="30"/>
              </w:rPr>
              <w:t xml:space="preserve"> </w:t>
            </w:r>
          </w:p>
        </w:tc>
        <w:tc>
          <w:tcPr>
            <w:tcW w:w="469" w:type="dxa"/>
          </w:tcPr>
          <w:p w:rsidR="00FB759A" w:rsidRDefault="00FB759A">
            <w:pPr>
              <w:spacing w:line="460" w:lineRule="exact"/>
              <w:rPr>
                <w:rFonts w:ascii="仿宋" w:eastAsia="仿宋" w:hAnsi="仿宋"/>
                <w:b/>
                <w:bCs/>
                <w:color w:val="000000"/>
                <w:sz w:val="30"/>
                <w:szCs w:val="30"/>
              </w:rPr>
            </w:pPr>
          </w:p>
        </w:tc>
        <w:tc>
          <w:tcPr>
            <w:tcW w:w="489" w:type="dxa"/>
          </w:tcPr>
          <w:p w:rsidR="00FB759A" w:rsidRDefault="00FB759A">
            <w:pPr>
              <w:spacing w:line="460" w:lineRule="exact"/>
              <w:rPr>
                <w:rFonts w:ascii="仿宋" w:eastAsia="仿宋" w:hAnsi="仿宋"/>
                <w:b/>
                <w:bCs/>
                <w:color w:val="000000"/>
                <w:sz w:val="30"/>
                <w:szCs w:val="30"/>
              </w:rPr>
            </w:pPr>
          </w:p>
        </w:tc>
      </w:tr>
      <w:tr w:rsidR="00FB759A">
        <w:trPr>
          <w:trHeight w:val="1630"/>
        </w:trPr>
        <w:tc>
          <w:tcPr>
            <w:tcW w:w="849" w:type="dxa"/>
            <w:vMerge/>
            <w:vAlign w:val="center"/>
          </w:tcPr>
          <w:p w:rsidR="00FB759A" w:rsidRDefault="00FB759A">
            <w:pPr>
              <w:spacing w:line="460" w:lineRule="exact"/>
              <w:jc w:val="center"/>
              <w:rPr>
                <w:rFonts w:ascii="仿宋" w:eastAsia="仿宋" w:hAnsi="仿宋"/>
                <w:b/>
                <w:bCs/>
                <w:color w:val="000000"/>
                <w:sz w:val="30"/>
                <w:szCs w:val="30"/>
              </w:rPr>
            </w:pPr>
          </w:p>
        </w:tc>
        <w:tc>
          <w:tcPr>
            <w:tcW w:w="4104" w:type="dxa"/>
            <w:vAlign w:val="center"/>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现场服务从业人员少于</w:t>
            </w:r>
            <w:r w:rsidR="00931C14">
              <w:rPr>
                <w:rFonts w:ascii="仿宋" w:eastAsia="仿宋" w:hAnsi="仿宋" w:cs="仿宋" w:hint="eastAsia"/>
                <w:sz w:val="32"/>
                <w:szCs w:val="32"/>
              </w:rPr>
              <w:t>6名或以上</w:t>
            </w:r>
            <w:r>
              <w:rPr>
                <w:rFonts w:ascii="仿宋" w:eastAsia="仿宋" w:hAnsi="仿宋" w:hint="eastAsia"/>
                <w:bCs/>
                <w:color w:val="000000"/>
                <w:sz w:val="30"/>
                <w:szCs w:val="30"/>
              </w:rPr>
              <w:t>，经市、区级培训取得上岗证的病媒生物</w:t>
            </w:r>
            <w:proofErr w:type="gramStart"/>
            <w:r>
              <w:rPr>
                <w:rFonts w:ascii="仿宋" w:eastAsia="仿宋" w:hAnsi="仿宋" w:hint="eastAsia"/>
                <w:bCs/>
                <w:color w:val="000000"/>
                <w:sz w:val="30"/>
                <w:szCs w:val="30"/>
              </w:rPr>
              <w:t>消杀员不</w:t>
            </w:r>
            <w:proofErr w:type="gramEnd"/>
            <w:r>
              <w:rPr>
                <w:rFonts w:ascii="仿宋" w:eastAsia="仿宋" w:hAnsi="仿宋" w:hint="eastAsia"/>
                <w:bCs/>
                <w:color w:val="000000"/>
                <w:sz w:val="30"/>
                <w:szCs w:val="30"/>
              </w:rPr>
              <w:t>少于</w:t>
            </w:r>
            <w:r>
              <w:rPr>
                <w:rFonts w:ascii="仿宋" w:eastAsia="仿宋" w:hAnsi="仿宋"/>
                <w:bCs/>
                <w:color w:val="000000"/>
                <w:sz w:val="30"/>
                <w:szCs w:val="30"/>
              </w:rPr>
              <w:t>5</w:t>
            </w:r>
            <w:r>
              <w:rPr>
                <w:rFonts w:ascii="仿宋" w:eastAsia="仿宋" w:hAnsi="仿宋" w:hint="eastAsia"/>
                <w:bCs/>
                <w:color w:val="000000"/>
                <w:sz w:val="30"/>
                <w:szCs w:val="30"/>
              </w:rPr>
              <w:t>名。</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t>10</w:t>
            </w:r>
          </w:p>
        </w:tc>
        <w:tc>
          <w:tcPr>
            <w:tcW w:w="2760" w:type="dxa"/>
          </w:tcPr>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相关人员每少1名扣2分。</w:t>
            </w:r>
          </w:p>
        </w:tc>
        <w:tc>
          <w:tcPr>
            <w:tcW w:w="469" w:type="dxa"/>
          </w:tcPr>
          <w:p w:rsidR="00FB759A" w:rsidRDefault="00FB759A">
            <w:pPr>
              <w:spacing w:line="460" w:lineRule="exact"/>
              <w:rPr>
                <w:rFonts w:ascii="仿宋" w:eastAsia="仿宋" w:hAnsi="仿宋"/>
                <w:b/>
                <w:bCs/>
                <w:color w:val="000000"/>
                <w:sz w:val="30"/>
                <w:szCs w:val="30"/>
              </w:rPr>
            </w:pPr>
          </w:p>
        </w:tc>
        <w:tc>
          <w:tcPr>
            <w:tcW w:w="489" w:type="dxa"/>
          </w:tcPr>
          <w:p w:rsidR="00FB759A" w:rsidRDefault="00FB759A">
            <w:pPr>
              <w:spacing w:line="460" w:lineRule="exact"/>
              <w:rPr>
                <w:rFonts w:ascii="仿宋" w:eastAsia="仿宋" w:hAnsi="仿宋"/>
                <w:b/>
                <w:bCs/>
                <w:color w:val="000000"/>
                <w:sz w:val="30"/>
                <w:szCs w:val="30"/>
              </w:rPr>
            </w:pPr>
          </w:p>
        </w:tc>
      </w:tr>
      <w:tr w:rsidR="00FB759A">
        <w:trPr>
          <w:trHeight w:val="671"/>
        </w:trPr>
        <w:tc>
          <w:tcPr>
            <w:tcW w:w="849" w:type="dxa"/>
            <w:vMerge/>
            <w:vAlign w:val="center"/>
          </w:tcPr>
          <w:p w:rsidR="00FB759A" w:rsidRDefault="00FB759A">
            <w:pPr>
              <w:spacing w:line="460" w:lineRule="exact"/>
              <w:jc w:val="center"/>
              <w:rPr>
                <w:rFonts w:ascii="仿宋" w:eastAsia="仿宋" w:hAnsi="仿宋"/>
                <w:b/>
                <w:bCs/>
                <w:color w:val="000000"/>
                <w:sz w:val="30"/>
                <w:szCs w:val="30"/>
              </w:rPr>
            </w:pPr>
          </w:p>
        </w:tc>
        <w:tc>
          <w:tcPr>
            <w:tcW w:w="4104" w:type="dxa"/>
            <w:vAlign w:val="center"/>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施药员100%持证上岗。</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t>6</w:t>
            </w:r>
          </w:p>
        </w:tc>
        <w:tc>
          <w:tcPr>
            <w:tcW w:w="2760" w:type="dxa"/>
          </w:tcPr>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施药员无证上岗每名扣2分。</w:t>
            </w:r>
          </w:p>
        </w:tc>
        <w:tc>
          <w:tcPr>
            <w:tcW w:w="469" w:type="dxa"/>
          </w:tcPr>
          <w:p w:rsidR="00FB759A" w:rsidRDefault="00FB759A">
            <w:pPr>
              <w:spacing w:line="460" w:lineRule="exact"/>
              <w:rPr>
                <w:rFonts w:ascii="仿宋" w:eastAsia="仿宋" w:hAnsi="仿宋"/>
                <w:b/>
                <w:bCs/>
                <w:color w:val="000000"/>
                <w:sz w:val="30"/>
                <w:szCs w:val="30"/>
              </w:rPr>
            </w:pPr>
          </w:p>
        </w:tc>
        <w:tc>
          <w:tcPr>
            <w:tcW w:w="489" w:type="dxa"/>
          </w:tcPr>
          <w:p w:rsidR="00FB759A" w:rsidRDefault="00FB759A">
            <w:pPr>
              <w:spacing w:line="460" w:lineRule="exact"/>
              <w:rPr>
                <w:rFonts w:ascii="仿宋" w:eastAsia="仿宋" w:hAnsi="仿宋"/>
                <w:b/>
                <w:bCs/>
                <w:color w:val="000000"/>
                <w:sz w:val="30"/>
                <w:szCs w:val="30"/>
              </w:rPr>
            </w:pPr>
          </w:p>
        </w:tc>
      </w:tr>
      <w:tr w:rsidR="00FB759A">
        <w:trPr>
          <w:trHeight w:val="1249"/>
        </w:trPr>
        <w:tc>
          <w:tcPr>
            <w:tcW w:w="849" w:type="dxa"/>
            <w:vMerge w:val="restart"/>
            <w:vAlign w:val="center"/>
          </w:tcPr>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二、</w:t>
            </w:r>
          </w:p>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药械使用（16分）</w:t>
            </w:r>
          </w:p>
        </w:tc>
        <w:tc>
          <w:tcPr>
            <w:tcW w:w="4104" w:type="dxa"/>
            <w:vAlign w:val="center"/>
          </w:tcPr>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严格执行国家、省、市政府有关除虫灭鼠药物使用的规定，做好药物使用登记，建立健全</w:t>
            </w:r>
            <w:proofErr w:type="gramStart"/>
            <w:r>
              <w:rPr>
                <w:rFonts w:ascii="仿宋" w:eastAsia="仿宋" w:hAnsi="仿宋" w:hint="eastAsia"/>
                <w:bCs/>
                <w:color w:val="000000"/>
                <w:sz w:val="30"/>
                <w:szCs w:val="30"/>
              </w:rPr>
              <w:t>药物台</w:t>
            </w:r>
            <w:proofErr w:type="gramEnd"/>
            <w:r>
              <w:rPr>
                <w:rFonts w:ascii="仿宋" w:eastAsia="仿宋" w:hAnsi="仿宋" w:hint="eastAsia"/>
                <w:bCs/>
                <w:color w:val="000000"/>
                <w:sz w:val="30"/>
                <w:szCs w:val="30"/>
              </w:rPr>
              <w:t>账。</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t>6</w:t>
            </w:r>
          </w:p>
        </w:tc>
        <w:tc>
          <w:tcPr>
            <w:tcW w:w="2760" w:type="dxa"/>
          </w:tcPr>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使用过期药物，每种扣2分；未建立</w:t>
            </w:r>
            <w:proofErr w:type="gramStart"/>
            <w:r>
              <w:rPr>
                <w:rFonts w:ascii="仿宋" w:eastAsia="仿宋" w:hAnsi="仿宋" w:hint="eastAsia"/>
                <w:bCs/>
                <w:color w:val="000000"/>
                <w:sz w:val="30"/>
                <w:szCs w:val="30"/>
              </w:rPr>
              <w:t>药物台</w:t>
            </w:r>
            <w:proofErr w:type="gramEnd"/>
            <w:r>
              <w:rPr>
                <w:rFonts w:ascii="仿宋" w:eastAsia="仿宋" w:hAnsi="仿宋" w:hint="eastAsia"/>
                <w:bCs/>
                <w:color w:val="000000"/>
                <w:sz w:val="30"/>
                <w:szCs w:val="30"/>
              </w:rPr>
              <w:t>账，扣2分；无药物使用登记，扣2分。</w:t>
            </w:r>
          </w:p>
        </w:tc>
        <w:tc>
          <w:tcPr>
            <w:tcW w:w="469" w:type="dxa"/>
          </w:tcPr>
          <w:p w:rsidR="00FB759A" w:rsidRDefault="00FB759A">
            <w:pPr>
              <w:spacing w:line="460" w:lineRule="exact"/>
              <w:rPr>
                <w:rFonts w:ascii="仿宋" w:eastAsia="仿宋" w:hAnsi="仿宋"/>
                <w:b/>
                <w:bCs/>
                <w:color w:val="000000"/>
                <w:sz w:val="30"/>
                <w:szCs w:val="30"/>
              </w:rPr>
            </w:pPr>
          </w:p>
        </w:tc>
        <w:tc>
          <w:tcPr>
            <w:tcW w:w="489" w:type="dxa"/>
          </w:tcPr>
          <w:p w:rsidR="00FB759A" w:rsidRDefault="00FB759A">
            <w:pPr>
              <w:spacing w:line="460" w:lineRule="exact"/>
              <w:rPr>
                <w:rFonts w:ascii="仿宋" w:eastAsia="仿宋" w:hAnsi="仿宋"/>
                <w:b/>
                <w:bCs/>
                <w:color w:val="000000"/>
                <w:sz w:val="30"/>
                <w:szCs w:val="30"/>
              </w:rPr>
            </w:pPr>
          </w:p>
        </w:tc>
      </w:tr>
      <w:tr w:rsidR="00FB759A">
        <w:trPr>
          <w:trHeight w:val="1249"/>
        </w:trPr>
        <w:tc>
          <w:tcPr>
            <w:tcW w:w="849" w:type="dxa"/>
            <w:vMerge/>
            <w:vAlign w:val="center"/>
          </w:tcPr>
          <w:p w:rsidR="00FB759A" w:rsidRDefault="00FB759A">
            <w:pPr>
              <w:spacing w:line="460" w:lineRule="exact"/>
              <w:jc w:val="center"/>
              <w:rPr>
                <w:rFonts w:ascii="仿宋" w:eastAsia="仿宋" w:hAnsi="仿宋"/>
                <w:b/>
                <w:bCs/>
                <w:color w:val="000000"/>
                <w:sz w:val="30"/>
                <w:szCs w:val="30"/>
              </w:rPr>
            </w:pPr>
          </w:p>
        </w:tc>
        <w:tc>
          <w:tcPr>
            <w:tcW w:w="4104" w:type="dxa"/>
            <w:vAlign w:val="center"/>
          </w:tcPr>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肩挂式手压喷雾器人手1台，背负式机动喷雾器1台，超低容量喷雾器1台以上，有条件可加配烟雾机等不同性能的器械。</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t>6</w:t>
            </w:r>
          </w:p>
        </w:tc>
        <w:tc>
          <w:tcPr>
            <w:tcW w:w="2760" w:type="dxa"/>
          </w:tcPr>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少1台手压喷雾器扣2分；无机动喷雾器，扣2分；无超低容量喷雾器，扣2分。</w:t>
            </w:r>
          </w:p>
        </w:tc>
        <w:tc>
          <w:tcPr>
            <w:tcW w:w="469" w:type="dxa"/>
          </w:tcPr>
          <w:p w:rsidR="00FB759A" w:rsidRDefault="00FB759A">
            <w:pPr>
              <w:spacing w:line="460" w:lineRule="exact"/>
              <w:rPr>
                <w:rFonts w:ascii="仿宋" w:eastAsia="仿宋" w:hAnsi="仿宋"/>
                <w:b/>
                <w:bCs/>
                <w:color w:val="000000"/>
                <w:sz w:val="30"/>
                <w:szCs w:val="30"/>
              </w:rPr>
            </w:pPr>
          </w:p>
        </w:tc>
        <w:tc>
          <w:tcPr>
            <w:tcW w:w="489" w:type="dxa"/>
          </w:tcPr>
          <w:p w:rsidR="00FB759A" w:rsidRDefault="00FB759A">
            <w:pPr>
              <w:spacing w:line="460" w:lineRule="exact"/>
              <w:rPr>
                <w:rFonts w:ascii="仿宋" w:eastAsia="仿宋" w:hAnsi="仿宋"/>
                <w:b/>
                <w:bCs/>
                <w:color w:val="000000"/>
                <w:sz w:val="30"/>
                <w:szCs w:val="30"/>
              </w:rPr>
            </w:pPr>
          </w:p>
        </w:tc>
      </w:tr>
      <w:tr w:rsidR="00FB759A">
        <w:trPr>
          <w:trHeight w:val="1249"/>
        </w:trPr>
        <w:tc>
          <w:tcPr>
            <w:tcW w:w="849" w:type="dxa"/>
            <w:vMerge/>
            <w:vAlign w:val="center"/>
          </w:tcPr>
          <w:p w:rsidR="00FB759A" w:rsidRDefault="00FB759A">
            <w:pPr>
              <w:spacing w:line="460" w:lineRule="exact"/>
              <w:jc w:val="center"/>
              <w:rPr>
                <w:rFonts w:ascii="仿宋" w:eastAsia="仿宋" w:hAnsi="仿宋"/>
                <w:b/>
                <w:bCs/>
                <w:color w:val="000000"/>
                <w:sz w:val="30"/>
                <w:szCs w:val="30"/>
              </w:rPr>
            </w:pPr>
          </w:p>
        </w:tc>
        <w:tc>
          <w:tcPr>
            <w:tcW w:w="4104" w:type="dxa"/>
            <w:vAlign w:val="center"/>
          </w:tcPr>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无人畜重大安全事故发生，无违规使用药物。</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t>4</w:t>
            </w:r>
          </w:p>
        </w:tc>
        <w:tc>
          <w:tcPr>
            <w:tcW w:w="2760" w:type="dxa"/>
          </w:tcPr>
          <w:p w:rsidR="00FB759A" w:rsidRDefault="00D64408">
            <w:pPr>
              <w:spacing w:line="400" w:lineRule="exact"/>
              <w:rPr>
                <w:rFonts w:ascii="仿宋" w:eastAsia="仿宋" w:hAnsi="仿宋"/>
                <w:b/>
                <w:bCs/>
                <w:color w:val="000000"/>
                <w:sz w:val="30"/>
                <w:szCs w:val="30"/>
              </w:rPr>
            </w:pPr>
            <w:r>
              <w:rPr>
                <w:rFonts w:ascii="仿宋" w:eastAsia="仿宋" w:hAnsi="仿宋" w:hint="eastAsia"/>
                <w:bCs/>
                <w:color w:val="000000"/>
                <w:sz w:val="30"/>
                <w:szCs w:val="30"/>
              </w:rPr>
              <w:t>每例安全事故（轻微事故）扣2分；发生重大安全事故（有人员死亡，或</w:t>
            </w:r>
            <w:r>
              <w:rPr>
                <w:rFonts w:ascii="仿宋" w:eastAsia="仿宋" w:hAnsi="仿宋" w:hint="eastAsia"/>
                <w:bCs/>
                <w:color w:val="000000"/>
                <w:sz w:val="30"/>
                <w:szCs w:val="30"/>
              </w:rPr>
              <w:lastRenderedPageBreak/>
              <w:t>情况严重的）、违规使用药物的扣4分。</w:t>
            </w:r>
          </w:p>
        </w:tc>
        <w:tc>
          <w:tcPr>
            <w:tcW w:w="469" w:type="dxa"/>
          </w:tcPr>
          <w:p w:rsidR="00FB759A" w:rsidRDefault="00FB759A">
            <w:pPr>
              <w:spacing w:line="460" w:lineRule="exact"/>
              <w:rPr>
                <w:rFonts w:ascii="仿宋" w:eastAsia="仿宋" w:hAnsi="仿宋"/>
                <w:b/>
                <w:bCs/>
                <w:color w:val="000000"/>
                <w:sz w:val="30"/>
                <w:szCs w:val="30"/>
              </w:rPr>
            </w:pPr>
          </w:p>
        </w:tc>
        <w:tc>
          <w:tcPr>
            <w:tcW w:w="489" w:type="dxa"/>
          </w:tcPr>
          <w:p w:rsidR="00FB759A" w:rsidRDefault="00FB759A">
            <w:pPr>
              <w:spacing w:line="460" w:lineRule="exact"/>
              <w:rPr>
                <w:rFonts w:ascii="仿宋" w:eastAsia="仿宋" w:hAnsi="仿宋"/>
                <w:b/>
                <w:bCs/>
                <w:color w:val="000000"/>
                <w:sz w:val="30"/>
                <w:szCs w:val="30"/>
              </w:rPr>
            </w:pPr>
          </w:p>
        </w:tc>
      </w:tr>
      <w:tr w:rsidR="00FB759A">
        <w:trPr>
          <w:trHeight w:val="1814"/>
        </w:trPr>
        <w:tc>
          <w:tcPr>
            <w:tcW w:w="849" w:type="dxa"/>
            <w:vMerge w:val="restart"/>
            <w:vAlign w:val="center"/>
          </w:tcPr>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三、现场操作（1</w:t>
            </w:r>
            <w:r>
              <w:rPr>
                <w:rFonts w:ascii="仿宋" w:eastAsia="仿宋" w:hAnsi="仿宋"/>
                <w:b/>
                <w:bCs/>
                <w:color w:val="000000"/>
                <w:sz w:val="30"/>
                <w:szCs w:val="30"/>
              </w:rPr>
              <w:t>6</w:t>
            </w:r>
            <w:r>
              <w:rPr>
                <w:rFonts w:ascii="仿宋" w:eastAsia="仿宋" w:hAnsi="仿宋" w:hint="eastAsia"/>
                <w:b/>
                <w:bCs/>
                <w:color w:val="000000"/>
                <w:sz w:val="30"/>
                <w:szCs w:val="30"/>
              </w:rPr>
              <w:t>分）</w:t>
            </w:r>
          </w:p>
        </w:tc>
        <w:tc>
          <w:tcPr>
            <w:tcW w:w="4104" w:type="dxa"/>
            <w:vAlign w:val="center"/>
          </w:tcPr>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落实防治工作制度：（1）设立服务工作卡，建立台账；（2）现场工作时严格按工作和技术规程操作；（3）做好查遗补漏和现场清理工作；（4）做好监督检查工作。</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bCs/>
                <w:color w:val="000000"/>
                <w:sz w:val="30"/>
                <w:szCs w:val="30"/>
              </w:rPr>
              <w:t>10</w:t>
            </w:r>
          </w:p>
        </w:tc>
        <w:tc>
          <w:tcPr>
            <w:tcW w:w="2760" w:type="dxa"/>
          </w:tcPr>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缺1项扣2分。</w:t>
            </w:r>
          </w:p>
        </w:tc>
        <w:tc>
          <w:tcPr>
            <w:tcW w:w="469" w:type="dxa"/>
          </w:tcPr>
          <w:p w:rsidR="00FB759A" w:rsidRDefault="00FB759A">
            <w:pPr>
              <w:spacing w:line="460" w:lineRule="exact"/>
              <w:rPr>
                <w:rFonts w:ascii="仿宋" w:eastAsia="仿宋" w:hAnsi="仿宋"/>
                <w:b/>
                <w:bCs/>
                <w:color w:val="000000"/>
                <w:sz w:val="30"/>
                <w:szCs w:val="30"/>
              </w:rPr>
            </w:pPr>
          </w:p>
        </w:tc>
        <w:tc>
          <w:tcPr>
            <w:tcW w:w="489" w:type="dxa"/>
          </w:tcPr>
          <w:p w:rsidR="00FB759A" w:rsidRDefault="00FB759A">
            <w:pPr>
              <w:spacing w:line="460" w:lineRule="exact"/>
              <w:rPr>
                <w:rFonts w:ascii="仿宋" w:eastAsia="仿宋" w:hAnsi="仿宋"/>
                <w:b/>
                <w:bCs/>
                <w:color w:val="000000"/>
                <w:sz w:val="30"/>
                <w:szCs w:val="30"/>
              </w:rPr>
            </w:pPr>
          </w:p>
        </w:tc>
      </w:tr>
      <w:tr w:rsidR="00FB759A">
        <w:trPr>
          <w:trHeight w:val="320"/>
        </w:trPr>
        <w:tc>
          <w:tcPr>
            <w:tcW w:w="849" w:type="dxa"/>
            <w:vMerge/>
            <w:vAlign w:val="center"/>
          </w:tcPr>
          <w:p w:rsidR="00FB759A" w:rsidRDefault="00FB759A">
            <w:pPr>
              <w:spacing w:line="460" w:lineRule="exact"/>
              <w:jc w:val="center"/>
              <w:rPr>
                <w:rFonts w:ascii="仿宋" w:eastAsia="仿宋" w:hAnsi="仿宋"/>
                <w:b/>
                <w:bCs/>
                <w:color w:val="000000"/>
                <w:sz w:val="30"/>
                <w:szCs w:val="30"/>
              </w:rPr>
            </w:pPr>
          </w:p>
        </w:tc>
        <w:tc>
          <w:tcPr>
            <w:tcW w:w="4104" w:type="dxa"/>
            <w:vAlign w:val="center"/>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做好防治安全工作。</w:t>
            </w:r>
          </w:p>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（1）熟悉现场工作情况，明确工作安全要求，做好安全防护工作。</w:t>
            </w:r>
          </w:p>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（2）使用灭鼠及其他有害药物时设立施（投）药警告标志。</w:t>
            </w:r>
          </w:p>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（3）对易被污染食物、用品、衣物等事先做好防护工作。</w:t>
            </w:r>
          </w:p>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（4）施工期间，工作人员必须穿着工作服，佩带工作证，戴手套和防毒面具（或口罩）。</w:t>
            </w:r>
          </w:p>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（5）施药期间严禁吸烟、饮水和用餐，确实需要饮水时必须先洗手。工作结束后要及时清洁去毒。</w:t>
            </w:r>
          </w:p>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（6）妥善保管药物。</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t>6</w:t>
            </w:r>
          </w:p>
        </w:tc>
        <w:tc>
          <w:tcPr>
            <w:tcW w:w="2760" w:type="dxa"/>
          </w:tcPr>
          <w:p w:rsidR="00FB759A" w:rsidRDefault="00FB759A">
            <w:pPr>
              <w:spacing w:line="460" w:lineRule="exact"/>
              <w:rPr>
                <w:rFonts w:ascii="仿宋" w:eastAsia="仿宋" w:hAnsi="仿宋"/>
                <w:bCs/>
                <w:color w:val="000000"/>
                <w:sz w:val="30"/>
                <w:szCs w:val="30"/>
              </w:rPr>
            </w:pPr>
          </w:p>
          <w:p w:rsidR="00FB759A" w:rsidRDefault="00FB759A">
            <w:pPr>
              <w:spacing w:line="460" w:lineRule="exact"/>
              <w:rPr>
                <w:rFonts w:ascii="仿宋" w:eastAsia="仿宋" w:hAnsi="仿宋"/>
                <w:bCs/>
                <w:color w:val="000000"/>
                <w:sz w:val="30"/>
                <w:szCs w:val="30"/>
              </w:rPr>
            </w:pPr>
          </w:p>
          <w:p w:rsidR="00FB759A" w:rsidRDefault="00FB759A">
            <w:pPr>
              <w:spacing w:line="460" w:lineRule="exact"/>
              <w:rPr>
                <w:rFonts w:ascii="仿宋" w:eastAsia="仿宋" w:hAnsi="仿宋"/>
                <w:bCs/>
                <w:color w:val="000000"/>
                <w:sz w:val="30"/>
                <w:szCs w:val="30"/>
              </w:rPr>
            </w:pPr>
          </w:p>
          <w:p w:rsidR="00FB759A" w:rsidRDefault="00FB759A">
            <w:pPr>
              <w:spacing w:line="460" w:lineRule="exact"/>
              <w:rPr>
                <w:rFonts w:ascii="仿宋" w:eastAsia="仿宋" w:hAnsi="仿宋"/>
                <w:bCs/>
                <w:color w:val="000000"/>
                <w:sz w:val="30"/>
                <w:szCs w:val="30"/>
              </w:rPr>
            </w:pPr>
          </w:p>
          <w:p w:rsidR="00FB759A" w:rsidRDefault="00FB759A">
            <w:pPr>
              <w:spacing w:line="460" w:lineRule="exact"/>
              <w:rPr>
                <w:rFonts w:ascii="仿宋" w:eastAsia="仿宋" w:hAnsi="仿宋"/>
                <w:bCs/>
                <w:color w:val="000000"/>
                <w:sz w:val="30"/>
                <w:szCs w:val="30"/>
              </w:rPr>
            </w:pPr>
          </w:p>
          <w:p w:rsidR="00FB759A" w:rsidRDefault="00FB759A">
            <w:pPr>
              <w:spacing w:line="460" w:lineRule="exact"/>
              <w:rPr>
                <w:rFonts w:ascii="仿宋" w:eastAsia="仿宋" w:hAnsi="仿宋"/>
                <w:bCs/>
                <w:color w:val="000000"/>
                <w:sz w:val="30"/>
                <w:szCs w:val="30"/>
              </w:rPr>
            </w:pPr>
          </w:p>
          <w:p w:rsidR="00FB759A" w:rsidRDefault="00FB759A">
            <w:pPr>
              <w:spacing w:line="460" w:lineRule="exact"/>
              <w:rPr>
                <w:rFonts w:ascii="仿宋" w:eastAsia="仿宋" w:hAnsi="仿宋"/>
                <w:bCs/>
                <w:color w:val="000000"/>
                <w:sz w:val="30"/>
                <w:szCs w:val="30"/>
              </w:rPr>
            </w:pPr>
          </w:p>
          <w:p w:rsidR="00FB759A" w:rsidRDefault="00D64408">
            <w:pPr>
              <w:spacing w:line="460" w:lineRule="exact"/>
              <w:rPr>
                <w:rFonts w:ascii="仿宋" w:eastAsia="仿宋" w:hAnsi="仿宋"/>
                <w:b/>
                <w:bCs/>
                <w:color w:val="000000"/>
                <w:sz w:val="30"/>
                <w:szCs w:val="30"/>
              </w:rPr>
            </w:pPr>
            <w:r>
              <w:rPr>
                <w:rFonts w:ascii="仿宋" w:eastAsia="仿宋" w:hAnsi="仿宋" w:hint="eastAsia"/>
                <w:bCs/>
                <w:color w:val="000000"/>
                <w:sz w:val="30"/>
                <w:szCs w:val="30"/>
              </w:rPr>
              <w:t>缺1项扣1分。</w:t>
            </w:r>
          </w:p>
        </w:tc>
        <w:tc>
          <w:tcPr>
            <w:tcW w:w="469" w:type="dxa"/>
          </w:tcPr>
          <w:p w:rsidR="00FB759A" w:rsidRDefault="00FB759A">
            <w:pPr>
              <w:spacing w:line="460" w:lineRule="exact"/>
              <w:rPr>
                <w:rFonts w:ascii="仿宋" w:eastAsia="仿宋" w:hAnsi="仿宋"/>
                <w:b/>
                <w:bCs/>
                <w:color w:val="000000"/>
                <w:sz w:val="30"/>
                <w:szCs w:val="30"/>
              </w:rPr>
            </w:pPr>
          </w:p>
        </w:tc>
        <w:tc>
          <w:tcPr>
            <w:tcW w:w="489" w:type="dxa"/>
          </w:tcPr>
          <w:p w:rsidR="00FB759A" w:rsidRDefault="00FB759A">
            <w:pPr>
              <w:spacing w:line="460" w:lineRule="exact"/>
              <w:rPr>
                <w:rFonts w:ascii="仿宋" w:eastAsia="仿宋" w:hAnsi="仿宋"/>
                <w:b/>
                <w:bCs/>
                <w:color w:val="000000"/>
                <w:sz w:val="30"/>
                <w:szCs w:val="30"/>
              </w:rPr>
            </w:pPr>
          </w:p>
        </w:tc>
      </w:tr>
      <w:tr w:rsidR="00FB759A">
        <w:trPr>
          <w:trHeight w:val="1343"/>
        </w:trPr>
        <w:tc>
          <w:tcPr>
            <w:tcW w:w="849" w:type="dxa"/>
            <w:vMerge w:val="restart"/>
            <w:vAlign w:val="center"/>
          </w:tcPr>
          <w:p w:rsidR="00FB759A" w:rsidRDefault="00D64408">
            <w:pPr>
              <w:snapToGrid w:val="0"/>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四、“四害”</w:t>
            </w:r>
            <w:r>
              <w:rPr>
                <w:rFonts w:ascii="仿宋" w:eastAsia="仿宋" w:hAnsi="仿宋" w:hint="eastAsia"/>
                <w:b/>
                <w:bCs/>
                <w:color w:val="000000"/>
                <w:sz w:val="30"/>
                <w:szCs w:val="30"/>
              </w:rPr>
              <w:lastRenderedPageBreak/>
              <w:t>白蚁灭治密度控制（40分）</w:t>
            </w:r>
          </w:p>
        </w:tc>
        <w:tc>
          <w:tcPr>
            <w:tcW w:w="4104" w:type="dxa"/>
            <w:vAlign w:val="center"/>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lastRenderedPageBreak/>
              <w:t>鼠密度控制在国家标准之内；没有</w:t>
            </w:r>
            <w:proofErr w:type="gramStart"/>
            <w:r>
              <w:rPr>
                <w:rFonts w:ascii="仿宋" w:eastAsia="仿宋" w:hAnsi="仿宋" w:hint="eastAsia"/>
                <w:bCs/>
                <w:color w:val="000000"/>
                <w:sz w:val="30"/>
                <w:szCs w:val="30"/>
              </w:rPr>
              <w:t>鼠药裸投现象</w:t>
            </w:r>
            <w:proofErr w:type="gramEnd"/>
            <w:r>
              <w:rPr>
                <w:rFonts w:ascii="仿宋" w:eastAsia="仿宋" w:hAnsi="仿宋" w:hint="eastAsia"/>
                <w:bCs/>
                <w:color w:val="000000"/>
                <w:sz w:val="30"/>
                <w:szCs w:val="30"/>
              </w:rPr>
              <w:t>；未发现活鼠，死</w:t>
            </w:r>
            <w:proofErr w:type="gramStart"/>
            <w:r>
              <w:rPr>
                <w:rFonts w:ascii="仿宋" w:eastAsia="仿宋" w:hAnsi="仿宋" w:hint="eastAsia"/>
                <w:bCs/>
                <w:color w:val="000000"/>
                <w:sz w:val="30"/>
                <w:szCs w:val="30"/>
              </w:rPr>
              <w:t>鼠及时</w:t>
            </w:r>
            <w:proofErr w:type="gramEnd"/>
            <w:r>
              <w:rPr>
                <w:rFonts w:ascii="仿宋" w:eastAsia="仿宋" w:hAnsi="仿宋" w:hint="eastAsia"/>
                <w:bCs/>
                <w:color w:val="000000"/>
                <w:sz w:val="30"/>
                <w:szCs w:val="30"/>
              </w:rPr>
              <w:t>处理；没有鼠洞、</w:t>
            </w:r>
            <w:r>
              <w:rPr>
                <w:rFonts w:ascii="仿宋" w:eastAsia="仿宋" w:hAnsi="仿宋" w:hint="eastAsia"/>
                <w:bCs/>
                <w:color w:val="000000"/>
                <w:sz w:val="30"/>
                <w:szCs w:val="30"/>
              </w:rPr>
              <w:lastRenderedPageBreak/>
              <w:t>鼠粪、鼠</w:t>
            </w:r>
            <w:proofErr w:type="gramStart"/>
            <w:r>
              <w:rPr>
                <w:rFonts w:ascii="仿宋" w:eastAsia="仿宋" w:hAnsi="仿宋" w:hint="eastAsia"/>
                <w:bCs/>
                <w:color w:val="000000"/>
                <w:sz w:val="30"/>
                <w:szCs w:val="30"/>
              </w:rPr>
              <w:t>咬痕等鼠迹</w:t>
            </w:r>
            <w:proofErr w:type="gramEnd"/>
            <w:r>
              <w:rPr>
                <w:rFonts w:ascii="仿宋" w:eastAsia="仿宋" w:hAnsi="仿宋" w:hint="eastAsia"/>
                <w:bCs/>
                <w:color w:val="000000"/>
                <w:sz w:val="30"/>
                <w:szCs w:val="30"/>
              </w:rPr>
              <w:t>。（10分）</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lastRenderedPageBreak/>
              <w:t>10</w:t>
            </w:r>
          </w:p>
        </w:tc>
        <w:tc>
          <w:tcPr>
            <w:tcW w:w="2760" w:type="dxa"/>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发现活鼠每只扣3分；发现死鼠未清理、鼠洞、鼠粪、</w:t>
            </w:r>
            <w:r>
              <w:rPr>
                <w:rFonts w:ascii="仿宋" w:eastAsia="仿宋" w:hAnsi="仿宋" w:hint="eastAsia"/>
                <w:bCs/>
                <w:color w:val="000000"/>
                <w:sz w:val="30"/>
                <w:szCs w:val="30"/>
              </w:rPr>
              <w:lastRenderedPageBreak/>
              <w:t>鼠</w:t>
            </w:r>
            <w:proofErr w:type="gramStart"/>
            <w:r>
              <w:rPr>
                <w:rFonts w:ascii="仿宋" w:eastAsia="仿宋" w:hAnsi="仿宋" w:hint="eastAsia"/>
                <w:bCs/>
                <w:color w:val="000000"/>
                <w:sz w:val="30"/>
                <w:szCs w:val="30"/>
              </w:rPr>
              <w:t>咬痕等鼠迹</w:t>
            </w:r>
            <w:proofErr w:type="gramEnd"/>
            <w:r>
              <w:rPr>
                <w:rFonts w:ascii="仿宋" w:eastAsia="仿宋" w:hAnsi="仿宋" w:hint="eastAsia"/>
                <w:bCs/>
                <w:color w:val="000000"/>
                <w:sz w:val="30"/>
                <w:szCs w:val="30"/>
              </w:rPr>
              <w:t>的每处扣1分；</w:t>
            </w:r>
            <w:proofErr w:type="gramStart"/>
            <w:r>
              <w:rPr>
                <w:rFonts w:ascii="仿宋" w:eastAsia="仿宋" w:hAnsi="仿宋" w:hint="eastAsia"/>
                <w:bCs/>
                <w:color w:val="000000"/>
                <w:sz w:val="30"/>
                <w:szCs w:val="30"/>
              </w:rPr>
              <w:t>鼠药裸投的</w:t>
            </w:r>
            <w:proofErr w:type="gramEnd"/>
            <w:r>
              <w:rPr>
                <w:rFonts w:ascii="仿宋" w:eastAsia="仿宋" w:hAnsi="仿宋" w:hint="eastAsia"/>
                <w:bCs/>
                <w:color w:val="000000"/>
                <w:sz w:val="30"/>
                <w:szCs w:val="30"/>
              </w:rPr>
              <w:t>，每处扣1分。</w:t>
            </w:r>
          </w:p>
        </w:tc>
        <w:tc>
          <w:tcPr>
            <w:tcW w:w="469" w:type="dxa"/>
          </w:tcPr>
          <w:p w:rsidR="00FB759A" w:rsidRDefault="00FB759A">
            <w:pPr>
              <w:spacing w:line="460" w:lineRule="exact"/>
              <w:rPr>
                <w:rFonts w:ascii="仿宋" w:eastAsia="仿宋" w:hAnsi="仿宋"/>
                <w:bCs/>
                <w:color w:val="000000"/>
                <w:sz w:val="30"/>
                <w:szCs w:val="30"/>
              </w:rPr>
            </w:pPr>
          </w:p>
        </w:tc>
        <w:tc>
          <w:tcPr>
            <w:tcW w:w="489" w:type="dxa"/>
          </w:tcPr>
          <w:p w:rsidR="00FB759A" w:rsidRDefault="00FB759A">
            <w:pPr>
              <w:spacing w:line="460" w:lineRule="exact"/>
              <w:rPr>
                <w:rFonts w:ascii="仿宋" w:eastAsia="仿宋" w:hAnsi="仿宋"/>
                <w:bCs/>
                <w:color w:val="000000"/>
                <w:sz w:val="30"/>
                <w:szCs w:val="30"/>
              </w:rPr>
            </w:pPr>
          </w:p>
        </w:tc>
      </w:tr>
      <w:tr w:rsidR="00FB759A">
        <w:trPr>
          <w:trHeight w:val="1266"/>
        </w:trPr>
        <w:tc>
          <w:tcPr>
            <w:tcW w:w="849" w:type="dxa"/>
            <w:vMerge/>
            <w:vAlign w:val="center"/>
          </w:tcPr>
          <w:p w:rsidR="00FB759A" w:rsidRDefault="00FB759A">
            <w:pPr>
              <w:spacing w:line="460" w:lineRule="exact"/>
              <w:jc w:val="center"/>
              <w:rPr>
                <w:rFonts w:ascii="仿宋" w:eastAsia="仿宋" w:hAnsi="仿宋"/>
                <w:b/>
                <w:bCs/>
                <w:color w:val="000000"/>
                <w:sz w:val="30"/>
                <w:szCs w:val="30"/>
              </w:rPr>
            </w:pPr>
          </w:p>
        </w:tc>
        <w:tc>
          <w:tcPr>
            <w:tcW w:w="4104" w:type="dxa"/>
            <w:vAlign w:val="center"/>
          </w:tcPr>
          <w:p w:rsidR="00FB759A" w:rsidRDefault="00D64408">
            <w:pPr>
              <w:spacing w:line="460" w:lineRule="exact"/>
              <w:rPr>
                <w:rFonts w:ascii="仿宋" w:eastAsia="仿宋" w:hAnsi="仿宋"/>
                <w:bCs/>
                <w:color w:val="000000"/>
                <w:sz w:val="30"/>
                <w:szCs w:val="30"/>
              </w:rPr>
            </w:pPr>
            <w:proofErr w:type="gramStart"/>
            <w:r>
              <w:rPr>
                <w:rFonts w:ascii="仿宋" w:eastAsia="仿宋" w:hAnsi="仿宋" w:hint="eastAsia"/>
                <w:bCs/>
                <w:color w:val="000000"/>
                <w:sz w:val="30"/>
                <w:szCs w:val="30"/>
              </w:rPr>
              <w:t>蚊</w:t>
            </w:r>
            <w:proofErr w:type="gramEnd"/>
            <w:r>
              <w:rPr>
                <w:rFonts w:ascii="仿宋" w:eastAsia="仿宋" w:hAnsi="仿宋" w:hint="eastAsia"/>
                <w:bCs/>
                <w:color w:val="000000"/>
                <w:sz w:val="30"/>
                <w:szCs w:val="30"/>
              </w:rPr>
              <w:t>密度控制在国家标准之内；对可能孳生蚊虫的各类积水进行清理，不能清除的积水投放灭蚊药物；未发现成蚊和阳性孳生地。</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bCs/>
                <w:color w:val="000000"/>
                <w:sz w:val="30"/>
                <w:szCs w:val="30"/>
              </w:rPr>
              <w:t>5</w:t>
            </w:r>
          </w:p>
        </w:tc>
        <w:tc>
          <w:tcPr>
            <w:tcW w:w="2760" w:type="dxa"/>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发现阳性积水的，每处扣1分；发现成蚊每处扣0.5分。</w:t>
            </w:r>
          </w:p>
        </w:tc>
        <w:tc>
          <w:tcPr>
            <w:tcW w:w="469" w:type="dxa"/>
          </w:tcPr>
          <w:p w:rsidR="00FB759A" w:rsidRDefault="00FB759A">
            <w:pPr>
              <w:spacing w:line="460" w:lineRule="exact"/>
              <w:rPr>
                <w:rFonts w:ascii="仿宋" w:eastAsia="仿宋" w:hAnsi="仿宋"/>
                <w:bCs/>
                <w:color w:val="000000"/>
                <w:sz w:val="30"/>
                <w:szCs w:val="30"/>
              </w:rPr>
            </w:pPr>
          </w:p>
        </w:tc>
        <w:tc>
          <w:tcPr>
            <w:tcW w:w="489" w:type="dxa"/>
          </w:tcPr>
          <w:p w:rsidR="00FB759A" w:rsidRDefault="00FB759A">
            <w:pPr>
              <w:spacing w:line="460" w:lineRule="exact"/>
              <w:rPr>
                <w:rFonts w:ascii="仿宋" w:eastAsia="仿宋" w:hAnsi="仿宋"/>
                <w:bCs/>
                <w:color w:val="000000"/>
                <w:sz w:val="30"/>
                <w:szCs w:val="30"/>
              </w:rPr>
            </w:pPr>
          </w:p>
        </w:tc>
      </w:tr>
      <w:tr w:rsidR="00FB759A">
        <w:trPr>
          <w:trHeight w:val="1774"/>
        </w:trPr>
        <w:tc>
          <w:tcPr>
            <w:tcW w:w="849" w:type="dxa"/>
            <w:vMerge/>
            <w:vAlign w:val="center"/>
          </w:tcPr>
          <w:p w:rsidR="00FB759A" w:rsidRDefault="00FB759A">
            <w:pPr>
              <w:spacing w:line="460" w:lineRule="exact"/>
              <w:jc w:val="center"/>
              <w:rPr>
                <w:rFonts w:ascii="仿宋" w:eastAsia="仿宋" w:hAnsi="仿宋"/>
                <w:b/>
                <w:bCs/>
                <w:color w:val="000000"/>
                <w:sz w:val="30"/>
                <w:szCs w:val="30"/>
              </w:rPr>
            </w:pPr>
          </w:p>
        </w:tc>
        <w:tc>
          <w:tcPr>
            <w:tcW w:w="4104" w:type="dxa"/>
            <w:vAlign w:val="center"/>
          </w:tcPr>
          <w:p w:rsidR="00FB759A" w:rsidRDefault="00D64408">
            <w:pPr>
              <w:spacing w:line="460" w:lineRule="exact"/>
              <w:rPr>
                <w:rFonts w:ascii="仿宋" w:eastAsia="仿宋" w:hAnsi="仿宋"/>
                <w:bCs/>
                <w:color w:val="000000"/>
                <w:sz w:val="30"/>
                <w:szCs w:val="30"/>
              </w:rPr>
            </w:pPr>
            <w:proofErr w:type="gramStart"/>
            <w:r>
              <w:rPr>
                <w:rFonts w:ascii="仿宋" w:eastAsia="仿宋" w:hAnsi="仿宋" w:hint="eastAsia"/>
                <w:bCs/>
                <w:color w:val="000000"/>
                <w:sz w:val="30"/>
                <w:szCs w:val="30"/>
              </w:rPr>
              <w:t>蝇</w:t>
            </w:r>
            <w:proofErr w:type="gramEnd"/>
            <w:r>
              <w:rPr>
                <w:rFonts w:ascii="仿宋" w:eastAsia="仿宋" w:hAnsi="仿宋" w:hint="eastAsia"/>
                <w:bCs/>
                <w:color w:val="000000"/>
                <w:sz w:val="30"/>
                <w:szCs w:val="30"/>
              </w:rPr>
              <w:t>密度控制在国家标准之内；清理可能孳生苍蝇的各类孳生地；未发现成蝇和阳性孳生地。</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bCs/>
                <w:color w:val="000000"/>
                <w:sz w:val="30"/>
                <w:szCs w:val="30"/>
              </w:rPr>
              <w:t>5</w:t>
            </w:r>
          </w:p>
        </w:tc>
        <w:tc>
          <w:tcPr>
            <w:tcW w:w="2760" w:type="dxa"/>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发现蝇类阳性孳生地，每处扣1分；视野范围内可见2只（含）以上苍蝇，每处扣0.5分。</w:t>
            </w:r>
          </w:p>
        </w:tc>
        <w:tc>
          <w:tcPr>
            <w:tcW w:w="469" w:type="dxa"/>
          </w:tcPr>
          <w:p w:rsidR="00FB759A" w:rsidRDefault="00FB759A">
            <w:pPr>
              <w:spacing w:line="460" w:lineRule="exact"/>
              <w:rPr>
                <w:rFonts w:ascii="仿宋" w:eastAsia="仿宋" w:hAnsi="仿宋"/>
                <w:bCs/>
                <w:color w:val="000000"/>
                <w:sz w:val="30"/>
                <w:szCs w:val="30"/>
              </w:rPr>
            </w:pPr>
          </w:p>
        </w:tc>
        <w:tc>
          <w:tcPr>
            <w:tcW w:w="489" w:type="dxa"/>
          </w:tcPr>
          <w:p w:rsidR="00FB759A" w:rsidRDefault="00FB759A">
            <w:pPr>
              <w:spacing w:line="460" w:lineRule="exact"/>
              <w:rPr>
                <w:rFonts w:ascii="仿宋" w:eastAsia="仿宋" w:hAnsi="仿宋"/>
                <w:bCs/>
                <w:color w:val="000000"/>
                <w:sz w:val="30"/>
                <w:szCs w:val="30"/>
              </w:rPr>
            </w:pPr>
          </w:p>
        </w:tc>
      </w:tr>
      <w:tr w:rsidR="00FB759A">
        <w:trPr>
          <w:trHeight w:val="2095"/>
        </w:trPr>
        <w:tc>
          <w:tcPr>
            <w:tcW w:w="849" w:type="dxa"/>
            <w:vMerge/>
            <w:vAlign w:val="center"/>
          </w:tcPr>
          <w:p w:rsidR="00FB759A" w:rsidRDefault="00FB759A">
            <w:pPr>
              <w:spacing w:line="460" w:lineRule="exact"/>
              <w:jc w:val="center"/>
              <w:rPr>
                <w:rFonts w:ascii="仿宋" w:eastAsia="仿宋" w:hAnsi="仿宋"/>
                <w:b/>
                <w:bCs/>
                <w:color w:val="000000"/>
                <w:sz w:val="30"/>
                <w:szCs w:val="30"/>
              </w:rPr>
            </w:pPr>
          </w:p>
        </w:tc>
        <w:tc>
          <w:tcPr>
            <w:tcW w:w="4104" w:type="dxa"/>
            <w:vAlign w:val="center"/>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蟑螂密度控制在国家标准之内；未发现蟑螂成虫或幼虫；未发现卵鞘、蟑螂粪便、蜕皮、空卵鞘壳、</w:t>
            </w:r>
            <w:proofErr w:type="gramStart"/>
            <w:r>
              <w:rPr>
                <w:rFonts w:ascii="仿宋" w:eastAsia="仿宋" w:hAnsi="仿宋" w:hint="eastAsia"/>
                <w:bCs/>
                <w:color w:val="000000"/>
                <w:sz w:val="30"/>
                <w:szCs w:val="30"/>
              </w:rPr>
              <w:t>蟑</w:t>
            </w:r>
            <w:proofErr w:type="gramEnd"/>
            <w:r>
              <w:rPr>
                <w:rFonts w:ascii="仿宋" w:eastAsia="仿宋" w:hAnsi="仿宋" w:hint="eastAsia"/>
                <w:bCs/>
                <w:color w:val="000000"/>
                <w:sz w:val="30"/>
                <w:szCs w:val="30"/>
              </w:rPr>
              <w:t>尸等</w:t>
            </w:r>
            <w:proofErr w:type="gramStart"/>
            <w:r>
              <w:rPr>
                <w:rFonts w:ascii="仿宋" w:eastAsia="仿宋" w:hAnsi="仿宋" w:hint="eastAsia"/>
                <w:bCs/>
                <w:color w:val="000000"/>
                <w:sz w:val="30"/>
                <w:szCs w:val="30"/>
              </w:rPr>
              <w:t>蟑</w:t>
            </w:r>
            <w:proofErr w:type="gramEnd"/>
            <w:r>
              <w:rPr>
                <w:rFonts w:ascii="仿宋" w:eastAsia="仿宋" w:hAnsi="仿宋" w:hint="eastAsia"/>
                <w:bCs/>
                <w:color w:val="000000"/>
                <w:sz w:val="30"/>
                <w:szCs w:val="30"/>
              </w:rPr>
              <w:t>迹。（10分）</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t>10</w:t>
            </w:r>
          </w:p>
        </w:tc>
        <w:tc>
          <w:tcPr>
            <w:tcW w:w="2760" w:type="dxa"/>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发现蟑螂成虫或若虫，每只扣0.5分；发现卵鞘、蟑螂粪便、蜕皮、空卵鞘壳、</w:t>
            </w:r>
            <w:proofErr w:type="gramStart"/>
            <w:r>
              <w:rPr>
                <w:rFonts w:ascii="仿宋" w:eastAsia="仿宋" w:hAnsi="仿宋" w:hint="eastAsia"/>
                <w:bCs/>
                <w:color w:val="000000"/>
                <w:sz w:val="30"/>
                <w:szCs w:val="30"/>
              </w:rPr>
              <w:t>蟑</w:t>
            </w:r>
            <w:proofErr w:type="gramEnd"/>
            <w:r>
              <w:rPr>
                <w:rFonts w:ascii="仿宋" w:eastAsia="仿宋" w:hAnsi="仿宋" w:hint="eastAsia"/>
                <w:bCs/>
                <w:color w:val="000000"/>
                <w:sz w:val="30"/>
                <w:szCs w:val="30"/>
              </w:rPr>
              <w:t>尸等</w:t>
            </w:r>
            <w:proofErr w:type="gramStart"/>
            <w:r>
              <w:rPr>
                <w:rFonts w:ascii="仿宋" w:eastAsia="仿宋" w:hAnsi="仿宋" w:hint="eastAsia"/>
                <w:bCs/>
                <w:color w:val="000000"/>
                <w:sz w:val="30"/>
                <w:szCs w:val="30"/>
              </w:rPr>
              <w:t>蟑</w:t>
            </w:r>
            <w:proofErr w:type="gramEnd"/>
            <w:r>
              <w:rPr>
                <w:rFonts w:ascii="仿宋" w:eastAsia="仿宋" w:hAnsi="仿宋" w:hint="eastAsia"/>
                <w:bCs/>
                <w:color w:val="000000"/>
                <w:sz w:val="30"/>
                <w:szCs w:val="30"/>
              </w:rPr>
              <w:t>迹，每处扣0.5分。以上扣完为止。</w:t>
            </w:r>
          </w:p>
        </w:tc>
        <w:tc>
          <w:tcPr>
            <w:tcW w:w="469" w:type="dxa"/>
          </w:tcPr>
          <w:p w:rsidR="00FB759A" w:rsidRDefault="00FB759A">
            <w:pPr>
              <w:spacing w:line="460" w:lineRule="exact"/>
              <w:rPr>
                <w:rFonts w:ascii="仿宋" w:eastAsia="仿宋" w:hAnsi="仿宋"/>
                <w:bCs/>
                <w:color w:val="000000"/>
                <w:sz w:val="30"/>
                <w:szCs w:val="30"/>
              </w:rPr>
            </w:pPr>
          </w:p>
        </w:tc>
        <w:tc>
          <w:tcPr>
            <w:tcW w:w="489" w:type="dxa"/>
          </w:tcPr>
          <w:p w:rsidR="00FB759A" w:rsidRDefault="00FB759A">
            <w:pPr>
              <w:spacing w:line="460" w:lineRule="exact"/>
              <w:rPr>
                <w:rFonts w:ascii="仿宋" w:eastAsia="仿宋" w:hAnsi="仿宋"/>
                <w:bCs/>
                <w:color w:val="000000"/>
                <w:sz w:val="30"/>
                <w:szCs w:val="30"/>
              </w:rPr>
            </w:pPr>
          </w:p>
        </w:tc>
      </w:tr>
      <w:tr w:rsidR="00FB759A">
        <w:trPr>
          <w:trHeight w:val="2095"/>
        </w:trPr>
        <w:tc>
          <w:tcPr>
            <w:tcW w:w="849" w:type="dxa"/>
            <w:vAlign w:val="center"/>
          </w:tcPr>
          <w:p w:rsidR="00FB759A" w:rsidRDefault="00FB759A">
            <w:pPr>
              <w:spacing w:line="460" w:lineRule="exact"/>
              <w:jc w:val="center"/>
              <w:rPr>
                <w:rFonts w:ascii="仿宋" w:eastAsia="仿宋" w:hAnsi="仿宋"/>
                <w:b/>
                <w:bCs/>
                <w:color w:val="000000"/>
                <w:sz w:val="30"/>
                <w:szCs w:val="30"/>
              </w:rPr>
            </w:pPr>
          </w:p>
        </w:tc>
        <w:tc>
          <w:tcPr>
            <w:tcW w:w="4104" w:type="dxa"/>
            <w:vAlign w:val="center"/>
          </w:tcPr>
          <w:p w:rsidR="00FB759A" w:rsidRDefault="00D64408">
            <w:pPr>
              <w:spacing w:line="460" w:lineRule="exact"/>
              <w:ind w:firstLineChars="100" w:firstLine="300"/>
              <w:rPr>
                <w:rFonts w:ascii="仿宋" w:eastAsia="仿宋" w:hAnsi="仿宋"/>
                <w:bCs/>
                <w:color w:val="000000"/>
                <w:sz w:val="30"/>
                <w:szCs w:val="30"/>
              </w:rPr>
            </w:pPr>
            <w:r>
              <w:rPr>
                <w:rFonts w:ascii="仿宋" w:eastAsia="仿宋" w:hAnsi="仿宋" w:hint="eastAsia"/>
                <w:bCs/>
                <w:color w:val="000000"/>
                <w:sz w:val="30"/>
                <w:szCs w:val="30"/>
              </w:rPr>
              <w:t>白蚁灭治标准：药物预防、检查、监测、灭治白蚁施工后,白蚁存活率不超过8%。</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t>1</w:t>
            </w:r>
            <w:r>
              <w:rPr>
                <w:rFonts w:ascii="仿宋" w:eastAsia="仿宋" w:hAnsi="仿宋"/>
                <w:bCs/>
                <w:color w:val="000000"/>
                <w:sz w:val="30"/>
                <w:szCs w:val="30"/>
              </w:rPr>
              <w:t>0</w:t>
            </w:r>
          </w:p>
        </w:tc>
        <w:tc>
          <w:tcPr>
            <w:tcW w:w="2760" w:type="dxa"/>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发现</w:t>
            </w:r>
            <w:r>
              <w:rPr>
                <w:rFonts w:ascii="仿宋" w:eastAsia="仿宋" w:hAnsi="仿宋" w:cs="仿宋" w:hint="eastAsia"/>
                <w:sz w:val="30"/>
                <w:szCs w:val="30"/>
              </w:rPr>
              <w:t>白蚁</w:t>
            </w:r>
            <w:r>
              <w:rPr>
                <w:rFonts w:ascii="仿宋" w:eastAsia="仿宋" w:hAnsi="仿宋" w:hint="eastAsia"/>
                <w:bCs/>
                <w:color w:val="000000"/>
                <w:sz w:val="30"/>
                <w:szCs w:val="30"/>
              </w:rPr>
              <w:t>每只扣0.5分；以上扣完为止。</w:t>
            </w:r>
          </w:p>
        </w:tc>
        <w:tc>
          <w:tcPr>
            <w:tcW w:w="469" w:type="dxa"/>
          </w:tcPr>
          <w:p w:rsidR="00FB759A" w:rsidRDefault="00FB759A">
            <w:pPr>
              <w:spacing w:line="460" w:lineRule="exact"/>
              <w:rPr>
                <w:rFonts w:ascii="仿宋" w:eastAsia="仿宋" w:hAnsi="仿宋"/>
                <w:bCs/>
                <w:color w:val="000000"/>
                <w:sz w:val="30"/>
                <w:szCs w:val="30"/>
              </w:rPr>
            </w:pPr>
          </w:p>
        </w:tc>
        <w:tc>
          <w:tcPr>
            <w:tcW w:w="489" w:type="dxa"/>
          </w:tcPr>
          <w:p w:rsidR="00FB759A" w:rsidRDefault="00FB759A">
            <w:pPr>
              <w:spacing w:line="460" w:lineRule="exact"/>
              <w:rPr>
                <w:rFonts w:ascii="仿宋" w:eastAsia="仿宋" w:hAnsi="仿宋"/>
                <w:bCs/>
                <w:color w:val="000000"/>
                <w:sz w:val="30"/>
                <w:szCs w:val="30"/>
              </w:rPr>
            </w:pPr>
          </w:p>
        </w:tc>
      </w:tr>
      <w:tr w:rsidR="00FB759A" w:rsidTr="002065B1">
        <w:trPr>
          <w:trHeight w:val="631"/>
        </w:trPr>
        <w:tc>
          <w:tcPr>
            <w:tcW w:w="849" w:type="dxa"/>
            <w:vMerge w:val="restart"/>
            <w:vAlign w:val="center"/>
          </w:tcPr>
          <w:p w:rsidR="00FB759A" w:rsidRDefault="00D64408">
            <w:pPr>
              <w:spacing w:line="460" w:lineRule="exact"/>
              <w:jc w:val="center"/>
              <w:rPr>
                <w:rFonts w:ascii="仿宋" w:eastAsia="仿宋" w:hAnsi="仿宋"/>
                <w:b/>
                <w:bCs/>
                <w:color w:val="000000"/>
                <w:sz w:val="30"/>
                <w:szCs w:val="30"/>
              </w:rPr>
            </w:pPr>
            <w:r>
              <w:rPr>
                <w:rFonts w:ascii="仿宋" w:eastAsia="仿宋" w:hAnsi="仿宋" w:hint="eastAsia"/>
                <w:b/>
                <w:bCs/>
                <w:color w:val="000000"/>
                <w:sz w:val="30"/>
                <w:szCs w:val="30"/>
              </w:rPr>
              <w:t>五、其他（10分）</w:t>
            </w:r>
          </w:p>
        </w:tc>
        <w:tc>
          <w:tcPr>
            <w:tcW w:w="4104" w:type="dxa"/>
            <w:vAlign w:val="center"/>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负责院区内病媒生物密度检查、登记和四害孳生地本底调查，每季度第一个月的10日前将监测情况书面报告给甲</w:t>
            </w:r>
            <w:r>
              <w:rPr>
                <w:rFonts w:ascii="仿宋" w:eastAsia="仿宋" w:hAnsi="仿宋" w:hint="eastAsia"/>
                <w:bCs/>
                <w:color w:val="000000"/>
                <w:sz w:val="30"/>
                <w:szCs w:val="30"/>
              </w:rPr>
              <w:lastRenderedPageBreak/>
              <w:t>方。</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lastRenderedPageBreak/>
              <w:t>5</w:t>
            </w:r>
          </w:p>
        </w:tc>
        <w:tc>
          <w:tcPr>
            <w:tcW w:w="2760" w:type="dxa"/>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延迟5日（含5日）报送的，扣1分；</w:t>
            </w:r>
            <w:proofErr w:type="gramStart"/>
            <w:r>
              <w:rPr>
                <w:rFonts w:ascii="仿宋" w:eastAsia="仿宋" w:hAnsi="仿宋" w:hint="eastAsia"/>
                <w:bCs/>
                <w:color w:val="000000"/>
                <w:sz w:val="30"/>
                <w:szCs w:val="30"/>
              </w:rPr>
              <w:t>延时超</w:t>
            </w:r>
            <w:proofErr w:type="gramEnd"/>
            <w:r>
              <w:rPr>
                <w:rFonts w:ascii="仿宋" w:eastAsia="仿宋" w:hAnsi="仿宋" w:hint="eastAsia"/>
                <w:bCs/>
                <w:color w:val="000000"/>
                <w:sz w:val="30"/>
                <w:szCs w:val="30"/>
              </w:rPr>
              <w:t>5日</w:t>
            </w:r>
            <w:proofErr w:type="gramStart"/>
            <w:r>
              <w:rPr>
                <w:rFonts w:ascii="仿宋" w:eastAsia="仿宋" w:hAnsi="仿宋" w:hint="eastAsia"/>
                <w:bCs/>
                <w:color w:val="000000"/>
                <w:sz w:val="30"/>
                <w:szCs w:val="30"/>
              </w:rPr>
              <w:t>不</w:t>
            </w:r>
            <w:proofErr w:type="gramEnd"/>
            <w:r>
              <w:rPr>
                <w:rFonts w:ascii="仿宋" w:eastAsia="仿宋" w:hAnsi="仿宋" w:hint="eastAsia"/>
                <w:bCs/>
                <w:color w:val="000000"/>
                <w:sz w:val="30"/>
                <w:szCs w:val="30"/>
              </w:rPr>
              <w:t>报送的，扣2分。</w:t>
            </w:r>
          </w:p>
        </w:tc>
        <w:tc>
          <w:tcPr>
            <w:tcW w:w="469" w:type="dxa"/>
          </w:tcPr>
          <w:p w:rsidR="00FB759A" w:rsidRDefault="00FB759A">
            <w:pPr>
              <w:spacing w:line="460" w:lineRule="exact"/>
              <w:rPr>
                <w:rFonts w:ascii="仿宋" w:eastAsia="仿宋" w:hAnsi="仿宋"/>
                <w:bCs/>
                <w:color w:val="000000"/>
                <w:sz w:val="30"/>
                <w:szCs w:val="30"/>
              </w:rPr>
            </w:pPr>
          </w:p>
        </w:tc>
        <w:tc>
          <w:tcPr>
            <w:tcW w:w="489" w:type="dxa"/>
          </w:tcPr>
          <w:p w:rsidR="00FB759A" w:rsidRDefault="00FB759A">
            <w:pPr>
              <w:spacing w:line="460" w:lineRule="exact"/>
              <w:rPr>
                <w:rFonts w:ascii="仿宋" w:eastAsia="仿宋" w:hAnsi="仿宋"/>
                <w:bCs/>
                <w:color w:val="000000"/>
                <w:sz w:val="30"/>
                <w:szCs w:val="30"/>
              </w:rPr>
            </w:pPr>
          </w:p>
        </w:tc>
      </w:tr>
      <w:tr w:rsidR="00FB759A">
        <w:trPr>
          <w:trHeight w:val="962"/>
        </w:trPr>
        <w:tc>
          <w:tcPr>
            <w:tcW w:w="849" w:type="dxa"/>
            <w:vMerge/>
            <w:vAlign w:val="center"/>
          </w:tcPr>
          <w:p w:rsidR="00FB759A" w:rsidRDefault="00FB759A">
            <w:pPr>
              <w:spacing w:line="460" w:lineRule="exact"/>
              <w:jc w:val="center"/>
              <w:rPr>
                <w:rFonts w:ascii="仿宋" w:eastAsia="仿宋" w:hAnsi="仿宋"/>
                <w:b/>
                <w:bCs/>
                <w:color w:val="000000"/>
                <w:sz w:val="30"/>
                <w:szCs w:val="30"/>
              </w:rPr>
            </w:pPr>
          </w:p>
        </w:tc>
        <w:tc>
          <w:tcPr>
            <w:tcW w:w="4104" w:type="dxa"/>
            <w:vAlign w:val="center"/>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无服务质量投诉。（5分）</w:t>
            </w:r>
          </w:p>
        </w:tc>
        <w:tc>
          <w:tcPr>
            <w:tcW w:w="937" w:type="dxa"/>
            <w:vAlign w:val="center"/>
          </w:tcPr>
          <w:p w:rsidR="00FB759A" w:rsidRDefault="00D64408">
            <w:pPr>
              <w:spacing w:line="460" w:lineRule="exact"/>
              <w:jc w:val="center"/>
              <w:rPr>
                <w:rFonts w:ascii="仿宋" w:eastAsia="仿宋" w:hAnsi="仿宋"/>
                <w:bCs/>
                <w:color w:val="000000"/>
                <w:sz w:val="30"/>
                <w:szCs w:val="30"/>
              </w:rPr>
            </w:pPr>
            <w:r>
              <w:rPr>
                <w:rFonts w:ascii="仿宋" w:eastAsia="仿宋" w:hAnsi="仿宋" w:hint="eastAsia"/>
                <w:bCs/>
                <w:color w:val="000000"/>
                <w:sz w:val="30"/>
                <w:szCs w:val="30"/>
              </w:rPr>
              <w:t>5</w:t>
            </w:r>
          </w:p>
        </w:tc>
        <w:tc>
          <w:tcPr>
            <w:tcW w:w="2760" w:type="dxa"/>
          </w:tcPr>
          <w:p w:rsidR="00FB759A" w:rsidRDefault="00D64408">
            <w:pPr>
              <w:spacing w:line="460" w:lineRule="exact"/>
              <w:rPr>
                <w:rFonts w:ascii="仿宋" w:eastAsia="仿宋" w:hAnsi="仿宋"/>
                <w:bCs/>
                <w:color w:val="000000"/>
                <w:sz w:val="30"/>
                <w:szCs w:val="30"/>
              </w:rPr>
            </w:pPr>
            <w:r>
              <w:rPr>
                <w:rFonts w:ascii="仿宋" w:eastAsia="仿宋" w:hAnsi="仿宋" w:hint="eastAsia"/>
                <w:bCs/>
                <w:color w:val="000000"/>
                <w:sz w:val="30"/>
                <w:szCs w:val="30"/>
              </w:rPr>
              <w:t>市民投诉、媒体曝光等因乙方原因造成负面影响的，扣2分。</w:t>
            </w:r>
          </w:p>
        </w:tc>
        <w:tc>
          <w:tcPr>
            <w:tcW w:w="469" w:type="dxa"/>
          </w:tcPr>
          <w:p w:rsidR="00FB759A" w:rsidRDefault="00FB759A">
            <w:pPr>
              <w:spacing w:line="460" w:lineRule="exact"/>
              <w:rPr>
                <w:rFonts w:ascii="仿宋" w:eastAsia="仿宋" w:hAnsi="仿宋"/>
                <w:bCs/>
                <w:color w:val="000000"/>
                <w:sz w:val="30"/>
                <w:szCs w:val="30"/>
              </w:rPr>
            </w:pPr>
          </w:p>
        </w:tc>
        <w:tc>
          <w:tcPr>
            <w:tcW w:w="489" w:type="dxa"/>
          </w:tcPr>
          <w:p w:rsidR="00FB759A" w:rsidRDefault="00FB759A">
            <w:pPr>
              <w:spacing w:line="460" w:lineRule="exact"/>
              <w:rPr>
                <w:rFonts w:ascii="仿宋" w:eastAsia="仿宋" w:hAnsi="仿宋"/>
                <w:bCs/>
                <w:color w:val="000000"/>
                <w:sz w:val="30"/>
                <w:szCs w:val="30"/>
              </w:rPr>
            </w:pPr>
          </w:p>
        </w:tc>
      </w:tr>
    </w:tbl>
    <w:p w:rsidR="00FB759A" w:rsidRDefault="00D64408">
      <w:pPr>
        <w:spacing w:line="46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t>备注：考核分数总分100分，我院按月对“除四害”</w:t>
      </w:r>
      <w:proofErr w:type="gramStart"/>
      <w:r>
        <w:rPr>
          <w:rFonts w:ascii="仿宋" w:eastAsia="仿宋" w:hAnsi="仿宋" w:hint="eastAsia"/>
          <w:bCs/>
          <w:color w:val="000000"/>
          <w:sz w:val="30"/>
          <w:szCs w:val="30"/>
        </w:rPr>
        <w:t>消杀及白蚁</w:t>
      </w:r>
      <w:proofErr w:type="gramEnd"/>
      <w:r>
        <w:rPr>
          <w:rFonts w:ascii="仿宋" w:eastAsia="仿宋" w:hAnsi="仿宋" w:hint="eastAsia"/>
          <w:bCs/>
          <w:color w:val="000000"/>
          <w:sz w:val="30"/>
          <w:szCs w:val="30"/>
        </w:rPr>
        <w:t>灭治</w:t>
      </w:r>
      <w:r>
        <w:rPr>
          <w:rFonts w:ascii="仿宋" w:eastAsia="仿宋" w:hAnsi="仿宋"/>
          <w:bCs/>
          <w:color w:val="000000"/>
          <w:sz w:val="30"/>
          <w:szCs w:val="30"/>
        </w:rPr>
        <w:t>服务</w:t>
      </w:r>
      <w:r>
        <w:rPr>
          <w:rFonts w:ascii="仿宋" w:eastAsia="仿宋" w:hAnsi="仿宋" w:hint="eastAsia"/>
          <w:bCs/>
          <w:color w:val="000000"/>
          <w:sz w:val="30"/>
          <w:szCs w:val="30"/>
        </w:rPr>
        <w:t>公司考核，每</w:t>
      </w:r>
      <w:r>
        <w:rPr>
          <w:rFonts w:ascii="仿宋" w:eastAsia="仿宋" w:hAnsi="仿宋"/>
          <w:bCs/>
          <w:color w:val="000000"/>
          <w:sz w:val="30"/>
          <w:szCs w:val="30"/>
        </w:rPr>
        <w:t>扣除</w:t>
      </w:r>
      <w:r>
        <w:rPr>
          <w:rFonts w:ascii="仿宋" w:eastAsia="仿宋" w:hAnsi="仿宋" w:hint="eastAsia"/>
          <w:bCs/>
          <w:color w:val="000000"/>
          <w:sz w:val="30"/>
          <w:szCs w:val="30"/>
        </w:rPr>
        <w:t>1分</w:t>
      </w:r>
      <w:r>
        <w:rPr>
          <w:rFonts w:ascii="仿宋" w:eastAsia="仿宋" w:hAnsi="仿宋"/>
          <w:bCs/>
          <w:color w:val="000000"/>
          <w:sz w:val="30"/>
          <w:szCs w:val="30"/>
        </w:rPr>
        <w:t>则罚款</w:t>
      </w:r>
      <w:r>
        <w:rPr>
          <w:rFonts w:ascii="仿宋" w:eastAsia="仿宋" w:hAnsi="仿宋" w:hint="eastAsia"/>
          <w:bCs/>
          <w:color w:val="000000"/>
          <w:sz w:val="30"/>
          <w:szCs w:val="30"/>
        </w:rPr>
        <w:t>100元。一</w:t>
      </w:r>
      <w:r>
        <w:rPr>
          <w:rFonts w:ascii="仿宋" w:eastAsia="仿宋" w:hAnsi="仿宋"/>
          <w:bCs/>
          <w:color w:val="000000"/>
          <w:sz w:val="30"/>
          <w:szCs w:val="30"/>
        </w:rPr>
        <w:t>经发现问题</w:t>
      </w:r>
      <w:r>
        <w:rPr>
          <w:rFonts w:ascii="仿宋" w:eastAsia="仿宋" w:hAnsi="仿宋" w:hint="eastAsia"/>
          <w:bCs/>
          <w:color w:val="000000"/>
          <w:sz w:val="30"/>
          <w:szCs w:val="30"/>
        </w:rPr>
        <w:t>应</w:t>
      </w:r>
      <w:r>
        <w:rPr>
          <w:rFonts w:ascii="仿宋" w:eastAsia="仿宋" w:hAnsi="仿宋"/>
          <w:bCs/>
          <w:color w:val="000000"/>
          <w:sz w:val="30"/>
          <w:szCs w:val="30"/>
        </w:rPr>
        <w:t>及时整改，</w:t>
      </w:r>
      <w:r>
        <w:rPr>
          <w:rFonts w:ascii="仿宋" w:eastAsia="仿宋" w:hAnsi="仿宋" w:hint="eastAsia"/>
          <w:bCs/>
          <w:color w:val="000000"/>
          <w:sz w:val="30"/>
          <w:szCs w:val="30"/>
        </w:rPr>
        <w:t>未及时整改的，加倍处罚。</w:t>
      </w:r>
    </w:p>
    <w:p w:rsidR="00FB759A" w:rsidRDefault="00FB759A">
      <w:pPr>
        <w:spacing w:line="460" w:lineRule="exact"/>
        <w:rPr>
          <w:rFonts w:ascii="仿宋" w:eastAsia="仿宋" w:hAnsi="仿宋"/>
          <w:sz w:val="30"/>
          <w:szCs w:val="30"/>
        </w:rPr>
      </w:pPr>
    </w:p>
    <w:p w:rsidR="00FB759A" w:rsidRDefault="00FB759A">
      <w:pPr>
        <w:spacing w:line="460" w:lineRule="exact"/>
        <w:rPr>
          <w:rFonts w:ascii="仿宋" w:eastAsia="仿宋" w:hAnsi="仿宋" w:cs="宋体"/>
          <w:b/>
          <w:bCs/>
          <w:sz w:val="30"/>
          <w:szCs w:val="30"/>
        </w:rPr>
      </w:pPr>
    </w:p>
    <w:p w:rsidR="00FB759A" w:rsidRDefault="00FB759A">
      <w:pPr>
        <w:spacing w:line="460" w:lineRule="exact"/>
        <w:rPr>
          <w:rFonts w:ascii="仿宋" w:eastAsia="仿宋" w:hAnsi="仿宋" w:cs="宋体"/>
          <w:b/>
          <w:bCs/>
          <w:sz w:val="30"/>
          <w:szCs w:val="30"/>
        </w:rPr>
      </w:pPr>
    </w:p>
    <w:p w:rsidR="00FB759A" w:rsidRDefault="00FB759A">
      <w:pPr>
        <w:spacing w:line="460" w:lineRule="exact"/>
        <w:rPr>
          <w:rFonts w:ascii="仿宋" w:eastAsia="仿宋" w:hAnsi="仿宋" w:cs="宋体"/>
          <w:b/>
          <w:bCs/>
          <w:sz w:val="30"/>
          <w:szCs w:val="30"/>
        </w:rPr>
      </w:pPr>
    </w:p>
    <w:p w:rsidR="00FB759A" w:rsidRDefault="00FB759A">
      <w:pPr>
        <w:spacing w:line="460" w:lineRule="exact"/>
        <w:rPr>
          <w:rFonts w:ascii="仿宋" w:eastAsia="仿宋" w:hAnsi="仿宋" w:cs="宋体"/>
          <w:b/>
          <w:bCs/>
          <w:sz w:val="30"/>
          <w:szCs w:val="30"/>
        </w:rPr>
      </w:pPr>
    </w:p>
    <w:p w:rsidR="00FB759A" w:rsidRDefault="00FB759A">
      <w:pPr>
        <w:spacing w:line="460" w:lineRule="exact"/>
        <w:rPr>
          <w:rFonts w:ascii="仿宋" w:eastAsia="仿宋" w:hAnsi="仿宋" w:cs="宋体"/>
          <w:b/>
          <w:bCs/>
          <w:sz w:val="30"/>
          <w:szCs w:val="30"/>
        </w:rPr>
      </w:pPr>
    </w:p>
    <w:p w:rsidR="00FB759A" w:rsidRDefault="00FB759A">
      <w:pPr>
        <w:spacing w:line="460" w:lineRule="exact"/>
        <w:rPr>
          <w:rFonts w:ascii="仿宋" w:eastAsia="仿宋" w:hAnsi="仿宋" w:cs="宋体"/>
          <w:b/>
          <w:bCs/>
          <w:sz w:val="30"/>
          <w:szCs w:val="30"/>
        </w:rPr>
      </w:pPr>
    </w:p>
    <w:p w:rsidR="00FB759A" w:rsidRDefault="00FB759A">
      <w:pPr>
        <w:spacing w:line="460" w:lineRule="exact"/>
        <w:rPr>
          <w:rFonts w:ascii="仿宋" w:eastAsia="仿宋" w:hAnsi="仿宋" w:cs="宋体"/>
          <w:b/>
          <w:bCs/>
          <w:sz w:val="30"/>
          <w:szCs w:val="30"/>
        </w:rPr>
      </w:pPr>
    </w:p>
    <w:p w:rsidR="00FB759A" w:rsidRDefault="00FB759A">
      <w:pPr>
        <w:spacing w:line="460" w:lineRule="exact"/>
        <w:rPr>
          <w:rFonts w:ascii="仿宋" w:eastAsia="仿宋" w:hAnsi="仿宋" w:cs="宋体"/>
          <w:b/>
          <w:bCs/>
          <w:sz w:val="30"/>
          <w:szCs w:val="30"/>
        </w:rPr>
      </w:pPr>
    </w:p>
    <w:p w:rsidR="00FB759A" w:rsidRDefault="00FB759A">
      <w:pPr>
        <w:rPr>
          <w:rFonts w:ascii="宋体" w:hAnsi="宋体" w:cs="宋体"/>
          <w:b/>
          <w:bCs/>
          <w:sz w:val="32"/>
          <w:szCs w:val="32"/>
        </w:rPr>
      </w:pPr>
    </w:p>
    <w:p w:rsidR="00FB759A" w:rsidRDefault="00FB759A">
      <w:pPr>
        <w:rPr>
          <w:rFonts w:ascii="宋体" w:hAnsi="宋体" w:cs="宋体"/>
          <w:b/>
          <w:bCs/>
          <w:sz w:val="32"/>
          <w:szCs w:val="32"/>
        </w:rPr>
      </w:pPr>
    </w:p>
    <w:p w:rsidR="00FB759A" w:rsidRDefault="00FB759A">
      <w:pPr>
        <w:rPr>
          <w:rFonts w:ascii="宋体" w:hAnsi="宋体" w:cs="宋体"/>
          <w:b/>
          <w:bCs/>
          <w:sz w:val="32"/>
          <w:szCs w:val="32"/>
        </w:rPr>
      </w:pPr>
    </w:p>
    <w:p w:rsidR="00FB759A" w:rsidRDefault="00FB759A">
      <w:pPr>
        <w:rPr>
          <w:rFonts w:ascii="宋体" w:hAnsi="宋体" w:cs="宋体"/>
          <w:b/>
          <w:bCs/>
          <w:sz w:val="32"/>
          <w:szCs w:val="32"/>
        </w:rPr>
      </w:pPr>
    </w:p>
    <w:p w:rsidR="00FB759A" w:rsidRDefault="00FB759A">
      <w:pPr>
        <w:rPr>
          <w:rFonts w:ascii="宋体" w:hAnsi="宋体" w:cs="宋体"/>
          <w:b/>
          <w:bCs/>
          <w:sz w:val="32"/>
          <w:szCs w:val="32"/>
        </w:rPr>
      </w:pPr>
    </w:p>
    <w:p w:rsidR="00FB759A" w:rsidRDefault="00FB759A">
      <w:pPr>
        <w:pStyle w:val="Default"/>
        <w:rPr>
          <w:rFonts w:ascii="宋体" w:hAnsi="宋体" w:cs="宋体"/>
          <w:b/>
          <w:bCs/>
          <w:sz w:val="32"/>
          <w:szCs w:val="32"/>
        </w:rPr>
      </w:pPr>
    </w:p>
    <w:p w:rsidR="00FB759A" w:rsidRDefault="00FB759A">
      <w:pPr>
        <w:pStyle w:val="Default"/>
        <w:rPr>
          <w:rFonts w:ascii="宋体" w:hAnsi="宋体" w:cs="宋体"/>
          <w:b/>
          <w:bCs/>
          <w:sz w:val="32"/>
          <w:szCs w:val="32"/>
        </w:rPr>
      </w:pPr>
    </w:p>
    <w:p w:rsidR="00FB759A" w:rsidRDefault="00FB759A">
      <w:pPr>
        <w:rPr>
          <w:rFonts w:ascii="宋体" w:hAnsi="宋体" w:cs="宋体"/>
          <w:b/>
          <w:bCs/>
          <w:sz w:val="32"/>
          <w:szCs w:val="32"/>
        </w:rPr>
      </w:pPr>
    </w:p>
    <w:p w:rsidR="00FB759A" w:rsidRDefault="00D64408">
      <w:pPr>
        <w:rPr>
          <w:rFonts w:ascii="宋体" w:hAnsi="宋体" w:cs="宋体"/>
          <w:b/>
          <w:bCs/>
          <w:sz w:val="32"/>
          <w:szCs w:val="32"/>
        </w:rPr>
      </w:pPr>
      <w:r>
        <w:rPr>
          <w:rFonts w:ascii="宋体" w:hAnsi="宋体" w:cs="宋体" w:hint="eastAsia"/>
          <w:b/>
          <w:bCs/>
          <w:sz w:val="32"/>
          <w:szCs w:val="32"/>
        </w:rPr>
        <w:lastRenderedPageBreak/>
        <w:t>附件4                法定代表人证明书</w:t>
      </w:r>
    </w:p>
    <w:p w:rsidR="00FB759A" w:rsidRDefault="00FB759A">
      <w:pPr>
        <w:spacing w:line="360" w:lineRule="auto"/>
        <w:ind w:firstLineChars="250" w:firstLine="600"/>
        <w:rPr>
          <w:rFonts w:ascii="宋体"/>
          <w:sz w:val="24"/>
          <w:szCs w:val="24"/>
        </w:rPr>
      </w:pPr>
    </w:p>
    <w:p w:rsidR="00FB759A" w:rsidRDefault="00D64408">
      <w:pPr>
        <w:spacing w:line="360" w:lineRule="auto"/>
        <w:ind w:firstLineChars="200" w:firstLine="480"/>
        <w:rPr>
          <w:rFonts w:ascii="宋体"/>
          <w:sz w:val="24"/>
          <w:szCs w:val="24"/>
        </w:rPr>
      </w:pPr>
      <w:r>
        <w:rPr>
          <w:rFonts w:ascii="宋体" w:hAnsi="宋体" w:cs="宋体"/>
          <w:sz w:val="24"/>
          <w:szCs w:val="24"/>
          <w:u w:val="single"/>
        </w:rPr>
        <w:t xml:space="preserve">         </w:t>
      </w:r>
      <w:r>
        <w:rPr>
          <w:rFonts w:ascii="宋体" w:hAnsi="宋体" w:cs="宋体" w:hint="eastAsia"/>
          <w:sz w:val="24"/>
          <w:szCs w:val="24"/>
        </w:rPr>
        <w:t>先生</w:t>
      </w:r>
      <w:r>
        <w:rPr>
          <w:rFonts w:ascii="宋体" w:hAnsi="宋体" w:cs="宋体"/>
          <w:sz w:val="24"/>
          <w:szCs w:val="24"/>
        </w:rPr>
        <w:t>/</w:t>
      </w:r>
      <w:r>
        <w:rPr>
          <w:rFonts w:ascii="宋体" w:hAnsi="宋体" w:cs="宋体" w:hint="eastAsia"/>
          <w:sz w:val="24"/>
          <w:szCs w:val="24"/>
        </w:rPr>
        <w:t>女士，现任我公司</w:t>
      </w:r>
      <w:r>
        <w:rPr>
          <w:rFonts w:ascii="宋体" w:hAnsi="宋体" w:cs="宋体"/>
          <w:sz w:val="24"/>
          <w:szCs w:val="24"/>
          <w:u w:val="single"/>
        </w:rPr>
        <w:t xml:space="preserve">         </w:t>
      </w:r>
      <w:r>
        <w:rPr>
          <w:rFonts w:ascii="宋体" w:hAnsi="宋体" w:cs="宋体" w:hint="eastAsia"/>
          <w:sz w:val="24"/>
          <w:szCs w:val="24"/>
        </w:rPr>
        <w:t>职务，为法定代表人，特此证明。</w:t>
      </w:r>
    </w:p>
    <w:p w:rsidR="00FB759A" w:rsidRDefault="00FB759A">
      <w:pPr>
        <w:spacing w:line="360" w:lineRule="auto"/>
        <w:rPr>
          <w:rFonts w:ascii="宋体"/>
          <w:sz w:val="24"/>
          <w:szCs w:val="24"/>
        </w:rPr>
      </w:pPr>
    </w:p>
    <w:p w:rsidR="00FB759A" w:rsidRDefault="00D64408">
      <w:pPr>
        <w:spacing w:line="360" w:lineRule="auto"/>
        <w:rPr>
          <w:rFonts w:ascii="宋体"/>
          <w:sz w:val="24"/>
          <w:szCs w:val="24"/>
        </w:rPr>
      </w:pPr>
      <w:r>
        <w:rPr>
          <w:rFonts w:ascii="宋体" w:hAnsi="宋体" w:cs="宋体" w:hint="eastAsia"/>
          <w:sz w:val="24"/>
          <w:szCs w:val="24"/>
        </w:rPr>
        <w:t>签发日期：</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单位（盖公章）：</w:t>
      </w:r>
    </w:p>
    <w:p w:rsidR="00FB759A" w:rsidRDefault="00FB759A">
      <w:pPr>
        <w:spacing w:line="360" w:lineRule="auto"/>
        <w:rPr>
          <w:rFonts w:ascii="宋体"/>
          <w:sz w:val="24"/>
          <w:szCs w:val="24"/>
        </w:rPr>
      </w:pPr>
    </w:p>
    <w:p w:rsidR="00FB759A" w:rsidRDefault="00D64408">
      <w:pPr>
        <w:spacing w:line="480" w:lineRule="auto"/>
        <w:rPr>
          <w:rFonts w:ascii="宋体"/>
          <w:sz w:val="24"/>
          <w:szCs w:val="24"/>
        </w:rPr>
      </w:pPr>
      <w:r>
        <w:rPr>
          <w:rFonts w:ascii="宋体" w:hAnsi="宋体" w:cs="宋体" w:hint="eastAsia"/>
          <w:sz w:val="24"/>
          <w:szCs w:val="24"/>
        </w:rPr>
        <w:t>附：</w:t>
      </w:r>
    </w:p>
    <w:p w:rsidR="00FB759A" w:rsidRDefault="00D64408">
      <w:pPr>
        <w:spacing w:line="480" w:lineRule="auto"/>
        <w:rPr>
          <w:rFonts w:ascii="宋体"/>
          <w:sz w:val="24"/>
          <w:szCs w:val="24"/>
        </w:rPr>
      </w:pPr>
      <w:r>
        <w:rPr>
          <w:rFonts w:ascii="宋体" w:hAnsi="宋体" w:cs="宋体" w:hint="eastAsia"/>
          <w:sz w:val="24"/>
          <w:szCs w:val="24"/>
        </w:rPr>
        <w:t>代表人性别：</w:t>
      </w:r>
      <w:r>
        <w:rPr>
          <w:rFonts w:ascii="宋体" w:hAnsi="宋体" w:cs="宋体"/>
          <w:sz w:val="24"/>
          <w:szCs w:val="24"/>
          <w:u w:val="single"/>
        </w:rPr>
        <w:t xml:space="preserve">                             </w:t>
      </w:r>
    </w:p>
    <w:p w:rsidR="00FB759A" w:rsidRDefault="00D64408">
      <w:pPr>
        <w:spacing w:line="480" w:lineRule="auto"/>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龄：</w:t>
      </w:r>
      <w:r>
        <w:rPr>
          <w:rFonts w:ascii="宋体" w:hAnsi="宋体" w:cs="宋体"/>
          <w:sz w:val="24"/>
          <w:szCs w:val="24"/>
          <w:u w:val="single"/>
        </w:rPr>
        <w:t xml:space="preserve">                               </w:t>
      </w:r>
    </w:p>
    <w:p w:rsidR="00FB759A" w:rsidRDefault="00D64408">
      <w:pPr>
        <w:spacing w:line="480" w:lineRule="auto"/>
        <w:rPr>
          <w:rFonts w:ascii="宋体"/>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rsidR="00FB759A" w:rsidRDefault="00D64408">
      <w:pPr>
        <w:spacing w:line="480" w:lineRule="auto"/>
        <w:rPr>
          <w:rFonts w:ascii="宋体"/>
          <w:sz w:val="24"/>
          <w:szCs w:val="24"/>
        </w:rPr>
      </w:pPr>
      <w:r>
        <w:rPr>
          <w:rFonts w:ascii="宋体" w:hAnsi="宋体" w:cs="宋体" w:hint="eastAsia"/>
          <w:sz w:val="24"/>
          <w:szCs w:val="24"/>
        </w:rPr>
        <w:t>营业执照（注册号）：</w:t>
      </w:r>
      <w:r>
        <w:rPr>
          <w:rFonts w:ascii="宋体" w:hAnsi="宋体" w:cs="宋体"/>
          <w:sz w:val="24"/>
          <w:szCs w:val="24"/>
          <w:u w:val="single"/>
        </w:rPr>
        <w:t xml:space="preserve">                      </w:t>
      </w:r>
    </w:p>
    <w:p w:rsidR="00FB759A" w:rsidRDefault="00D64408">
      <w:pPr>
        <w:spacing w:line="480" w:lineRule="auto"/>
        <w:rPr>
          <w:rFonts w:ascii="宋体"/>
          <w:sz w:val="24"/>
          <w:szCs w:val="24"/>
        </w:rPr>
      </w:pPr>
      <w:r>
        <w:rPr>
          <w:rFonts w:ascii="宋体" w:hAnsi="宋体" w:cs="宋体" w:hint="eastAsia"/>
          <w:sz w:val="24"/>
          <w:szCs w:val="24"/>
        </w:rPr>
        <w:t>经济性质：</w:t>
      </w:r>
      <w:r>
        <w:rPr>
          <w:rFonts w:ascii="宋体" w:hAnsi="宋体" w:cs="宋体"/>
          <w:sz w:val="24"/>
          <w:szCs w:val="24"/>
          <w:u w:val="single"/>
        </w:rPr>
        <w:t xml:space="preserve">                               </w:t>
      </w:r>
    </w:p>
    <w:p w:rsidR="00FB759A" w:rsidRDefault="00D64408">
      <w:pPr>
        <w:spacing w:line="480" w:lineRule="auto"/>
        <w:rPr>
          <w:rFonts w:ascii="宋体"/>
          <w:sz w:val="24"/>
          <w:szCs w:val="24"/>
          <w:u w:val="single"/>
        </w:rPr>
      </w:pPr>
      <w:r>
        <w:rPr>
          <w:rFonts w:ascii="宋体" w:hAnsi="宋体" w:cs="宋体" w:hint="eastAsia"/>
          <w:sz w:val="24"/>
          <w:szCs w:val="24"/>
        </w:rPr>
        <w:t>主营（产）：</w:t>
      </w:r>
      <w:r>
        <w:rPr>
          <w:rFonts w:ascii="宋体" w:hAnsi="宋体" w:cs="宋体"/>
          <w:sz w:val="24"/>
          <w:szCs w:val="24"/>
          <w:u w:val="single"/>
        </w:rPr>
        <w:t xml:space="preserve">                              </w:t>
      </w:r>
    </w:p>
    <w:p w:rsidR="00FB759A" w:rsidRDefault="00D64408">
      <w:pPr>
        <w:tabs>
          <w:tab w:val="left" w:pos="1080"/>
          <w:tab w:val="left" w:pos="1710"/>
        </w:tabs>
        <w:spacing w:line="360" w:lineRule="auto"/>
        <w:ind w:left="360"/>
        <w:rPr>
          <w:rFonts w:ascii="宋体"/>
          <w:b/>
          <w:bCs/>
          <w:sz w:val="24"/>
          <w:szCs w:val="24"/>
        </w:rPr>
      </w:pPr>
      <w:r>
        <w:rPr>
          <w:rFonts w:ascii="宋体" w:hAnsi="宋体" w:cs="宋体" w:hint="eastAsia"/>
          <w:b/>
          <w:bCs/>
          <w:sz w:val="24"/>
          <w:szCs w:val="24"/>
        </w:rPr>
        <w:t>注：法定代表人的姓名必须与营业执照法定代表人姓名完全一致并附法定代表人身份证复印件。</w:t>
      </w:r>
    </w:p>
    <w:p w:rsidR="00FB759A" w:rsidRDefault="00D64408">
      <w:pPr>
        <w:spacing w:line="360" w:lineRule="auto"/>
        <w:rPr>
          <w:rFonts w:ascii="宋体"/>
          <w:sz w:val="24"/>
          <w:szCs w:val="24"/>
        </w:rPr>
      </w:pPr>
      <w:bookmarkStart w:id="9" w:name="_Hlt183573399"/>
      <w:bookmarkEnd w:id="9"/>
      <w:r>
        <w:rPr>
          <w:rFonts w:ascii="宋体" w:hAnsi="宋体" w:cs="宋体"/>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FB759A">
        <w:trPr>
          <w:trHeight w:val="3030"/>
          <w:jc w:val="center"/>
        </w:trPr>
        <w:tc>
          <w:tcPr>
            <w:tcW w:w="4927" w:type="dxa"/>
            <w:vAlign w:val="center"/>
          </w:tcPr>
          <w:p w:rsidR="00FB759A" w:rsidRDefault="00D64408">
            <w:pPr>
              <w:jc w:val="center"/>
            </w:pPr>
            <w:r>
              <w:rPr>
                <w:rFonts w:hAnsi="宋体" w:hint="eastAsia"/>
              </w:rPr>
              <w:t>法定代表人身份证复印件</w:t>
            </w:r>
          </w:p>
          <w:p w:rsidR="00FB759A" w:rsidRDefault="00D64408">
            <w:pPr>
              <w:jc w:val="center"/>
              <w:rPr>
                <w:rFonts w:ascii="宋体" w:hAnsi="宋体"/>
                <w:b/>
                <w:bCs/>
                <w:sz w:val="28"/>
              </w:rPr>
            </w:pPr>
            <w:r>
              <w:rPr>
                <w:rFonts w:ascii="宋体" w:hAnsi="宋体" w:hint="eastAsia"/>
                <w:b/>
                <w:bCs/>
                <w:sz w:val="28"/>
              </w:rPr>
              <w:t>（正面）</w:t>
            </w:r>
          </w:p>
        </w:tc>
        <w:tc>
          <w:tcPr>
            <w:tcW w:w="4927" w:type="dxa"/>
            <w:vAlign w:val="center"/>
          </w:tcPr>
          <w:p w:rsidR="00FB759A" w:rsidRDefault="00D64408">
            <w:pPr>
              <w:jc w:val="center"/>
            </w:pPr>
            <w:r>
              <w:rPr>
                <w:rFonts w:hAnsi="宋体" w:hint="eastAsia"/>
              </w:rPr>
              <w:t>法定代表人身份证复印件</w:t>
            </w:r>
          </w:p>
          <w:p w:rsidR="00FB759A" w:rsidRDefault="00D64408">
            <w:pPr>
              <w:jc w:val="center"/>
              <w:rPr>
                <w:rFonts w:ascii="宋体" w:hAnsi="宋体"/>
                <w:b/>
                <w:bCs/>
                <w:sz w:val="28"/>
              </w:rPr>
            </w:pPr>
            <w:r>
              <w:rPr>
                <w:rFonts w:ascii="宋体" w:hAnsi="宋体" w:hint="eastAsia"/>
                <w:b/>
                <w:bCs/>
                <w:sz w:val="28"/>
              </w:rPr>
              <w:t>（反面）</w:t>
            </w:r>
          </w:p>
        </w:tc>
      </w:tr>
    </w:tbl>
    <w:p w:rsidR="00FB759A" w:rsidRDefault="00FB759A">
      <w:pPr>
        <w:spacing w:line="360" w:lineRule="auto"/>
        <w:rPr>
          <w:rFonts w:ascii="宋体"/>
          <w:sz w:val="24"/>
          <w:szCs w:val="24"/>
        </w:rPr>
      </w:pPr>
    </w:p>
    <w:p w:rsidR="00FB759A" w:rsidRDefault="00FB759A">
      <w:pPr>
        <w:rPr>
          <w:rFonts w:ascii="宋体"/>
        </w:rPr>
        <w:sectPr w:rsidR="00FB759A">
          <w:headerReference w:type="default" r:id="rId6"/>
          <w:pgSz w:w="11906" w:h="16838"/>
          <w:pgMar w:top="1134" w:right="1134" w:bottom="1134" w:left="1134" w:header="851" w:footer="595" w:gutter="0"/>
          <w:cols w:space="720"/>
          <w:docGrid w:type="lines" w:linePitch="312"/>
        </w:sectPr>
      </w:pPr>
    </w:p>
    <w:p w:rsidR="00FB759A" w:rsidRDefault="00D64408">
      <w:pPr>
        <w:rPr>
          <w:rFonts w:ascii="宋体" w:hAnsi="宋体" w:cs="宋体"/>
          <w:b/>
          <w:bCs/>
          <w:sz w:val="32"/>
          <w:szCs w:val="32"/>
        </w:rPr>
      </w:pPr>
      <w:bookmarkStart w:id="10" w:name="_Hlt183573451"/>
      <w:bookmarkStart w:id="11" w:name="_Hlt183578829"/>
      <w:bookmarkStart w:id="12" w:name="_Hlt183573403"/>
      <w:bookmarkStart w:id="13" w:name="_Hlt183573443"/>
      <w:bookmarkStart w:id="14" w:name="_Hlt183573455"/>
      <w:bookmarkStart w:id="15" w:name="_Toc364149066"/>
      <w:bookmarkStart w:id="16" w:name="_Toc74535083"/>
      <w:bookmarkEnd w:id="10"/>
      <w:bookmarkEnd w:id="11"/>
      <w:bookmarkEnd w:id="12"/>
      <w:bookmarkEnd w:id="13"/>
      <w:bookmarkEnd w:id="14"/>
      <w:r>
        <w:rPr>
          <w:rFonts w:ascii="宋体" w:hAnsi="宋体" w:cs="宋体" w:hint="eastAsia"/>
          <w:b/>
          <w:bCs/>
          <w:sz w:val="32"/>
          <w:szCs w:val="32"/>
        </w:rPr>
        <w:lastRenderedPageBreak/>
        <w:t>附件5              法定代表人授权书</w:t>
      </w:r>
      <w:bookmarkEnd w:id="15"/>
      <w:bookmarkEnd w:id="16"/>
    </w:p>
    <w:p w:rsidR="00FB759A" w:rsidRDefault="00FB759A">
      <w:pPr>
        <w:pStyle w:val="a5"/>
        <w:jc w:val="center"/>
        <w:rPr>
          <w:rFonts w:ascii="宋体"/>
        </w:rPr>
      </w:pPr>
    </w:p>
    <w:p w:rsidR="00FB759A" w:rsidRDefault="00D64408">
      <w:pPr>
        <w:pStyle w:val="a5"/>
        <w:spacing w:line="360" w:lineRule="auto"/>
        <w:ind w:firstLine="480"/>
        <w:rPr>
          <w:rFonts w:ascii="宋体"/>
        </w:rPr>
      </w:pPr>
      <w:r>
        <w:rPr>
          <w:rFonts w:ascii="宋体" w:hAnsi="宋体" w:cs="宋体" w:hint="eastAsia"/>
        </w:rPr>
        <w:t>本授权书声明：注册于</w:t>
      </w:r>
      <w:r>
        <w:rPr>
          <w:rFonts w:ascii="宋体" w:hAnsi="宋体" w:cs="宋体" w:hint="eastAsia"/>
          <w:u w:val="single"/>
        </w:rPr>
        <w:t>（国家或地区）</w:t>
      </w:r>
      <w:r>
        <w:rPr>
          <w:rFonts w:ascii="宋体" w:hAnsi="宋体" w:cs="宋体" w:hint="eastAsia"/>
        </w:rPr>
        <w:t>的（</w:t>
      </w:r>
      <w:r>
        <w:rPr>
          <w:rFonts w:ascii="宋体" w:hAnsi="宋体" w:cs="宋体" w:hint="eastAsia"/>
          <w:u w:val="single"/>
        </w:rPr>
        <w:t>报价人名称）</w:t>
      </w:r>
      <w:r>
        <w:rPr>
          <w:rFonts w:ascii="宋体" w:hAnsi="宋体" w:cs="宋体" w:hint="eastAsia"/>
        </w:rPr>
        <w:t>在下面签字的（法定代表人姓名、职务）代表本公司授权（</w:t>
      </w:r>
      <w:r>
        <w:rPr>
          <w:rFonts w:ascii="宋体" w:hAnsi="宋体" w:cs="宋体" w:hint="eastAsia"/>
          <w:u w:val="single"/>
        </w:rPr>
        <w:t>报价人名称）</w:t>
      </w:r>
      <w:r>
        <w:rPr>
          <w:rFonts w:ascii="宋体" w:hAnsi="宋体" w:cs="宋体" w:hint="eastAsia"/>
        </w:rPr>
        <w:t>的在下面签字的</w:t>
      </w:r>
      <w:r>
        <w:rPr>
          <w:rFonts w:ascii="宋体" w:hAnsi="宋体" w:cs="宋体" w:hint="eastAsia"/>
          <w:u w:val="single"/>
        </w:rPr>
        <w:t>（被授权人姓名、职务）</w:t>
      </w:r>
      <w:r>
        <w:rPr>
          <w:rFonts w:ascii="宋体" w:hAnsi="宋体" w:cs="宋体" w:hint="eastAsia"/>
        </w:rPr>
        <w:t>为本公司的合法代理人，就深圳市龙岗中心医院病人标识</w:t>
      </w:r>
      <w:proofErr w:type="gramStart"/>
      <w:r>
        <w:rPr>
          <w:rFonts w:ascii="宋体" w:hAnsi="宋体" w:cs="宋体" w:hint="eastAsia"/>
        </w:rPr>
        <w:t>带采</w:t>
      </w:r>
      <w:proofErr w:type="gramEnd"/>
      <w:r>
        <w:rPr>
          <w:rFonts w:ascii="宋体" w:hAnsi="宋体" w:cs="宋体" w:hint="eastAsia"/>
        </w:rPr>
        <w:t>购项目（文件编号：</w:t>
      </w:r>
      <w:r>
        <w:rPr>
          <w:rFonts w:ascii="宋体" w:hAnsi="宋体" w:cs="宋体" w:hint="eastAsia"/>
          <w:color w:val="FF0000"/>
          <w:u w:val="single"/>
        </w:rPr>
        <w:t xml:space="preserve">            </w:t>
      </w:r>
      <w:r>
        <w:rPr>
          <w:rFonts w:ascii="宋体" w:hAnsi="宋体" w:cs="宋体" w:hint="eastAsia"/>
        </w:rPr>
        <w:t>）的报价和合同的执行，作为报价代表人代表本公司的名义处理一切之有关事宜。</w:t>
      </w:r>
    </w:p>
    <w:p w:rsidR="00FB759A" w:rsidRDefault="00D64408">
      <w:pPr>
        <w:pStyle w:val="a5"/>
        <w:spacing w:line="360" w:lineRule="auto"/>
        <w:ind w:firstLineChars="200" w:firstLine="420"/>
        <w:rPr>
          <w:rFonts w:ascii="宋体" w:hAnsi="宋体"/>
          <w:bCs/>
        </w:rPr>
      </w:pPr>
      <w:r>
        <w:rPr>
          <w:rFonts w:ascii="宋体" w:hAnsi="宋体" w:hint="eastAsia"/>
          <w:bCs/>
        </w:rPr>
        <w:t>本授权书于</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日签字生效，特此声明。</w:t>
      </w:r>
    </w:p>
    <w:p w:rsidR="00FB759A" w:rsidRDefault="00FB759A">
      <w:pPr>
        <w:snapToGrid w:val="0"/>
        <w:spacing w:line="360" w:lineRule="auto"/>
        <w:rPr>
          <w:rFonts w:hAnsi="宋体"/>
          <w:sz w:val="24"/>
        </w:rPr>
      </w:pPr>
    </w:p>
    <w:p w:rsidR="00FB759A" w:rsidRDefault="00D64408">
      <w:pPr>
        <w:snapToGrid w:val="0"/>
        <w:spacing w:line="360" w:lineRule="auto"/>
        <w:rPr>
          <w:rFonts w:hAnsi="宋体"/>
          <w:sz w:val="24"/>
        </w:rPr>
      </w:pPr>
      <w:r>
        <w:rPr>
          <w:rFonts w:hAnsi="宋体" w:hint="eastAsia"/>
          <w:sz w:val="24"/>
        </w:rPr>
        <w:t>授权单位：</w:t>
      </w:r>
      <w:r>
        <w:rPr>
          <w:rFonts w:hAnsi="宋体" w:hint="eastAsia"/>
          <w:sz w:val="24"/>
        </w:rPr>
        <w:t>__________________</w:t>
      </w:r>
      <w:r>
        <w:rPr>
          <w:rFonts w:hAnsi="宋体" w:hint="eastAsia"/>
          <w:sz w:val="24"/>
        </w:rPr>
        <w:t>（</w:t>
      </w:r>
      <w:r>
        <w:rPr>
          <w:rFonts w:hAnsi="宋体" w:hint="eastAsia"/>
          <w:sz w:val="24"/>
          <w:lang w:val="zh-CN"/>
        </w:rPr>
        <w:t>加盖法人公章</w:t>
      </w:r>
      <w:r>
        <w:rPr>
          <w:rFonts w:hAnsi="宋体" w:hint="eastAsia"/>
          <w:sz w:val="24"/>
        </w:rPr>
        <w:t>）</w:t>
      </w:r>
    </w:p>
    <w:p w:rsidR="00FB759A" w:rsidRDefault="00D64408">
      <w:pPr>
        <w:snapToGrid w:val="0"/>
        <w:spacing w:line="360" w:lineRule="auto"/>
        <w:rPr>
          <w:rFonts w:hAnsi="宋体"/>
          <w:sz w:val="24"/>
        </w:rPr>
      </w:pPr>
      <w:r>
        <w:rPr>
          <w:rFonts w:hAnsi="宋体" w:hint="eastAsia"/>
          <w:sz w:val="24"/>
        </w:rPr>
        <w:t>法定代表人：</w:t>
      </w:r>
      <w:r>
        <w:rPr>
          <w:rFonts w:hAnsi="宋体" w:hint="eastAsia"/>
          <w:sz w:val="24"/>
        </w:rPr>
        <w:t>________________</w:t>
      </w:r>
      <w:r>
        <w:rPr>
          <w:rFonts w:hAnsi="宋体" w:hint="eastAsia"/>
          <w:sz w:val="24"/>
        </w:rPr>
        <w:t>（签名</w:t>
      </w:r>
      <w:proofErr w:type="gramStart"/>
      <w:r>
        <w:rPr>
          <w:rFonts w:hAnsi="宋体" w:hint="eastAsia"/>
          <w:sz w:val="24"/>
        </w:rPr>
        <w:t>亲笔或</w:t>
      </w:r>
      <w:proofErr w:type="gramEnd"/>
      <w:r>
        <w:rPr>
          <w:rFonts w:hAnsi="宋体" w:hint="eastAsia"/>
          <w:sz w:val="24"/>
        </w:rPr>
        <w:t>盖私章）</w:t>
      </w:r>
    </w:p>
    <w:p w:rsidR="00FB759A" w:rsidRDefault="00D64408">
      <w:pPr>
        <w:snapToGrid w:val="0"/>
        <w:spacing w:line="360" w:lineRule="auto"/>
        <w:rPr>
          <w:rFonts w:hAnsi="宋体"/>
          <w:sz w:val="24"/>
        </w:rPr>
      </w:pPr>
      <w:r>
        <w:rPr>
          <w:rFonts w:hAnsi="宋体" w:hint="eastAsia"/>
          <w:sz w:val="24"/>
        </w:rPr>
        <w:t>授权代表签名：</w:t>
      </w:r>
      <w:r>
        <w:rPr>
          <w:rFonts w:hAnsi="宋体" w:hint="eastAsia"/>
          <w:sz w:val="24"/>
        </w:rPr>
        <w:t>______________</w:t>
      </w:r>
      <w:r>
        <w:rPr>
          <w:rFonts w:hAnsi="宋体" w:hint="eastAsia"/>
          <w:sz w:val="24"/>
        </w:rPr>
        <w:t>（签名</w:t>
      </w:r>
      <w:proofErr w:type="gramStart"/>
      <w:r>
        <w:rPr>
          <w:rFonts w:hAnsi="宋体" w:hint="eastAsia"/>
          <w:sz w:val="24"/>
        </w:rPr>
        <w:t>亲笔或</w:t>
      </w:r>
      <w:proofErr w:type="gramEnd"/>
      <w:r>
        <w:rPr>
          <w:rFonts w:hAnsi="宋体" w:hint="eastAsia"/>
          <w:sz w:val="24"/>
        </w:rPr>
        <w:t>盖私章）</w:t>
      </w:r>
    </w:p>
    <w:p w:rsidR="00FB759A" w:rsidRDefault="00D64408">
      <w:pPr>
        <w:snapToGrid w:val="0"/>
        <w:spacing w:line="360" w:lineRule="auto"/>
        <w:rPr>
          <w:rFonts w:hAnsi="宋体"/>
          <w:sz w:val="24"/>
        </w:rPr>
      </w:pPr>
      <w:r>
        <w:rPr>
          <w:rFonts w:hAnsi="宋体" w:hint="eastAsia"/>
          <w:sz w:val="24"/>
        </w:rPr>
        <w:t>授权代表身份证号码：</w:t>
      </w:r>
      <w:r>
        <w:rPr>
          <w:rFonts w:hAnsi="宋体" w:hint="eastAsia"/>
          <w:sz w:val="24"/>
        </w:rPr>
        <w:t>______________</w:t>
      </w:r>
    </w:p>
    <w:p w:rsidR="00FB759A" w:rsidRDefault="00D64408">
      <w:pPr>
        <w:spacing w:line="500" w:lineRule="exact"/>
        <w:rPr>
          <w:rFonts w:ascii="宋体"/>
          <w:b/>
          <w:bCs/>
          <w:sz w:val="24"/>
          <w:szCs w:val="24"/>
        </w:rPr>
      </w:pPr>
      <w:r>
        <w:rPr>
          <w:rFonts w:ascii="宋体" w:hAnsi="宋体" w:cs="宋体" w:hint="eastAsia"/>
          <w:b/>
          <w:bCs/>
          <w:sz w:val="24"/>
          <w:szCs w:val="24"/>
        </w:rPr>
        <w:t>注：须附报价代表人（被授权人）身份证复印件。</w:t>
      </w:r>
    </w:p>
    <w:p w:rsidR="00FB759A" w:rsidRDefault="00FB759A">
      <w:pPr>
        <w:pStyle w:val="a5"/>
        <w:spacing w:line="360" w:lineRule="auto"/>
        <w:rPr>
          <w:rFonts w:asci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FB759A">
        <w:trPr>
          <w:trHeight w:val="3030"/>
          <w:jc w:val="center"/>
        </w:trPr>
        <w:tc>
          <w:tcPr>
            <w:tcW w:w="4927" w:type="dxa"/>
            <w:vAlign w:val="center"/>
          </w:tcPr>
          <w:p w:rsidR="00FB759A" w:rsidRDefault="00D64408">
            <w:pPr>
              <w:jc w:val="center"/>
            </w:pPr>
            <w:r>
              <w:rPr>
                <w:rFonts w:hAnsi="宋体" w:hint="eastAsia"/>
              </w:rPr>
              <w:t>授权代表人身份证复印件</w:t>
            </w:r>
          </w:p>
          <w:p w:rsidR="00FB759A" w:rsidRDefault="00D64408">
            <w:pPr>
              <w:jc w:val="center"/>
              <w:rPr>
                <w:rFonts w:ascii="宋体" w:hAnsi="宋体"/>
                <w:b/>
                <w:bCs/>
                <w:sz w:val="28"/>
              </w:rPr>
            </w:pPr>
            <w:r>
              <w:rPr>
                <w:rFonts w:ascii="宋体" w:hAnsi="宋体" w:hint="eastAsia"/>
                <w:b/>
                <w:bCs/>
                <w:sz w:val="28"/>
              </w:rPr>
              <w:t>（正面）</w:t>
            </w:r>
          </w:p>
        </w:tc>
        <w:tc>
          <w:tcPr>
            <w:tcW w:w="4927" w:type="dxa"/>
            <w:vAlign w:val="center"/>
          </w:tcPr>
          <w:p w:rsidR="00FB759A" w:rsidRDefault="00D64408">
            <w:pPr>
              <w:jc w:val="center"/>
            </w:pPr>
            <w:r>
              <w:rPr>
                <w:rFonts w:hAnsi="宋体" w:hint="eastAsia"/>
              </w:rPr>
              <w:t>授权代表人身份证复印件</w:t>
            </w:r>
          </w:p>
          <w:p w:rsidR="00FB759A" w:rsidRDefault="00D64408">
            <w:pPr>
              <w:jc w:val="center"/>
              <w:rPr>
                <w:rFonts w:ascii="宋体" w:hAnsi="宋体"/>
                <w:b/>
                <w:bCs/>
                <w:sz w:val="28"/>
              </w:rPr>
            </w:pPr>
            <w:r>
              <w:rPr>
                <w:rFonts w:ascii="宋体" w:hAnsi="宋体" w:hint="eastAsia"/>
                <w:b/>
                <w:bCs/>
                <w:sz w:val="28"/>
              </w:rPr>
              <w:t>（反面）</w:t>
            </w:r>
          </w:p>
        </w:tc>
      </w:tr>
    </w:tbl>
    <w:p w:rsidR="00FB759A" w:rsidRDefault="00D64408">
      <w:pPr>
        <w:snapToGrid w:val="0"/>
        <w:spacing w:line="360" w:lineRule="auto"/>
        <w:rPr>
          <w:rFonts w:hAnsi="宋体"/>
        </w:rPr>
      </w:pPr>
      <w:r>
        <w:rPr>
          <w:rFonts w:hAnsi="宋体" w:hint="eastAsia"/>
        </w:rPr>
        <w:t>说明：</w:t>
      </w:r>
      <w:r>
        <w:rPr>
          <w:rFonts w:hAnsi="宋体" w:hint="eastAsia"/>
        </w:rPr>
        <w:t>1.</w:t>
      </w:r>
      <w:r>
        <w:rPr>
          <w:rFonts w:hAnsi="宋体" w:hint="eastAsia"/>
        </w:rPr>
        <w:t>法定代表人为企业事业单位、国家机关、社会团体的主要行政负责人。</w:t>
      </w:r>
    </w:p>
    <w:p w:rsidR="00FB759A" w:rsidRDefault="00D64408">
      <w:pPr>
        <w:snapToGrid w:val="0"/>
        <w:spacing w:line="360" w:lineRule="auto"/>
        <w:rPr>
          <w:rFonts w:hAnsi="宋体"/>
        </w:rPr>
      </w:pPr>
      <w:r>
        <w:rPr>
          <w:rFonts w:hAnsi="宋体" w:hint="eastAsia"/>
        </w:rPr>
        <w:t xml:space="preserve">      2.</w:t>
      </w:r>
      <w:r>
        <w:rPr>
          <w:rFonts w:hAnsi="宋体" w:hint="eastAsia"/>
        </w:rPr>
        <w:t>内容必须填写真实、清楚、涂改无效，不得转让、买卖。</w:t>
      </w:r>
    </w:p>
    <w:p w:rsidR="00FB759A" w:rsidRDefault="00D64408">
      <w:pPr>
        <w:snapToGrid w:val="0"/>
        <w:spacing w:line="360" w:lineRule="auto"/>
        <w:ind w:firstLineChars="300" w:firstLine="630"/>
        <w:rPr>
          <w:rFonts w:hAnsi="宋体"/>
          <w:b/>
        </w:rPr>
      </w:pPr>
      <w:r>
        <w:rPr>
          <w:rFonts w:hAnsi="宋体" w:hint="eastAsia"/>
        </w:rPr>
        <w:t>3.</w:t>
      </w:r>
      <w:r>
        <w:rPr>
          <w:rFonts w:hAnsi="宋体" w:hint="eastAsia"/>
        </w:rPr>
        <w:t>将此证明书提交对方作为合同附件。</w:t>
      </w:r>
    </w:p>
    <w:p w:rsidR="00FB759A" w:rsidRDefault="00D64408">
      <w:pPr>
        <w:snapToGrid w:val="0"/>
        <w:spacing w:line="360" w:lineRule="auto"/>
        <w:ind w:leftChars="264" w:left="764" w:hangingChars="100" w:hanging="210"/>
        <w:rPr>
          <w:rFonts w:hAnsi="宋体"/>
        </w:rPr>
      </w:pPr>
      <w:r>
        <w:rPr>
          <w:rFonts w:hAnsi="宋体" w:hint="eastAsia"/>
        </w:rPr>
        <w:t>4.</w:t>
      </w:r>
      <w:r>
        <w:rPr>
          <w:rFonts w:hAnsi="宋体" w:hint="eastAsia"/>
        </w:rPr>
        <w:t>授权权限：全权代表本公司参与上述采购项目的投标响应，负责提供与签署确认一切文书资料，以及向贵方递交的任何补充承诺。</w:t>
      </w:r>
    </w:p>
    <w:p w:rsidR="00FB759A" w:rsidRDefault="00D64408">
      <w:pPr>
        <w:snapToGrid w:val="0"/>
        <w:spacing w:line="360" w:lineRule="auto"/>
        <w:ind w:firstLineChars="307" w:firstLine="645"/>
        <w:rPr>
          <w:rFonts w:hAnsi="宋体"/>
        </w:rPr>
      </w:pPr>
      <w:r>
        <w:rPr>
          <w:rFonts w:hAnsi="宋体" w:hint="eastAsia"/>
        </w:rPr>
        <w:t>5.</w:t>
      </w:r>
      <w:r>
        <w:rPr>
          <w:rFonts w:hAnsi="宋体" w:hint="eastAsia"/>
        </w:rPr>
        <w:t>有效期限：与本公司报价文件中标注的报价有效期相同，自本单位盖公章之日起生效。</w:t>
      </w:r>
    </w:p>
    <w:p w:rsidR="00FB759A" w:rsidRDefault="00D64408">
      <w:pPr>
        <w:snapToGrid w:val="0"/>
        <w:spacing w:line="360" w:lineRule="auto"/>
        <w:ind w:firstLineChars="307" w:firstLine="645"/>
        <w:rPr>
          <w:rFonts w:hAnsi="宋体"/>
        </w:rPr>
      </w:pPr>
      <w:r>
        <w:rPr>
          <w:rFonts w:hAnsi="宋体" w:hint="eastAsia"/>
        </w:rPr>
        <w:t>6.</w:t>
      </w:r>
      <w:r>
        <w:rPr>
          <w:rFonts w:hAnsi="宋体" w:hint="eastAsia"/>
        </w:rPr>
        <w:t>报价签字代表为法定代表人，则本表不适用。</w:t>
      </w:r>
    </w:p>
    <w:p w:rsidR="00FB759A" w:rsidRDefault="00FB759A">
      <w:pPr>
        <w:pStyle w:val="a5"/>
        <w:spacing w:line="360" w:lineRule="auto"/>
        <w:rPr>
          <w:rFonts w:ascii="宋体"/>
        </w:rPr>
      </w:pPr>
    </w:p>
    <w:p w:rsidR="00FB759A" w:rsidRDefault="00FB759A">
      <w:pPr>
        <w:pStyle w:val="a5"/>
        <w:spacing w:line="360" w:lineRule="auto"/>
        <w:rPr>
          <w:rFonts w:ascii="宋体"/>
        </w:rPr>
      </w:pPr>
    </w:p>
    <w:p w:rsidR="00FB759A" w:rsidRDefault="00FB759A">
      <w:pPr>
        <w:pStyle w:val="a5"/>
        <w:spacing w:line="360" w:lineRule="auto"/>
        <w:rPr>
          <w:rFonts w:ascii="宋体"/>
        </w:rPr>
        <w:sectPr w:rsidR="00FB759A">
          <w:headerReference w:type="default" r:id="rId7"/>
          <w:pgSz w:w="11906" w:h="16838"/>
          <w:pgMar w:top="1134" w:right="1134" w:bottom="1134" w:left="1134" w:header="851" w:footer="595" w:gutter="0"/>
          <w:cols w:space="720"/>
          <w:docGrid w:type="lines" w:linePitch="312"/>
        </w:sectPr>
      </w:pPr>
    </w:p>
    <w:p w:rsidR="00FB759A" w:rsidRDefault="00D64408">
      <w:pPr>
        <w:keepNext/>
        <w:keepLines/>
        <w:spacing w:before="260" w:after="260"/>
        <w:jc w:val="left"/>
        <w:outlineLvl w:val="2"/>
        <w:rPr>
          <w:rFonts w:ascii="黑体" w:eastAsia="黑体" w:hAnsi="宋体"/>
          <w:bCs/>
          <w:szCs w:val="32"/>
        </w:rPr>
      </w:pPr>
      <w:bookmarkStart w:id="17" w:name="_Hlt183573532"/>
      <w:bookmarkStart w:id="18" w:name="_Toc364149068"/>
      <w:bookmarkEnd w:id="17"/>
      <w:r>
        <w:rPr>
          <w:rFonts w:ascii="宋体" w:hAnsi="宋体" w:cs="宋体" w:hint="eastAsia"/>
          <w:b/>
          <w:bCs/>
          <w:sz w:val="32"/>
          <w:szCs w:val="32"/>
        </w:rPr>
        <w:lastRenderedPageBreak/>
        <w:t xml:space="preserve">附件6              </w:t>
      </w:r>
      <w:r>
        <w:rPr>
          <w:rFonts w:ascii="黑体" w:eastAsia="黑体" w:hAnsi="宋体" w:hint="eastAsia"/>
          <w:bCs/>
          <w:sz w:val="32"/>
          <w:szCs w:val="32"/>
        </w:rPr>
        <w:t>采购投标及履约承诺函</w:t>
      </w:r>
    </w:p>
    <w:p w:rsidR="00FB759A" w:rsidRDefault="00D64408">
      <w:pPr>
        <w:spacing w:line="500" w:lineRule="exact"/>
        <w:rPr>
          <w:rFonts w:ascii="仿宋" w:eastAsia="仿宋" w:hAnsi="仿宋" w:cs="仿宋"/>
          <w:color w:val="FF0000"/>
          <w:sz w:val="30"/>
          <w:szCs w:val="30"/>
        </w:rPr>
      </w:pPr>
      <w:bookmarkStart w:id="19" w:name="_Hlk72257530"/>
      <w:r>
        <w:rPr>
          <w:rFonts w:ascii="仿宋" w:eastAsia="仿宋" w:hAnsi="仿宋" w:cs="仿宋" w:hint="eastAsia"/>
          <w:sz w:val="30"/>
          <w:szCs w:val="30"/>
        </w:rPr>
        <w:t>致：深圳市龙岗中心医院</w:t>
      </w:r>
    </w:p>
    <w:p w:rsidR="00FB759A" w:rsidRDefault="00D64408">
      <w:pPr>
        <w:spacing w:line="500" w:lineRule="exact"/>
        <w:ind w:right="-815" w:firstLineChars="200" w:firstLine="600"/>
        <w:rPr>
          <w:rFonts w:ascii="仿宋" w:eastAsia="仿宋" w:hAnsi="仿宋" w:cs="仿宋"/>
          <w:sz w:val="30"/>
          <w:szCs w:val="30"/>
        </w:rPr>
      </w:pPr>
      <w:r>
        <w:rPr>
          <w:rFonts w:ascii="仿宋" w:eastAsia="仿宋" w:hAnsi="仿宋" w:cs="仿宋" w:hint="eastAsia"/>
          <w:sz w:val="30"/>
          <w:szCs w:val="30"/>
        </w:rPr>
        <w:t>我单位承诺：</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1.我单位本招标项目所提供的货物或服务未侵犯知识产权。</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2.我单位参与本项目投标前三年内，在经营活动中没有重大违法记录。</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3.我单位参与本项目政府采购活动时不存在被有关部门禁止参与政府采购活动且在有效期内的情况。</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4.我单位具备《中华人民共和国政府采购法》第二十二条第一款规定的六项条件。</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5.我单位未被列入失信被执行人、重大税收违法案件当事人名单、政府采购严重违法失信行为记录名单。</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6.</w:t>
      </w:r>
      <w:bookmarkStart w:id="20" w:name="_Hlk72587269"/>
      <w:bookmarkStart w:id="21" w:name="_Hlk72587299"/>
      <w:r>
        <w:rPr>
          <w:rFonts w:ascii="仿宋" w:eastAsia="仿宋" w:hAnsi="仿宋" w:cs="仿宋" w:hint="eastAsia"/>
          <w:sz w:val="30"/>
          <w:szCs w:val="30"/>
        </w:rPr>
        <w:t>我单位参与该项目投标，严格遵守政府采购相关法律，</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造假，不围标、串标、陪标。我单位已清楚，如违反上述要求，投标将作无效处理，被列入不良记录名单并在网上曝光，同时将被提请政府采购主管部门给予一定年限内禁止参与政府采购活动或其他处罚</w:t>
      </w:r>
      <w:bookmarkEnd w:id="20"/>
      <w:r>
        <w:rPr>
          <w:rFonts w:ascii="仿宋" w:eastAsia="仿宋" w:hAnsi="仿宋" w:cs="仿宋" w:hint="eastAsia"/>
          <w:sz w:val="30"/>
          <w:szCs w:val="30"/>
        </w:rPr>
        <w:t>。</w:t>
      </w:r>
    </w:p>
    <w:bookmarkEnd w:id="21"/>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w:t>
      </w:r>
      <w:r>
        <w:rPr>
          <w:rFonts w:ascii="仿宋" w:eastAsia="仿宋" w:hAnsi="仿宋" w:cs="仿宋" w:hint="eastAsia"/>
          <w:sz w:val="30"/>
          <w:szCs w:val="30"/>
        </w:rPr>
        <w:lastRenderedPageBreak/>
        <w:t>完成，并全力配合有关监管、验收工作；若我单位未按上述要求履约，我单位愿意接受主管部门的处理处罚。</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的行政处罚。</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9.我单位承诺中标后项目</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转包，未经采购人同意不进行分包。</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11.我单位保证，若所投货物涉及《财政部生态环境部关于印发节能产品政府采购品目清单的通知》（财库〔2019〕19号）列明的政府采购强制产品，则所投该产品符合节能产品的认证要求。</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12. 我单位承诺，与其他投标供应商不存在单位负责人为同一人或者存在直接控股、管理关系；未对本次采购项目提供整体设计、规范编制或者项目管理、监理、检测等服务。</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以上承诺，如有违反，愿依照国家相关法律法规处理，并承担由此给采购人带来的损失。</w:t>
      </w:r>
    </w:p>
    <w:p w:rsidR="00FB759A" w:rsidRDefault="00D64408">
      <w:pPr>
        <w:spacing w:beforeLines="25" w:before="78" w:afterLines="25" w:after="78" w:line="500" w:lineRule="exact"/>
        <w:ind w:leftChars="2130" w:left="4473" w:firstLineChars="1100" w:firstLine="3300"/>
        <w:rPr>
          <w:rFonts w:ascii="仿宋" w:eastAsia="仿宋" w:hAnsi="仿宋" w:cs="仿宋"/>
          <w:sz w:val="30"/>
          <w:szCs w:val="30"/>
        </w:rPr>
      </w:pPr>
      <w:r>
        <w:rPr>
          <w:rFonts w:ascii="仿宋" w:eastAsia="仿宋" w:hAnsi="仿宋" w:cs="仿宋" w:hint="eastAsia"/>
          <w:sz w:val="30"/>
          <w:szCs w:val="30"/>
        </w:rPr>
        <w:t xml:space="preserve">                                    投标人：              </w:t>
      </w:r>
    </w:p>
    <w:p w:rsidR="00FB759A" w:rsidRDefault="00D64408">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日期：    年   月   日</w:t>
      </w:r>
      <w:bookmarkStart w:id="22" w:name="_Toc2840376"/>
      <w:bookmarkStart w:id="23" w:name="_附件10_服务费承诺书"/>
      <w:bookmarkStart w:id="24" w:name="_附件10_服务费承诺书_1"/>
      <w:bookmarkEnd w:id="18"/>
      <w:bookmarkEnd w:id="19"/>
      <w:bookmarkEnd w:id="22"/>
      <w:bookmarkEnd w:id="23"/>
      <w:bookmarkEnd w:id="24"/>
    </w:p>
    <w:p w:rsidR="00BA1002" w:rsidRDefault="00BA1002" w:rsidP="00BA1002">
      <w:pPr>
        <w:pStyle w:val="Default"/>
      </w:pPr>
    </w:p>
    <w:p w:rsidR="00BA1002" w:rsidRDefault="00BA1002" w:rsidP="00BA1002">
      <w:pPr>
        <w:pStyle w:val="Default"/>
      </w:pPr>
    </w:p>
    <w:p w:rsidR="006613EA" w:rsidRDefault="00BA1002" w:rsidP="00BA1002">
      <w:pPr>
        <w:pStyle w:val="Default"/>
        <w:rPr>
          <w:rFonts w:ascii="宋体" w:hAnsi="宋体" w:cs="宋体"/>
          <w:b/>
          <w:bCs/>
          <w:sz w:val="32"/>
          <w:szCs w:val="32"/>
        </w:rPr>
      </w:pPr>
      <w:r>
        <w:rPr>
          <w:rFonts w:ascii="宋体" w:hAnsi="宋体" w:cs="宋体" w:hint="eastAsia"/>
          <w:b/>
          <w:bCs/>
          <w:sz w:val="32"/>
          <w:szCs w:val="32"/>
        </w:rPr>
        <w:t>附件</w:t>
      </w:r>
      <w:r>
        <w:rPr>
          <w:rFonts w:ascii="宋体" w:hAnsi="宋体" w:cs="宋体"/>
          <w:b/>
          <w:bCs/>
          <w:sz w:val="32"/>
          <w:szCs w:val="32"/>
        </w:rPr>
        <w:t>7</w:t>
      </w:r>
      <w:r w:rsidR="006613EA">
        <w:rPr>
          <w:rFonts w:ascii="宋体" w:hAnsi="宋体" w:cs="宋体" w:hint="eastAsia"/>
          <w:b/>
          <w:bCs/>
          <w:sz w:val="32"/>
          <w:szCs w:val="32"/>
        </w:rPr>
        <w:t xml:space="preserve"> </w:t>
      </w:r>
      <w:r w:rsidR="006613EA">
        <w:rPr>
          <w:rFonts w:ascii="宋体" w:hAnsi="宋体" w:cs="宋体"/>
          <w:b/>
          <w:bCs/>
          <w:sz w:val="32"/>
          <w:szCs w:val="32"/>
        </w:rPr>
        <w:t xml:space="preserve">     </w:t>
      </w:r>
      <w:r w:rsidR="006613EA" w:rsidRPr="006613EA">
        <w:rPr>
          <w:rFonts w:ascii="宋体" w:hAnsi="宋体" w:cs="宋体" w:hint="eastAsia"/>
          <w:b/>
          <w:bCs/>
          <w:sz w:val="32"/>
          <w:szCs w:val="32"/>
        </w:rPr>
        <w:t>龙岗中心医院各社康中心明细表</w:t>
      </w:r>
    </w:p>
    <w:tbl>
      <w:tblPr>
        <w:tblW w:w="8400" w:type="dxa"/>
        <w:tblInd w:w="113" w:type="dxa"/>
        <w:tblLook w:val="04A0" w:firstRow="1" w:lastRow="0" w:firstColumn="1" w:lastColumn="0" w:noHBand="0" w:noVBand="1"/>
      </w:tblPr>
      <w:tblGrid>
        <w:gridCol w:w="1080"/>
        <w:gridCol w:w="1720"/>
        <w:gridCol w:w="1680"/>
        <w:gridCol w:w="1760"/>
        <w:gridCol w:w="2160"/>
      </w:tblGrid>
      <w:tr w:rsidR="0094370A" w:rsidRPr="0094370A" w:rsidTr="0094370A">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序号</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所在街道</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社康中心名称</w:t>
            </w:r>
          </w:p>
        </w:tc>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营业状态</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用房面积</w:t>
            </w:r>
            <w:r w:rsidRPr="0094370A">
              <w:rPr>
                <w:rFonts w:ascii="宋体" w:hAnsi="宋体" w:cs="宋体" w:hint="eastAsia"/>
                <w:color w:val="000000"/>
                <w:kern w:val="0"/>
                <w:sz w:val="24"/>
                <w:szCs w:val="24"/>
              </w:rPr>
              <w:br/>
              <w:t>（平方米）</w:t>
            </w:r>
          </w:p>
        </w:tc>
      </w:tr>
      <w:tr w:rsidR="0094370A" w:rsidRPr="0094370A" w:rsidTr="0094370A">
        <w:trPr>
          <w:trHeight w:val="312"/>
        </w:trPr>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94370A" w:rsidRPr="0094370A" w:rsidRDefault="0094370A" w:rsidP="0094370A">
            <w:pPr>
              <w:widowControl/>
              <w:jc w:val="left"/>
              <w:rPr>
                <w:rFonts w:ascii="宋体" w:hAnsi="宋体" w:cs="宋体"/>
                <w:color w:val="000000"/>
                <w:kern w:val="0"/>
                <w:sz w:val="24"/>
                <w:szCs w:val="24"/>
              </w:rPr>
            </w:pPr>
          </w:p>
        </w:tc>
        <w:tc>
          <w:tcPr>
            <w:tcW w:w="1720" w:type="dxa"/>
            <w:vMerge/>
            <w:tcBorders>
              <w:top w:val="single" w:sz="4" w:space="0" w:color="000000"/>
              <w:left w:val="single" w:sz="4" w:space="0" w:color="000000"/>
              <w:bottom w:val="single" w:sz="4" w:space="0" w:color="000000"/>
              <w:right w:val="single" w:sz="4" w:space="0" w:color="000000"/>
            </w:tcBorders>
            <w:vAlign w:val="center"/>
            <w:hideMark/>
          </w:tcPr>
          <w:p w:rsidR="0094370A" w:rsidRPr="0094370A" w:rsidRDefault="0094370A" w:rsidP="0094370A">
            <w:pPr>
              <w:widowControl/>
              <w:jc w:val="left"/>
              <w:rPr>
                <w:rFonts w:ascii="宋体" w:hAnsi="宋体" w:cs="宋体"/>
                <w:color w:val="000000"/>
                <w:kern w:val="0"/>
                <w:sz w:val="24"/>
                <w:szCs w:val="24"/>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94370A" w:rsidRPr="0094370A" w:rsidRDefault="0094370A" w:rsidP="0094370A">
            <w:pPr>
              <w:widowControl/>
              <w:jc w:val="left"/>
              <w:rPr>
                <w:rFonts w:ascii="宋体" w:hAnsi="宋体" w:cs="宋体"/>
                <w:color w:val="000000"/>
                <w:kern w:val="0"/>
                <w:sz w:val="24"/>
                <w:szCs w:val="24"/>
              </w:rPr>
            </w:pPr>
          </w:p>
        </w:tc>
        <w:tc>
          <w:tcPr>
            <w:tcW w:w="1760" w:type="dxa"/>
            <w:vMerge/>
            <w:tcBorders>
              <w:top w:val="single" w:sz="4" w:space="0" w:color="000000"/>
              <w:left w:val="single" w:sz="4" w:space="0" w:color="000000"/>
              <w:bottom w:val="single" w:sz="4" w:space="0" w:color="000000"/>
              <w:right w:val="single" w:sz="4" w:space="0" w:color="000000"/>
            </w:tcBorders>
            <w:vAlign w:val="center"/>
            <w:hideMark/>
          </w:tcPr>
          <w:p w:rsidR="0094370A" w:rsidRPr="0094370A" w:rsidRDefault="0094370A" w:rsidP="0094370A">
            <w:pPr>
              <w:widowControl/>
              <w:jc w:val="left"/>
              <w:rPr>
                <w:rFonts w:ascii="宋体" w:hAnsi="宋体" w:cs="宋体"/>
                <w:color w:val="000000"/>
                <w:kern w:val="0"/>
                <w:sz w:val="24"/>
                <w:szCs w:val="24"/>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94370A" w:rsidRPr="0094370A" w:rsidRDefault="0094370A" w:rsidP="0094370A">
            <w:pPr>
              <w:widowControl/>
              <w:jc w:val="left"/>
              <w:rPr>
                <w:rFonts w:ascii="宋体" w:hAnsi="宋体" w:cs="宋体"/>
                <w:color w:val="000000"/>
                <w:kern w:val="0"/>
                <w:sz w:val="24"/>
                <w:szCs w:val="24"/>
              </w:rPr>
            </w:pP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龙城街道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爱联</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1000</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2</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龙城街道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proofErr w:type="gramStart"/>
            <w:r w:rsidRPr="0094370A">
              <w:rPr>
                <w:rFonts w:ascii="宋体" w:hAnsi="宋体" w:cs="宋体" w:hint="eastAsia"/>
                <w:color w:val="000000"/>
                <w:kern w:val="0"/>
                <w:sz w:val="24"/>
                <w:szCs w:val="24"/>
              </w:rPr>
              <w:t>嶂背</w:t>
            </w:r>
            <w:proofErr w:type="gramEnd"/>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1800</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3</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龙城街道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proofErr w:type="gramStart"/>
            <w:r w:rsidRPr="0094370A">
              <w:rPr>
                <w:rFonts w:ascii="宋体" w:hAnsi="宋体" w:cs="宋体" w:hint="eastAsia"/>
                <w:color w:val="000000"/>
                <w:kern w:val="0"/>
                <w:sz w:val="24"/>
                <w:szCs w:val="24"/>
              </w:rPr>
              <w:t>黄阁翠苑</w:t>
            </w:r>
            <w:proofErr w:type="gramEnd"/>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866</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4</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龙城街道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proofErr w:type="gramStart"/>
            <w:r w:rsidRPr="0094370A">
              <w:rPr>
                <w:rFonts w:ascii="宋体" w:hAnsi="宋体" w:cs="宋体" w:hint="eastAsia"/>
                <w:color w:val="000000"/>
                <w:kern w:val="0"/>
                <w:sz w:val="24"/>
                <w:szCs w:val="24"/>
              </w:rPr>
              <w:t>愉</w:t>
            </w:r>
            <w:proofErr w:type="gramEnd"/>
            <w:r w:rsidRPr="0094370A">
              <w:rPr>
                <w:rFonts w:ascii="宋体" w:hAnsi="宋体" w:cs="宋体" w:hint="eastAsia"/>
                <w:color w:val="000000"/>
                <w:kern w:val="0"/>
                <w:sz w:val="24"/>
                <w:szCs w:val="24"/>
              </w:rPr>
              <w:t>园</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506.3</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5</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龙城街道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盛平</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480</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6</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 xml:space="preserve">龙岗街道 </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龙西</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2300</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7</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 xml:space="preserve">龙岗街道 </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南联</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2400</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8</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 xml:space="preserve">龙岗街道 </w:t>
            </w:r>
          </w:p>
        </w:tc>
        <w:tc>
          <w:tcPr>
            <w:tcW w:w="168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建新</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558.11</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9</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 xml:space="preserve">龙岗街道 </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新生</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3128</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10</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 xml:space="preserve">龙岗街道 </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龙岗</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1000</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11</w:t>
            </w:r>
          </w:p>
        </w:tc>
        <w:tc>
          <w:tcPr>
            <w:tcW w:w="172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宝龙街道</w:t>
            </w:r>
          </w:p>
        </w:tc>
        <w:tc>
          <w:tcPr>
            <w:tcW w:w="168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南约</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 xml:space="preserve">1379 </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12</w:t>
            </w:r>
          </w:p>
        </w:tc>
        <w:tc>
          <w:tcPr>
            <w:tcW w:w="172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宝龙街道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龙东</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1300</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13</w:t>
            </w:r>
          </w:p>
        </w:tc>
        <w:tc>
          <w:tcPr>
            <w:tcW w:w="172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宝龙街道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龙新</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1300</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14</w:t>
            </w:r>
          </w:p>
        </w:tc>
        <w:tc>
          <w:tcPr>
            <w:tcW w:w="172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宝龙街道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同乐</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1400</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15</w:t>
            </w:r>
          </w:p>
        </w:tc>
        <w:tc>
          <w:tcPr>
            <w:tcW w:w="172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宝龙街道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同心</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2650</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16</w:t>
            </w:r>
          </w:p>
        </w:tc>
        <w:tc>
          <w:tcPr>
            <w:tcW w:w="172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宝龙街道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proofErr w:type="gramStart"/>
            <w:r w:rsidRPr="0094370A">
              <w:rPr>
                <w:rFonts w:ascii="宋体" w:hAnsi="宋体" w:cs="宋体" w:hint="eastAsia"/>
                <w:color w:val="000000"/>
                <w:kern w:val="0"/>
                <w:sz w:val="24"/>
                <w:szCs w:val="24"/>
              </w:rPr>
              <w:t>悦</w:t>
            </w:r>
            <w:proofErr w:type="gramEnd"/>
            <w:r w:rsidRPr="0094370A">
              <w:rPr>
                <w:rFonts w:ascii="宋体" w:hAnsi="宋体" w:cs="宋体" w:hint="eastAsia"/>
                <w:color w:val="000000"/>
                <w:kern w:val="0"/>
                <w:sz w:val="24"/>
                <w:szCs w:val="24"/>
              </w:rPr>
              <w:t>龙华府</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877.77</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17</w:t>
            </w:r>
          </w:p>
        </w:tc>
        <w:tc>
          <w:tcPr>
            <w:tcW w:w="172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宝龙街道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proofErr w:type="gramStart"/>
            <w:r w:rsidRPr="0094370A">
              <w:rPr>
                <w:rFonts w:ascii="宋体" w:hAnsi="宋体" w:cs="宋体" w:hint="eastAsia"/>
                <w:color w:val="000000"/>
                <w:kern w:val="0"/>
                <w:sz w:val="24"/>
                <w:szCs w:val="24"/>
              </w:rPr>
              <w:t>峦</w:t>
            </w:r>
            <w:proofErr w:type="gramEnd"/>
            <w:r w:rsidRPr="0094370A">
              <w:rPr>
                <w:rFonts w:ascii="宋体" w:hAnsi="宋体" w:cs="宋体" w:hint="eastAsia"/>
                <w:color w:val="000000"/>
                <w:kern w:val="0"/>
                <w:sz w:val="24"/>
                <w:szCs w:val="24"/>
              </w:rPr>
              <w:t>山美地</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402.15</w:t>
            </w:r>
          </w:p>
        </w:tc>
      </w:tr>
      <w:tr w:rsidR="0094370A" w:rsidRPr="0094370A" w:rsidTr="0094370A">
        <w:trPr>
          <w:trHeight w:val="28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18</w:t>
            </w:r>
          </w:p>
        </w:tc>
        <w:tc>
          <w:tcPr>
            <w:tcW w:w="172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宝龙街道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proofErr w:type="gramStart"/>
            <w:r w:rsidRPr="0094370A">
              <w:rPr>
                <w:rFonts w:ascii="宋体" w:hAnsi="宋体" w:cs="宋体" w:hint="eastAsia"/>
                <w:color w:val="000000"/>
                <w:kern w:val="0"/>
                <w:sz w:val="24"/>
                <w:szCs w:val="24"/>
              </w:rPr>
              <w:t>峦</w:t>
            </w:r>
            <w:proofErr w:type="gramEnd"/>
            <w:r w:rsidRPr="0094370A">
              <w:rPr>
                <w:rFonts w:ascii="宋体" w:hAnsi="宋体" w:cs="宋体" w:hint="eastAsia"/>
                <w:color w:val="000000"/>
                <w:kern w:val="0"/>
                <w:sz w:val="24"/>
                <w:szCs w:val="24"/>
              </w:rPr>
              <w:t>山谷</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426.26</w:t>
            </w:r>
          </w:p>
        </w:tc>
      </w:tr>
      <w:tr w:rsidR="0094370A" w:rsidRPr="0094370A" w:rsidTr="0094370A">
        <w:trPr>
          <w:trHeight w:val="40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19</w:t>
            </w:r>
          </w:p>
        </w:tc>
        <w:tc>
          <w:tcPr>
            <w:tcW w:w="172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宝龙街道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同德</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1000</w:t>
            </w:r>
          </w:p>
        </w:tc>
      </w:tr>
      <w:tr w:rsidR="0094370A" w:rsidRPr="0094370A" w:rsidTr="0094370A">
        <w:trPr>
          <w:trHeight w:val="40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20</w:t>
            </w:r>
          </w:p>
        </w:tc>
        <w:tc>
          <w:tcPr>
            <w:tcW w:w="172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宝龙街道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proofErr w:type="gramStart"/>
            <w:r w:rsidRPr="0094370A">
              <w:rPr>
                <w:rFonts w:ascii="宋体" w:hAnsi="宋体" w:cs="宋体" w:hint="eastAsia"/>
                <w:color w:val="000000"/>
                <w:kern w:val="0"/>
                <w:sz w:val="24"/>
                <w:szCs w:val="24"/>
              </w:rPr>
              <w:t>中骏蓝湾</w:t>
            </w:r>
            <w:proofErr w:type="gramEnd"/>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3017.25</w:t>
            </w:r>
          </w:p>
        </w:tc>
      </w:tr>
      <w:tr w:rsidR="0094370A" w:rsidRPr="0094370A" w:rsidTr="0094370A">
        <w:trPr>
          <w:trHeight w:val="330"/>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21</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龙城街道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远洋新干线</w:t>
            </w:r>
          </w:p>
        </w:tc>
        <w:tc>
          <w:tcPr>
            <w:tcW w:w="1760" w:type="dxa"/>
            <w:tcBorders>
              <w:top w:val="nil"/>
              <w:left w:val="nil"/>
              <w:bottom w:val="single" w:sz="4" w:space="0" w:color="000000"/>
              <w:right w:val="single" w:sz="4" w:space="0" w:color="000000"/>
            </w:tcBorders>
            <w:shd w:val="clear" w:color="auto" w:fill="auto"/>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400</w:t>
            </w:r>
          </w:p>
        </w:tc>
      </w:tr>
      <w:tr w:rsidR="0094370A" w:rsidRPr="0094370A" w:rsidTr="0094370A">
        <w:trPr>
          <w:trHeight w:val="31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22</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龙岗街道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海航城</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正常</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2007.52</w:t>
            </w:r>
          </w:p>
        </w:tc>
      </w:tr>
      <w:tr w:rsidR="0094370A" w:rsidRPr="0094370A" w:rsidTr="0094370A">
        <w:trPr>
          <w:trHeight w:val="43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23</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龙城街道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河岸轩</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待开业</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572</w:t>
            </w:r>
          </w:p>
        </w:tc>
      </w:tr>
      <w:tr w:rsidR="0094370A" w:rsidRPr="0094370A" w:rsidTr="0094370A">
        <w:trPr>
          <w:trHeight w:val="465"/>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4"/>
                <w:szCs w:val="24"/>
              </w:rPr>
            </w:pPr>
            <w:r w:rsidRPr="0094370A">
              <w:rPr>
                <w:rFonts w:ascii="宋体" w:hAnsi="宋体" w:cs="宋体" w:hint="eastAsia"/>
                <w:color w:val="000000"/>
                <w:kern w:val="0"/>
                <w:sz w:val="24"/>
                <w:szCs w:val="24"/>
              </w:rPr>
              <w:t>24</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龙城街道</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远洋新天地</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待开业</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kern w:val="0"/>
                <w:sz w:val="24"/>
                <w:szCs w:val="24"/>
              </w:rPr>
            </w:pPr>
            <w:r w:rsidRPr="0094370A">
              <w:rPr>
                <w:rFonts w:ascii="宋体" w:hAnsi="宋体" w:cs="宋体" w:hint="eastAsia"/>
                <w:kern w:val="0"/>
                <w:sz w:val="24"/>
                <w:szCs w:val="24"/>
              </w:rPr>
              <w:t>1005.51</w:t>
            </w:r>
          </w:p>
        </w:tc>
      </w:tr>
      <w:tr w:rsidR="0094370A" w:rsidRPr="0094370A" w:rsidTr="0094370A">
        <w:trPr>
          <w:trHeight w:val="390"/>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rsidR="0094370A" w:rsidRPr="0094370A" w:rsidRDefault="0094370A" w:rsidP="0094370A">
            <w:pPr>
              <w:widowControl/>
              <w:jc w:val="left"/>
              <w:rPr>
                <w:rFonts w:ascii="宋体" w:hAnsi="宋体" w:cs="宋体"/>
                <w:color w:val="000000"/>
                <w:kern w:val="0"/>
                <w:sz w:val="22"/>
                <w:szCs w:val="22"/>
              </w:rPr>
            </w:pPr>
            <w:r w:rsidRPr="0094370A">
              <w:rPr>
                <w:rFonts w:ascii="宋体" w:hAnsi="宋体" w:cs="宋体" w:hint="eastAsia"/>
                <w:color w:val="000000"/>
                <w:kern w:val="0"/>
                <w:sz w:val="22"/>
                <w:szCs w:val="22"/>
              </w:rPr>
              <w:t xml:space="preserve">　</w:t>
            </w:r>
          </w:p>
        </w:tc>
        <w:tc>
          <w:tcPr>
            <w:tcW w:w="172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2"/>
                <w:szCs w:val="22"/>
              </w:rPr>
            </w:pPr>
            <w:r w:rsidRPr="0094370A">
              <w:rPr>
                <w:rFonts w:ascii="宋体" w:hAnsi="宋体" w:cs="宋体" w:hint="eastAsia"/>
                <w:color w:val="000000"/>
                <w:kern w:val="0"/>
                <w:sz w:val="22"/>
                <w:szCs w:val="22"/>
              </w:rPr>
              <w:t>合计</w:t>
            </w:r>
          </w:p>
        </w:tc>
        <w:tc>
          <w:tcPr>
            <w:tcW w:w="168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left"/>
              <w:rPr>
                <w:rFonts w:ascii="宋体" w:hAnsi="宋体" w:cs="宋体"/>
                <w:color w:val="000000"/>
                <w:kern w:val="0"/>
                <w:sz w:val="22"/>
                <w:szCs w:val="22"/>
              </w:rPr>
            </w:pPr>
            <w:r w:rsidRPr="0094370A">
              <w:rPr>
                <w:rFonts w:ascii="宋体" w:hAnsi="宋体" w:cs="宋体" w:hint="eastAsia"/>
                <w:color w:val="000000"/>
                <w:kern w:val="0"/>
                <w:sz w:val="22"/>
                <w:szCs w:val="22"/>
              </w:rPr>
              <w:t xml:space="preserve">　</w:t>
            </w:r>
          </w:p>
        </w:tc>
        <w:tc>
          <w:tcPr>
            <w:tcW w:w="17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left"/>
              <w:rPr>
                <w:rFonts w:ascii="宋体" w:hAnsi="宋体" w:cs="宋体"/>
                <w:color w:val="000000"/>
                <w:kern w:val="0"/>
                <w:sz w:val="22"/>
                <w:szCs w:val="22"/>
              </w:rPr>
            </w:pPr>
            <w:r w:rsidRPr="0094370A">
              <w:rPr>
                <w:rFonts w:ascii="宋体" w:hAnsi="宋体" w:cs="宋体" w:hint="eastAsia"/>
                <w:color w:val="000000"/>
                <w:kern w:val="0"/>
                <w:sz w:val="22"/>
                <w:szCs w:val="22"/>
              </w:rPr>
              <w:t xml:space="preserve">　</w:t>
            </w:r>
          </w:p>
        </w:tc>
        <w:tc>
          <w:tcPr>
            <w:tcW w:w="2160" w:type="dxa"/>
            <w:tcBorders>
              <w:top w:val="nil"/>
              <w:left w:val="nil"/>
              <w:bottom w:val="single" w:sz="4" w:space="0" w:color="000000"/>
              <w:right w:val="single" w:sz="4" w:space="0" w:color="000000"/>
            </w:tcBorders>
            <w:shd w:val="clear" w:color="auto" w:fill="auto"/>
            <w:noWrap/>
            <w:vAlign w:val="center"/>
            <w:hideMark/>
          </w:tcPr>
          <w:p w:rsidR="0094370A" w:rsidRPr="0094370A" w:rsidRDefault="0094370A" w:rsidP="0094370A">
            <w:pPr>
              <w:widowControl/>
              <w:jc w:val="center"/>
              <w:rPr>
                <w:rFonts w:ascii="宋体" w:hAnsi="宋体" w:cs="宋体"/>
                <w:color w:val="000000"/>
                <w:kern w:val="0"/>
                <w:sz w:val="22"/>
                <w:szCs w:val="22"/>
              </w:rPr>
            </w:pPr>
            <w:r w:rsidRPr="0094370A">
              <w:rPr>
                <w:rFonts w:ascii="宋体" w:hAnsi="宋体" w:cs="宋体" w:hint="eastAsia"/>
                <w:color w:val="000000"/>
                <w:kern w:val="0"/>
                <w:sz w:val="22"/>
                <w:szCs w:val="22"/>
              </w:rPr>
              <w:t>31775.87</w:t>
            </w:r>
          </w:p>
        </w:tc>
      </w:tr>
    </w:tbl>
    <w:p w:rsidR="006613EA" w:rsidRPr="00BA1002" w:rsidRDefault="006613EA" w:rsidP="00BA1002">
      <w:pPr>
        <w:pStyle w:val="Default"/>
      </w:pPr>
    </w:p>
    <w:sectPr w:rsidR="006613EA" w:rsidRPr="00BA100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5EE" w:rsidRDefault="004515EE">
      <w:r>
        <w:separator/>
      </w:r>
    </w:p>
  </w:endnote>
  <w:endnote w:type="continuationSeparator" w:id="0">
    <w:p w:rsidR="004515EE" w:rsidRDefault="0045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59A" w:rsidRDefault="00FB759A">
    <w:pPr>
      <w:pStyle w:val="a7"/>
      <w:tabs>
        <w:tab w:val="clear" w:pos="415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5EE" w:rsidRDefault="004515EE">
      <w:r>
        <w:separator/>
      </w:r>
    </w:p>
  </w:footnote>
  <w:footnote w:type="continuationSeparator" w:id="0">
    <w:p w:rsidR="004515EE" w:rsidRDefault="00451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59A" w:rsidRDefault="00D64408">
    <w:pPr>
      <w:pStyle w:val="a8"/>
      <w:pBdr>
        <w:bottom w:val="single" w:sz="6" w:space="0" w:color="auto"/>
      </w:pBdr>
      <w:tabs>
        <w:tab w:val="clear" w:pos="8306"/>
        <w:tab w:val="right" w:pos="9000"/>
      </w:tabs>
      <w:ind w:firstLineChars="50" w:firstLine="90"/>
      <w:jc w:val="both"/>
    </w:pPr>
    <w:r>
      <w:rPr>
        <w:rFonts w:ascii="宋体" w:hAnsi="宋体" w:cs="宋体" w:hint="eastAsia"/>
        <w:color w:val="FF000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59A" w:rsidRDefault="00D64408">
    <w:pPr>
      <w:pStyle w:val="a8"/>
      <w:pBdr>
        <w:bottom w:val="single" w:sz="6" w:space="0" w:color="auto"/>
      </w:pBdr>
      <w:tabs>
        <w:tab w:val="clear" w:pos="8306"/>
        <w:tab w:val="right" w:pos="9000"/>
      </w:tabs>
      <w:jc w:val="both"/>
    </w:pPr>
    <w:r>
      <w:rPr>
        <w:rFonts w:ascii="宋体" w:hAnsi="宋体" w:cs="宋体" w:hint="eastAsia"/>
        <w:color w:val="FF0000"/>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zJmYjkzNWU5NmQwOGI5ZjUxNjg4N2Y2NjE1ZDA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2070CCA"/>
    <w:rsid w:val="04A163D8"/>
    <w:rsid w:val="04F24EFB"/>
    <w:rsid w:val="04F31768"/>
    <w:rsid w:val="0822685D"/>
    <w:rsid w:val="09EA6E37"/>
    <w:rsid w:val="0A0106F5"/>
    <w:rsid w:val="0A0807A0"/>
    <w:rsid w:val="0AC70AC2"/>
    <w:rsid w:val="0C141EDE"/>
    <w:rsid w:val="0C193AD3"/>
    <w:rsid w:val="0E400B9F"/>
    <w:rsid w:val="0EB86FCD"/>
    <w:rsid w:val="10C852A7"/>
    <w:rsid w:val="147E0AD7"/>
    <w:rsid w:val="17775829"/>
    <w:rsid w:val="17C91873"/>
    <w:rsid w:val="186D1B4E"/>
    <w:rsid w:val="19AF7825"/>
    <w:rsid w:val="1A3F504D"/>
    <w:rsid w:val="1B0E2C71"/>
    <w:rsid w:val="1D274CCD"/>
    <w:rsid w:val="1E393459"/>
    <w:rsid w:val="22882FEA"/>
    <w:rsid w:val="2C0A4D8F"/>
    <w:rsid w:val="2C9A7A52"/>
    <w:rsid w:val="2EBE0EDE"/>
    <w:rsid w:val="35A707EA"/>
    <w:rsid w:val="3AB1338A"/>
    <w:rsid w:val="3DD75110"/>
    <w:rsid w:val="3DDB63EB"/>
    <w:rsid w:val="41AB4D3E"/>
    <w:rsid w:val="44DE52DF"/>
    <w:rsid w:val="45BE3CD9"/>
    <w:rsid w:val="4797200E"/>
    <w:rsid w:val="49E21C9A"/>
    <w:rsid w:val="4E910D5D"/>
    <w:rsid w:val="52333AA7"/>
    <w:rsid w:val="52410C5B"/>
    <w:rsid w:val="526E3F03"/>
    <w:rsid w:val="547D1CF3"/>
    <w:rsid w:val="54975D21"/>
    <w:rsid w:val="56080135"/>
    <w:rsid w:val="573A3ECB"/>
    <w:rsid w:val="5ABF12B7"/>
    <w:rsid w:val="5BE57E36"/>
    <w:rsid w:val="5D705536"/>
    <w:rsid w:val="5D7212B5"/>
    <w:rsid w:val="655D6C47"/>
    <w:rsid w:val="66FE6C82"/>
    <w:rsid w:val="6C430180"/>
    <w:rsid w:val="6CA87DFD"/>
    <w:rsid w:val="70DE7195"/>
    <w:rsid w:val="72CC0A62"/>
    <w:rsid w:val="75F052ED"/>
    <w:rsid w:val="789C3DC3"/>
    <w:rsid w:val="7D176902"/>
    <w:rsid w:val="7D27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5219B99-A8A3-41A0-9FD3-9C51CA21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Calibri" w:hAnsi="Calibri" w:cs="Calibri"/>
      <w:kern w:val="2"/>
      <w:sz w:val="21"/>
      <w:szCs w:val="21"/>
    </w:rPr>
  </w:style>
  <w:style w:type="paragraph" w:styleId="2">
    <w:name w:val="heading 2"/>
    <w:basedOn w:val="3"/>
    <w:next w:val="4"/>
    <w:link w:val="2Char"/>
    <w:qFormat/>
    <w:locked/>
    <w:pPr>
      <w:adjustRightInd w:val="0"/>
      <w:spacing w:line="240" w:lineRule="auto"/>
      <w:jc w:val="center"/>
      <w:textAlignment w:val="baseline"/>
      <w:outlineLvl w:val="1"/>
    </w:pPr>
    <w:rPr>
      <w:rFonts w:ascii="宋体" w:hAnsi="宋体" w:cs="Times New Roman"/>
      <w:bCs w:val="0"/>
      <w:kern w:val="0"/>
      <w:sz w:val="24"/>
      <w:szCs w:val="20"/>
    </w:rPr>
  </w:style>
  <w:style w:type="paragraph" w:styleId="3">
    <w:name w:val="heading 3"/>
    <w:basedOn w:val="a"/>
    <w:next w:val="a"/>
    <w:link w:val="3Char"/>
    <w:semiHidden/>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locked/>
    <w:pPr>
      <w:keepNext/>
      <w:keepLines/>
      <w:spacing w:before="280" w:after="290" w:line="376" w:lineRule="auto"/>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paragraph" w:styleId="a3">
    <w:name w:val="Normal Indent"/>
    <w:basedOn w:val="a"/>
    <w:next w:val="a"/>
    <w:link w:val="Char"/>
    <w:qFormat/>
    <w:pPr>
      <w:ind w:firstLine="420"/>
    </w:pPr>
    <w:rPr>
      <w:rFonts w:hAnsi="Verdana" w:cs="Times New Roman"/>
      <w:bCs/>
      <w:szCs w:val="24"/>
    </w:rPr>
  </w:style>
  <w:style w:type="paragraph" w:styleId="a4">
    <w:name w:val="Document Map"/>
    <w:basedOn w:val="a"/>
    <w:link w:val="Char0"/>
    <w:uiPriority w:val="99"/>
    <w:semiHidden/>
    <w:unhideWhenUsed/>
    <w:qFormat/>
    <w:rPr>
      <w:rFonts w:ascii="宋体"/>
      <w:sz w:val="18"/>
      <w:szCs w:val="18"/>
    </w:rPr>
  </w:style>
  <w:style w:type="paragraph" w:styleId="a5">
    <w:name w:val="Body Text"/>
    <w:basedOn w:val="a"/>
    <w:next w:val="a"/>
    <w:uiPriority w:val="99"/>
    <w:unhideWhenUsed/>
    <w:qFormat/>
    <w:rPr>
      <w:rFonts w:asciiTheme="minorHAnsi" w:hAnsiTheme="minorHAnsi" w:cstheme="minorBidi"/>
      <w:szCs w:val="22"/>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line="300" w:lineRule="atLeast"/>
      <w:jc w:val="left"/>
    </w:pPr>
    <w:rPr>
      <w:rFonts w:ascii="宋体" w:hAnsi="宋体" w:cs="宋体"/>
      <w:kern w:val="0"/>
      <w:sz w:val="24"/>
      <w:szCs w:val="24"/>
    </w:rPr>
  </w:style>
  <w:style w:type="table" w:styleId="aa">
    <w:name w:val="Table Grid"/>
    <w:basedOn w:val="a1"/>
    <w:uiPriority w:val="99"/>
    <w:qFormat/>
    <w:locked/>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
    <w:name w:val="默认段落字体 Para Char Char Char Char"/>
    <w:basedOn w:val="a"/>
    <w:uiPriority w:val="99"/>
    <w:qFormat/>
    <w:rPr>
      <w:rFonts w:ascii="Times New Roman" w:hAnsi="Times New Roman" w:cs="Times New Roman"/>
    </w:rPr>
  </w:style>
  <w:style w:type="character" w:customStyle="1" w:styleId="Char3">
    <w:name w:val="页眉 Char"/>
    <w:basedOn w:val="a0"/>
    <w:link w:val="a8"/>
    <w:uiPriority w:val="99"/>
    <w:qFormat/>
    <w:rPr>
      <w:rFonts w:cs="Calibri"/>
      <w:sz w:val="18"/>
      <w:szCs w:val="18"/>
    </w:rPr>
  </w:style>
  <w:style w:type="character" w:customStyle="1" w:styleId="Char2">
    <w:name w:val="页脚 Char"/>
    <w:basedOn w:val="a0"/>
    <w:link w:val="a7"/>
    <w:uiPriority w:val="99"/>
    <w:qFormat/>
    <w:rPr>
      <w:rFonts w:cs="Calibri"/>
      <w:sz w:val="18"/>
      <w:szCs w:val="18"/>
    </w:rPr>
  </w:style>
  <w:style w:type="character" w:customStyle="1" w:styleId="2Char">
    <w:name w:val="标题 2 Char"/>
    <w:basedOn w:val="a0"/>
    <w:link w:val="2"/>
    <w:qFormat/>
    <w:rPr>
      <w:rFonts w:ascii="宋体" w:hAnsi="宋体"/>
      <w:b/>
      <w:sz w:val="24"/>
    </w:rPr>
  </w:style>
  <w:style w:type="character" w:customStyle="1" w:styleId="Char">
    <w:name w:val="正文缩进 Char"/>
    <w:basedOn w:val="a0"/>
    <w:link w:val="a3"/>
    <w:qFormat/>
    <w:rPr>
      <w:rFonts w:hAnsi="Verdana"/>
      <w:bCs/>
      <w:kern w:val="2"/>
      <w:sz w:val="21"/>
      <w:szCs w:val="24"/>
    </w:rPr>
  </w:style>
  <w:style w:type="character" w:customStyle="1" w:styleId="3Char">
    <w:name w:val="标题 3 Char"/>
    <w:basedOn w:val="a0"/>
    <w:link w:val="3"/>
    <w:semiHidden/>
    <w:qFormat/>
    <w:rPr>
      <w:rFonts w:cs="Calibri"/>
      <w:b/>
      <w:bCs/>
      <w:kern w:val="2"/>
      <w:sz w:val="32"/>
      <w:szCs w:val="32"/>
    </w:rPr>
  </w:style>
  <w:style w:type="character" w:customStyle="1" w:styleId="4Char">
    <w:name w:val="标题 4 Char"/>
    <w:basedOn w:val="a0"/>
    <w:link w:val="4"/>
    <w:semiHidden/>
    <w:qFormat/>
    <w:rPr>
      <w:rFonts w:ascii="Cambria" w:eastAsia="宋体" w:hAnsi="Cambria" w:cs="Times New Roman"/>
      <w:b/>
      <w:bCs/>
      <w:kern w:val="2"/>
      <w:sz w:val="28"/>
      <w:szCs w:val="28"/>
    </w:rPr>
  </w:style>
  <w:style w:type="paragraph" w:customStyle="1" w:styleId="Char4">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1">
    <w:name w:val="批注框文本 Char"/>
    <w:basedOn w:val="a0"/>
    <w:link w:val="a6"/>
    <w:uiPriority w:val="99"/>
    <w:semiHidden/>
    <w:qFormat/>
    <w:rPr>
      <w:rFonts w:cs="Calibri"/>
      <w:kern w:val="2"/>
      <w:sz w:val="18"/>
      <w:szCs w:val="18"/>
    </w:rPr>
  </w:style>
  <w:style w:type="paragraph" w:styleId="ab">
    <w:name w:val="List Paragraph"/>
    <w:basedOn w:val="a"/>
    <w:uiPriority w:val="34"/>
    <w:qFormat/>
    <w:pPr>
      <w:ind w:firstLineChars="200" w:firstLine="420"/>
    </w:pPr>
  </w:style>
  <w:style w:type="character" w:customStyle="1" w:styleId="Char0">
    <w:name w:val="文档结构图 Char"/>
    <w:basedOn w:val="a0"/>
    <w:link w:val="a4"/>
    <w:uiPriority w:val="99"/>
    <w:semiHidden/>
    <w:qFormat/>
    <w:rPr>
      <w:rFonts w:ascii="宋体" w:cs="Calibri"/>
      <w:kern w:val="2"/>
      <w:sz w:val="18"/>
      <w:szCs w:val="18"/>
    </w:rPr>
  </w:style>
  <w:style w:type="paragraph" w:customStyle="1" w:styleId="Style1">
    <w:name w:val="_Style 1"/>
    <w:basedOn w:val="a"/>
    <w:qFormat/>
  </w:style>
  <w:style w:type="paragraph" w:customStyle="1" w:styleId="Style2">
    <w:name w:val="_Style 2"/>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88404">
      <w:bodyDiv w:val="1"/>
      <w:marLeft w:val="0"/>
      <w:marRight w:val="0"/>
      <w:marTop w:val="0"/>
      <w:marBottom w:val="0"/>
      <w:divBdr>
        <w:top w:val="none" w:sz="0" w:space="0" w:color="auto"/>
        <w:left w:val="none" w:sz="0" w:space="0" w:color="auto"/>
        <w:bottom w:val="none" w:sz="0" w:space="0" w:color="auto"/>
        <w:right w:val="none" w:sz="0" w:space="0" w:color="auto"/>
      </w:divBdr>
    </w:div>
    <w:div w:id="184517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25</Pages>
  <Words>1915</Words>
  <Characters>10916</Characters>
  <Application>Microsoft Office Word</Application>
  <DocSecurity>0</DocSecurity>
  <Lines>90</Lines>
  <Paragraphs>25</Paragraphs>
  <ScaleCrop>false</ScaleCrop>
  <Company>Microsoft</Company>
  <LinksUpToDate>false</LinksUpToDate>
  <CharactersWithSpaces>12806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“新生儿配方奶粉”招标公告</dc:title>
  <dc:creator>think</dc:creator>
  <cp:lastModifiedBy>office</cp:lastModifiedBy>
  <cp:revision>60</cp:revision>
  <cp:lastPrinted>2017-06-06T06:31:00Z</cp:lastPrinted>
  <dcterms:created xsi:type="dcterms:W3CDTF">2019-08-13T01:51:00Z</dcterms:created>
  <dcterms:modified xsi:type="dcterms:W3CDTF">2022-09-05T06:07:00Z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9622824F55C342B28F4A37E04DFB1C78</vt:lpwstr>
  </property>
</Properties>
</file>