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17" w:tblpY="3158"/>
        <w:tblOverlap w:val="never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450"/>
        <w:gridCol w:w="1010"/>
        <w:gridCol w:w="910"/>
        <w:gridCol w:w="1530"/>
        <w:gridCol w:w="1290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Calibri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项目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Calibri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种类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Calibri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数量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Calibri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宋体" w:eastAsia="仿宋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（元）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hAnsi="Calibri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Calibri" w:eastAsia="仿宋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药剂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0.2亿/毫升蝗虫微孢子虫水基悬浮剂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 w:hAnsi="宋体" w:eastAsia="仿宋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405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eastAsia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公斤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8.91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baseline"/>
              <w:rPr>
                <w:rFonts w:hint="eastAsia" w:ascii="宋体" w:eastAsia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-913130</wp:posOffset>
                  </wp:positionV>
                  <wp:extent cx="1111885" cy="1482725"/>
                  <wp:effectExtent l="0" t="0" r="5715" b="3175"/>
                  <wp:wrapTopAndBottom/>
                  <wp:docPr id="2" name="图片 2" descr="00c92f338beabfd47b380a7cc466a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0c92f338beabfd47b380a7cc466a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 w:eastAsia="仿宋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石硫合剂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 w:hAnsi="Calibri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460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公斤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6.9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eastAsia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146050</wp:posOffset>
                  </wp:positionV>
                  <wp:extent cx="1132840" cy="1043305"/>
                  <wp:effectExtent l="0" t="0" r="10160" b="10795"/>
                  <wp:wrapTopAndBottom/>
                  <wp:docPr id="1" name="图片 1" descr="b2f570c1591542db817ee21162466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2f570c1591542db817ee211624661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104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、防治费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 w:hAnsi="Calibri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asci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 w:eastAsia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firstLine="0" w:firstLineChars="0"/>
              <w:jc w:val="both"/>
              <w:textAlignment w:val="baseline"/>
              <w:rPr>
                <w:rFonts w:asci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 w:hAnsi="Calibri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2.1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 w:hAnsi="Calibri" w:eastAsia="仿宋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人工补助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 w:hAnsi="Calibri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140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 w:hAnsi="Calibri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 w:hAnsi="Calibri" w:eastAsia="仿宋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150元/工日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20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hangingChars="200"/>
              <w:jc w:val="center"/>
              <w:textAlignment w:val="baseline"/>
              <w:rPr>
                <w:rFonts w:hint="eastAsia" w:ascii="宋体" w:eastAsia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  <w:t>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2.2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防护用具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45元/套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0.09</w:t>
            </w:r>
          </w:p>
        </w:tc>
        <w:tc>
          <w:tcPr>
            <w:tcW w:w="20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hangingChars="200"/>
              <w:jc w:val="center"/>
              <w:textAlignment w:val="baseline"/>
              <w:rPr>
                <w:rFonts w:hint="eastAsia" w:ascii="宋体" w:eastAsia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eastAsia="仿宋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254000</wp:posOffset>
                  </wp:positionV>
                  <wp:extent cx="1131570" cy="1163320"/>
                  <wp:effectExtent l="0" t="0" r="11430" b="5080"/>
                  <wp:wrapTopAndBottom/>
                  <wp:docPr id="3" name="图片 3" descr="7544a4b94e53a298f0e5e4fca9b95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544a4b94e53a298f0e5e4fca9b95d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570" cy="1163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 w:cs="Times New Roman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center"/>
              <w:textAlignment w:val="baseline"/>
              <w:rPr>
                <w:rFonts w:hint="default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00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hangingChars="200"/>
              <w:jc w:val="center"/>
              <w:textAlignment w:val="baseline"/>
              <w:rPr>
                <w:rFonts w:hint="eastAsia" w:ascii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贵南县</w:t>
      </w:r>
      <w:r>
        <w:rPr>
          <w:rFonts w:hint="eastAsia"/>
          <w:lang w:val="en-US" w:eastAsia="zh-CN"/>
        </w:rPr>
        <w:t>2022年第二批中央林业改革发展资金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林业有害生物防控项目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要求：</w:t>
      </w:r>
    </w:p>
    <w:p>
      <w:pPr>
        <w:pStyle w:val="2"/>
        <w:numPr>
          <w:ilvl w:val="0"/>
          <w:numId w:val="1"/>
        </w:numPr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供应商规格要求：</w:t>
      </w:r>
    </w:p>
    <w:p>
      <w:pPr>
        <w:pStyle w:val="2"/>
        <w:numPr>
          <w:numId w:val="0"/>
        </w:numPr>
        <w:ind w:firstLine="560" w:firstLineChars="200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1、应尽量具有农药生产经营许可证，营业范围包含有林业有害生物防控，营业执照不得出现过期等现象。上传相应资料。</w:t>
      </w:r>
    </w:p>
    <w:p>
      <w:pPr>
        <w:pStyle w:val="2"/>
        <w:numPr>
          <w:numId w:val="0"/>
        </w:numPr>
        <w:ind w:firstLine="560" w:firstLineChars="200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2、要求具有一定林业有害生物防控经验，能够按要求完成防控作业，要求有一定相关业绩，上传相应资料。</w:t>
      </w:r>
    </w:p>
    <w:p>
      <w:pPr>
        <w:pStyle w:val="2"/>
        <w:numPr>
          <w:numId w:val="0"/>
        </w:numPr>
        <w:ind w:firstLine="560" w:firstLineChars="200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3、要求供应商有林业方面专业技术人员存在。上传相应资料。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供应商资质要求：</w:t>
      </w:r>
    </w:p>
    <w:p>
      <w:pPr>
        <w:pStyle w:val="2"/>
        <w:numPr>
          <w:numId w:val="0"/>
        </w:numPr>
        <w:ind w:leftChars="0" w:firstLine="560" w:firstLineChars="200"/>
        <w:rPr>
          <w:rFonts w:hint="eastAsia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>1、提供药剂必须为正规合法保质期内药剂，须有农药登记证号，符合国家相关规定，不得弄虚作假，上传相应资料。</w:t>
      </w:r>
    </w:p>
    <w:p>
      <w:pPr>
        <w:pStyle w:val="2"/>
        <w:numPr>
          <w:ilvl w:val="0"/>
          <w:numId w:val="0"/>
        </w:numPr>
        <w:ind w:leftChars="0"/>
        <w:rPr>
          <w:rFonts w:hint="default"/>
          <w:sz w:val="28"/>
          <w:szCs w:val="21"/>
          <w:lang w:val="en-US" w:eastAsia="zh-CN"/>
        </w:rPr>
      </w:pPr>
      <w:r>
        <w:rPr>
          <w:rFonts w:hint="eastAsia"/>
          <w:sz w:val="28"/>
          <w:szCs w:val="21"/>
          <w:lang w:val="en-US" w:eastAsia="zh-CN"/>
        </w:rPr>
        <w:t xml:space="preserve">    2、本方案中使用的 0.2亿/毫升蝗虫微孢子虫水基悬浮剂为实验室按要求制作后冷冻，现场解冻现场人工喷洒的微生物制剂。需提供该药剂使用协议书或该药剂厂商合作协议，上传相应资料。</w:t>
      </w:r>
      <w:bookmarkStart w:id="0" w:name="_GoBack"/>
      <w:bookmarkEnd w:id="0"/>
    </w:p>
    <w:p>
      <w:pPr>
        <w:pStyle w:val="2"/>
        <w:numPr>
          <w:ilvl w:val="0"/>
          <w:numId w:val="0"/>
        </w:numPr>
        <w:rPr>
          <w:rFonts w:hint="default"/>
          <w:sz w:val="28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8CA3B"/>
    <w:multiLevelType w:val="singleLevel"/>
    <w:tmpl w:val="5B08CA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ZjUyMWM1MmVhOTc1OWM3NjQ2YTI1ZWY3YTRlYTgifQ=="/>
  </w:docVars>
  <w:rsids>
    <w:rsidRoot w:val="16F54E20"/>
    <w:rsid w:val="04730898"/>
    <w:rsid w:val="07ED0962"/>
    <w:rsid w:val="0AD876A7"/>
    <w:rsid w:val="0B6E1DBA"/>
    <w:rsid w:val="0CDD71F7"/>
    <w:rsid w:val="0E0F266C"/>
    <w:rsid w:val="0EAC1011"/>
    <w:rsid w:val="11776D35"/>
    <w:rsid w:val="16F54E20"/>
    <w:rsid w:val="1A8144DF"/>
    <w:rsid w:val="1BFD6F6E"/>
    <w:rsid w:val="1C7A5D5E"/>
    <w:rsid w:val="1F721A21"/>
    <w:rsid w:val="245C2C9F"/>
    <w:rsid w:val="26AA7CF2"/>
    <w:rsid w:val="288A22AF"/>
    <w:rsid w:val="29941CE0"/>
    <w:rsid w:val="2C9C24CE"/>
    <w:rsid w:val="2CEA2D49"/>
    <w:rsid w:val="2D772E1C"/>
    <w:rsid w:val="35BA7826"/>
    <w:rsid w:val="39677CC5"/>
    <w:rsid w:val="45BD3146"/>
    <w:rsid w:val="49E60792"/>
    <w:rsid w:val="4C1D0C5E"/>
    <w:rsid w:val="4E683E6B"/>
    <w:rsid w:val="559726D4"/>
    <w:rsid w:val="57867A28"/>
    <w:rsid w:val="57C071C3"/>
    <w:rsid w:val="5CC74453"/>
    <w:rsid w:val="63D04240"/>
    <w:rsid w:val="66065FEC"/>
    <w:rsid w:val="6AE0505D"/>
    <w:rsid w:val="6B517D09"/>
    <w:rsid w:val="6D2D0F8A"/>
    <w:rsid w:val="75E579CC"/>
    <w:rsid w:val="7C547659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3">
    <w:name w:val="List"/>
    <w:basedOn w:val="1"/>
    <w:qFormat/>
    <w:uiPriority w:val="99"/>
    <w:pPr>
      <w:ind w:left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442</Characters>
  <Lines>0</Lines>
  <Paragraphs>0</Paragraphs>
  <TotalTime>3</TotalTime>
  <ScaleCrop>false</ScaleCrop>
  <LinksUpToDate>false</LinksUpToDate>
  <CharactersWithSpaces>448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2022-08-22T08:32:00Z</dcterms:created>
  <dc:creator>X不哭也不闹</dc:creator>
  <cp:lastModifiedBy>lenovo</cp:lastModifiedBy>
  <dcterms:modified xsi:type="dcterms:W3CDTF">2022-09-06T10:07:47Z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E996CBD4AB7B40FBB44C699C8D46AFB4</vt:lpwstr>
  </property>
</Properties>
</file>