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衡阳市生活垃圾处理中心有害生物防治（灭鼠）项目报价清单及治理内容和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eastAsia="zh-CN"/>
        </w:rPr>
        <w:t>范围</w:t>
      </w:r>
    </w:p>
    <w:p>
      <w:pPr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sz w:val="32"/>
          <w:szCs w:val="40"/>
          <w:lang w:eastAsia="zh-CN"/>
        </w:rPr>
        <w:t>一、报价清单</w:t>
      </w:r>
    </w:p>
    <w:tbl>
      <w:tblPr>
        <w:tblStyle w:val="3"/>
        <w:tblW w:w="8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46"/>
        <w:gridCol w:w="1338"/>
        <w:gridCol w:w="432"/>
        <w:gridCol w:w="1871"/>
        <w:gridCol w:w="576"/>
        <w:gridCol w:w="719"/>
        <w:gridCol w:w="576"/>
        <w:gridCol w:w="575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654" w:type="dxa"/>
            <w:gridSpan w:val="10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灭鼠材料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685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584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品名</w:t>
            </w:r>
          </w:p>
        </w:tc>
        <w:tc>
          <w:tcPr>
            <w:tcW w:w="2303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数量</w:t>
            </w:r>
          </w:p>
        </w:tc>
        <w:tc>
          <w:tcPr>
            <w:tcW w:w="1295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单价</w:t>
            </w:r>
          </w:p>
        </w:tc>
        <w:tc>
          <w:tcPr>
            <w:tcW w:w="1151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总价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685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584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灭鼠毒饵</w:t>
            </w:r>
          </w:p>
        </w:tc>
        <w:tc>
          <w:tcPr>
            <w:tcW w:w="2303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180公斤/月*12个月</w:t>
            </w:r>
          </w:p>
        </w:tc>
        <w:tc>
          <w:tcPr>
            <w:tcW w:w="1295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1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用于室外投药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685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584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灭鼠腊块</w:t>
            </w:r>
          </w:p>
        </w:tc>
        <w:tc>
          <w:tcPr>
            <w:tcW w:w="2303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80公斤/月*12个月</w:t>
            </w:r>
          </w:p>
        </w:tc>
        <w:tc>
          <w:tcPr>
            <w:tcW w:w="1295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1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用于室外投药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685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584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防鼠辅助材料</w:t>
            </w:r>
          </w:p>
        </w:tc>
        <w:tc>
          <w:tcPr>
            <w:tcW w:w="2303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1批</w:t>
            </w:r>
          </w:p>
        </w:tc>
        <w:tc>
          <w:tcPr>
            <w:tcW w:w="1295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1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685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584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大标签贴</w:t>
            </w:r>
          </w:p>
        </w:tc>
        <w:tc>
          <w:tcPr>
            <w:tcW w:w="2303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000张</w:t>
            </w:r>
          </w:p>
        </w:tc>
        <w:tc>
          <w:tcPr>
            <w:tcW w:w="1295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1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用于室外标签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685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1584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小标签贴</w:t>
            </w:r>
          </w:p>
        </w:tc>
        <w:tc>
          <w:tcPr>
            <w:tcW w:w="2303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000张</w:t>
            </w:r>
          </w:p>
        </w:tc>
        <w:tc>
          <w:tcPr>
            <w:tcW w:w="1295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1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用于灭鼠盒上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685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1584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灭鼠盒</w:t>
            </w:r>
          </w:p>
        </w:tc>
        <w:tc>
          <w:tcPr>
            <w:tcW w:w="2303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1720个</w:t>
            </w:r>
          </w:p>
        </w:tc>
        <w:tc>
          <w:tcPr>
            <w:tcW w:w="1295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1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用于室外诱捕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685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1584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合计：</w:t>
            </w:r>
          </w:p>
        </w:tc>
        <w:tc>
          <w:tcPr>
            <w:tcW w:w="2303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5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1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654" w:type="dxa"/>
            <w:gridSpan w:val="10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人工工资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931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770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2447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人数</w:t>
            </w:r>
          </w:p>
        </w:tc>
        <w:tc>
          <w:tcPr>
            <w:tcW w:w="1295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单价</w:t>
            </w:r>
          </w:p>
        </w:tc>
        <w:tc>
          <w:tcPr>
            <w:tcW w:w="2211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931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770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5月份-10月份</w:t>
            </w:r>
          </w:p>
        </w:tc>
        <w:tc>
          <w:tcPr>
            <w:tcW w:w="2447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人*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次/月*6个月</w:t>
            </w:r>
          </w:p>
        </w:tc>
        <w:tc>
          <w:tcPr>
            <w:tcW w:w="1295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11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931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770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11月份-4月份</w:t>
            </w:r>
          </w:p>
        </w:tc>
        <w:tc>
          <w:tcPr>
            <w:tcW w:w="2447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人*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次/月*6个月</w:t>
            </w:r>
          </w:p>
        </w:tc>
        <w:tc>
          <w:tcPr>
            <w:tcW w:w="1295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11" w:type="dxa"/>
            <w:gridSpan w:val="2"/>
          </w:tcPr>
          <w:p>
            <w:pPr>
              <w:ind w:firstLine="630" w:firstLineChars="300"/>
              <w:jc w:val="both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931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70" w:type="dxa"/>
            <w:gridSpan w:val="2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/>
              </w:rPr>
            </w:pPr>
          </w:p>
        </w:tc>
        <w:tc>
          <w:tcPr>
            <w:tcW w:w="2447" w:type="dxa"/>
            <w:gridSpan w:val="2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/>
              </w:rPr>
            </w:pPr>
          </w:p>
        </w:tc>
        <w:tc>
          <w:tcPr>
            <w:tcW w:w="1295" w:type="dxa"/>
            <w:gridSpan w:val="2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/>
              </w:rPr>
            </w:pPr>
          </w:p>
        </w:tc>
        <w:tc>
          <w:tcPr>
            <w:tcW w:w="2211" w:type="dxa"/>
            <w:gridSpan w:val="2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931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770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合计：</w:t>
            </w:r>
          </w:p>
        </w:tc>
        <w:tc>
          <w:tcPr>
            <w:tcW w:w="2447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5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11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654" w:type="dxa"/>
            <w:gridSpan w:val="10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交通费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931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770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2447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人数</w:t>
            </w:r>
          </w:p>
        </w:tc>
        <w:tc>
          <w:tcPr>
            <w:tcW w:w="1295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单价</w:t>
            </w:r>
          </w:p>
        </w:tc>
        <w:tc>
          <w:tcPr>
            <w:tcW w:w="2211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931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770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5月份-10月份</w:t>
            </w:r>
          </w:p>
        </w:tc>
        <w:tc>
          <w:tcPr>
            <w:tcW w:w="2447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人*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次/月*6个月</w:t>
            </w:r>
          </w:p>
        </w:tc>
        <w:tc>
          <w:tcPr>
            <w:tcW w:w="1295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11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931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770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11月份-4月份</w:t>
            </w:r>
          </w:p>
        </w:tc>
        <w:tc>
          <w:tcPr>
            <w:tcW w:w="2447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人*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次/月*6个月</w:t>
            </w:r>
          </w:p>
        </w:tc>
        <w:tc>
          <w:tcPr>
            <w:tcW w:w="1295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11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931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770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合计：</w:t>
            </w:r>
          </w:p>
        </w:tc>
        <w:tc>
          <w:tcPr>
            <w:tcW w:w="2447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5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11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8654" w:type="dxa"/>
            <w:gridSpan w:val="10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合计：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/>
          <w:sz w:val="32"/>
          <w:szCs w:val="32"/>
        </w:rPr>
        <w:t>治理内容及范围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此项目包含</w:t>
      </w:r>
      <w:r>
        <w:rPr>
          <w:rFonts w:hint="eastAsia" w:ascii="仿宋" w:hAnsi="仿宋" w:eastAsia="仿宋"/>
          <w:sz w:val="32"/>
          <w:szCs w:val="32"/>
          <w:lang w:eastAsia="zh-CN"/>
        </w:rPr>
        <w:t>市垃圾处理中心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市垃圾运输中心</w:t>
      </w:r>
      <w:r>
        <w:rPr>
          <w:rFonts w:hint="eastAsia" w:ascii="仿宋" w:hAnsi="仿宋" w:eastAsia="仿宋"/>
          <w:sz w:val="32"/>
          <w:szCs w:val="32"/>
        </w:rPr>
        <w:t>、市环卫事务中心办公楼</w:t>
      </w:r>
      <w:r>
        <w:rPr>
          <w:rFonts w:hint="eastAsia" w:ascii="仿宋" w:hAnsi="仿宋" w:eastAsia="仿宋"/>
          <w:sz w:val="32"/>
          <w:szCs w:val="32"/>
          <w:lang w:eastAsia="zh-CN"/>
        </w:rPr>
        <w:t>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46000平方：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</w:t>
      </w:r>
      <w:r>
        <w:rPr>
          <w:rFonts w:hint="eastAsia" w:ascii="仿宋" w:hAnsi="仿宋" w:eastAsia="仿宋"/>
          <w:sz w:val="32"/>
          <w:szCs w:val="32"/>
          <w:lang w:eastAsia="zh-CN"/>
        </w:rPr>
        <w:t>第二生活垃圾场</w:t>
      </w:r>
      <w:r>
        <w:rPr>
          <w:rFonts w:hint="eastAsia" w:ascii="仿宋" w:hAnsi="仿宋" w:eastAsia="仿宋"/>
          <w:sz w:val="32"/>
          <w:szCs w:val="32"/>
        </w:rPr>
        <w:t>垃圾填埋区（</w:t>
      </w:r>
      <w:r>
        <w:rPr>
          <w:rFonts w:hint="eastAsia" w:ascii="仿宋" w:hAnsi="仿宋" w:eastAsia="仿宋"/>
          <w:sz w:val="32"/>
          <w:szCs w:val="32"/>
          <w:highlight w:val="none"/>
        </w:rPr>
        <w:t>6000</w:t>
      </w:r>
      <w:r>
        <w:rPr>
          <w:rFonts w:hint="eastAsia" w:ascii="仿宋" w:hAnsi="仿宋" w:eastAsia="仿宋"/>
          <w:sz w:val="32"/>
          <w:szCs w:val="32"/>
          <w:lang w:eastAsia="zh-CN"/>
        </w:rPr>
        <w:t>平方米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</w:t>
      </w:r>
      <w:r>
        <w:rPr>
          <w:rFonts w:hint="eastAsia" w:ascii="仿宋" w:hAnsi="仿宋" w:eastAsia="仿宋"/>
          <w:sz w:val="32"/>
          <w:szCs w:val="32"/>
          <w:lang w:eastAsia="zh-CN"/>
        </w:rPr>
        <w:t>第二生活垃圾场</w:t>
      </w:r>
      <w:r>
        <w:rPr>
          <w:rFonts w:hint="eastAsia" w:ascii="仿宋" w:hAnsi="仿宋" w:eastAsia="仿宋"/>
          <w:sz w:val="32"/>
          <w:szCs w:val="32"/>
        </w:rPr>
        <w:t>污水处理厂、调节池及周边（4000</w:t>
      </w:r>
      <w:r>
        <w:rPr>
          <w:rFonts w:hint="eastAsia" w:ascii="仿宋" w:hAnsi="仿宋" w:eastAsia="仿宋"/>
          <w:sz w:val="32"/>
          <w:szCs w:val="32"/>
          <w:lang w:eastAsia="zh-CN"/>
        </w:rPr>
        <w:t>平方米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</w:t>
      </w:r>
      <w:r>
        <w:rPr>
          <w:rFonts w:hint="eastAsia" w:ascii="仿宋" w:hAnsi="仿宋" w:eastAsia="仿宋"/>
          <w:sz w:val="32"/>
          <w:szCs w:val="32"/>
          <w:lang w:eastAsia="zh-CN"/>
        </w:rPr>
        <w:t>市垃圾处理中心新老</w:t>
      </w:r>
      <w:r>
        <w:rPr>
          <w:rFonts w:hint="eastAsia" w:ascii="仿宋" w:hAnsi="仿宋" w:eastAsia="仿宋"/>
          <w:sz w:val="32"/>
          <w:szCs w:val="32"/>
        </w:rPr>
        <w:t>办公楼、宿舍及垃圾场道路区域（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  <w:lang w:eastAsia="zh-CN"/>
        </w:rPr>
        <w:t>平方米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（4）垃圾场周边村民居住区道路（15000</w:t>
      </w:r>
      <w:r>
        <w:rPr>
          <w:rFonts w:hint="eastAsia" w:ascii="仿宋" w:hAnsi="仿宋" w:eastAsia="仿宋"/>
          <w:sz w:val="32"/>
          <w:szCs w:val="32"/>
          <w:lang w:eastAsia="zh-CN"/>
        </w:rPr>
        <w:t>平方米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）市垃圾运输中心新老</w:t>
      </w:r>
      <w:r>
        <w:rPr>
          <w:rFonts w:hint="eastAsia" w:ascii="仿宋" w:hAnsi="仿宋" w:eastAsia="仿宋"/>
          <w:sz w:val="32"/>
          <w:szCs w:val="32"/>
        </w:rPr>
        <w:t>办公楼、宿舍及</w:t>
      </w:r>
      <w:r>
        <w:rPr>
          <w:rFonts w:hint="eastAsia" w:ascii="仿宋" w:hAnsi="仿宋" w:eastAsia="仿宋"/>
          <w:sz w:val="32"/>
          <w:szCs w:val="32"/>
          <w:lang w:eastAsia="zh-CN"/>
        </w:rPr>
        <w:t>进</w:t>
      </w:r>
      <w:r>
        <w:rPr>
          <w:rFonts w:hint="eastAsia" w:ascii="仿宋" w:hAnsi="仿宋" w:eastAsia="仿宋"/>
          <w:sz w:val="32"/>
          <w:szCs w:val="32"/>
        </w:rPr>
        <w:t>场道路</w:t>
      </w:r>
      <w:r>
        <w:rPr>
          <w:rFonts w:hint="eastAsia" w:ascii="仿宋" w:hAnsi="仿宋" w:eastAsia="仿宋"/>
          <w:sz w:val="32"/>
          <w:szCs w:val="32"/>
          <w:lang w:eastAsia="zh-CN"/>
        </w:rPr>
        <w:t>、生产车间（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8000平方米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lang w:eastAsia="zh-CN"/>
        </w:rPr>
        <w:t>）市环境卫生事务中心办公楼及周边（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1000平方米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MjRmNWIyNjU3Nzc2YzBiZDAzMDhjNTYxZmIzM2MifQ=="/>
  </w:docVars>
  <w:rsids>
    <w:rsidRoot w:val="00000000"/>
    <w:rsid w:val="44F1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2022-08-29T01:16:19Z</dcterms:created>
  <dc:creator>Administrator</dc:creator>
  <cp:lastModifiedBy>孤狼</cp:lastModifiedBy>
  <dcterms:modified xsi:type="dcterms:W3CDTF">2022-08-29T01:20:27Z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FB1B9868B93D4C4192C3B158DC63BF97</vt:lpwstr>
  </property>
</Properties>
</file>