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52"/>
        </w:rPr>
      </w:pPr>
    </w:p>
    <w:p>
      <w:pPr>
        <w:ind w:firstLine="480"/>
        <w:rPr>
          <w:szCs w:val="52"/>
        </w:rPr>
      </w:pPr>
    </w:p>
    <w:p>
      <w:pPr>
        <w:ind w:firstLine="480"/>
        <w:rPr>
          <w:szCs w:val="52"/>
        </w:rPr>
      </w:pPr>
    </w:p>
    <w:p>
      <w:pPr>
        <w:ind w:firstLine="480"/>
        <w:rPr>
          <w:szCs w:val="52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 w:ascii="黑体" w:hAnsi="黑体" w:eastAsia="黑体"/>
          <w:bCs/>
          <w:sz w:val="44"/>
          <w:szCs w:val="44"/>
        </w:rPr>
        <w:t>华能桂林燃气分布式能源有限责任公司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Cs/>
          <w:sz w:val="72"/>
          <w:szCs w:val="72"/>
        </w:rPr>
      </w:pPr>
      <w:r>
        <w:rPr>
          <w:rFonts w:hint="eastAsia" w:ascii="黑体" w:eastAsia="黑体"/>
          <w:sz w:val="44"/>
          <w:szCs w:val="44"/>
        </w:rPr>
        <w:t>全厂防虫灭鼠服务</w:t>
      </w:r>
    </w:p>
    <w:p>
      <w:pPr>
        <w:adjustRightInd w:val="0"/>
        <w:snapToGrid w:val="0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技术规范书</w:t>
      </w:r>
    </w:p>
    <w:p>
      <w:pPr>
        <w:ind w:firstLine="672"/>
        <w:rPr>
          <w:rFonts w:ascii="黑体" w:hAnsi="Arial" w:eastAsia="黑体"/>
          <w:bCs/>
          <w:spacing w:val="8"/>
          <w:kern w:val="0"/>
          <w:sz w:val="32"/>
          <w:szCs w:val="24"/>
        </w:rPr>
      </w:pPr>
    </w:p>
    <w:p>
      <w:pPr>
        <w:rPr>
          <w:rFonts w:ascii="黑体" w:hAnsi="Arial" w:eastAsia="黑体"/>
          <w:bCs/>
          <w:spacing w:val="8"/>
          <w:kern w:val="0"/>
          <w:sz w:val="32"/>
        </w:rPr>
      </w:pPr>
    </w:p>
    <w:p>
      <w:pPr>
        <w:ind w:firstLine="672"/>
        <w:rPr>
          <w:rFonts w:ascii="黑体" w:hAnsi="Arial" w:eastAsia="黑体"/>
          <w:bCs/>
          <w:spacing w:val="8"/>
          <w:kern w:val="0"/>
          <w:sz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 xml:space="preserve">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32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0"/>
              </w:rPr>
              <w:t>批 准：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32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0"/>
              </w:rPr>
              <w:t>审 核</w:t>
            </w:r>
            <w:r>
              <w:rPr>
                <w:rFonts w:hint="eastAsia" w:ascii="黑体" w:hAnsi="黑体" w:eastAsia="黑体"/>
                <w:sz w:val="32"/>
                <w:szCs w:val="30"/>
                <w:lang w:eastAsia="zh-CN"/>
              </w:rPr>
              <w:t>：</w:t>
            </w: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32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32"/>
                <w:szCs w:val="30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32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32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0"/>
              </w:rPr>
              <w:t>编 写：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32"/>
                <w:szCs w:val="30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32"/>
                <w:szCs w:val="30"/>
              </w:rPr>
            </w:pPr>
          </w:p>
        </w:tc>
      </w:tr>
    </w:tbl>
    <w:p>
      <w:pPr>
        <w:widowControl/>
        <w:jc w:val="center"/>
        <w:rPr>
          <w:rFonts w:ascii="黑体" w:eastAsia="黑体"/>
          <w:b/>
          <w:sz w:val="44"/>
          <w:szCs w:val="44"/>
        </w:rPr>
      </w:pPr>
    </w:p>
    <w:p>
      <w:pPr>
        <w:widowControl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0"/>
        </w:rPr>
        <w:t>202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0"/>
        </w:rPr>
        <w:t>年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0"/>
        </w:rPr>
        <w:t>月</w:t>
      </w:r>
    </w:p>
    <w:p>
      <w:pPr>
        <w:widowControl/>
        <w:jc w:val="left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kern w:val="0"/>
          <w:sz w:val="44"/>
          <w:szCs w:val="44"/>
        </w:rPr>
        <w:br w:type="page"/>
      </w:r>
    </w:p>
    <w:p>
      <w:pPr>
        <w:widowControl/>
        <w:spacing w:line="360" w:lineRule="auto"/>
        <w:ind w:firstLine="880" w:firstLineChars="200"/>
        <w:jc w:val="center"/>
        <w:rPr>
          <w:sz w:val="44"/>
        </w:rPr>
      </w:pPr>
      <w:r>
        <w:rPr>
          <w:rFonts w:hint="eastAsia"/>
          <w:sz w:val="44"/>
        </w:rPr>
        <w:t>全厂防虫灭鼠技术规范书</w:t>
      </w:r>
    </w:p>
    <w:p>
      <w:pPr>
        <w:widowControl/>
        <w:spacing w:line="360" w:lineRule="auto"/>
        <w:ind w:firstLine="720" w:firstLineChars="200"/>
        <w:jc w:val="center"/>
        <w:rPr>
          <w:sz w:val="36"/>
        </w:rPr>
      </w:pPr>
    </w:p>
    <w:p>
      <w:pPr>
        <w:pStyle w:val="8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为保障全厂食品安全，保护职工健康需要，需定期开展办公场所、职工宿舍及食堂等区域开展防虫灭鼠工作，以消除老鼠、蟑螂、蚊蚁等。</w:t>
      </w:r>
    </w:p>
    <w:p>
      <w:pPr>
        <w:pStyle w:val="8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为保障生产现场设备的安全稳定运行需要，需定期对全厂生产区域内各建筑、配电间、电缆沟道、排水系统等地方，开展防鼠、防蚂蚁等破坏造成电源跳闸、损坏等情况的发生。</w:t>
      </w:r>
    </w:p>
    <w:p>
      <w:pPr>
        <w:pStyle w:val="8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特申请在全厂范围内开展防虫灭鼠工作。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一、项目概况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服务区域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北边以围墙、大门为界；南边以刷脸闸机、电动栏杆和铁护栏为界；东、西边均以围墙为界；以上区域包围的所有地方的老鼠、蟑螂、蚂蚁、蚊子的消杀防治服务。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服务期限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服务期1年。</w:t>
      </w: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服务内容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1.老鼠：每三个月灭一次，重点保证食堂和生产区域内配电室、电缆沟内无鼠窝，并在适当位置放置灭鼠装置，妥善清理室内死鼠（预计一年共灭4次）。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2.蟑螂：每两个月灭一次，针对食堂、综合楼、化学楼进行定点治理，对蟑螂出没地方投放灭蟑螂药粉（预计一年共灭6次）。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白蚁：（1）对防治区室外树木和室内木质结构检查不低于6次。（2）服务期内，乙方收到甲方发现白蚁痕迹通知，乙方须在48小时内进行灭治（若出现不可抗力因素导致灭治施工不能进行的顺延）。若逾期，乙方应承担由此给甲方造成的所有经济损失。（3）若有长期堆放不翻动的纸质、木质物品，需要做白蚁防治的，根据反馈及时实施消杀、防治（预计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一年共灭6次）。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4.红火蚁：对防治区查杀不低于6次，两次查杀期间，当接到甲方发现红火蚁通知，应实施针对性查杀（预计一年共灭6次）。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5.蚊子：4月至9月份期间，需每两个月对防治区进行一次查杀，10月至次年3月份期间，可不进行防治区查杀工作（预计一年共灭3次）。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/>
          <w:sz w:val="24"/>
          <w:szCs w:val="24"/>
        </w:rPr>
        <w:t>工作要求</w:t>
      </w:r>
    </w:p>
    <w:p>
      <w:pPr>
        <w:pStyle w:val="8"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防虫灭鼠工作不影响我公司正常安全生产作业，工作人员服从我公司工作人员安排及要求。</w:t>
      </w:r>
    </w:p>
    <w:p>
      <w:pPr>
        <w:pStyle w:val="8"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食堂区域应采用无害无污染防治方法，确保我公司食品及人身健康、安全。宿舍及食堂区域范围蟑螂、老鼠等需重点防治。</w:t>
      </w:r>
    </w:p>
    <w:p>
      <w:pPr>
        <w:pStyle w:val="8"/>
        <w:numPr>
          <w:ilvl w:val="0"/>
          <w:numId w:val="3"/>
        </w:numPr>
        <w:spacing w:line="360" w:lineRule="auto"/>
        <w:ind w:left="0"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各配电室、电缆沟等处按期放置粘鼠板或投放鼠药，重点防范老鼠等动物进出。</w:t>
      </w:r>
    </w:p>
    <w:p>
      <w:pPr>
        <w:pStyle w:val="8"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对厂区范围内绿化带、草坪及花坛内蚂蚁等虫患重点关注，进行专项防治。</w:t>
      </w:r>
    </w:p>
    <w:p>
      <w:pPr>
        <w:pStyle w:val="8"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对厂区内各出入孔洞做好防护措施（包含厂区围墙与外部连接处），重点防范小动物进出。</w:t>
      </w:r>
    </w:p>
    <w:p>
      <w:pPr>
        <w:pStyle w:val="8"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对生产、生活等排污管道，与厂外有连接管道等要进行特别处理，防治老鼠等进出。</w:t>
      </w:r>
    </w:p>
    <w:p>
      <w:pPr>
        <w:pStyle w:val="8"/>
        <w:spacing w:line="360" w:lineRule="auto"/>
        <w:ind w:left="1540" w:right="140" w:firstLine="0" w:firstLineChars="0"/>
        <w:jc w:val="right"/>
        <w:rPr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1AF51A"/>
    <w:multiLevelType w:val="singleLevel"/>
    <w:tmpl w:val="A01AF5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7A84F2"/>
    <w:multiLevelType w:val="singleLevel"/>
    <w:tmpl w:val="667A84F2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2">
    <w:nsid w:val="6F17258C"/>
    <w:multiLevelType w:val="multilevel"/>
    <w:tmpl w:val="6F17258C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57"/>
    <w:rsid w:val="00033ACE"/>
    <w:rsid w:val="000459D1"/>
    <w:rsid w:val="00047963"/>
    <w:rsid w:val="000764CE"/>
    <w:rsid w:val="000B5BCF"/>
    <w:rsid w:val="0015447D"/>
    <w:rsid w:val="00181C6C"/>
    <w:rsid w:val="001D3689"/>
    <w:rsid w:val="002C5E87"/>
    <w:rsid w:val="004217A3"/>
    <w:rsid w:val="004E5B06"/>
    <w:rsid w:val="005D4957"/>
    <w:rsid w:val="006B180B"/>
    <w:rsid w:val="00771F35"/>
    <w:rsid w:val="00781483"/>
    <w:rsid w:val="007932E6"/>
    <w:rsid w:val="00816D8E"/>
    <w:rsid w:val="00831CDB"/>
    <w:rsid w:val="00843876"/>
    <w:rsid w:val="00863AB9"/>
    <w:rsid w:val="008A1757"/>
    <w:rsid w:val="00970A1E"/>
    <w:rsid w:val="009734C5"/>
    <w:rsid w:val="0097540E"/>
    <w:rsid w:val="00A26A5E"/>
    <w:rsid w:val="00A532A5"/>
    <w:rsid w:val="00A742E4"/>
    <w:rsid w:val="00B27D94"/>
    <w:rsid w:val="00B93D9B"/>
    <w:rsid w:val="00BB022C"/>
    <w:rsid w:val="00BE2B74"/>
    <w:rsid w:val="00CC3E5E"/>
    <w:rsid w:val="00CE4D62"/>
    <w:rsid w:val="00D10883"/>
    <w:rsid w:val="00DA331C"/>
    <w:rsid w:val="00E1028E"/>
    <w:rsid w:val="00E67DBA"/>
    <w:rsid w:val="00E85AAA"/>
    <w:rsid w:val="00EB607E"/>
    <w:rsid w:val="00EF56BC"/>
    <w:rsid w:val="00F2555D"/>
    <w:rsid w:val="00FD286D"/>
    <w:rsid w:val="00FE3F7F"/>
    <w:rsid w:val="05615919"/>
    <w:rsid w:val="12A7673B"/>
    <w:rsid w:val="166A756E"/>
    <w:rsid w:val="16D36443"/>
    <w:rsid w:val="1A4F65B3"/>
    <w:rsid w:val="1DC72358"/>
    <w:rsid w:val="2BEA28E0"/>
    <w:rsid w:val="2E463B37"/>
    <w:rsid w:val="45067217"/>
    <w:rsid w:val="4C3E78AC"/>
    <w:rsid w:val="629B26F8"/>
    <w:rsid w:val="6EDC2662"/>
    <w:rsid w:val="70A5678E"/>
    <w:rsid w:val="714566BB"/>
    <w:rsid w:val="74610C16"/>
    <w:rsid w:val="7AE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</Words>
  <Characters>734</Characters>
  <Lines>6</Lines>
  <Paragraphs>1</Paragraphs>
  <TotalTime>137</TotalTime>
  <ScaleCrop>false</ScaleCrop>
  <LinksUpToDate>false</LinksUpToDate>
  <CharactersWithSpaces>861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2020-03-02T03:16:00Z</dcterms:created>
  <dc:creator>罗勇</dc:creator>
  <cp:lastModifiedBy>huangjianbin.glny</cp:lastModifiedBy>
  <cp:lastPrinted>2022-08-12T06:05:18Z</cp:lastPrinted>
  <dcterms:modified xsi:type="dcterms:W3CDTF">2022-08-12T06:05:26Z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