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10"/>
        </w:tabs>
        <w:rPr>
          <w:rFonts w:ascii="Arial" w:hAnsi="Arial" w:eastAsia="宋体" w:cs="Arial"/>
          <w:sz w:val="24"/>
        </w:rPr>
      </w:pPr>
    </w:p>
    <w:p>
      <w:pPr>
        <w:tabs>
          <w:tab w:val="left" w:pos="1710"/>
        </w:tabs>
        <w:rPr>
          <w:rFonts w:ascii="Arial" w:hAnsi="Arial" w:eastAsia="宋体" w:cs="Arial"/>
        </w:rPr>
      </w:pPr>
    </w:p>
    <w:p>
      <w:pPr>
        <w:tabs>
          <w:tab w:val="left" w:pos="1710"/>
        </w:tabs>
        <w:rPr>
          <w:rFonts w:ascii="Arial" w:hAnsi="Arial" w:eastAsia="宋体" w:cs="Arial"/>
        </w:rPr>
      </w:pPr>
    </w:p>
    <w:p>
      <w:pPr>
        <w:tabs>
          <w:tab w:val="left" w:pos="1710"/>
        </w:tabs>
        <w:rPr>
          <w:rFonts w:ascii="Arial" w:hAnsi="Arial" w:eastAsia="宋体" w:cs="Arial"/>
        </w:rPr>
      </w:pPr>
    </w:p>
    <w:p>
      <w:pPr>
        <w:tabs>
          <w:tab w:val="left" w:pos="1710"/>
        </w:tabs>
        <w:rPr>
          <w:rFonts w:ascii="Arial" w:hAnsi="Arial" w:eastAsia="宋体" w:cs="Arial"/>
        </w:rPr>
      </w:pPr>
    </w:p>
    <w:p>
      <w:pPr>
        <w:tabs>
          <w:tab w:val="left" w:pos="1710"/>
        </w:tabs>
        <w:rPr>
          <w:rFonts w:ascii="Arial" w:hAnsi="Arial" w:eastAsia="宋体" w:cs="Arial"/>
        </w:rPr>
      </w:pPr>
    </w:p>
    <w:tbl>
      <w:tblPr>
        <w:tblStyle w:val="11"/>
        <w:tblW w:w="7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5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485" w:type="dxa"/>
            <w:gridSpan w:val="2"/>
            <w:tcBorders>
              <w:top w:val="nil"/>
              <w:left w:val="nil"/>
              <w:right w:val="nil"/>
            </w:tcBorders>
          </w:tcPr>
          <w:p>
            <w:pPr>
              <w:snapToGrid w:val="0"/>
              <w:spacing w:line="240" w:lineRule="atLeast"/>
              <w:jc w:val="center"/>
              <w:rPr>
                <w:rFonts w:ascii="Arial" w:hAnsi="Arial" w:eastAsia="宋体" w:cs="Arial"/>
                <w:b/>
                <w:sz w:val="60"/>
                <w:szCs w:val="60"/>
              </w:rPr>
            </w:pPr>
            <w:r>
              <w:rPr>
                <w:rFonts w:ascii="Arial" w:hAnsi="Arial" w:eastAsia="宋体" w:cs="Arial"/>
                <w:b/>
                <w:sz w:val="60"/>
                <w:szCs w:val="60"/>
              </w:rPr>
              <w:t>谈  判  文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vAlign w:val="center"/>
          </w:tcPr>
          <w:p>
            <w:pPr>
              <w:rPr>
                <w:rFonts w:ascii="Arial" w:hAnsi="Arial" w:eastAsia="宋体" w:cs="Arial"/>
                <w:b/>
                <w:sz w:val="32"/>
                <w:szCs w:val="32"/>
              </w:rPr>
            </w:pPr>
            <w:r>
              <w:rPr>
                <w:rFonts w:ascii="Arial" w:hAnsi="Arial" w:eastAsia="宋体" w:cs="Arial"/>
                <w:b/>
                <w:sz w:val="32"/>
                <w:szCs w:val="32"/>
              </w:rPr>
              <w:t>项目名称：</w:t>
            </w:r>
          </w:p>
        </w:tc>
        <w:tc>
          <w:tcPr>
            <w:tcW w:w="5721" w:type="dxa"/>
            <w:vAlign w:val="center"/>
          </w:tcPr>
          <w:p>
            <w:pPr>
              <w:rPr>
                <w:rFonts w:ascii="Arial" w:hAnsi="Arial" w:eastAsia="宋体" w:cs="Arial"/>
                <w:b/>
                <w:sz w:val="32"/>
                <w:szCs w:val="32"/>
              </w:rPr>
            </w:pPr>
            <w:r>
              <w:rPr>
                <w:rFonts w:hint="eastAsia" w:ascii="Arial" w:hAnsi="Arial" w:eastAsia="宋体" w:cs="Arial"/>
                <w:b/>
                <w:sz w:val="32"/>
                <w:szCs w:val="32"/>
              </w:rPr>
              <w:t>联苯菊酯、吡虫啉白蚁防治药品采购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vAlign w:val="center"/>
          </w:tcPr>
          <w:p>
            <w:pPr>
              <w:rPr>
                <w:rFonts w:ascii="Arial" w:hAnsi="Arial" w:eastAsia="宋体" w:cs="Arial"/>
                <w:b/>
                <w:sz w:val="32"/>
                <w:szCs w:val="32"/>
              </w:rPr>
            </w:pPr>
            <w:r>
              <w:rPr>
                <w:rFonts w:ascii="Arial" w:hAnsi="Arial" w:eastAsia="宋体" w:cs="Arial"/>
                <w:b/>
                <w:sz w:val="32"/>
                <w:szCs w:val="32"/>
              </w:rPr>
              <w:t>项目编号：</w:t>
            </w:r>
          </w:p>
        </w:tc>
        <w:tc>
          <w:tcPr>
            <w:tcW w:w="5721" w:type="dxa"/>
            <w:vAlign w:val="center"/>
          </w:tcPr>
          <w:p>
            <w:pPr>
              <w:rPr>
                <w:rFonts w:ascii="Arial" w:hAnsi="Arial" w:eastAsia="宋体" w:cs="Arial"/>
                <w:b/>
                <w:bCs/>
                <w:sz w:val="32"/>
                <w:szCs w:val="32"/>
              </w:rPr>
            </w:pPr>
            <w:r>
              <w:rPr>
                <w:rFonts w:hint="eastAsia" w:ascii="Arial" w:hAnsi="Arial" w:eastAsia="宋体" w:cs="Arial"/>
                <w:b/>
                <w:bCs/>
                <w:sz w:val="32"/>
                <w:szCs w:val="32"/>
              </w:rPr>
              <w:t>GLZC2022-J1-990348-JDZB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vAlign w:val="center"/>
          </w:tcPr>
          <w:p>
            <w:pPr>
              <w:rPr>
                <w:rFonts w:ascii="Arial" w:hAnsi="Arial" w:eastAsia="宋体" w:cs="Arial"/>
                <w:b/>
                <w:sz w:val="32"/>
                <w:szCs w:val="32"/>
              </w:rPr>
            </w:pPr>
            <w:r>
              <w:rPr>
                <w:rFonts w:ascii="Arial" w:hAnsi="Arial" w:eastAsia="宋体" w:cs="Arial"/>
                <w:b/>
                <w:sz w:val="32"/>
                <w:szCs w:val="32"/>
              </w:rPr>
              <w:t>联系电话：</w:t>
            </w:r>
          </w:p>
        </w:tc>
        <w:tc>
          <w:tcPr>
            <w:tcW w:w="5721" w:type="dxa"/>
            <w:vAlign w:val="center"/>
          </w:tcPr>
          <w:p>
            <w:pPr>
              <w:rPr>
                <w:rFonts w:ascii="Arial" w:hAnsi="Arial" w:eastAsia="宋体" w:cs="Arial"/>
                <w:b/>
                <w:sz w:val="32"/>
                <w:szCs w:val="32"/>
              </w:rPr>
            </w:pPr>
            <w:r>
              <w:rPr>
                <w:rFonts w:ascii="Arial" w:hAnsi="Arial" w:eastAsia="宋体" w:cs="Arial"/>
                <w:b/>
                <w:sz w:val="32"/>
                <w:szCs w:val="32"/>
              </w:rPr>
              <w:t>0773-3696789</w:t>
            </w:r>
          </w:p>
        </w:tc>
      </w:tr>
    </w:tbl>
    <w:p>
      <w:pPr>
        <w:tabs>
          <w:tab w:val="left" w:pos="1710"/>
        </w:tabs>
        <w:rPr>
          <w:rFonts w:ascii="Arial" w:hAnsi="Arial" w:eastAsia="宋体" w:cs="Arial"/>
        </w:rPr>
      </w:pPr>
    </w:p>
    <w:p>
      <w:pPr>
        <w:rPr>
          <w:rFonts w:ascii="Arial" w:hAnsi="Arial" w:eastAsia="宋体" w:cs="Arial"/>
        </w:rPr>
      </w:pPr>
    </w:p>
    <w:p>
      <w:pPr>
        <w:rPr>
          <w:rFonts w:ascii="Arial" w:hAnsi="Arial" w:eastAsia="宋体" w:cs="Arial"/>
        </w:rPr>
      </w:pPr>
    </w:p>
    <w:p>
      <w:pPr>
        <w:rPr>
          <w:rFonts w:ascii="Arial" w:hAnsi="Arial" w:eastAsia="宋体" w:cs="Arial"/>
        </w:rPr>
      </w:pPr>
    </w:p>
    <w:p>
      <w:pPr>
        <w:rPr>
          <w:rFonts w:ascii="Arial" w:hAnsi="Arial" w:eastAsia="宋体" w:cs="Arial"/>
        </w:rPr>
      </w:pPr>
    </w:p>
    <w:p>
      <w:pPr>
        <w:rPr>
          <w:rFonts w:ascii="Arial" w:hAnsi="Arial" w:eastAsia="宋体" w:cs="Arial"/>
        </w:rPr>
      </w:pPr>
    </w:p>
    <w:p>
      <w:pPr>
        <w:rPr>
          <w:rFonts w:ascii="Arial" w:hAnsi="Arial" w:eastAsia="宋体" w:cs="Arial"/>
        </w:rPr>
      </w:pPr>
    </w:p>
    <w:p>
      <w:pPr>
        <w:rPr>
          <w:rFonts w:ascii="Arial" w:hAnsi="Arial" w:eastAsia="宋体" w:cs="Arial"/>
        </w:rPr>
      </w:pPr>
    </w:p>
    <w:p>
      <w:pPr>
        <w:rPr>
          <w:rFonts w:ascii="Arial" w:hAnsi="Arial" w:eastAsia="宋体" w:cs="Arial"/>
        </w:rPr>
      </w:pPr>
    </w:p>
    <w:p>
      <w:pPr>
        <w:rPr>
          <w:rFonts w:ascii="Arial" w:hAnsi="Arial" w:eastAsia="宋体" w:cs="Arial"/>
        </w:rPr>
      </w:pPr>
    </w:p>
    <w:p>
      <w:pPr>
        <w:rPr>
          <w:rFonts w:ascii="Arial" w:hAnsi="Arial" w:eastAsia="宋体" w:cs="Arial"/>
        </w:rPr>
      </w:pPr>
    </w:p>
    <w:p>
      <w:pPr>
        <w:rPr>
          <w:rFonts w:ascii="Arial" w:hAnsi="Arial" w:eastAsia="宋体" w:cs="Arial"/>
        </w:rPr>
      </w:pPr>
    </w:p>
    <w:p>
      <w:pPr>
        <w:rPr>
          <w:rFonts w:ascii="Arial" w:hAnsi="Arial" w:eastAsia="宋体" w:cs="Arial"/>
        </w:rPr>
      </w:pPr>
    </w:p>
    <w:p>
      <w:pPr>
        <w:rPr>
          <w:rFonts w:ascii="Arial" w:hAnsi="Arial" w:eastAsia="宋体" w:cs="Arial"/>
        </w:rPr>
      </w:pPr>
    </w:p>
    <w:p>
      <w:pPr>
        <w:rPr>
          <w:rFonts w:ascii="Arial" w:hAnsi="Arial" w:eastAsia="宋体" w:cs="Arial"/>
        </w:rPr>
      </w:pPr>
    </w:p>
    <w:tbl>
      <w:tblPr>
        <w:tblStyle w:val="11"/>
        <w:tblW w:w="8284" w:type="dxa"/>
        <w:jc w:val="center"/>
        <w:tblLayout w:type="fixed"/>
        <w:tblCellMar>
          <w:top w:w="0" w:type="dxa"/>
          <w:left w:w="108" w:type="dxa"/>
          <w:bottom w:w="0" w:type="dxa"/>
          <w:right w:w="108" w:type="dxa"/>
        </w:tblCellMar>
      </w:tblPr>
      <w:tblGrid>
        <w:gridCol w:w="2707"/>
        <w:gridCol w:w="6"/>
        <w:gridCol w:w="5571"/>
      </w:tblGrid>
      <w:tr>
        <w:tblPrEx>
          <w:tblCellMar>
            <w:top w:w="0" w:type="dxa"/>
            <w:left w:w="108" w:type="dxa"/>
            <w:bottom w:w="0" w:type="dxa"/>
            <w:right w:w="108" w:type="dxa"/>
          </w:tblCellMar>
        </w:tblPrEx>
        <w:trPr>
          <w:trHeight w:val="703" w:hRule="atLeast"/>
          <w:jc w:val="center"/>
        </w:trPr>
        <w:tc>
          <w:tcPr>
            <w:tcW w:w="2707" w:type="dxa"/>
            <w:vAlign w:val="center"/>
          </w:tcPr>
          <w:p>
            <w:pPr>
              <w:autoSpaceDE w:val="0"/>
              <w:autoSpaceDN w:val="0"/>
              <w:adjustRightInd w:val="0"/>
              <w:jc w:val="right"/>
              <w:rPr>
                <w:rFonts w:ascii="Arial" w:hAnsi="Arial" w:eastAsia="宋体" w:cs="Arial"/>
                <w:b/>
                <w:sz w:val="32"/>
                <w:szCs w:val="32"/>
              </w:rPr>
            </w:pPr>
            <w:r>
              <w:rPr>
                <w:rFonts w:ascii="Arial" w:hAnsi="Arial" w:eastAsia="宋体" w:cs="Arial"/>
                <w:b/>
                <w:sz w:val="32"/>
                <w:szCs w:val="32"/>
              </w:rPr>
              <w:t xml:space="preserve">  采购人：</w:t>
            </w:r>
          </w:p>
        </w:tc>
        <w:tc>
          <w:tcPr>
            <w:tcW w:w="5577" w:type="dxa"/>
            <w:gridSpan w:val="2"/>
            <w:vAlign w:val="center"/>
          </w:tcPr>
          <w:p>
            <w:pPr>
              <w:autoSpaceDE w:val="0"/>
              <w:autoSpaceDN w:val="0"/>
              <w:adjustRightInd w:val="0"/>
              <w:jc w:val="left"/>
              <w:rPr>
                <w:rFonts w:ascii="Arial" w:hAnsi="Arial" w:eastAsia="宋体" w:cs="Arial"/>
                <w:b/>
                <w:sz w:val="32"/>
                <w:szCs w:val="32"/>
              </w:rPr>
            </w:pPr>
            <w:r>
              <w:rPr>
                <w:rFonts w:hint="eastAsia" w:ascii="Arial" w:hAnsi="Arial" w:eastAsia="宋体" w:cs="Arial"/>
                <w:b/>
                <w:sz w:val="32"/>
                <w:szCs w:val="32"/>
              </w:rPr>
              <w:t>桂林市白蚁防治所</w:t>
            </w:r>
          </w:p>
        </w:tc>
      </w:tr>
      <w:tr>
        <w:tblPrEx>
          <w:tblCellMar>
            <w:top w:w="0" w:type="dxa"/>
            <w:left w:w="108" w:type="dxa"/>
            <w:bottom w:w="0" w:type="dxa"/>
            <w:right w:w="108" w:type="dxa"/>
          </w:tblCellMar>
        </w:tblPrEx>
        <w:trPr>
          <w:trHeight w:val="703" w:hRule="atLeast"/>
          <w:jc w:val="center"/>
        </w:trPr>
        <w:tc>
          <w:tcPr>
            <w:tcW w:w="2713" w:type="dxa"/>
            <w:gridSpan w:val="2"/>
          </w:tcPr>
          <w:p>
            <w:pPr>
              <w:autoSpaceDE w:val="0"/>
              <w:autoSpaceDN w:val="0"/>
              <w:adjustRightInd w:val="0"/>
              <w:jc w:val="right"/>
              <w:rPr>
                <w:rFonts w:ascii="Arial" w:hAnsi="Arial" w:eastAsia="宋体" w:cs="Arial"/>
                <w:b/>
                <w:sz w:val="32"/>
                <w:szCs w:val="32"/>
              </w:rPr>
            </w:pPr>
            <w:r>
              <w:rPr>
                <w:rFonts w:ascii="Arial" w:hAnsi="Arial" w:eastAsia="宋体" w:cs="Arial"/>
                <w:b/>
                <w:sz w:val="32"/>
                <w:szCs w:val="32"/>
              </w:rPr>
              <w:t>采购代理机构：</w:t>
            </w:r>
          </w:p>
        </w:tc>
        <w:tc>
          <w:tcPr>
            <w:tcW w:w="5571" w:type="dxa"/>
          </w:tcPr>
          <w:p>
            <w:pPr>
              <w:autoSpaceDE w:val="0"/>
              <w:autoSpaceDN w:val="0"/>
              <w:adjustRightInd w:val="0"/>
              <w:rPr>
                <w:rFonts w:ascii="Arial" w:hAnsi="Arial" w:eastAsia="宋体" w:cs="Arial"/>
                <w:b/>
                <w:sz w:val="32"/>
                <w:szCs w:val="32"/>
                <w:u w:val="single"/>
              </w:rPr>
            </w:pPr>
            <w:r>
              <w:rPr>
                <w:rFonts w:ascii="Arial" w:hAnsi="Arial" w:eastAsia="宋体" w:cs="Arial"/>
                <w:b/>
                <w:sz w:val="32"/>
                <w:szCs w:val="32"/>
              </w:rPr>
              <w:t>广西机电设备招标有限公司</w:t>
            </w:r>
          </w:p>
        </w:tc>
      </w:tr>
    </w:tbl>
    <w:p>
      <w:pPr>
        <w:rPr>
          <w:rFonts w:ascii="Arial" w:hAnsi="Arial" w:eastAsia="宋体" w:cs="Arial"/>
        </w:rPr>
      </w:pPr>
    </w:p>
    <w:p>
      <w:pPr>
        <w:ind w:firstLine="321" w:firstLineChars="100"/>
        <w:jc w:val="center"/>
        <w:rPr>
          <w:rFonts w:ascii="Arial" w:hAnsi="Arial" w:eastAsia="宋体" w:cs="Arial"/>
          <w:b/>
          <w:sz w:val="32"/>
          <w:szCs w:val="32"/>
        </w:rPr>
        <w:sectPr>
          <w:headerReference r:id="rId4" w:type="first"/>
          <w:footerReference r:id="rId5" w:type="default"/>
          <w:headerReference r:id="rId3" w:type="even"/>
          <w:footerReference r:id="rId6" w:type="even"/>
          <w:pgSz w:w="11906" w:h="16838"/>
          <w:pgMar w:top="1418" w:right="1418" w:bottom="1246" w:left="1418" w:header="851" w:footer="992" w:gutter="0"/>
          <w:pgNumType w:start="1"/>
          <w:cols w:space="720" w:num="1"/>
          <w:titlePg/>
          <w:docGrid w:linePitch="312" w:charSpace="0"/>
        </w:sectPr>
      </w:pPr>
      <w:r>
        <w:rPr>
          <w:rFonts w:ascii="Arial" w:hAnsi="Arial" w:eastAsia="宋体" w:cs="Arial"/>
          <w:b/>
          <w:sz w:val="32"/>
          <w:szCs w:val="32"/>
        </w:rPr>
        <w:t>202</w:t>
      </w:r>
      <w:r>
        <w:rPr>
          <w:rFonts w:hint="eastAsia" w:ascii="Arial" w:hAnsi="Arial" w:eastAsia="宋体" w:cs="Arial"/>
          <w:b/>
          <w:sz w:val="32"/>
          <w:szCs w:val="32"/>
        </w:rPr>
        <w:t>2</w:t>
      </w:r>
      <w:r>
        <w:rPr>
          <w:rFonts w:ascii="Arial" w:hAnsi="Arial" w:eastAsia="宋体" w:cs="Arial"/>
          <w:b/>
          <w:sz w:val="32"/>
          <w:szCs w:val="32"/>
        </w:rPr>
        <w:t>年</w:t>
      </w:r>
      <w:r>
        <w:rPr>
          <w:rFonts w:hint="eastAsia" w:ascii="Arial" w:hAnsi="Arial" w:eastAsia="宋体" w:cs="Arial"/>
          <w:b/>
          <w:sz w:val="32"/>
          <w:szCs w:val="32"/>
        </w:rPr>
        <w:t>7</w:t>
      </w:r>
      <w:r>
        <w:rPr>
          <w:rFonts w:ascii="Arial" w:hAnsi="Arial" w:eastAsia="宋体" w:cs="Arial"/>
          <w:b/>
          <w:sz w:val="32"/>
          <w:szCs w:val="32"/>
        </w:rPr>
        <w:t>月</w:t>
      </w:r>
    </w:p>
    <w:p>
      <w:pPr>
        <w:pStyle w:val="8"/>
        <w:spacing w:line="420" w:lineRule="exact"/>
        <w:jc w:val="center"/>
        <w:rPr>
          <w:rFonts w:ascii="Arial" w:hAnsi="Arial" w:eastAsia="宋体" w:cs="Arial"/>
          <w:sz w:val="32"/>
        </w:rPr>
      </w:pPr>
      <w:r>
        <w:rPr>
          <w:rFonts w:ascii="Arial" w:hAnsi="Arial" w:eastAsia="宋体" w:cs="Arial"/>
          <w:b/>
          <w:sz w:val="32"/>
          <w:szCs w:val="32"/>
        </w:rPr>
        <w:tab/>
      </w:r>
      <w:r>
        <w:rPr>
          <w:rFonts w:ascii="Arial" w:hAnsi="Arial" w:eastAsia="宋体" w:cs="Arial"/>
          <w:sz w:val="44"/>
        </w:rPr>
        <w:t>目     录</w:t>
      </w:r>
    </w:p>
    <w:p>
      <w:pPr>
        <w:pStyle w:val="16"/>
        <w:tabs>
          <w:tab w:val="right" w:leader="dot" w:pos="9923"/>
        </w:tabs>
        <w:spacing w:line="360" w:lineRule="auto"/>
        <w:rPr>
          <w:rFonts w:ascii="Arial" w:hAnsi="Arial" w:eastAsia="宋体" w:cs="Arial"/>
          <w:b/>
          <w:bCs/>
          <w:sz w:val="24"/>
          <w:szCs w:val="24"/>
        </w:rPr>
      </w:pPr>
      <w:r>
        <w:rPr>
          <w:rFonts w:ascii="Arial" w:hAnsi="Arial" w:eastAsia="宋体" w:cs="Arial"/>
          <w:b/>
          <w:sz w:val="32"/>
          <w:szCs w:val="32"/>
        </w:rPr>
        <w:fldChar w:fldCharType="begin"/>
      </w:r>
      <w:r>
        <w:rPr>
          <w:rFonts w:ascii="Arial" w:hAnsi="Arial" w:eastAsia="宋体" w:cs="Arial"/>
          <w:b/>
          <w:sz w:val="32"/>
          <w:szCs w:val="32"/>
        </w:rPr>
        <w:instrText xml:space="preserve">TOC \o "1-1" \h \u </w:instrText>
      </w:r>
      <w:r>
        <w:rPr>
          <w:rFonts w:ascii="Arial" w:hAnsi="Arial" w:eastAsia="宋体" w:cs="Arial"/>
          <w:b/>
          <w:sz w:val="32"/>
          <w:szCs w:val="32"/>
        </w:rPr>
        <w:fldChar w:fldCharType="separate"/>
      </w:r>
      <w:r>
        <w:fldChar w:fldCharType="begin"/>
      </w:r>
      <w:r>
        <w:instrText xml:space="preserve"> HYPERLINK \l "_Toc25419" </w:instrText>
      </w:r>
      <w:r>
        <w:fldChar w:fldCharType="separate"/>
      </w:r>
      <w:r>
        <w:rPr>
          <w:rFonts w:ascii="Arial" w:hAnsi="Arial" w:eastAsia="宋体" w:cs="Arial"/>
          <w:b/>
          <w:bCs/>
          <w:sz w:val="24"/>
          <w:szCs w:val="24"/>
        </w:rPr>
        <w:t>第一章 竞争性谈判公告</w:t>
      </w:r>
      <w:r>
        <w:rPr>
          <w:rFonts w:ascii="Arial" w:hAnsi="Arial" w:eastAsia="宋体" w:cs="Arial"/>
          <w:b/>
          <w:bCs/>
          <w:sz w:val="24"/>
          <w:szCs w:val="24"/>
        </w:rPr>
        <w:tab/>
      </w:r>
      <w:r>
        <w:rPr>
          <w:rFonts w:ascii="Arial" w:hAnsi="Arial" w:eastAsia="宋体" w:cs="Arial"/>
          <w:b/>
          <w:bCs/>
          <w:sz w:val="24"/>
          <w:szCs w:val="24"/>
        </w:rPr>
        <w:fldChar w:fldCharType="begin"/>
      </w:r>
      <w:r>
        <w:rPr>
          <w:rFonts w:ascii="Arial" w:hAnsi="Arial" w:eastAsia="宋体" w:cs="Arial"/>
          <w:b/>
          <w:bCs/>
          <w:sz w:val="24"/>
          <w:szCs w:val="24"/>
        </w:rPr>
        <w:instrText xml:space="preserve"> PAGEREF _Toc25419 </w:instrText>
      </w:r>
      <w:r>
        <w:rPr>
          <w:rFonts w:ascii="Arial" w:hAnsi="Arial" w:eastAsia="宋体" w:cs="Arial"/>
          <w:b/>
          <w:bCs/>
          <w:sz w:val="24"/>
          <w:szCs w:val="24"/>
        </w:rPr>
        <w:fldChar w:fldCharType="separate"/>
      </w:r>
      <w:r>
        <w:rPr>
          <w:rFonts w:ascii="Arial" w:hAnsi="Arial" w:eastAsia="宋体" w:cs="Arial"/>
          <w:b/>
          <w:bCs/>
          <w:sz w:val="24"/>
          <w:szCs w:val="24"/>
        </w:rPr>
        <w:t>1</w:t>
      </w:r>
      <w:r>
        <w:rPr>
          <w:rFonts w:ascii="Arial" w:hAnsi="Arial" w:eastAsia="宋体" w:cs="Arial"/>
          <w:b/>
          <w:bCs/>
          <w:sz w:val="24"/>
          <w:szCs w:val="24"/>
        </w:rPr>
        <w:fldChar w:fldCharType="end"/>
      </w:r>
      <w:r>
        <w:rPr>
          <w:rFonts w:ascii="Arial" w:hAnsi="Arial" w:eastAsia="宋体" w:cs="Arial"/>
          <w:b/>
          <w:bCs/>
          <w:sz w:val="24"/>
          <w:szCs w:val="24"/>
        </w:rPr>
        <w:fldChar w:fldCharType="end"/>
      </w:r>
    </w:p>
    <w:p>
      <w:pPr>
        <w:pStyle w:val="16"/>
        <w:tabs>
          <w:tab w:val="right" w:leader="dot" w:pos="9923"/>
        </w:tabs>
        <w:spacing w:line="360" w:lineRule="auto"/>
        <w:rPr>
          <w:rFonts w:ascii="Arial" w:hAnsi="Arial" w:eastAsia="宋体" w:cs="Arial"/>
          <w:b/>
          <w:bCs/>
          <w:sz w:val="24"/>
          <w:szCs w:val="24"/>
        </w:rPr>
      </w:pPr>
      <w:r>
        <w:fldChar w:fldCharType="begin"/>
      </w:r>
      <w:r>
        <w:instrText xml:space="preserve"> HYPERLINK \l "_Toc10921" </w:instrText>
      </w:r>
      <w:r>
        <w:fldChar w:fldCharType="separate"/>
      </w:r>
      <w:r>
        <w:rPr>
          <w:rFonts w:ascii="Arial" w:hAnsi="Arial" w:eastAsia="宋体" w:cs="Arial"/>
          <w:b/>
          <w:bCs/>
          <w:sz w:val="24"/>
          <w:szCs w:val="44"/>
        </w:rPr>
        <w:t xml:space="preserve">第二章 </w:t>
      </w:r>
      <w:r>
        <w:rPr>
          <w:rFonts w:ascii="Arial" w:hAnsi="Arial" w:eastAsia="宋体" w:cs="Arial"/>
          <w:b/>
          <w:bCs/>
          <w:sz w:val="24"/>
          <w:szCs w:val="24"/>
        </w:rPr>
        <w:t>供应商须知</w:t>
      </w:r>
      <w:r>
        <w:rPr>
          <w:rFonts w:ascii="Arial" w:hAnsi="Arial" w:eastAsia="宋体" w:cs="Arial"/>
          <w:b/>
          <w:bCs/>
          <w:sz w:val="24"/>
          <w:szCs w:val="24"/>
        </w:rPr>
        <w:tab/>
      </w:r>
      <w:r>
        <w:rPr>
          <w:rFonts w:ascii="Arial" w:hAnsi="Arial" w:eastAsia="宋体" w:cs="Arial"/>
          <w:b/>
          <w:bCs/>
          <w:sz w:val="24"/>
          <w:szCs w:val="24"/>
        </w:rPr>
        <w:fldChar w:fldCharType="begin"/>
      </w:r>
      <w:r>
        <w:rPr>
          <w:rFonts w:ascii="Arial" w:hAnsi="Arial" w:eastAsia="宋体" w:cs="Arial"/>
          <w:b/>
          <w:bCs/>
          <w:sz w:val="24"/>
          <w:szCs w:val="24"/>
        </w:rPr>
        <w:instrText xml:space="preserve"> PAGEREF _Toc10921 </w:instrText>
      </w:r>
      <w:r>
        <w:rPr>
          <w:rFonts w:ascii="Arial" w:hAnsi="Arial" w:eastAsia="宋体" w:cs="Arial"/>
          <w:b/>
          <w:bCs/>
          <w:sz w:val="24"/>
          <w:szCs w:val="24"/>
        </w:rPr>
        <w:fldChar w:fldCharType="separate"/>
      </w:r>
      <w:r>
        <w:rPr>
          <w:rFonts w:ascii="Arial" w:hAnsi="Arial" w:eastAsia="宋体" w:cs="Arial"/>
          <w:b/>
          <w:bCs/>
          <w:sz w:val="24"/>
          <w:szCs w:val="24"/>
        </w:rPr>
        <w:t>4</w:t>
      </w:r>
      <w:r>
        <w:rPr>
          <w:rFonts w:ascii="Arial" w:hAnsi="Arial" w:eastAsia="宋体" w:cs="Arial"/>
          <w:b/>
          <w:bCs/>
          <w:sz w:val="24"/>
          <w:szCs w:val="24"/>
        </w:rPr>
        <w:fldChar w:fldCharType="end"/>
      </w:r>
      <w:r>
        <w:rPr>
          <w:rFonts w:ascii="Arial" w:hAnsi="Arial" w:eastAsia="宋体" w:cs="Arial"/>
          <w:b/>
          <w:bCs/>
          <w:sz w:val="24"/>
          <w:szCs w:val="24"/>
        </w:rPr>
        <w:fldChar w:fldCharType="end"/>
      </w:r>
    </w:p>
    <w:p>
      <w:pPr>
        <w:pStyle w:val="16"/>
        <w:tabs>
          <w:tab w:val="right" w:leader="dot" w:pos="9923"/>
        </w:tabs>
        <w:spacing w:line="360" w:lineRule="auto"/>
        <w:rPr>
          <w:rFonts w:ascii="Arial" w:hAnsi="Arial" w:eastAsia="宋体" w:cs="Arial"/>
          <w:b/>
          <w:bCs/>
          <w:sz w:val="24"/>
          <w:szCs w:val="24"/>
        </w:rPr>
      </w:pPr>
      <w:r>
        <w:fldChar w:fldCharType="begin"/>
      </w:r>
      <w:r>
        <w:instrText xml:space="preserve"> HYPERLINK \l "_Toc6011" </w:instrText>
      </w:r>
      <w:r>
        <w:fldChar w:fldCharType="separate"/>
      </w:r>
      <w:r>
        <w:rPr>
          <w:rFonts w:ascii="Arial" w:hAnsi="Arial" w:eastAsia="宋体" w:cs="Arial"/>
          <w:b/>
          <w:bCs/>
          <w:sz w:val="24"/>
          <w:szCs w:val="44"/>
        </w:rPr>
        <w:t>第三章  货物采购需求</w:t>
      </w:r>
      <w:r>
        <w:rPr>
          <w:rFonts w:ascii="Arial" w:hAnsi="Arial" w:eastAsia="宋体" w:cs="Arial"/>
          <w:b/>
          <w:bCs/>
          <w:sz w:val="24"/>
          <w:szCs w:val="24"/>
        </w:rPr>
        <w:tab/>
      </w:r>
      <w:r>
        <w:rPr>
          <w:rFonts w:ascii="Arial" w:hAnsi="Arial" w:eastAsia="宋体" w:cs="Arial"/>
          <w:b/>
          <w:bCs/>
          <w:sz w:val="24"/>
          <w:szCs w:val="24"/>
        </w:rPr>
        <w:fldChar w:fldCharType="begin"/>
      </w:r>
      <w:r>
        <w:rPr>
          <w:rFonts w:ascii="Arial" w:hAnsi="Arial" w:eastAsia="宋体" w:cs="Arial"/>
          <w:b/>
          <w:bCs/>
          <w:sz w:val="24"/>
          <w:szCs w:val="24"/>
        </w:rPr>
        <w:instrText xml:space="preserve"> PAGEREF _Toc6011 </w:instrText>
      </w:r>
      <w:r>
        <w:rPr>
          <w:rFonts w:ascii="Arial" w:hAnsi="Arial" w:eastAsia="宋体" w:cs="Arial"/>
          <w:b/>
          <w:bCs/>
          <w:sz w:val="24"/>
          <w:szCs w:val="24"/>
        </w:rPr>
        <w:fldChar w:fldCharType="separate"/>
      </w:r>
      <w:r>
        <w:rPr>
          <w:rFonts w:ascii="Arial" w:hAnsi="Arial" w:eastAsia="宋体" w:cs="Arial"/>
          <w:b/>
          <w:bCs/>
          <w:sz w:val="24"/>
          <w:szCs w:val="24"/>
        </w:rPr>
        <w:t>23</w:t>
      </w:r>
      <w:r>
        <w:rPr>
          <w:rFonts w:ascii="Arial" w:hAnsi="Arial" w:eastAsia="宋体" w:cs="Arial"/>
          <w:b/>
          <w:bCs/>
          <w:sz w:val="24"/>
          <w:szCs w:val="24"/>
        </w:rPr>
        <w:fldChar w:fldCharType="end"/>
      </w:r>
      <w:r>
        <w:rPr>
          <w:rFonts w:ascii="Arial" w:hAnsi="Arial" w:eastAsia="宋体" w:cs="Arial"/>
          <w:b/>
          <w:bCs/>
          <w:sz w:val="24"/>
          <w:szCs w:val="24"/>
        </w:rPr>
        <w:fldChar w:fldCharType="end"/>
      </w:r>
    </w:p>
    <w:p>
      <w:pPr>
        <w:pStyle w:val="16"/>
        <w:tabs>
          <w:tab w:val="right" w:leader="dot" w:pos="9923"/>
        </w:tabs>
        <w:spacing w:line="360" w:lineRule="auto"/>
        <w:rPr>
          <w:rFonts w:ascii="Arial" w:hAnsi="Arial" w:eastAsia="宋体" w:cs="Arial"/>
          <w:b/>
          <w:bCs/>
          <w:sz w:val="24"/>
          <w:szCs w:val="24"/>
        </w:rPr>
      </w:pPr>
      <w:r>
        <w:fldChar w:fldCharType="begin"/>
      </w:r>
      <w:r>
        <w:instrText xml:space="preserve"> HYPERLINK \l "_Toc23090" </w:instrText>
      </w:r>
      <w:r>
        <w:fldChar w:fldCharType="separate"/>
      </w:r>
      <w:r>
        <w:rPr>
          <w:rFonts w:ascii="Arial" w:hAnsi="Arial" w:eastAsia="宋体" w:cs="Arial"/>
          <w:b/>
          <w:bCs/>
          <w:sz w:val="24"/>
          <w:szCs w:val="24"/>
        </w:rPr>
        <w:t>第四章  评审办法</w:t>
      </w:r>
      <w:r>
        <w:rPr>
          <w:rFonts w:ascii="Arial" w:hAnsi="Arial" w:eastAsia="宋体" w:cs="Arial"/>
          <w:b/>
          <w:bCs/>
          <w:sz w:val="24"/>
          <w:szCs w:val="24"/>
        </w:rPr>
        <w:tab/>
      </w:r>
      <w:r>
        <w:rPr>
          <w:rFonts w:ascii="Arial" w:hAnsi="Arial" w:eastAsia="宋体" w:cs="Arial"/>
          <w:b/>
          <w:bCs/>
          <w:sz w:val="24"/>
          <w:szCs w:val="24"/>
        </w:rPr>
        <w:fldChar w:fldCharType="begin"/>
      </w:r>
      <w:r>
        <w:rPr>
          <w:rFonts w:ascii="Arial" w:hAnsi="Arial" w:eastAsia="宋体" w:cs="Arial"/>
          <w:b/>
          <w:bCs/>
          <w:sz w:val="24"/>
          <w:szCs w:val="24"/>
        </w:rPr>
        <w:instrText xml:space="preserve"> PAGEREF _Toc23090 </w:instrText>
      </w:r>
      <w:r>
        <w:rPr>
          <w:rFonts w:ascii="Arial" w:hAnsi="Arial" w:eastAsia="宋体" w:cs="Arial"/>
          <w:b/>
          <w:bCs/>
          <w:sz w:val="24"/>
          <w:szCs w:val="24"/>
        </w:rPr>
        <w:fldChar w:fldCharType="separate"/>
      </w:r>
      <w:r>
        <w:rPr>
          <w:rFonts w:ascii="Arial" w:hAnsi="Arial" w:eastAsia="宋体" w:cs="Arial"/>
          <w:b/>
          <w:bCs/>
          <w:sz w:val="24"/>
          <w:szCs w:val="24"/>
        </w:rPr>
        <w:t>25</w:t>
      </w:r>
      <w:r>
        <w:rPr>
          <w:rFonts w:ascii="Arial" w:hAnsi="Arial" w:eastAsia="宋体" w:cs="Arial"/>
          <w:b/>
          <w:bCs/>
          <w:sz w:val="24"/>
          <w:szCs w:val="24"/>
        </w:rPr>
        <w:fldChar w:fldCharType="end"/>
      </w:r>
      <w:r>
        <w:rPr>
          <w:rFonts w:ascii="Arial" w:hAnsi="Arial" w:eastAsia="宋体" w:cs="Arial"/>
          <w:b/>
          <w:bCs/>
          <w:sz w:val="24"/>
          <w:szCs w:val="24"/>
        </w:rPr>
        <w:fldChar w:fldCharType="end"/>
      </w:r>
    </w:p>
    <w:p>
      <w:pPr>
        <w:pStyle w:val="16"/>
        <w:tabs>
          <w:tab w:val="right" w:leader="dot" w:pos="9923"/>
        </w:tabs>
        <w:spacing w:line="360" w:lineRule="auto"/>
        <w:rPr>
          <w:rFonts w:ascii="Arial" w:hAnsi="Arial" w:eastAsia="宋体" w:cs="Arial"/>
          <w:b/>
          <w:bCs/>
          <w:sz w:val="24"/>
          <w:szCs w:val="24"/>
        </w:rPr>
      </w:pPr>
      <w:r>
        <w:fldChar w:fldCharType="begin"/>
      </w:r>
      <w:r>
        <w:instrText xml:space="preserve"> HYPERLINK \l "_Toc16567" </w:instrText>
      </w:r>
      <w:r>
        <w:fldChar w:fldCharType="separate"/>
      </w:r>
      <w:r>
        <w:rPr>
          <w:rFonts w:ascii="Arial" w:hAnsi="Arial" w:eastAsia="宋体" w:cs="Arial"/>
          <w:b/>
          <w:bCs/>
          <w:sz w:val="24"/>
          <w:szCs w:val="44"/>
        </w:rPr>
        <w:t>第五章  政府采购合同（合同主要条款及格式）</w:t>
      </w:r>
      <w:r>
        <w:rPr>
          <w:rFonts w:ascii="Arial" w:hAnsi="Arial" w:eastAsia="宋体" w:cs="Arial"/>
          <w:b/>
          <w:bCs/>
          <w:sz w:val="24"/>
          <w:szCs w:val="24"/>
        </w:rPr>
        <w:tab/>
      </w:r>
      <w:r>
        <w:rPr>
          <w:rFonts w:ascii="Arial" w:hAnsi="Arial" w:eastAsia="宋体" w:cs="Arial"/>
          <w:b/>
          <w:bCs/>
          <w:sz w:val="24"/>
          <w:szCs w:val="24"/>
        </w:rPr>
        <w:fldChar w:fldCharType="begin"/>
      </w:r>
      <w:r>
        <w:rPr>
          <w:rFonts w:ascii="Arial" w:hAnsi="Arial" w:eastAsia="宋体" w:cs="Arial"/>
          <w:b/>
          <w:bCs/>
          <w:sz w:val="24"/>
          <w:szCs w:val="24"/>
        </w:rPr>
        <w:instrText xml:space="preserve"> PAGEREF _Toc16567 </w:instrText>
      </w:r>
      <w:r>
        <w:rPr>
          <w:rFonts w:ascii="Arial" w:hAnsi="Arial" w:eastAsia="宋体" w:cs="Arial"/>
          <w:b/>
          <w:bCs/>
          <w:sz w:val="24"/>
          <w:szCs w:val="24"/>
        </w:rPr>
        <w:fldChar w:fldCharType="separate"/>
      </w:r>
      <w:r>
        <w:rPr>
          <w:rFonts w:ascii="Arial" w:hAnsi="Arial" w:eastAsia="宋体" w:cs="Arial"/>
          <w:b/>
          <w:bCs/>
          <w:sz w:val="24"/>
          <w:szCs w:val="24"/>
        </w:rPr>
        <w:t>28</w:t>
      </w:r>
      <w:r>
        <w:rPr>
          <w:rFonts w:ascii="Arial" w:hAnsi="Arial" w:eastAsia="宋体" w:cs="Arial"/>
          <w:b/>
          <w:bCs/>
          <w:sz w:val="24"/>
          <w:szCs w:val="24"/>
        </w:rPr>
        <w:fldChar w:fldCharType="end"/>
      </w:r>
      <w:r>
        <w:rPr>
          <w:rFonts w:ascii="Arial" w:hAnsi="Arial" w:eastAsia="宋体" w:cs="Arial"/>
          <w:b/>
          <w:bCs/>
          <w:sz w:val="24"/>
          <w:szCs w:val="24"/>
        </w:rPr>
        <w:fldChar w:fldCharType="end"/>
      </w:r>
    </w:p>
    <w:p>
      <w:pPr>
        <w:pStyle w:val="16"/>
        <w:tabs>
          <w:tab w:val="right" w:leader="dot" w:pos="9923"/>
        </w:tabs>
        <w:spacing w:line="360" w:lineRule="auto"/>
        <w:rPr>
          <w:rFonts w:ascii="Arial" w:hAnsi="Arial" w:eastAsia="宋体" w:cs="Arial"/>
        </w:rPr>
      </w:pPr>
      <w:r>
        <w:fldChar w:fldCharType="begin"/>
      </w:r>
      <w:r>
        <w:instrText xml:space="preserve"> HYPERLINK \l "_Toc25244" </w:instrText>
      </w:r>
      <w:r>
        <w:fldChar w:fldCharType="separate"/>
      </w:r>
      <w:r>
        <w:rPr>
          <w:rFonts w:ascii="Arial" w:hAnsi="Arial" w:eastAsia="宋体" w:cs="Arial"/>
          <w:b/>
          <w:bCs/>
          <w:sz w:val="24"/>
          <w:szCs w:val="44"/>
        </w:rPr>
        <w:t>第六章 响应文件（格式）</w:t>
      </w:r>
      <w:r>
        <w:rPr>
          <w:rFonts w:ascii="Arial" w:hAnsi="Arial" w:eastAsia="宋体" w:cs="Arial"/>
          <w:b/>
          <w:bCs/>
          <w:sz w:val="24"/>
          <w:szCs w:val="24"/>
        </w:rPr>
        <w:tab/>
      </w:r>
      <w:r>
        <w:rPr>
          <w:rFonts w:ascii="Arial" w:hAnsi="Arial" w:eastAsia="宋体" w:cs="Arial"/>
          <w:b/>
          <w:bCs/>
          <w:sz w:val="24"/>
          <w:szCs w:val="24"/>
        </w:rPr>
        <w:fldChar w:fldCharType="begin"/>
      </w:r>
      <w:r>
        <w:rPr>
          <w:rFonts w:ascii="Arial" w:hAnsi="Arial" w:eastAsia="宋体" w:cs="Arial"/>
          <w:b/>
          <w:bCs/>
          <w:sz w:val="24"/>
          <w:szCs w:val="24"/>
        </w:rPr>
        <w:instrText xml:space="preserve"> PAGEREF _Toc25244 </w:instrText>
      </w:r>
      <w:r>
        <w:rPr>
          <w:rFonts w:ascii="Arial" w:hAnsi="Arial" w:eastAsia="宋体" w:cs="Arial"/>
          <w:b/>
          <w:bCs/>
          <w:sz w:val="24"/>
          <w:szCs w:val="24"/>
        </w:rPr>
        <w:fldChar w:fldCharType="separate"/>
      </w:r>
      <w:r>
        <w:rPr>
          <w:rFonts w:ascii="Arial" w:hAnsi="Arial" w:eastAsia="宋体" w:cs="Arial"/>
          <w:b/>
          <w:bCs/>
          <w:sz w:val="24"/>
          <w:szCs w:val="24"/>
        </w:rPr>
        <w:t>32</w:t>
      </w:r>
      <w:r>
        <w:rPr>
          <w:rFonts w:ascii="Arial" w:hAnsi="Arial" w:eastAsia="宋体" w:cs="Arial"/>
          <w:b/>
          <w:bCs/>
          <w:sz w:val="24"/>
          <w:szCs w:val="24"/>
        </w:rPr>
        <w:fldChar w:fldCharType="end"/>
      </w:r>
      <w:r>
        <w:rPr>
          <w:rFonts w:ascii="Arial" w:hAnsi="Arial" w:eastAsia="宋体" w:cs="Arial"/>
          <w:b/>
          <w:bCs/>
          <w:sz w:val="24"/>
          <w:szCs w:val="24"/>
        </w:rPr>
        <w:fldChar w:fldCharType="end"/>
      </w:r>
    </w:p>
    <w:p>
      <w:pPr>
        <w:numPr>
          <w:ilvl w:val="0"/>
          <w:numId w:val="1"/>
        </w:numPr>
        <w:spacing w:line="480" w:lineRule="exact"/>
        <w:jc w:val="center"/>
        <w:rPr>
          <w:rFonts w:ascii="Arial" w:hAnsi="Arial" w:eastAsia="宋体" w:cs="Arial"/>
          <w:b/>
          <w:sz w:val="32"/>
          <w:szCs w:val="32"/>
        </w:rPr>
        <w:sectPr>
          <w:footerReference r:id="rId9" w:type="first"/>
          <w:headerReference r:id="rId7" w:type="default"/>
          <w:footerReference r:id="rId8" w:type="default"/>
          <w:pgSz w:w="11906" w:h="16838"/>
          <w:pgMar w:top="1134" w:right="849" w:bottom="1134" w:left="1134" w:header="720" w:footer="720" w:gutter="0"/>
          <w:pgNumType w:start="0"/>
          <w:cols w:space="720" w:num="1"/>
          <w:titlePg/>
          <w:docGrid w:type="linesAndChars" w:linePitch="331" w:charSpace="0"/>
        </w:sectPr>
      </w:pPr>
      <w:r>
        <w:rPr>
          <w:rFonts w:ascii="Arial" w:hAnsi="Arial" w:eastAsia="宋体" w:cs="Arial"/>
          <w:szCs w:val="32"/>
        </w:rPr>
        <w:fldChar w:fldCharType="end"/>
      </w:r>
      <w:bookmarkStart w:id="30" w:name="_GoBack"/>
      <w:bookmarkEnd w:id="30"/>
    </w:p>
    <w:p>
      <w:pPr>
        <w:pStyle w:val="4"/>
        <w:jc w:val="center"/>
        <w:rPr>
          <w:rFonts w:ascii="Arial" w:hAnsi="Arial" w:eastAsia="宋体" w:cs="Arial"/>
        </w:rPr>
      </w:pPr>
      <w:bookmarkStart w:id="0" w:name="_Toc25419"/>
      <w:r>
        <w:rPr>
          <w:rFonts w:ascii="Arial" w:hAnsi="Arial" w:eastAsia="宋体" w:cs="Arial"/>
        </w:rPr>
        <w:t>第一章 竞争性谈判公告</w:t>
      </w:r>
      <w:bookmarkEnd w:id="0"/>
    </w:p>
    <w:p>
      <w:pPr>
        <w:pBdr>
          <w:top w:val="single" w:color="auto" w:sz="4" w:space="1"/>
          <w:left w:val="single" w:color="auto" w:sz="4" w:space="4"/>
          <w:bottom w:val="single" w:color="auto" w:sz="4" w:space="1"/>
          <w:right w:val="single" w:color="auto" w:sz="4" w:space="4"/>
        </w:pBdr>
        <w:spacing w:line="320" w:lineRule="exact"/>
        <w:ind w:firstLine="420" w:firstLineChars="200"/>
        <w:rPr>
          <w:rFonts w:ascii="Arial" w:hAnsi="Arial" w:eastAsia="宋体" w:cs="Arial"/>
        </w:rPr>
      </w:pPr>
      <w:r>
        <w:rPr>
          <w:rFonts w:ascii="Arial" w:hAnsi="Arial" w:eastAsia="宋体" w:cs="Arial"/>
        </w:rPr>
        <w:t>项目概况</w:t>
      </w:r>
    </w:p>
    <w:p>
      <w:pPr>
        <w:pBdr>
          <w:top w:val="single" w:color="auto" w:sz="4" w:space="1"/>
          <w:left w:val="single" w:color="auto" w:sz="4" w:space="4"/>
          <w:bottom w:val="single" w:color="auto" w:sz="4" w:space="1"/>
          <w:right w:val="single" w:color="auto" w:sz="4" w:space="4"/>
        </w:pBdr>
        <w:spacing w:line="320" w:lineRule="exact"/>
        <w:ind w:firstLine="420" w:firstLineChars="200"/>
        <w:rPr>
          <w:rFonts w:ascii="Arial" w:hAnsi="Arial" w:eastAsia="宋体" w:cs="Arial"/>
        </w:rPr>
      </w:pPr>
      <w:r>
        <w:rPr>
          <w:rFonts w:hint="eastAsia" w:ascii="Arial" w:hAnsi="Arial" w:eastAsia="宋体" w:cs="Arial"/>
          <w:bCs/>
          <w:u w:val="single"/>
        </w:rPr>
        <w:t>联苯菊酯、吡虫啉白蚁防治药品采购</w:t>
      </w:r>
      <w:r>
        <w:rPr>
          <w:rFonts w:ascii="Arial" w:hAnsi="Arial" w:eastAsia="宋体" w:cs="Arial"/>
        </w:rPr>
        <w:t>的潜在供应商应在</w:t>
      </w:r>
      <w:r>
        <w:rPr>
          <w:rFonts w:ascii="Arial" w:hAnsi="Arial" w:eastAsia="宋体" w:cs="Arial"/>
          <w:u w:val="single"/>
        </w:rPr>
        <w:t>zfcg.czj.guilin.gov.cn（桂林市政府采购网）或www.glggzy.org.cn（桂林市公共资源交易中心网）</w:t>
      </w:r>
      <w:r>
        <w:rPr>
          <w:rFonts w:hint="eastAsia" w:ascii="Arial" w:hAnsi="Arial" w:eastAsia="宋体" w:cs="Arial"/>
          <w:u w:val="single"/>
        </w:rPr>
        <w:t>或“政采云”平台（https://www.zcygov.cn/）</w:t>
      </w:r>
      <w:r>
        <w:rPr>
          <w:rFonts w:ascii="Arial" w:hAnsi="Arial" w:eastAsia="宋体" w:cs="Arial"/>
        </w:rPr>
        <w:t>获取采购文件，并于</w:t>
      </w:r>
      <w:r>
        <w:rPr>
          <w:rFonts w:ascii="Arial" w:hAnsi="Arial" w:eastAsia="宋体" w:cs="Arial"/>
          <w:u w:val="single"/>
        </w:rPr>
        <w:t>202</w:t>
      </w:r>
      <w:r>
        <w:rPr>
          <w:rFonts w:hint="eastAsia" w:ascii="Arial" w:hAnsi="Arial" w:eastAsia="宋体" w:cs="Arial"/>
          <w:u w:val="single"/>
        </w:rPr>
        <w:t>2</w:t>
      </w:r>
      <w:r>
        <w:rPr>
          <w:rFonts w:ascii="Arial" w:hAnsi="Arial" w:eastAsia="宋体" w:cs="Arial"/>
          <w:u w:val="single"/>
        </w:rPr>
        <w:t>年</w:t>
      </w:r>
      <w:r>
        <w:rPr>
          <w:rFonts w:hint="eastAsia" w:ascii="Arial" w:hAnsi="Arial" w:eastAsia="宋体" w:cs="Arial"/>
          <w:u w:val="single"/>
          <w:lang w:val="en-US" w:eastAsia="zh-CN"/>
        </w:rPr>
        <w:t>8</w:t>
      </w:r>
      <w:r>
        <w:rPr>
          <w:rFonts w:ascii="Arial" w:hAnsi="Arial" w:eastAsia="宋体" w:cs="Arial"/>
          <w:u w:val="single"/>
        </w:rPr>
        <w:t>月</w:t>
      </w:r>
      <w:r>
        <w:rPr>
          <w:rFonts w:hint="eastAsia" w:ascii="Arial" w:hAnsi="Arial" w:eastAsia="宋体" w:cs="Arial"/>
          <w:u w:val="single"/>
          <w:lang w:val="en-US" w:eastAsia="zh-CN"/>
        </w:rPr>
        <w:t>3</w:t>
      </w:r>
      <w:r>
        <w:rPr>
          <w:rFonts w:ascii="Arial" w:hAnsi="Arial" w:eastAsia="宋体" w:cs="Arial"/>
          <w:u w:val="single"/>
        </w:rPr>
        <w:t>日</w:t>
      </w:r>
      <w:r>
        <w:rPr>
          <w:rFonts w:ascii="Arial" w:hAnsi="Arial" w:eastAsia="宋体" w:cs="Arial"/>
          <w:bCs/>
          <w:u w:val="single"/>
        </w:rPr>
        <w:t>上午9时30分前</w:t>
      </w:r>
      <w:r>
        <w:rPr>
          <w:rFonts w:ascii="Arial" w:hAnsi="Arial" w:eastAsia="宋体" w:cs="Arial"/>
          <w:bCs/>
        </w:rPr>
        <w:t>（北京时间）提交响应文件</w:t>
      </w:r>
      <w:r>
        <w:rPr>
          <w:rFonts w:ascii="Arial" w:hAnsi="Arial" w:eastAsia="宋体" w:cs="Arial"/>
        </w:rPr>
        <w:t>。</w:t>
      </w:r>
    </w:p>
    <w:p>
      <w:pPr>
        <w:pStyle w:val="3"/>
        <w:spacing w:before="0" w:after="0" w:line="400" w:lineRule="exact"/>
        <w:ind w:firstLine="420" w:firstLineChars="200"/>
        <w:rPr>
          <w:rFonts w:eastAsia="宋体" w:cs="Arial"/>
          <w:bCs w:val="0"/>
          <w:sz w:val="21"/>
          <w:szCs w:val="21"/>
        </w:rPr>
      </w:pPr>
      <w:r>
        <w:rPr>
          <w:rFonts w:eastAsia="宋体" w:cs="Arial"/>
          <w:bCs w:val="0"/>
          <w:sz w:val="21"/>
          <w:szCs w:val="21"/>
        </w:rPr>
        <w:t>一、项目基本情况</w:t>
      </w:r>
    </w:p>
    <w:p>
      <w:pPr>
        <w:spacing w:line="400" w:lineRule="exact"/>
        <w:ind w:firstLine="420" w:firstLineChars="200"/>
        <w:rPr>
          <w:rFonts w:ascii="Arial" w:hAnsi="Arial" w:eastAsia="宋体" w:cs="Arial"/>
          <w:szCs w:val="21"/>
        </w:rPr>
      </w:pPr>
      <w:r>
        <w:rPr>
          <w:rFonts w:ascii="Arial" w:hAnsi="Arial" w:eastAsia="宋体" w:cs="Arial"/>
        </w:rPr>
        <w:t>项目编号：</w:t>
      </w:r>
      <w:r>
        <w:rPr>
          <w:rFonts w:hint="eastAsia" w:ascii="Arial" w:hAnsi="Arial" w:eastAsia="宋体" w:cs="Arial"/>
          <w:szCs w:val="21"/>
        </w:rPr>
        <w:t>GLZC2022-J1-990348-JDZB</w:t>
      </w:r>
    </w:p>
    <w:p>
      <w:pPr>
        <w:spacing w:line="400" w:lineRule="exact"/>
        <w:ind w:firstLine="420" w:firstLineChars="200"/>
        <w:rPr>
          <w:rFonts w:ascii="Arial" w:hAnsi="Arial" w:eastAsia="宋体" w:cs="Arial"/>
          <w:u w:val="single"/>
        </w:rPr>
      </w:pPr>
      <w:r>
        <w:rPr>
          <w:rFonts w:ascii="Arial" w:hAnsi="Arial" w:eastAsia="宋体" w:cs="Arial"/>
        </w:rPr>
        <w:t>项目名称：</w:t>
      </w:r>
      <w:r>
        <w:rPr>
          <w:rFonts w:hint="eastAsia" w:ascii="Arial" w:hAnsi="Arial" w:eastAsia="宋体" w:cs="Arial"/>
        </w:rPr>
        <w:t>联苯菊酯、吡虫啉白蚁防治药品采购</w:t>
      </w:r>
    </w:p>
    <w:p>
      <w:pPr>
        <w:spacing w:line="400" w:lineRule="exact"/>
        <w:ind w:firstLine="420" w:firstLineChars="200"/>
        <w:rPr>
          <w:rFonts w:ascii="Arial" w:hAnsi="Arial" w:eastAsia="宋体" w:cs="Arial"/>
        </w:rPr>
      </w:pPr>
      <w:r>
        <w:rPr>
          <w:rFonts w:ascii="Arial" w:hAnsi="Arial" w:eastAsia="宋体" w:cs="Arial"/>
        </w:rPr>
        <w:t>采购方式：竞争性谈判</w:t>
      </w:r>
    </w:p>
    <w:p>
      <w:pPr>
        <w:spacing w:line="400" w:lineRule="exact"/>
        <w:ind w:firstLine="420" w:firstLineChars="200"/>
        <w:rPr>
          <w:rFonts w:ascii="Arial" w:hAnsi="Arial" w:eastAsia="宋体" w:cs="Arial"/>
        </w:rPr>
      </w:pPr>
      <w:r>
        <w:rPr>
          <w:rFonts w:ascii="Arial" w:hAnsi="Arial" w:eastAsia="宋体" w:cs="Arial"/>
        </w:rPr>
        <w:t>预算金额：人民币</w:t>
      </w:r>
      <w:r>
        <w:rPr>
          <w:rFonts w:hint="eastAsia" w:ascii="Arial" w:hAnsi="Arial" w:eastAsia="宋体" w:cs="Arial"/>
        </w:rPr>
        <w:t>伍拾万零玖佰元整（500,900.00）</w:t>
      </w:r>
    </w:p>
    <w:p>
      <w:pPr>
        <w:spacing w:line="400" w:lineRule="exact"/>
        <w:ind w:firstLine="420" w:firstLineChars="200"/>
        <w:rPr>
          <w:rFonts w:ascii="Arial" w:hAnsi="Arial" w:eastAsia="宋体" w:cs="Arial"/>
        </w:rPr>
      </w:pPr>
      <w:r>
        <w:rPr>
          <w:rFonts w:ascii="Arial" w:hAnsi="Arial" w:eastAsia="宋体" w:cs="Arial"/>
        </w:rPr>
        <w:t>最高限价（如有）：无</w:t>
      </w:r>
    </w:p>
    <w:p>
      <w:pPr>
        <w:spacing w:line="400" w:lineRule="exact"/>
        <w:ind w:firstLine="420" w:firstLineChars="200"/>
        <w:rPr>
          <w:rFonts w:ascii="Arial" w:hAnsi="Arial" w:eastAsia="宋体" w:cs="Arial"/>
          <w:kern w:val="0"/>
          <w:szCs w:val="21"/>
        </w:rPr>
      </w:pPr>
      <w:r>
        <w:rPr>
          <w:rFonts w:ascii="Arial" w:hAnsi="Arial" w:eastAsia="宋体" w:cs="Arial"/>
        </w:rPr>
        <w:t>采购需求：</w:t>
      </w:r>
      <w:r>
        <w:rPr>
          <w:rFonts w:ascii="Arial" w:hAnsi="Arial" w:eastAsia="宋体" w:cs="Arial"/>
          <w:kern w:val="0"/>
          <w:szCs w:val="21"/>
        </w:rPr>
        <w:t>标的的名称、数量：</w:t>
      </w:r>
    </w:p>
    <w:tbl>
      <w:tblPr>
        <w:tblStyle w:val="11"/>
        <w:tblW w:w="7982" w:type="dxa"/>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4785"/>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4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Arial" w:hAnsi="Arial" w:eastAsia="宋体" w:cs="Arial"/>
                <w:szCs w:val="21"/>
              </w:rPr>
            </w:pPr>
            <w:r>
              <w:rPr>
                <w:rFonts w:ascii="Arial" w:hAnsi="Arial" w:eastAsia="宋体" w:cs="Arial"/>
                <w:szCs w:val="21"/>
              </w:rPr>
              <w:t>项号</w:t>
            </w:r>
          </w:p>
        </w:tc>
        <w:tc>
          <w:tcPr>
            <w:tcW w:w="478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Arial" w:hAnsi="Arial" w:eastAsia="宋体" w:cs="Arial"/>
                <w:szCs w:val="21"/>
              </w:rPr>
            </w:pPr>
            <w:r>
              <w:rPr>
                <w:rFonts w:ascii="Arial" w:hAnsi="Arial" w:eastAsia="宋体" w:cs="Arial"/>
                <w:szCs w:val="21"/>
              </w:rPr>
              <w:t>标的名称</w:t>
            </w:r>
          </w:p>
        </w:tc>
        <w:tc>
          <w:tcPr>
            <w:tcW w:w="19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Arial" w:hAnsi="Arial" w:eastAsia="宋体" w:cs="Arial"/>
                <w:szCs w:val="21"/>
              </w:rPr>
            </w:pPr>
            <w:r>
              <w:rPr>
                <w:rFonts w:ascii="Arial" w:hAnsi="Arial" w:eastAsia="宋体" w:cs="Arial"/>
                <w:szCs w:val="21"/>
              </w:rPr>
              <w:t>数量</w:t>
            </w:r>
            <w:r>
              <w:rPr>
                <w:rFonts w:hint="eastAsia" w:ascii="Arial" w:hAnsi="Arial" w:eastAsia="宋体" w:cs="Arial"/>
                <w:szCs w:val="21"/>
              </w:rPr>
              <w:t>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4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szCs w:val="21"/>
              </w:rPr>
            </w:pPr>
            <w:r>
              <w:rPr>
                <w:rFonts w:hint="eastAsia" w:ascii="Arial" w:hAnsi="Arial" w:eastAsia="宋体" w:cs="Arial"/>
                <w:szCs w:val="21"/>
              </w:rPr>
              <w:t>1</w:t>
            </w:r>
          </w:p>
        </w:tc>
        <w:tc>
          <w:tcPr>
            <w:tcW w:w="478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szCs w:val="21"/>
              </w:rPr>
            </w:pPr>
            <w:r>
              <w:rPr>
                <w:rFonts w:hint="eastAsia" w:ascii="Arial" w:hAnsi="Arial" w:eastAsia="宋体" w:cs="Arial"/>
                <w:szCs w:val="21"/>
              </w:rPr>
              <w:t>联苯菊酯</w:t>
            </w:r>
          </w:p>
        </w:tc>
        <w:tc>
          <w:tcPr>
            <w:tcW w:w="194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szCs w:val="21"/>
              </w:rPr>
            </w:pPr>
            <w:r>
              <w:rPr>
                <w:rFonts w:hint="eastAsia" w:ascii="Arial" w:hAnsi="Arial" w:eastAsia="宋体" w:cs="Arial"/>
                <w:szCs w:val="21"/>
              </w:rPr>
              <w:t>5.3吨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4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szCs w:val="21"/>
              </w:rPr>
            </w:pPr>
            <w:r>
              <w:rPr>
                <w:rFonts w:hint="eastAsia" w:ascii="Arial" w:hAnsi="Arial" w:eastAsia="宋体" w:cs="Arial"/>
                <w:szCs w:val="21"/>
              </w:rPr>
              <w:t>2</w:t>
            </w:r>
          </w:p>
        </w:tc>
        <w:tc>
          <w:tcPr>
            <w:tcW w:w="478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szCs w:val="21"/>
              </w:rPr>
            </w:pPr>
            <w:r>
              <w:rPr>
                <w:rFonts w:hint="eastAsia" w:ascii="Arial" w:hAnsi="Arial" w:eastAsia="宋体" w:cs="Arial"/>
                <w:szCs w:val="21"/>
              </w:rPr>
              <w:t>吡虫啉</w:t>
            </w:r>
          </w:p>
        </w:tc>
        <w:tc>
          <w:tcPr>
            <w:tcW w:w="194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szCs w:val="21"/>
              </w:rPr>
            </w:pPr>
            <w:r>
              <w:rPr>
                <w:rFonts w:hint="eastAsia" w:ascii="Arial" w:hAnsi="Arial" w:eastAsia="宋体" w:cs="Arial"/>
                <w:szCs w:val="21"/>
              </w:rPr>
              <w:t>4吨</w:t>
            </w:r>
          </w:p>
        </w:tc>
      </w:tr>
    </w:tbl>
    <w:p>
      <w:pPr>
        <w:spacing w:line="400" w:lineRule="exact"/>
        <w:ind w:firstLine="420" w:firstLineChars="200"/>
        <w:rPr>
          <w:rFonts w:ascii="Arial" w:hAnsi="Arial" w:eastAsia="宋体" w:cs="Arial"/>
          <w:kern w:val="0"/>
        </w:rPr>
      </w:pPr>
      <w:r>
        <w:rPr>
          <w:rFonts w:ascii="Arial" w:hAnsi="Arial" w:eastAsia="宋体" w:cs="Arial"/>
          <w:kern w:val="0"/>
        </w:rPr>
        <w:t>简要技术需求或服务要求：</w:t>
      </w:r>
      <w:r>
        <w:rPr>
          <w:rFonts w:hint="eastAsia" w:ascii="Arial" w:hAnsi="Arial" w:eastAsia="宋体" w:cs="Arial"/>
          <w:kern w:val="0"/>
        </w:rPr>
        <w:t>质保期为自验收合格之日起不得少于1年</w:t>
      </w:r>
      <w:r>
        <w:rPr>
          <w:rFonts w:ascii="Arial" w:hAnsi="Arial" w:eastAsia="宋体" w:cs="Arial"/>
          <w:kern w:val="0"/>
        </w:rPr>
        <w:t>。</w:t>
      </w:r>
    </w:p>
    <w:p>
      <w:pPr>
        <w:spacing w:line="400" w:lineRule="exact"/>
        <w:ind w:firstLine="420" w:firstLineChars="200"/>
        <w:rPr>
          <w:rFonts w:ascii="Arial" w:hAnsi="Arial" w:eastAsia="宋体" w:cs="Arial"/>
        </w:rPr>
      </w:pPr>
      <w:r>
        <w:rPr>
          <w:rFonts w:ascii="Arial" w:hAnsi="Arial" w:eastAsia="宋体" w:cs="Arial"/>
        </w:rPr>
        <w:t>合同履行期限：</w:t>
      </w:r>
      <w:r>
        <w:rPr>
          <w:rFonts w:hint="eastAsia" w:ascii="Arial" w:hAnsi="Arial" w:eastAsia="宋体" w:cs="Arial"/>
        </w:rPr>
        <w:t>自签订合同之日起3个工作日内全部交货安装完毕，并验收合格交付使用</w:t>
      </w:r>
      <w:r>
        <w:rPr>
          <w:rFonts w:ascii="Arial" w:hAnsi="Arial" w:eastAsia="宋体" w:cs="Arial"/>
        </w:rPr>
        <w:t>。</w:t>
      </w:r>
    </w:p>
    <w:p>
      <w:pPr>
        <w:spacing w:line="400" w:lineRule="exact"/>
        <w:ind w:firstLine="420" w:firstLineChars="200"/>
        <w:rPr>
          <w:rFonts w:ascii="Arial" w:hAnsi="Arial" w:eastAsia="宋体" w:cs="Arial"/>
        </w:rPr>
      </w:pPr>
      <w:r>
        <w:rPr>
          <w:rFonts w:ascii="Arial" w:hAnsi="Arial" w:eastAsia="宋体" w:cs="Arial"/>
        </w:rPr>
        <w:t>本项目</w:t>
      </w:r>
      <w:r>
        <w:rPr>
          <w:rFonts w:ascii="Arial" w:hAnsi="Arial" w:eastAsia="宋体" w:cs="Arial"/>
          <w:u w:val="single"/>
        </w:rPr>
        <w:t>不接受</w:t>
      </w:r>
      <w:r>
        <w:rPr>
          <w:rFonts w:ascii="Arial" w:hAnsi="Arial" w:eastAsia="宋体" w:cs="Arial"/>
        </w:rPr>
        <w:t>联合体参与谈判。</w:t>
      </w:r>
    </w:p>
    <w:p>
      <w:pPr>
        <w:pStyle w:val="3"/>
        <w:spacing w:before="0" w:after="0" w:line="400" w:lineRule="exact"/>
        <w:ind w:firstLine="420" w:firstLineChars="200"/>
        <w:rPr>
          <w:rFonts w:eastAsia="宋体" w:cs="Arial"/>
          <w:bCs w:val="0"/>
          <w:sz w:val="21"/>
          <w:szCs w:val="21"/>
        </w:rPr>
      </w:pPr>
      <w:r>
        <w:rPr>
          <w:rFonts w:eastAsia="宋体" w:cs="Arial"/>
          <w:bCs w:val="0"/>
          <w:sz w:val="21"/>
          <w:szCs w:val="21"/>
        </w:rPr>
        <w:t>二、供应商的资格条件：</w:t>
      </w:r>
    </w:p>
    <w:p>
      <w:pPr>
        <w:spacing w:line="400" w:lineRule="exact"/>
        <w:ind w:firstLine="420" w:firstLineChars="200"/>
        <w:rPr>
          <w:rFonts w:ascii="Arial" w:hAnsi="Arial" w:eastAsia="宋体" w:cs="Arial"/>
        </w:rPr>
      </w:pPr>
      <w:r>
        <w:rPr>
          <w:rFonts w:ascii="Arial" w:hAnsi="Arial" w:eastAsia="宋体" w:cs="Arial"/>
        </w:rPr>
        <w:t>1.满足《中华人民共和国政府采购法》第二十二条规定。</w:t>
      </w:r>
    </w:p>
    <w:p>
      <w:pPr>
        <w:spacing w:line="400" w:lineRule="exact"/>
        <w:ind w:firstLine="420" w:firstLineChars="200"/>
        <w:rPr>
          <w:rFonts w:ascii="Arial" w:hAnsi="Arial" w:eastAsia="宋体" w:cs="Arial"/>
        </w:rPr>
      </w:pPr>
      <w:r>
        <w:rPr>
          <w:rFonts w:ascii="Arial" w:hAnsi="Arial" w:eastAsia="宋体" w:cs="Arial"/>
        </w:rPr>
        <w:t>2.落实政府采购政策需满足的资格要求：</w:t>
      </w:r>
      <w:r>
        <w:rPr>
          <w:rFonts w:ascii="Arial" w:hAnsi="Arial" w:eastAsia="宋体" w:cs="Arial"/>
          <w:spacing w:val="-8"/>
          <w:szCs w:val="21"/>
        </w:rPr>
        <w:t>本项目非专门面向中小微企业采购</w:t>
      </w:r>
      <w:r>
        <w:rPr>
          <w:rFonts w:ascii="Arial" w:hAnsi="Arial" w:eastAsia="宋体" w:cs="Arial"/>
          <w:kern w:val="0"/>
        </w:rPr>
        <w:t>。</w:t>
      </w:r>
    </w:p>
    <w:p>
      <w:pPr>
        <w:spacing w:line="400" w:lineRule="exact"/>
        <w:ind w:firstLine="420" w:firstLineChars="200"/>
        <w:rPr>
          <w:rFonts w:ascii="Arial" w:hAnsi="Arial" w:eastAsia="宋体" w:cs="Arial"/>
        </w:rPr>
      </w:pPr>
      <w:r>
        <w:rPr>
          <w:rFonts w:ascii="Arial" w:hAnsi="Arial" w:eastAsia="宋体" w:cs="Arial"/>
        </w:rPr>
        <w:t>3.本项目的特定资格要求：</w:t>
      </w:r>
    </w:p>
    <w:p>
      <w:pPr>
        <w:spacing w:line="400" w:lineRule="exact"/>
        <w:ind w:firstLine="420" w:firstLineChars="200"/>
        <w:rPr>
          <w:rFonts w:ascii="Arial" w:hAnsi="Arial" w:eastAsia="宋体" w:cs="Arial"/>
        </w:rPr>
      </w:pPr>
      <w:r>
        <w:rPr>
          <w:rFonts w:ascii="Arial" w:hAnsi="Arial" w:eastAsia="宋体" w:cs="Arial"/>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400" w:lineRule="exact"/>
        <w:ind w:firstLine="420" w:firstLineChars="200"/>
        <w:rPr>
          <w:rFonts w:ascii="Arial" w:hAnsi="Arial" w:eastAsia="宋体" w:cs="Arial"/>
        </w:rPr>
      </w:pPr>
      <w:r>
        <w:rPr>
          <w:rFonts w:ascii="Arial" w:hAnsi="Arial" w:eastAsia="宋体" w:cs="Arial"/>
        </w:rPr>
        <w:t>（2）对在“信用中国”网站(www.creditchina.gov.cn) 、中国政府采购网(www.ccgp.gov.cn)被列入失信被执行人、</w:t>
      </w:r>
      <w:r>
        <w:rPr>
          <w:rFonts w:hint="eastAsia" w:ascii="Arial" w:hAnsi="Arial" w:eastAsia="宋体" w:cs="Arial"/>
        </w:rPr>
        <w:t>税收违法黑名单</w:t>
      </w:r>
      <w:r>
        <w:rPr>
          <w:rFonts w:ascii="Arial" w:hAnsi="Arial" w:eastAsia="宋体" w:cs="Arial"/>
        </w:rPr>
        <w:t>、政府采购严重违法失信行为记录名单及其他不符合《中华人民共和国政府采购法》第二十二条规定条件的供应商，不得参与政府采购活动。</w:t>
      </w:r>
    </w:p>
    <w:p>
      <w:pPr>
        <w:pStyle w:val="3"/>
        <w:spacing w:before="0" w:after="0" w:line="400" w:lineRule="exact"/>
        <w:ind w:firstLine="420" w:firstLineChars="200"/>
        <w:rPr>
          <w:rFonts w:eastAsia="宋体" w:cs="Arial"/>
          <w:bCs w:val="0"/>
          <w:sz w:val="21"/>
          <w:szCs w:val="21"/>
        </w:rPr>
      </w:pPr>
      <w:r>
        <w:rPr>
          <w:rFonts w:eastAsia="宋体" w:cs="Arial"/>
          <w:bCs w:val="0"/>
          <w:sz w:val="21"/>
          <w:szCs w:val="21"/>
        </w:rPr>
        <w:t>三、获取采购文件</w:t>
      </w:r>
    </w:p>
    <w:p>
      <w:pPr>
        <w:spacing w:line="400" w:lineRule="exact"/>
        <w:ind w:firstLine="420" w:firstLineChars="200"/>
        <w:rPr>
          <w:rFonts w:ascii="Arial" w:hAnsi="Arial" w:eastAsia="宋体" w:cs="Arial"/>
        </w:rPr>
      </w:pPr>
      <w:r>
        <w:rPr>
          <w:rFonts w:ascii="Arial" w:hAnsi="Arial" w:eastAsia="宋体" w:cs="Arial"/>
        </w:rPr>
        <w:t>时间：202</w:t>
      </w:r>
      <w:r>
        <w:rPr>
          <w:rFonts w:hint="eastAsia" w:ascii="Arial" w:hAnsi="Arial" w:eastAsia="宋体" w:cs="Arial"/>
        </w:rPr>
        <w:t>2</w:t>
      </w:r>
      <w:r>
        <w:rPr>
          <w:rFonts w:ascii="Arial" w:hAnsi="Arial" w:eastAsia="宋体" w:cs="Arial"/>
        </w:rPr>
        <w:t>年</w:t>
      </w:r>
      <w:r>
        <w:rPr>
          <w:rFonts w:hint="eastAsia" w:ascii="Arial" w:hAnsi="Arial" w:eastAsia="宋体" w:cs="Arial"/>
          <w:szCs w:val="21"/>
        </w:rPr>
        <w:t>7</w:t>
      </w:r>
      <w:r>
        <w:rPr>
          <w:rFonts w:ascii="Arial" w:hAnsi="Arial" w:eastAsia="宋体" w:cs="Arial"/>
          <w:szCs w:val="21"/>
        </w:rPr>
        <w:t>月</w:t>
      </w:r>
      <w:r>
        <w:rPr>
          <w:rFonts w:hint="eastAsia" w:ascii="Arial" w:hAnsi="Arial" w:eastAsia="宋体" w:cs="Arial"/>
          <w:szCs w:val="21"/>
          <w:lang w:val="en-US" w:eastAsia="zh-CN"/>
        </w:rPr>
        <w:t>26</w:t>
      </w:r>
      <w:r>
        <w:rPr>
          <w:rFonts w:ascii="Arial" w:hAnsi="Arial" w:eastAsia="宋体" w:cs="Arial"/>
          <w:szCs w:val="21"/>
        </w:rPr>
        <w:t>日</w:t>
      </w:r>
      <w:r>
        <w:rPr>
          <w:rFonts w:ascii="Arial" w:hAnsi="Arial" w:eastAsia="宋体" w:cs="Arial"/>
        </w:rPr>
        <w:t>至202</w:t>
      </w:r>
      <w:r>
        <w:rPr>
          <w:rFonts w:hint="eastAsia" w:ascii="Arial" w:hAnsi="Arial" w:eastAsia="宋体" w:cs="Arial"/>
        </w:rPr>
        <w:t>2</w:t>
      </w:r>
      <w:r>
        <w:rPr>
          <w:rFonts w:ascii="Arial" w:hAnsi="Arial" w:eastAsia="宋体" w:cs="Arial"/>
        </w:rPr>
        <w:t>年</w:t>
      </w:r>
      <w:r>
        <w:rPr>
          <w:rFonts w:hint="eastAsia" w:ascii="Arial" w:hAnsi="Arial" w:eastAsia="宋体" w:cs="Arial"/>
          <w:lang w:val="en-US" w:eastAsia="zh-CN"/>
        </w:rPr>
        <w:t>8</w:t>
      </w:r>
      <w:r>
        <w:rPr>
          <w:rFonts w:ascii="Arial" w:hAnsi="Arial" w:eastAsia="宋体" w:cs="Arial"/>
        </w:rPr>
        <w:t>月</w:t>
      </w:r>
      <w:r>
        <w:rPr>
          <w:rFonts w:hint="eastAsia" w:ascii="Arial" w:hAnsi="Arial" w:eastAsia="宋体" w:cs="Arial"/>
          <w:lang w:val="en-US" w:eastAsia="zh-CN"/>
        </w:rPr>
        <w:t>3</w:t>
      </w:r>
      <w:r>
        <w:rPr>
          <w:rFonts w:ascii="Arial" w:hAnsi="Arial" w:eastAsia="宋体" w:cs="Arial"/>
        </w:rPr>
        <w:t>日，每天上午00:00至12:00，下午12:00至23:59（北京时间，法定节假日除外）</w:t>
      </w:r>
    </w:p>
    <w:p>
      <w:pPr>
        <w:spacing w:line="400" w:lineRule="exact"/>
        <w:ind w:firstLine="420" w:firstLineChars="200"/>
        <w:rPr>
          <w:rFonts w:ascii="Arial" w:hAnsi="Arial" w:eastAsia="宋体" w:cs="Arial"/>
        </w:rPr>
      </w:pPr>
      <w:r>
        <w:rPr>
          <w:rFonts w:ascii="Arial" w:hAnsi="Arial" w:eastAsia="宋体" w:cs="Arial"/>
        </w:rPr>
        <w:t>地点：桂林市政府采购网（zfcg.czj.guilin.gov.cn/）</w:t>
      </w:r>
      <w:r>
        <w:rPr>
          <w:rFonts w:hint="eastAsia" w:ascii="Arial" w:hAnsi="Arial" w:eastAsia="宋体" w:cs="Arial"/>
        </w:rPr>
        <w:t>、</w:t>
      </w:r>
      <w:r>
        <w:rPr>
          <w:rFonts w:ascii="Arial" w:hAnsi="Arial" w:eastAsia="宋体" w:cs="Arial"/>
        </w:rPr>
        <w:t>桂林市公共资源交易中心网（www.glggzy.org.cn）</w:t>
      </w:r>
      <w:r>
        <w:rPr>
          <w:rFonts w:hint="eastAsia" w:ascii="Arial" w:hAnsi="Arial" w:eastAsia="宋体" w:cs="Arial"/>
        </w:rPr>
        <w:t>或“政采云”平台（https://www.zcygov.cn/）</w:t>
      </w:r>
      <w:r>
        <w:rPr>
          <w:rFonts w:ascii="Arial" w:hAnsi="Arial" w:eastAsia="宋体" w:cs="Arial"/>
        </w:rPr>
        <w:t>。</w:t>
      </w:r>
    </w:p>
    <w:p>
      <w:pPr>
        <w:spacing w:line="400" w:lineRule="exact"/>
        <w:ind w:firstLine="420" w:firstLineChars="200"/>
        <w:rPr>
          <w:rFonts w:ascii="Arial" w:hAnsi="Arial" w:eastAsia="宋体" w:cs="Arial"/>
        </w:rPr>
      </w:pPr>
      <w:r>
        <w:rPr>
          <w:rFonts w:ascii="Arial" w:hAnsi="Arial" w:eastAsia="宋体" w:cs="Arial"/>
        </w:rPr>
        <w:t>方式：</w:t>
      </w:r>
      <w:r>
        <w:rPr>
          <w:rFonts w:ascii="Arial" w:hAnsi="Arial" w:eastAsia="宋体" w:cs="Arial"/>
          <w:kern w:val="0"/>
          <w:szCs w:val="21"/>
        </w:rPr>
        <w:t>潜在供应商</w:t>
      </w:r>
      <w:r>
        <w:rPr>
          <w:rFonts w:hint="eastAsia" w:ascii="Arial" w:hAnsi="Arial" w:eastAsia="宋体" w:cs="Arial"/>
          <w:lang w:eastAsia="zh-CN"/>
        </w:rPr>
        <w:t>登录</w:t>
      </w:r>
      <w:r>
        <w:rPr>
          <w:rFonts w:ascii="Arial" w:hAnsi="Arial" w:eastAsia="宋体" w:cs="Arial"/>
        </w:rPr>
        <w:t>桂林市政府采购网（zfcg.czj.guilin.gov.cn/）</w:t>
      </w:r>
      <w:r>
        <w:rPr>
          <w:rFonts w:hint="eastAsia" w:ascii="Arial" w:hAnsi="Arial" w:eastAsia="宋体" w:cs="Arial"/>
        </w:rPr>
        <w:t>、</w:t>
      </w:r>
      <w:r>
        <w:rPr>
          <w:rFonts w:ascii="Arial" w:hAnsi="Arial" w:eastAsia="宋体" w:cs="Arial"/>
        </w:rPr>
        <w:t>桂林市公共资源交易中心网（www.glggzy.org.cn）</w:t>
      </w:r>
      <w:r>
        <w:rPr>
          <w:rFonts w:hint="eastAsia" w:ascii="Arial" w:hAnsi="Arial" w:eastAsia="宋体" w:cs="Arial"/>
        </w:rPr>
        <w:t>或“政采云”平台（https://www.zcygov.cn/）</w:t>
      </w:r>
      <w:r>
        <w:rPr>
          <w:rFonts w:ascii="Arial" w:hAnsi="Arial" w:eastAsia="宋体" w:cs="Arial"/>
        </w:rPr>
        <w:t>，从网上免费下载竞争性谈判文件电子版。供应商</w:t>
      </w:r>
      <w:r>
        <w:rPr>
          <w:rFonts w:hint="eastAsia" w:ascii="Arial" w:hAnsi="Arial" w:eastAsia="宋体" w:cs="Arial"/>
          <w:lang w:eastAsia="zh-CN"/>
        </w:rPr>
        <w:t>登录</w:t>
      </w:r>
      <w:r>
        <w:rPr>
          <w:rFonts w:ascii="Arial" w:hAnsi="Arial" w:eastAsia="宋体" w:cs="Arial"/>
        </w:rPr>
        <w:t>“政采云”平台，应进行“申请获取采购文件”操作，否则，有可能导致无法在线编制</w:t>
      </w:r>
      <w:r>
        <w:rPr>
          <w:rFonts w:hint="eastAsia" w:ascii="Arial" w:hAnsi="Arial" w:eastAsia="宋体" w:cs="Arial"/>
          <w:lang w:val="en-US" w:eastAsia="zh-CN"/>
        </w:rPr>
        <w:t>响应</w:t>
      </w:r>
      <w:r>
        <w:rPr>
          <w:rFonts w:ascii="Arial" w:hAnsi="Arial" w:eastAsia="宋体" w:cs="Arial"/>
        </w:rPr>
        <w:t>文件并参与投标，其不利后果由供应商自行承担。</w:t>
      </w:r>
    </w:p>
    <w:p>
      <w:pPr>
        <w:spacing w:line="400" w:lineRule="exact"/>
        <w:ind w:firstLine="420" w:firstLineChars="200"/>
        <w:rPr>
          <w:rFonts w:ascii="Arial" w:hAnsi="Arial" w:eastAsia="宋体" w:cs="Arial"/>
        </w:rPr>
      </w:pPr>
      <w:r>
        <w:rPr>
          <w:rFonts w:ascii="Arial" w:hAnsi="Arial" w:eastAsia="宋体" w:cs="Arial"/>
        </w:rPr>
        <w:t>售价(元)：0元。</w:t>
      </w:r>
    </w:p>
    <w:p>
      <w:pPr>
        <w:spacing w:line="400" w:lineRule="exact"/>
        <w:ind w:firstLine="420" w:firstLineChars="200"/>
        <w:rPr>
          <w:rFonts w:ascii="Arial" w:hAnsi="Arial" w:eastAsia="宋体" w:cs="Arial"/>
          <w:szCs w:val="21"/>
        </w:rPr>
      </w:pPr>
      <w:r>
        <w:rPr>
          <w:rFonts w:ascii="Arial" w:hAnsi="Arial" w:eastAsia="宋体" w:cs="Arial"/>
          <w:b/>
          <w:bCs/>
          <w:szCs w:val="21"/>
        </w:rPr>
        <w:t>四、响应文件提交</w:t>
      </w:r>
    </w:p>
    <w:p>
      <w:pPr>
        <w:spacing w:line="400" w:lineRule="exact"/>
        <w:ind w:firstLine="420" w:firstLineChars="200"/>
        <w:rPr>
          <w:rFonts w:ascii="Arial" w:hAnsi="Arial" w:eastAsia="宋体" w:cs="Arial"/>
          <w:szCs w:val="21"/>
        </w:rPr>
      </w:pPr>
      <w:r>
        <w:rPr>
          <w:rFonts w:ascii="Arial" w:hAnsi="Arial" w:eastAsia="宋体" w:cs="Arial"/>
          <w:szCs w:val="21"/>
        </w:rPr>
        <w:t>截止时间：202</w:t>
      </w:r>
      <w:r>
        <w:rPr>
          <w:rFonts w:hint="eastAsia" w:ascii="Arial" w:hAnsi="Arial" w:eastAsia="宋体" w:cs="Arial"/>
          <w:szCs w:val="21"/>
        </w:rPr>
        <w:t>2</w:t>
      </w:r>
      <w:r>
        <w:rPr>
          <w:rFonts w:ascii="Arial" w:hAnsi="Arial" w:eastAsia="宋体" w:cs="Arial"/>
          <w:szCs w:val="21"/>
        </w:rPr>
        <w:t>年</w:t>
      </w:r>
      <w:r>
        <w:rPr>
          <w:rFonts w:hint="eastAsia" w:ascii="Arial" w:hAnsi="Arial" w:eastAsia="宋体" w:cs="Arial"/>
          <w:lang w:val="en-US" w:eastAsia="zh-CN"/>
        </w:rPr>
        <w:t>8</w:t>
      </w:r>
      <w:r>
        <w:rPr>
          <w:rFonts w:ascii="Arial" w:hAnsi="Arial" w:eastAsia="宋体" w:cs="Arial"/>
        </w:rPr>
        <w:t>月</w:t>
      </w:r>
      <w:r>
        <w:rPr>
          <w:rFonts w:hint="eastAsia" w:ascii="Arial" w:hAnsi="Arial" w:eastAsia="宋体" w:cs="Arial"/>
          <w:lang w:val="en-US" w:eastAsia="zh-CN"/>
        </w:rPr>
        <w:t>3</w:t>
      </w:r>
      <w:r>
        <w:rPr>
          <w:rFonts w:ascii="Arial" w:hAnsi="Arial" w:eastAsia="宋体" w:cs="Arial"/>
        </w:rPr>
        <w:t>日</w:t>
      </w:r>
      <w:r>
        <w:rPr>
          <w:rFonts w:ascii="Arial" w:hAnsi="Arial" w:eastAsia="宋体" w:cs="Arial"/>
          <w:szCs w:val="21"/>
        </w:rPr>
        <w:t>9时30分（北京时间）。</w:t>
      </w:r>
    </w:p>
    <w:p>
      <w:pPr>
        <w:spacing w:line="400" w:lineRule="exact"/>
        <w:ind w:firstLine="420" w:firstLineChars="200"/>
        <w:rPr>
          <w:rFonts w:ascii="Arial" w:hAnsi="Arial" w:eastAsia="宋体" w:cs="Arial"/>
          <w:szCs w:val="21"/>
        </w:rPr>
      </w:pPr>
      <w:r>
        <w:rPr>
          <w:rFonts w:ascii="Arial" w:hAnsi="Arial" w:eastAsia="宋体" w:cs="Arial"/>
          <w:szCs w:val="21"/>
        </w:rPr>
        <w:t>地点：通过</w:t>
      </w:r>
      <w:r>
        <w:rPr>
          <w:rFonts w:ascii="Arial" w:hAnsi="Arial" w:eastAsia="宋体" w:cs="Arial"/>
        </w:rPr>
        <w:t>“</w:t>
      </w:r>
      <w:r>
        <w:rPr>
          <w:rFonts w:ascii="Arial" w:hAnsi="Arial" w:eastAsia="宋体" w:cs="Arial"/>
          <w:szCs w:val="21"/>
        </w:rPr>
        <w:t>政采云平台</w:t>
      </w:r>
      <w:r>
        <w:rPr>
          <w:rFonts w:ascii="Arial" w:hAnsi="Arial" w:eastAsia="宋体" w:cs="Arial"/>
        </w:rPr>
        <w:t>”</w:t>
      </w:r>
      <w:r>
        <w:rPr>
          <w:rFonts w:ascii="Arial" w:hAnsi="Arial" w:eastAsia="宋体" w:cs="Arial"/>
          <w:szCs w:val="21"/>
        </w:rPr>
        <w:t>实行在线响应。</w:t>
      </w:r>
    </w:p>
    <w:p>
      <w:pPr>
        <w:pStyle w:val="3"/>
        <w:spacing w:before="0" w:after="0" w:line="400" w:lineRule="exact"/>
        <w:ind w:firstLine="420" w:firstLineChars="200"/>
        <w:rPr>
          <w:rFonts w:eastAsia="宋体" w:cs="Arial"/>
          <w:bCs w:val="0"/>
          <w:sz w:val="21"/>
          <w:szCs w:val="21"/>
        </w:rPr>
      </w:pPr>
      <w:r>
        <w:rPr>
          <w:rFonts w:eastAsia="宋体" w:cs="Arial"/>
          <w:bCs w:val="0"/>
          <w:sz w:val="21"/>
          <w:szCs w:val="21"/>
        </w:rPr>
        <w:t>五、</w:t>
      </w:r>
      <w:r>
        <w:rPr>
          <w:rFonts w:hint="eastAsia" w:eastAsia="宋体" w:cs="Arial"/>
          <w:bCs w:val="0"/>
          <w:sz w:val="21"/>
          <w:szCs w:val="21"/>
        </w:rPr>
        <w:t>响应文件</w:t>
      </w:r>
      <w:r>
        <w:rPr>
          <w:rFonts w:eastAsia="宋体" w:cs="Arial"/>
          <w:bCs w:val="0"/>
          <w:sz w:val="21"/>
          <w:szCs w:val="21"/>
        </w:rPr>
        <w:t>开启</w:t>
      </w:r>
    </w:p>
    <w:p>
      <w:pPr>
        <w:spacing w:line="400" w:lineRule="exact"/>
        <w:ind w:firstLine="420" w:firstLineChars="200"/>
        <w:rPr>
          <w:rFonts w:ascii="Arial" w:hAnsi="Arial" w:eastAsia="宋体" w:cs="Arial"/>
          <w:szCs w:val="21"/>
        </w:rPr>
      </w:pPr>
      <w:r>
        <w:rPr>
          <w:rFonts w:hint="eastAsia" w:ascii="Arial" w:hAnsi="Arial" w:eastAsia="宋体" w:cs="Arial"/>
          <w:szCs w:val="21"/>
          <w:lang w:val="en-US" w:eastAsia="zh-CN"/>
        </w:rPr>
        <w:t>开启</w:t>
      </w:r>
      <w:r>
        <w:rPr>
          <w:rFonts w:ascii="Arial" w:hAnsi="Arial" w:eastAsia="宋体" w:cs="Arial"/>
          <w:szCs w:val="21"/>
        </w:rPr>
        <w:t>时间：202</w:t>
      </w:r>
      <w:r>
        <w:rPr>
          <w:rFonts w:hint="eastAsia" w:ascii="Arial" w:hAnsi="Arial" w:eastAsia="宋体" w:cs="Arial"/>
          <w:szCs w:val="21"/>
        </w:rPr>
        <w:t>2</w:t>
      </w:r>
      <w:r>
        <w:rPr>
          <w:rFonts w:ascii="Arial" w:hAnsi="Arial" w:eastAsia="宋体" w:cs="Arial"/>
          <w:szCs w:val="21"/>
        </w:rPr>
        <w:t>年</w:t>
      </w:r>
      <w:r>
        <w:rPr>
          <w:rFonts w:hint="eastAsia" w:ascii="Arial" w:hAnsi="Arial" w:eastAsia="宋体" w:cs="Arial"/>
          <w:lang w:val="en-US" w:eastAsia="zh-CN"/>
        </w:rPr>
        <w:t>8</w:t>
      </w:r>
      <w:r>
        <w:rPr>
          <w:rFonts w:ascii="Arial" w:hAnsi="Arial" w:eastAsia="宋体" w:cs="Arial"/>
        </w:rPr>
        <w:t>月</w:t>
      </w:r>
      <w:r>
        <w:rPr>
          <w:rFonts w:hint="eastAsia" w:ascii="Arial" w:hAnsi="Arial" w:eastAsia="宋体" w:cs="Arial"/>
          <w:lang w:val="en-US" w:eastAsia="zh-CN"/>
        </w:rPr>
        <w:t>3</w:t>
      </w:r>
      <w:r>
        <w:rPr>
          <w:rFonts w:ascii="Arial" w:hAnsi="Arial" w:eastAsia="宋体" w:cs="Arial"/>
        </w:rPr>
        <w:t>日</w:t>
      </w:r>
      <w:r>
        <w:rPr>
          <w:rFonts w:ascii="Arial" w:hAnsi="Arial" w:eastAsia="宋体" w:cs="Arial"/>
          <w:szCs w:val="21"/>
        </w:rPr>
        <w:t>9时30分（北京时间）截标后。</w:t>
      </w:r>
    </w:p>
    <w:p>
      <w:pPr>
        <w:spacing w:line="400" w:lineRule="exact"/>
        <w:ind w:firstLine="420" w:firstLineChars="200"/>
        <w:rPr>
          <w:rFonts w:ascii="Arial" w:hAnsi="Arial" w:eastAsia="宋体" w:cs="Arial"/>
          <w:szCs w:val="21"/>
        </w:rPr>
      </w:pPr>
      <w:r>
        <w:rPr>
          <w:rFonts w:ascii="Arial" w:hAnsi="Arial" w:eastAsia="宋体" w:cs="Arial"/>
          <w:szCs w:val="21"/>
        </w:rPr>
        <w:t>地点：通过</w:t>
      </w:r>
      <w:r>
        <w:rPr>
          <w:rFonts w:ascii="Arial" w:hAnsi="Arial" w:eastAsia="宋体" w:cs="Arial"/>
        </w:rPr>
        <w:t>“</w:t>
      </w:r>
      <w:r>
        <w:rPr>
          <w:rFonts w:ascii="Arial" w:hAnsi="Arial" w:eastAsia="宋体" w:cs="Arial"/>
          <w:szCs w:val="21"/>
        </w:rPr>
        <w:t>政采云平台</w:t>
      </w:r>
      <w:r>
        <w:rPr>
          <w:rFonts w:ascii="Arial" w:hAnsi="Arial" w:eastAsia="宋体" w:cs="Arial"/>
        </w:rPr>
        <w:t>”</w:t>
      </w:r>
      <w:r>
        <w:rPr>
          <w:rFonts w:ascii="Arial" w:hAnsi="Arial" w:eastAsia="宋体" w:cs="Arial"/>
          <w:szCs w:val="21"/>
        </w:rPr>
        <w:t>实行在线解密开启。</w:t>
      </w:r>
    </w:p>
    <w:p>
      <w:pPr>
        <w:spacing w:line="400" w:lineRule="exact"/>
        <w:ind w:firstLine="420" w:firstLineChars="200"/>
        <w:rPr>
          <w:rFonts w:ascii="Arial" w:hAnsi="Arial" w:eastAsia="宋体" w:cs="Arial"/>
          <w:b/>
          <w:bCs/>
          <w:szCs w:val="21"/>
        </w:rPr>
      </w:pPr>
      <w:r>
        <w:rPr>
          <w:rFonts w:ascii="Arial" w:hAnsi="Arial" w:eastAsia="宋体" w:cs="Arial"/>
          <w:b/>
          <w:szCs w:val="21"/>
        </w:rPr>
        <w:t>六、</w:t>
      </w:r>
      <w:r>
        <w:rPr>
          <w:rFonts w:ascii="Arial" w:hAnsi="Arial" w:eastAsia="宋体" w:cs="Arial"/>
          <w:b/>
          <w:bCs/>
          <w:szCs w:val="21"/>
        </w:rPr>
        <w:t>公告期限</w:t>
      </w:r>
    </w:p>
    <w:p>
      <w:pPr>
        <w:spacing w:line="400" w:lineRule="exact"/>
        <w:ind w:firstLine="420" w:firstLineChars="200"/>
        <w:rPr>
          <w:rFonts w:ascii="Arial" w:hAnsi="Arial" w:eastAsia="宋体" w:cs="Arial"/>
          <w:kern w:val="0"/>
        </w:rPr>
      </w:pPr>
      <w:r>
        <w:rPr>
          <w:rFonts w:ascii="Arial" w:hAnsi="Arial" w:eastAsia="宋体" w:cs="Arial"/>
          <w:kern w:val="0"/>
        </w:rPr>
        <w:t>自本公告发布之日起</w:t>
      </w:r>
      <w:r>
        <w:rPr>
          <w:rFonts w:hint="eastAsia" w:ascii="Arial" w:hAnsi="Arial" w:eastAsia="宋体" w:cs="Arial"/>
          <w:kern w:val="0"/>
        </w:rPr>
        <w:t>3</w:t>
      </w:r>
      <w:r>
        <w:rPr>
          <w:rFonts w:ascii="Arial" w:hAnsi="Arial" w:eastAsia="宋体" w:cs="Arial"/>
          <w:kern w:val="0"/>
        </w:rPr>
        <w:t>个工作日。</w:t>
      </w:r>
    </w:p>
    <w:p>
      <w:pPr>
        <w:spacing w:line="400" w:lineRule="exact"/>
        <w:ind w:firstLine="420" w:firstLineChars="200"/>
        <w:rPr>
          <w:rFonts w:ascii="Arial" w:hAnsi="Arial" w:eastAsia="宋体" w:cs="Arial"/>
          <w:b/>
          <w:bCs/>
          <w:szCs w:val="21"/>
        </w:rPr>
      </w:pPr>
      <w:r>
        <w:rPr>
          <w:rFonts w:ascii="Arial" w:hAnsi="Arial" w:eastAsia="宋体" w:cs="Arial"/>
          <w:b/>
          <w:bCs/>
          <w:szCs w:val="21"/>
        </w:rPr>
        <w:t>七、其他补充事宜</w:t>
      </w:r>
    </w:p>
    <w:p>
      <w:pPr>
        <w:spacing w:line="400" w:lineRule="exact"/>
        <w:ind w:firstLine="420" w:firstLineChars="200"/>
        <w:rPr>
          <w:rFonts w:ascii="Arial" w:hAnsi="Arial" w:eastAsia="宋体" w:cs="Arial"/>
          <w:b/>
          <w:bCs/>
          <w:szCs w:val="21"/>
        </w:rPr>
      </w:pPr>
      <w:r>
        <w:rPr>
          <w:rFonts w:ascii="Arial" w:hAnsi="Arial" w:eastAsia="宋体" w:cs="Arial"/>
          <w:kern w:val="0"/>
        </w:rPr>
        <w:t xml:space="preserve"> 1.网上查询地址</w:t>
      </w:r>
    </w:p>
    <w:p>
      <w:pPr>
        <w:spacing w:line="400" w:lineRule="exact"/>
        <w:ind w:firstLine="315" w:firstLineChars="150"/>
        <w:rPr>
          <w:rFonts w:ascii="Arial" w:hAnsi="Arial" w:eastAsia="宋体" w:cs="Arial"/>
          <w:kern w:val="0"/>
        </w:rPr>
      </w:pPr>
      <w:r>
        <w:rPr>
          <w:rFonts w:ascii="Arial" w:hAnsi="Arial" w:eastAsia="宋体" w:cs="Arial"/>
          <w:kern w:val="0"/>
        </w:rPr>
        <w:t>www.ccgp.gov.cn（中国政府采购网）、zfcg.gxzf.gov.cn（广西壮族自治区政府采购网）、</w:t>
      </w:r>
      <w:r>
        <w:rPr>
          <w:rFonts w:ascii="Arial" w:hAnsi="Arial" w:eastAsia="宋体" w:cs="Arial"/>
        </w:rPr>
        <w:t>zfcg.czj.guilin.gov.cn</w:t>
      </w:r>
      <w:r>
        <w:rPr>
          <w:rFonts w:ascii="Arial" w:hAnsi="Arial" w:eastAsia="宋体" w:cs="Arial"/>
          <w:kern w:val="0"/>
        </w:rPr>
        <w:t>（桂林市政府采购网）、www.glggzy.org.cn（桂林市公共资源交易中心网）</w:t>
      </w:r>
    </w:p>
    <w:p>
      <w:pPr>
        <w:spacing w:line="400" w:lineRule="exact"/>
        <w:ind w:firstLine="315" w:firstLineChars="150"/>
        <w:rPr>
          <w:rFonts w:ascii="Arial" w:hAnsi="Arial" w:eastAsia="宋体" w:cs="Arial"/>
          <w:kern w:val="0"/>
        </w:rPr>
      </w:pPr>
      <w:r>
        <w:rPr>
          <w:rFonts w:ascii="Arial" w:hAnsi="Arial" w:eastAsia="宋体" w:cs="Arial"/>
          <w:kern w:val="0"/>
        </w:rPr>
        <w:t xml:space="preserve"> 2.本项目需要落实的政府采购政策</w:t>
      </w:r>
    </w:p>
    <w:p>
      <w:pPr>
        <w:spacing w:line="400" w:lineRule="exact"/>
        <w:ind w:firstLine="315" w:firstLineChars="150"/>
        <w:rPr>
          <w:rFonts w:ascii="Arial" w:hAnsi="Arial" w:eastAsia="宋体" w:cs="Arial"/>
          <w:kern w:val="0"/>
        </w:rPr>
      </w:pPr>
      <w:r>
        <w:rPr>
          <w:rFonts w:ascii="Arial" w:hAnsi="Arial" w:eastAsia="宋体" w:cs="Arial"/>
          <w:kern w:val="0"/>
        </w:rPr>
        <w:t>（1）政府采购促进中小企业发展。</w:t>
      </w:r>
    </w:p>
    <w:p>
      <w:pPr>
        <w:spacing w:line="400" w:lineRule="exact"/>
        <w:ind w:firstLine="315" w:firstLineChars="150"/>
        <w:rPr>
          <w:rFonts w:ascii="Arial" w:hAnsi="Arial" w:eastAsia="宋体" w:cs="Arial"/>
          <w:kern w:val="0"/>
        </w:rPr>
      </w:pPr>
      <w:r>
        <w:rPr>
          <w:rFonts w:ascii="Arial" w:hAnsi="Arial" w:eastAsia="宋体" w:cs="Arial"/>
          <w:kern w:val="0"/>
        </w:rPr>
        <w:t>（2）政府采购促进残疾人就业政策。</w:t>
      </w:r>
    </w:p>
    <w:p>
      <w:pPr>
        <w:spacing w:line="400" w:lineRule="exact"/>
        <w:ind w:firstLine="315" w:firstLineChars="150"/>
        <w:rPr>
          <w:rFonts w:ascii="Arial" w:hAnsi="Arial" w:eastAsia="宋体" w:cs="Arial"/>
          <w:kern w:val="0"/>
        </w:rPr>
      </w:pPr>
      <w:r>
        <w:rPr>
          <w:rFonts w:ascii="Arial" w:hAnsi="Arial" w:eastAsia="宋体" w:cs="Arial"/>
          <w:kern w:val="0"/>
        </w:rPr>
        <w:t>（3）政府采购支持监狱企业发展。</w:t>
      </w:r>
    </w:p>
    <w:p>
      <w:pPr>
        <w:spacing w:line="400" w:lineRule="exact"/>
        <w:ind w:firstLine="315" w:firstLineChars="150"/>
        <w:rPr>
          <w:rFonts w:ascii="Arial" w:hAnsi="Arial" w:eastAsia="宋体" w:cs="Arial"/>
          <w:kern w:val="0"/>
        </w:rPr>
      </w:pPr>
      <w:r>
        <w:rPr>
          <w:rFonts w:ascii="Arial" w:hAnsi="Arial" w:eastAsia="宋体" w:cs="Arial"/>
          <w:kern w:val="0"/>
        </w:rPr>
        <w:t>（4）</w:t>
      </w:r>
      <w:r>
        <w:rPr>
          <w:rFonts w:ascii="Arial" w:hAnsi="Arial" w:eastAsia="宋体" w:cs="Arial"/>
          <w:bCs/>
        </w:rPr>
        <w:t>不涉及政府采购强制节能产品</w:t>
      </w:r>
      <w:r>
        <w:rPr>
          <w:rFonts w:hint="eastAsia" w:ascii="Arial" w:hAnsi="Arial" w:eastAsia="宋体" w:cs="Arial"/>
          <w:bCs/>
        </w:rPr>
        <w:t>；</w:t>
      </w:r>
      <w:r>
        <w:rPr>
          <w:rFonts w:ascii="Arial" w:hAnsi="Arial" w:eastAsia="宋体" w:cs="Arial"/>
          <w:kern w:val="0"/>
        </w:rPr>
        <w:t>优先采购环境标志产品、节能产品。</w:t>
      </w:r>
    </w:p>
    <w:p>
      <w:pPr>
        <w:spacing w:line="400" w:lineRule="exact"/>
        <w:ind w:firstLine="315" w:firstLineChars="150"/>
        <w:rPr>
          <w:rFonts w:ascii="Arial" w:hAnsi="Arial" w:eastAsia="宋体" w:cs="Arial"/>
          <w:kern w:val="0"/>
        </w:rPr>
      </w:pPr>
      <w:r>
        <w:rPr>
          <w:rFonts w:ascii="Arial" w:hAnsi="Arial" w:eastAsia="宋体" w:cs="Arial"/>
          <w:kern w:val="0"/>
        </w:rPr>
        <w:t>（5）政府采购支持采用本国产品的政策。</w:t>
      </w:r>
    </w:p>
    <w:p>
      <w:pPr>
        <w:spacing w:line="400" w:lineRule="exact"/>
        <w:ind w:firstLine="315" w:firstLineChars="150"/>
        <w:rPr>
          <w:rFonts w:ascii="Arial" w:hAnsi="Arial" w:eastAsia="宋体" w:cs="Arial"/>
          <w:b/>
          <w:bCs/>
          <w:kern w:val="0"/>
        </w:rPr>
      </w:pPr>
      <w:r>
        <w:rPr>
          <w:rFonts w:ascii="Arial" w:hAnsi="Arial" w:eastAsia="宋体" w:cs="Arial"/>
          <w:kern w:val="0"/>
        </w:rPr>
        <w:t>3</w:t>
      </w:r>
      <w:r>
        <w:rPr>
          <w:rFonts w:ascii="Arial" w:hAnsi="Arial" w:eastAsia="宋体" w:cs="Arial"/>
          <w:b/>
          <w:bCs/>
          <w:kern w:val="0"/>
        </w:rPr>
        <w:t>.谈判文件解密时间：截标时间后30分钟内（202</w:t>
      </w:r>
      <w:r>
        <w:rPr>
          <w:rFonts w:hint="eastAsia" w:ascii="Arial" w:hAnsi="Arial" w:eastAsia="宋体" w:cs="Arial"/>
          <w:b/>
          <w:bCs/>
          <w:kern w:val="0"/>
        </w:rPr>
        <w:t>2</w:t>
      </w:r>
      <w:r>
        <w:rPr>
          <w:rFonts w:ascii="Arial" w:hAnsi="Arial" w:eastAsia="宋体" w:cs="Arial"/>
          <w:b/>
          <w:bCs/>
          <w:kern w:val="0"/>
        </w:rPr>
        <w:t>年</w:t>
      </w:r>
      <w:r>
        <w:rPr>
          <w:rFonts w:hint="eastAsia" w:ascii="Arial" w:hAnsi="Arial" w:eastAsia="宋体" w:cs="Arial"/>
          <w:b/>
          <w:bCs/>
          <w:kern w:val="0"/>
          <w:lang w:val="en-US" w:eastAsia="zh-CN"/>
        </w:rPr>
        <w:t>8</w:t>
      </w:r>
      <w:r>
        <w:rPr>
          <w:rFonts w:hint="eastAsia" w:ascii="Arial" w:hAnsi="Arial" w:eastAsia="宋体" w:cs="Arial"/>
          <w:b/>
          <w:bCs/>
          <w:kern w:val="0"/>
        </w:rPr>
        <w:t>月</w:t>
      </w:r>
      <w:r>
        <w:rPr>
          <w:rFonts w:hint="eastAsia" w:ascii="Arial" w:hAnsi="Arial" w:eastAsia="宋体" w:cs="Arial"/>
          <w:b/>
          <w:bCs/>
          <w:kern w:val="0"/>
          <w:lang w:val="en-US" w:eastAsia="zh-CN"/>
        </w:rPr>
        <w:t>3</w:t>
      </w:r>
      <w:r>
        <w:rPr>
          <w:rFonts w:hint="eastAsia" w:ascii="Arial" w:hAnsi="Arial" w:eastAsia="宋体" w:cs="Arial"/>
          <w:b/>
          <w:bCs/>
          <w:kern w:val="0"/>
        </w:rPr>
        <w:t>日</w:t>
      </w:r>
      <w:r>
        <w:rPr>
          <w:rFonts w:ascii="Arial" w:hAnsi="Arial" w:eastAsia="宋体" w:cs="Arial"/>
          <w:b/>
          <w:bCs/>
          <w:kern w:val="0"/>
        </w:rPr>
        <w:t>上午9时30分至10时00分）供应商可以登录政采云平台，用“项目采购-开标评标”功能进行解密谈判文件。若供应商在规定时间内无法解密或解密失败，可以以电子备份谈判文件作为依据【在接到无法解密或解密失败的通知后，供应商可根据自身实际情况按通知时要求的时间到桂林市公共资源交易中心</w:t>
      </w:r>
      <w:r>
        <w:rPr>
          <w:rFonts w:hint="eastAsia" w:ascii="Arial" w:hAnsi="Arial" w:eastAsia="宋体" w:cs="Arial"/>
          <w:b/>
          <w:bCs/>
          <w:kern w:val="0"/>
          <w:lang w:val="en-US" w:eastAsia="zh-CN"/>
        </w:rPr>
        <w:t>13</w:t>
      </w:r>
      <w:r>
        <w:rPr>
          <w:rFonts w:ascii="Arial" w:hAnsi="Arial" w:eastAsia="宋体" w:cs="Arial"/>
          <w:b/>
          <w:bCs/>
          <w:kern w:val="0"/>
        </w:rPr>
        <w:t>号开标室现场提交或以电子邮件的形式（以通知时所告知的电子邮箱地址为准）提交电子备份谈判文件】，若电子备份谈判文件与政采云平台上传的电子谈判文件被识别为不一致的，以电子备份谈判文件作为评审依据；供应商按时在线解密谈判文件的，以在线解密的谈判文件作为评审依据。若供应商在规定时间内无法解密或解密失败且未提供电子备份谈判文件的（包含提供的电子备份文件无效或无法解密的情况），视为响应无效。</w:t>
      </w:r>
    </w:p>
    <w:p>
      <w:pPr>
        <w:spacing w:line="400" w:lineRule="exact"/>
        <w:ind w:firstLine="315" w:firstLineChars="150"/>
        <w:rPr>
          <w:rFonts w:ascii="Arial" w:hAnsi="Arial" w:eastAsia="宋体" w:cs="Arial"/>
          <w:kern w:val="0"/>
        </w:rPr>
      </w:pPr>
      <w:r>
        <w:rPr>
          <w:rFonts w:ascii="Arial" w:hAnsi="Arial" w:eastAsia="宋体" w:cs="Arial"/>
          <w:kern w:val="0"/>
        </w:rPr>
        <w:t>4.本项目无需缴纳谈判保证金。</w:t>
      </w:r>
    </w:p>
    <w:p>
      <w:pPr>
        <w:spacing w:line="400" w:lineRule="exact"/>
        <w:ind w:firstLine="315" w:firstLineChars="150"/>
        <w:rPr>
          <w:rFonts w:ascii="Arial" w:hAnsi="Arial" w:eastAsia="宋体" w:cs="Arial"/>
          <w:kern w:val="0"/>
        </w:rPr>
      </w:pPr>
      <w:r>
        <w:rPr>
          <w:rFonts w:ascii="Arial" w:hAnsi="Arial" w:eastAsia="宋体" w:cs="Arial"/>
          <w:kern w:val="0"/>
        </w:rPr>
        <w:t>5.供应商可以由法定代表人、负责人、自然人或其委托代理人出席开标会议（出席代表和供应商授权委托人需携带本人身份证原件，未携带身份证所造成一切后果，由其自行承担）。</w:t>
      </w:r>
    </w:p>
    <w:p>
      <w:pPr>
        <w:spacing w:line="400" w:lineRule="exact"/>
        <w:ind w:firstLine="315" w:firstLineChars="150"/>
        <w:rPr>
          <w:rFonts w:ascii="Arial" w:hAnsi="Arial" w:eastAsia="宋体" w:cs="Arial"/>
          <w:kern w:val="0"/>
        </w:rPr>
      </w:pPr>
      <w:r>
        <w:rPr>
          <w:rFonts w:ascii="Arial" w:hAnsi="Arial" w:eastAsia="宋体" w:cs="Arial"/>
          <w:kern w:val="0"/>
        </w:rPr>
        <w:t>6.在线响应（电子投标）说明</w:t>
      </w:r>
    </w:p>
    <w:p>
      <w:pPr>
        <w:spacing w:line="400" w:lineRule="exact"/>
        <w:ind w:firstLine="315" w:firstLineChars="150"/>
        <w:rPr>
          <w:rFonts w:ascii="Arial" w:hAnsi="Arial" w:eastAsia="宋体" w:cs="Arial"/>
          <w:kern w:val="0"/>
        </w:rPr>
      </w:pPr>
      <w:r>
        <w:rPr>
          <w:rFonts w:ascii="Arial" w:hAnsi="Arial" w:eastAsia="宋体" w:cs="Arial"/>
          <w:kern w:val="0"/>
        </w:rPr>
        <w:t>（1）本项目通过政采云平台实行在线响应响应（电子投标），供应商需要先安装“政采云电子交易客户端”，并按照本谈判文件和政采云平台的要求，通过“政采云电子交易客户端”编制并加密谈判文件。供应商未按规定编制并加密的谈判文件，政采云平台将予以拒收。</w:t>
      </w:r>
    </w:p>
    <w:p>
      <w:pPr>
        <w:spacing w:line="400" w:lineRule="exact"/>
        <w:ind w:firstLine="315" w:firstLineChars="150"/>
        <w:rPr>
          <w:rFonts w:ascii="Arial" w:hAnsi="Arial" w:eastAsia="宋体" w:cs="Arial"/>
          <w:kern w:val="0"/>
        </w:rPr>
      </w:pPr>
      <w:r>
        <w:rPr>
          <w:rFonts w:ascii="Arial" w:hAnsi="Arial" w:eastAsia="宋体" w:cs="Arial"/>
          <w:kern w:val="0"/>
        </w:rPr>
        <w:t>“政采云电子交易客户端”请自行前往广西政府采购网下载并安装（http://zfcg.gxzf.gov.cn/OfficeService/DownloadArea/2455918.html?utm=sites_group_front.b8b6c91.0.0.c51f9820a48111eabb9bcbdf01af125e）；电子投标具体操作流程参考《政府采购项目电子交易管理操作指南-供应商》；在使用政采云投标客户端时，建议使用WIN7及以上操作系统,通过政采云平台参与在线响应时如遇平台技术问题详询400-881-7190。</w:t>
      </w:r>
    </w:p>
    <w:p>
      <w:pPr>
        <w:spacing w:line="400" w:lineRule="exact"/>
        <w:ind w:firstLine="315" w:firstLineChars="150"/>
        <w:rPr>
          <w:rFonts w:ascii="Arial" w:hAnsi="Arial" w:eastAsia="宋体" w:cs="Arial"/>
          <w:b/>
          <w:bCs/>
          <w:kern w:val="0"/>
        </w:rPr>
      </w:pPr>
      <w:r>
        <w:rPr>
          <w:rFonts w:ascii="Arial" w:hAnsi="Arial" w:eastAsia="宋体" w:cs="Arial"/>
          <w:kern w:val="0"/>
        </w:rPr>
        <w:t>（2）为确保网上操作合法、有效和安全，供应商应当在谈判截止时间前完成在“政府采购云平台”的身份认证，确保在电子投标过程中能够对相关数据电子文件进行加密和使用电子签章。使用“政采云电子交易客户端”需要提前申领CA数字证书，申领流程请自行前往政采云平台网站进行查阅；</w:t>
      </w:r>
      <w:r>
        <w:rPr>
          <w:rFonts w:ascii="Arial" w:hAnsi="Arial" w:eastAsia="宋体" w:cs="Arial"/>
          <w:b/>
          <w:bCs/>
          <w:kern w:val="0"/>
        </w:rPr>
        <w:t>（完成CA数字证书办理预计一周左右，建议供应商获取谈判文件后立即办理。）</w:t>
      </w:r>
    </w:p>
    <w:p>
      <w:pPr>
        <w:spacing w:line="400" w:lineRule="exact"/>
        <w:ind w:firstLine="315" w:firstLineChars="150"/>
        <w:rPr>
          <w:rFonts w:ascii="Arial" w:hAnsi="Arial" w:eastAsia="宋体" w:cs="Arial"/>
          <w:kern w:val="0"/>
        </w:rPr>
      </w:pPr>
      <w:r>
        <w:rPr>
          <w:rFonts w:ascii="Arial" w:hAnsi="Arial" w:eastAsia="宋体" w:cs="Arial"/>
          <w:kern w:val="0"/>
        </w:rPr>
        <w:t>（3）供应商应当在谈判截止时间前，将生成的“谈判文件”上传递交至政采云平台。谈判文件递交截止时间前可以撤回电子谈判文件。补充或者修改电子谈判文件的，应当先行撤回原文件，补充、修改后重新传输递交，谈判文件递交截止时间前未完成传输的，视为撤回谈判文件。</w:t>
      </w:r>
    </w:p>
    <w:p>
      <w:pPr>
        <w:spacing w:line="400" w:lineRule="exact"/>
        <w:ind w:firstLine="315" w:firstLineChars="150"/>
        <w:rPr>
          <w:rFonts w:ascii="Arial" w:hAnsi="Arial" w:eastAsia="宋体" w:cs="Arial"/>
          <w:kern w:val="0"/>
        </w:rPr>
      </w:pPr>
      <w:r>
        <w:rPr>
          <w:rFonts w:ascii="Arial" w:hAnsi="Arial" w:eastAsia="宋体" w:cs="Arial"/>
          <w:kern w:val="0"/>
        </w:rPr>
        <w:t>（4）本采购项目为政采云全流程电子化操作，参与投标的供应商需自备计算机和网络设备（设备需可视频通话和读取政采云CA数字证书），确保投标过程顺利进行；因供应商自身设备或网络原因造成的一切后果，由供应商自行承担。</w:t>
      </w:r>
    </w:p>
    <w:p>
      <w:pPr>
        <w:pStyle w:val="2"/>
        <w:rPr>
          <w:rFonts w:ascii="Arial" w:hAnsi="Arial" w:eastAsia="宋体" w:cs="Arial"/>
        </w:rPr>
      </w:pPr>
    </w:p>
    <w:p>
      <w:pPr>
        <w:pStyle w:val="3"/>
        <w:spacing w:before="0" w:after="0" w:line="400" w:lineRule="exact"/>
        <w:ind w:firstLine="420" w:firstLineChars="200"/>
        <w:rPr>
          <w:rFonts w:eastAsia="宋体" w:cs="Arial"/>
          <w:bCs w:val="0"/>
          <w:sz w:val="21"/>
          <w:szCs w:val="21"/>
        </w:rPr>
      </w:pPr>
      <w:r>
        <w:rPr>
          <w:rFonts w:eastAsia="宋体" w:cs="Arial"/>
          <w:bCs w:val="0"/>
          <w:sz w:val="21"/>
          <w:szCs w:val="21"/>
        </w:rPr>
        <w:t>八、凡对本次采购提出询问，请按以下方式联系。</w:t>
      </w:r>
    </w:p>
    <w:p>
      <w:pPr>
        <w:spacing w:line="400" w:lineRule="exact"/>
        <w:ind w:firstLine="420" w:firstLineChars="200"/>
        <w:rPr>
          <w:rFonts w:ascii="Arial" w:hAnsi="Arial" w:eastAsia="宋体" w:cs="Arial"/>
          <w:kern w:val="0"/>
        </w:rPr>
      </w:pPr>
      <w:r>
        <w:rPr>
          <w:rFonts w:ascii="Arial" w:hAnsi="Arial" w:eastAsia="宋体" w:cs="Arial"/>
          <w:kern w:val="0"/>
        </w:rPr>
        <w:t>1.采购人信息</w:t>
      </w:r>
    </w:p>
    <w:p>
      <w:pPr>
        <w:spacing w:line="400" w:lineRule="exact"/>
        <w:ind w:firstLine="420" w:firstLineChars="200"/>
        <w:jc w:val="left"/>
        <w:rPr>
          <w:rFonts w:ascii="Arial" w:hAnsi="Arial" w:eastAsia="宋体" w:cs="Arial"/>
        </w:rPr>
      </w:pPr>
      <w:r>
        <w:rPr>
          <w:rFonts w:ascii="Arial" w:hAnsi="Arial" w:eastAsia="宋体" w:cs="Arial"/>
        </w:rPr>
        <w:t>名    称：</w:t>
      </w:r>
      <w:r>
        <w:rPr>
          <w:rFonts w:hint="eastAsia" w:ascii="Arial" w:hAnsi="Arial" w:eastAsia="宋体" w:cs="Arial"/>
        </w:rPr>
        <w:t>桂林市白蚁防治所</w:t>
      </w:r>
    </w:p>
    <w:p>
      <w:pPr>
        <w:spacing w:line="400" w:lineRule="exact"/>
        <w:ind w:firstLine="420" w:firstLineChars="200"/>
        <w:jc w:val="left"/>
        <w:rPr>
          <w:rFonts w:ascii="Arial" w:hAnsi="Arial" w:eastAsia="宋体" w:cs="Arial"/>
        </w:rPr>
      </w:pPr>
      <w:r>
        <w:rPr>
          <w:rFonts w:ascii="Arial" w:hAnsi="Arial" w:eastAsia="宋体" w:cs="Arial"/>
        </w:rPr>
        <w:t>地    址：</w:t>
      </w:r>
      <w:r>
        <w:rPr>
          <w:rFonts w:hint="eastAsia" w:ascii="Arial" w:hAnsi="Arial" w:eastAsia="宋体" w:cs="Arial"/>
        </w:rPr>
        <w:t>桂林市临桂区青莲路桂林建设大厦</w:t>
      </w:r>
    </w:p>
    <w:p>
      <w:pPr>
        <w:spacing w:line="312" w:lineRule="auto"/>
        <w:ind w:firstLine="420" w:firstLineChars="200"/>
        <w:jc w:val="left"/>
        <w:rPr>
          <w:rFonts w:ascii="Arial" w:hAnsi="Arial" w:eastAsia="宋体" w:cs="Arial"/>
        </w:rPr>
      </w:pPr>
      <w:r>
        <w:rPr>
          <w:rFonts w:ascii="Arial" w:hAnsi="Arial" w:eastAsia="宋体" w:cs="Arial"/>
          <w:kern w:val="0"/>
          <w:szCs w:val="21"/>
        </w:rPr>
        <w:t>项目联系人：</w:t>
      </w:r>
      <w:r>
        <w:rPr>
          <w:rFonts w:hint="eastAsia" w:ascii="Arial" w:hAnsi="Arial" w:eastAsia="宋体" w:cs="Arial"/>
          <w:szCs w:val="21"/>
        </w:rPr>
        <w:t>赵娟</w:t>
      </w:r>
    </w:p>
    <w:p>
      <w:pPr>
        <w:spacing w:line="400" w:lineRule="exact"/>
        <w:ind w:firstLine="420" w:firstLineChars="200"/>
        <w:jc w:val="left"/>
        <w:rPr>
          <w:rFonts w:ascii="Arial" w:hAnsi="Arial" w:eastAsia="宋体" w:cs="Arial"/>
        </w:rPr>
      </w:pPr>
      <w:r>
        <w:rPr>
          <w:rFonts w:ascii="Arial" w:hAnsi="Arial" w:eastAsia="宋体" w:cs="Arial"/>
        </w:rPr>
        <w:t>联系方式：</w:t>
      </w:r>
      <w:r>
        <w:rPr>
          <w:rFonts w:hint="eastAsia" w:ascii="Arial" w:hAnsi="Arial" w:eastAsia="宋体" w:cs="Arial"/>
        </w:rPr>
        <w:t>0773-3975010</w:t>
      </w:r>
    </w:p>
    <w:p>
      <w:pPr>
        <w:spacing w:line="400" w:lineRule="exact"/>
        <w:ind w:firstLine="420" w:firstLineChars="200"/>
        <w:rPr>
          <w:rFonts w:ascii="Arial" w:hAnsi="Arial" w:eastAsia="宋体" w:cs="Arial"/>
          <w:kern w:val="0"/>
        </w:rPr>
      </w:pPr>
      <w:r>
        <w:rPr>
          <w:rFonts w:ascii="Arial" w:hAnsi="Arial" w:eastAsia="宋体" w:cs="Arial"/>
          <w:kern w:val="0"/>
        </w:rPr>
        <w:t>2.采购代理机构信息</w:t>
      </w:r>
    </w:p>
    <w:p>
      <w:pPr>
        <w:spacing w:line="400" w:lineRule="exact"/>
        <w:ind w:firstLine="420" w:firstLineChars="200"/>
        <w:rPr>
          <w:rFonts w:ascii="Arial" w:hAnsi="Arial" w:eastAsia="宋体" w:cs="Arial"/>
        </w:rPr>
      </w:pPr>
      <w:r>
        <w:rPr>
          <w:rFonts w:ascii="Arial" w:hAnsi="Arial" w:eastAsia="宋体" w:cs="Arial"/>
        </w:rPr>
        <w:t>名    称：广西机电设备招标有限公司</w:t>
      </w:r>
    </w:p>
    <w:p>
      <w:pPr>
        <w:spacing w:line="400" w:lineRule="exact"/>
        <w:ind w:firstLine="420" w:firstLineChars="200"/>
        <w:rPr>
          <w:rFonts w:ascii="Arial" w:hAnsi="Arial" w:eastAsia="宋体" w:cs="Arial"/>
        </w:rPr>
      </w:pPr>
      <w:r>
        <w:rPr>
          <w:rFonts w:ascii="Arial" w:hAnsi="Arial" w:eastAsia="宋体" w:cs="Arial"/>
        </w:rPr>
        <w:t>地　　址：桂林市骖鸾路31号湘商大厦6楼603（桂林分公司）</w:t>
      </w:r>
    </w:p>
    <w:p>
      <w:pPr>
        <w:spacing w:line="400" w:lineRule="exact"/>
        <w:ind w:firstLine="420" w:firstLineChars="200"/>
        <w:rPr>
          <w:rFonts w:ascii="Arial" w:hAnsi="Arial" w:eastAsia="宋体" w:cs="Arial"/>
          <w:kern w:val="0"/>
        </w:rPr>
      </w:pPr>
      <w:r>
        <w:rPr>
          <w:rFonts w:ascii="Arial" w:hAnsi="Arial" w:eastAsia="宋体" w:cs="Arial"/>
          <w:kern w:val="0"/>
        </w:rPr>
        <w:t>3.项目联系方式</w:t>
      </w:r>
    </w:p>
    <w:p>
      <w:pPr>
        <w:pStyle w:val="8"/>
        <w:tabs>
          <w:tab w:val="left" w:pos="3360"/>
        </w:tabs>
        <w:spacing w:line="400" w:lineRule="exact"/>
        <w:ind w:firstLine="420" w:firstLineChars="200"/>
        <w:rPr>
          <w:rFonts w:ascii="Arial" w:hAnsi="Arial" w:eastAsia="宋体" w:cs="Arial"/>
        </w:rPr>
      </w:pPr>
      <w:r>
        <w:rPr>
          <w:rFonts w:ascii="Arial" w:hAnsi="Arial" w:eastAsia="宋体" w:cs="Arial"/>
        </w:rPr>
        <w:t>项目联系人：</w:t>
      </w:r>
      <w:r>
        <w:rPr>
          <w:rFonts w:ascii="Arial" w:hAnsi="Arial" w:eastAsia="宋体" w:cs="Arial"/>
          <w:szCs w:val="24"/>
        </w:rPr>
        <w:t>曾昭卉</w:t>
      </w:r>
    </w:p>
    <w:p>
      <w:pPr>
        <w:spacing w:line="400" w:lineRule="exact"/>
        <w:ind w:firstLine="420" w:firstLineChars="200"/>
        <w:rPr>
          <w:rFonts w:ascii="Arial" w:hAnsi="Arial" w:eastAsia="宋体" w:cs="Arial"/>
        </w:rPr>
      </w:pPr>
      <w:r>
        <w:rPr>
          <w:rFonts w:ascii="Arial" w:hAnsi="Arial" w:eastAsia="宋体" w:cs="Arial"/>
        </w:rPr>
        <w:t>电　　话：0773-3696789</w:t>
      </w:r>
    </w:p>
    <w:p>
      <w:pPr>
        <w:spacing w:line="400" w:lineRule="exact"/>
        <w:ind w:firstLine="420" w:firstLineChars="200"/>
        <w:rPr>
          <w:rFonts w:ascii="Arial" w:hAnsi="Arial" w:eastAsia="宋体" w:cs="Arial"/>
        </w:rPr>
      </w:pPr>
      <w:r>
        <w:rPr>
          <w:rFonts w:ascii="Arial" w:hAnsi="Arial" w:eastAsia="宋体" w:cs="Arial"/>
        </w:rPr>
        <w:t>4.政府采购监督管理机构：桂林市政府采购管理办公室 ； 联系电话：0773-2829504。</w:t>
      </w:r>
    </w:p>
    <w:p>
      <w:pPr>
        <w:spacing w:line="360" w:lineRule="exact"/>
        <w:ind w:firstLine="630" w:firstLineChars="300"/>
        <w:jc w:val="right"/>
        <w:rPr>
          <w:rFonts w:ascii="Arial" w:hAnsi="Arial" w:eastAsia="宋体" w:cs="Arial"/>
        </w:rPr>
      </w:pPr>
      <w:r>
        <w:rPr>
          <w:rFonts w:ascii="Arial" w:hAnsi="Arial" w:eastAsia="宋体" w:cs="Arial"/>
        </w:rPr>
        <w:t>广西机电设备招标有限公司</w:t>
      </w:r>
    </w:p>
    <w:p>
      <w:pPr>
        <w:spacing w:line="320" w:lineRule="exact"/>
        <w:jc w:val="right"/>
        <w:rPr>
          <w:rFonts w:ascii="Arial" w:hAnsi="Arial" w:eastAsia="宋体" w:cs="Arial"/>
        </w:rPr>
      </w:pPr>
      <w:r>
        <w:rPr>
          <w:rFonts w:ascii="Arial" w:hAnsi="Arial" w:eastAsia="宋体" w:cs="Arial"/>
        </w:rPr>
        <w:t xml:space="preserve">                               202</w:t>
      </w:r>
      <w:r>
        <w:rPr>
          <w:rFonts w:hint="eastAsia" w:ascii="Arial" w:hAnsi="Arial" w:eastAsia="宋体" w:cs="Arial"/>
        </w:rPr>
        <w:t>2</w:t>
      </w:r>
      <w:r>
        <w:rPr>
          <w:rFonts w:ascii="Arial" w:hAnsi="Arial" w:eastAsia="宋体" w:cs="Arial"/>
        </w:rPr>
        <w:t>年</w:t>
      </w:r>
      <w:r>
        <w:rPr>
          <w:rFonts w:hint="eastAsia" w:ascii="Arial" w:hAnsi="Arial" w:eastAsia="宋体" w:cs="Arial"/>
          <w:lang w:val="en-US" w:eastAsia="zh-CN"/>
        </w:rPr>
        <w:t>7</w:t>
      </w:r>
      <w:r>
        <w:rPr>
          <w:rFonts w:hint="eastAsia" w:ascii="Arial" w:hAnsi="Arial" w:eastAsia="宋体" w:cs="Arial"/>
        </w:rPr>
        <w:t>月</w:t>
      </w:r>
      <w:r>
        <w:rPr>
          <w:rFonts w:hint="eastAsia" w:ascii="Arial" w:hAnsi="Arial" w:eastAsia="宋体" w:cs="Arial"/>
          <w:lang w:val="en-US" w:eastAsia="zh-CN"/>
        </w:rPr>
        <w:t>26</w:t>
      </w:r>
      <w:r>
        <w:rPr>
          <w:rFonts w:hint="eastAsia" w:ascii="Arial" w:hAnsi="Arial" w:eastAsia="宋体" w:cs="Arial"/>
        </w:rPr>
        <w:t>日</w:t>
      </w:r>
    </w:p>
    <w:p>
      <w:pPr>
        <w:numPr>
          <w:ilvl w:val="0"/>
          <w:numId w:val="2"/>
        </w:numPr>
        <w:spacing w:line="340" w:lineRule="exact"/>
        <w:jc w:val="center"/>
        <w:outlineLvl w:val="0"/>
        <w:rPr>
          <w:rFonts w:ascii="Arial" w:hAnsi="Arial" w:eastAsia="宋体" w:cs="Arial"/>
          <w:b/>
          <w:sz w:val="32"/>
          <w:szCs w:val="32"/>
        </w:rPr>
      </w:pPr>
      <w:r>
        <w:rPr>
          <w:rFonts w:ascii="Arial" w:hAnsi="Arial" w:eastAsia="宋体" w:cs="Arial"/>
          <w:b/>
          <w:sz w:val="32"/>
          <w:szCs w:val="32"/>
        </w:rPr>
        <w:br w:type="page"/>
      </w:r>
      <w:bookmarkStart w:id="1" w:name="_Toc10921"/>
      <w:r>
        <w:rPr>
          <w:rStyle w:val="19"/>
          <w:rFonts w:ascii="Arial" w:hAnsi="Arial" w:eastAsia="宋体" w:cs="Arial"/>
        </w:rPr>
        <w:t>供应商须知</w:t>
      </w:r>
      <w:bookmarkEnd w:id="1"/>
    </w:p>
    <w:p>
      <w:pPr>
        <w:tabs>
          <w:tab w:val="left" w:pos="1065"/>
          <w:tab w:val="center" w:pos="4411"/>
        </w:tabs>
        <w:spacing w:line="340" w:lineRule="exact"/>
        <w:jc w:val="center"/>
        <w:rPr>
          <w:rFonts w:ascii="Arial" w:hAnsi="Arial" w:eastAsia="宋体" w:cs="Arial"/>
          <w:b/>
          <w:sz w:val="24"/>
        </w:rPr>
      </w:pPr>
      <w:r>
        <w:rPr>
          <w:rFonts w:ascii="Arial" w:hAnsi="Arial" w:eastAsia="宋体" w:cs="Arial"/>
          <w:b/>
          <w:sz w:val="24"/>
        </w:rPr>
        <w:t>供 应 商 须 知 前 附 表</w:t>
      </w:r>
    </w:p>
    <w:tbl>
      <w:tblPr>
        <w:tblStyle w:val="1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620"/>
        <w:gridCol w:w="5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28" w:type="dxa"/>
            <w:vAlign w:val="center"/>
          </w:tcPr>
          <w:p>
            <w:pPr>
              <w:spacing w:line="420" w:lineRule="exact"/>
              <w:jc w:val="center"/>
              <w:rPr>
                <w:rFonts w:ascii="Arial" w:hAnsi="Arial" w:eastAsia="宋体" w:cs="Arial"/>
                <w:szCs w:val="21"/>
              </w:rPr>
            </w:pPr>
            <w:r>
              <w:rPr>
                <w:rFonts w:ascii="Arial" w:hAnsi="Arial" w:eastAsia="宋体" w:cs="Arial"/>
                <w:szCs w:val="21"/>
              </w:rPr>
              <w:t>序号</w:t>
            </w:r>
          </w:p>
        </w:tc>
        <w:tc>
          <w:tcPr>
            <w:tcW w:w="1260" w:type="dxa"/>
            <w:vAlign w:val="center"/>
          </w:tcPr>
          <w:p>
            <w:pPr>
              <w:spacing w:line="360" w:lineRule="exact"/>
              <w:jc w:val="center"/>
              <w:rPr>
                <w:rFonts w:ascii="Arial" w:hAnsi="Arial" w:eastAsia="宋体" w:cs="Arial"/>
                <w:szCs w:val="21"/>
              </w:rPr>
            </w:pPr>
            <w:r>
              <w:rPr>
                <w:rFonts w:ascii="Arial" w:hAnsi="Arial" w:eastAsia="宋体" w:cs="Arial"/>
                <w:szCs w:val="21"/>
              </w:rPr>
              <w:t>条款号</w:t>
            </w:r>
          </w:p>
        </w:tc>
        <w:tc>
          <w:tcPr>
            <w:tcW w:w="1620" w:type="dxa"/>
            <w:vAlign w:val="center"/>
          </w:tcPr>
          <w:p>
            <w:pPr>
              <w:spacing w:line="360" w:lineRule="exact"/>
              <w:jc w:val="center"/>
              <w:rPr>
                <w:rFonts w:ascii="Arial" w:hAnsi="Arial" w:eastAsia="宋体" w:cs="Arial"/>
                <w:szCs w:val="21"/>
              </w:rPr>
            </w:pPr>
            <w:r>
              <w:rPr>
                <w:rFonts w:ascii="Arial" w:hAnsi="Arial" w:eastAsia="宋体" w:cs="Arial"/>
                <w:szCs w:val="21"/>
              </w:rPr>
              <w:t>条款名称</w:t>
            </w:r>
          </w:p>
        </w:tc>
        <w:tc>
          <w:tcPr>
            <w:tcW w:w="5898" w:type="dxa"/>
            <w:vAlign w:val="center"/>
          </w:tcPr>
          <w:p>
            <w:pPr>
              <w:spacing w:line="360" w:lineRule="exact"/>
              <w:jc w:val="center"/>
              <w:rPr>
                <w:rFonts w:ascii="Arial" w:hAnsi="Arial" w:eastAsia="宋体" w:cs="Arial"/>
                <w:szCs w:val="21"/>
              </w:rPr>
            </w:pPr>
            <w:r>
              <w:rPr>
                <w:rFonts w:ascii="Arial" w:hAnsi="Arial" w:eastAsia="宋体" w:cs="Arial"/>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28" w:type="dxa"/>
            <w:vAlign w:val="center"/>
          </w:tcPr>
          <w:p>
            <w:pPr>
              <w:spacing w:line="400" w:lineRule="exact"/>
              <w:jc w:val="center"/>
              <w:rPr>
                <w:rFonts w:ascii="Arial" w:hAnsi="Arial" w:eastAsia="宋体" w:cs="Arial"/>
                <w:szCs w:val="21"/>
              </w:rPr>
            </w:pPr>
            <w:r>
              <w:rPr>
                <w:rFonts w:ascii="Arial" w:hAnsi="Arial" w:eastAsia="宋体" w:cs="Arial"/>
                <w:szCs w:val="21"/>
              </w:rPr>
              <w:t>1</w:t>
            </w:r>
          </w:p>
        </w:tc>
        <w:tc>
          <w:tcPr>
            <w:tcW w:w="1260" w:type="dxa"/>
            <w:vAlign w:val="center"/>
          </w:tcPr>
          <w:p>
            <w:pPr>
              <w:spacing w:line="360" w:lineRule="exact"/>
              <w:jc w:val="center"/>
              <w:rPr>
                <w:rFonts w:ascii="Arial" w:hAnsi="Arial" w:eastAsia="宋体" w:cs="Arial"/>
                <w:szCs w:val="21"/>
              </w:rPr>
            </w:pPr>
            <w:r>
              <w:rPr>
                <w:rFonts w:ascii="Arial" w:hAnsi="Arial" w:eastAsia="宋体" w:cs="Arial"/>
                <w:szCs w:val="21"/>
              </w:rPr>
              <w:t>1.1</w:t>
            </w:r>
          </w:p>
        </w:tc>
        <w:tc>
          <w:tcPr>
            <w:tcW w:w="1620" w:type="dxa"/>
            <w:vAlign w:val="center"/>
          </w:tcPr>
          <w:p>
            <w:pPr>
              <w:spacing w:line="240" w:lineRule="exact"/>
              <w:jc w:val="center"/>
              <w:rPr>
                <w:rFonts w:ascii="Arial" w:hAnsi="Arial" w:eastAsia="宋体" w:cs="Arial"/>
                <w:szCs w:val="21"/>
              </w:rPr>
            </w:pPr>
            <w:r>
              <w:rPr>
                <w:rFonts w:ascii="Arial" w:hAnsi="Arial" w:eastAsia="宋体" w:cs="Arial"/>
                <w:szCs w:val="21"/>
              </w:rPr>
              <w:t>项目名称及项目编号</w:t>
            </w:r>
          </w:p>
        </w:tc>
        <w:tc>
          <w:tcPr>
            <w:tcW w:w="5898" w:type="dxa"/>
          </w:tcPr>
          <w:p>
            <w:pPr>
              <w:spacing w:line="400" w:lineRule="exact"/>
              <w:rPr>
                <w:rFonts w:ascii="Arial" w:hAnsi="Arial" w:eastAsia="宋体" w:cs="Arial"/>
              </w:rPr>
            </w:pPr>
            <w:r>
              <w:rPr>
                <w:rFonts w:ascii="Arial" w:hAnsi="Arial" w:eastAsia="宋体" w:cs="Arial"/>
                <w:szCs w:val="21"/>
              </w:rPr>
              <w:t>项目名称：</w:t>
            </w:r>
            <w:r>
              <w:rPr>
                <w:rFonts w:hint="eastAsia" w:ascii="Arial" w:hAnsi="Arial" w:eastAsia="宋体" w:cs="Arial"/>
              </w:rPr>
              <w:t>联苯菊酯、吡虫啉白蚁防治药品采购</w:t>
            </w:r>
          </w:p>
          <w:p>
            <w:pPr>
              <w:spacing w:line="400" w:lineRule="exact"/>
              <w:rPr>
                <w:rFonts w:ascii="Arial" w:hAnsi="Arial" w:eastAsia="宋体" w:cs="Arial"/>
              </w:rPr>
            </w:pPr>
            <w:r>
              <w:rPr>
                <w:rFonts w:ascii="Arial" w:hAnsi="Arial" w:eastAsia="宋体" w:cs="Arial"/>
                <w:szCs w:val="21"/>
              </w:rPr>
              <w:t>项目编号：</w:t>
            </w:r>
            <w:r>
              <w:rPr>
                <w:rFonts w:hint="eastAsia" w:ascii="Arial" w:hAnsi="Arial" w:eastAsia="宋体" w:cs="Arial"/>
                <w:szCs w:val="21"/>
              </w:rPr>
              <w:t>GLZC2022-J1-990348-JDZB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28" w:type="dxa"/>
            <w:vAlign w:val="center"/>
          </w:tcPr>
          <w:p>
            <w:pPr>
              <w:spacing w:line="400" w:lineRule="exact"/>
              <w:jc w:val="center"/>
              <w:rPr>
                <w:rFonts w:ascii="Arial" w:hAnsi="Arial" w:eastAsia="宋体" w:cs="Arial"/>
                <w:szCs w:val="21"/>
              </w:rPr>
            </w:pPr>
            <w:r>
              <w:rPr>
                <w:rFonts w:ascii="Arial" w:hAnsi="Arial" w:eastAsia="宋体" w:cs="Arial"/>
                <w:szCs w:val="21"/>
              </w:rPr>
              <w:t>2</w:t>
            </w:r>
          </w:p>
        </w:tc>
        <w:tc>
          <w:tcPr>
            <w:tcW w:w="1260" w:type="dxa"/>
            <w:vAlign w:val="center"/>
          </w:tcPr>
          <w:p>
            <w:pPr>
              <w:spacing w:line="360" w:lineRule="exact"/>
              <w:jc w:val="center"/>
              <w:rPr>
                <w:rFonts w:ascii="Arial" w:hAnsi="Arial" w:eastAsia="宋体" w:cs="Arial"/>
                <w:szCs w:val="21"/>
              </w:rPr>
            </w:pPr>
            <w:r>
              <w:rPr>
                <w:rFonts w:ascii="Arial" w:hAnsi="Arial" w:eastAsia="宋体" w:cs="Arial"/>
                <w:szCs w:val="21"/>
              </w:rPr>
              <w:t>3</w:t>
            </w:r>
          </w:p>
        </w:tc>
        <w:tc>
          <w:tcPr>
            <w:tcW w:w="1620" w:type="dxa"/>
            <w:vAlign w:val="center"/>
          </w:tcPr>
          <w:p>
            <w:pPr>
              <w:spacing w:line="240" w:lineRule="exact"/>
              <w:jc w:val="center"/>
              <w:rPr>
                <w:rFonts w:ascii="Arial" w:hAnsi="Arial" w:eastAsia="宋体" w:cs="Arial"/>
                <w:szCs w:val="21"/>
              </w:rPr>
            </w:pPr>
            <w:r>
              <w:rPr>
                <w:rFonts w:ascii="Arial" w:hAnsi="Arial" w:eastAsia="宋体" w:cs="Arial"/>
                <w:szCs w:val="21"/>
              </w:rPr>
              <w:t>供应商资格</w:t>
            </w:r>
          </w:p>
        </w:tc>
        <w:tc>
          <w:tcPr>
            <w:tcW w:w="5898" w:type="dxa"/>
            <w:vAlign w:val="center"/>
          </w:tcPr>
          <w:p>
            <w:pPr>
              <w:tabs>
                <w:tab w:val="left" w:pos="1635"/>
              </w:tabs>
              <w:spacing w:line="380" w:lineRule="exact"/>
              <w:jc w:val="left"/>
              <w:rPr>
                <w:rFonts w:ascii="Arial" w:hAnsi="Arial" w:eastAsia="宋体" w:cs="Arial"/>
                <w:kern w:val="0"/>
                <w:szCs w:val="21"/>
              </w:rPr>
            </w:pPr>
            <w:r>
              <w:rPr>
                <w:rFonts w:ascii="Arial" w:hAnsi="Arial" w:eastAsia="宋体" w:cs="Arial"/>
                <w:kern w:val="0"/>
                <w:szCs w:val="21"/>
              </w:rPr>
              <w:t>3.1满足《中华人民共和国政府采购法》第二十二条规定。</w:t>
            </w:r>
          </w:p>
          <w:p>
            <w:pPr>
              <w:tabs>
                <w:tab w:val="left" w:pos="1635"/>
              </w:tabs>
              <w:spacing w:line="380" w:lineRule="exact"/>
              <w:jc w:val="left"/>
              <w:rPr>
                <w:rFonts w:ascii="Arial" w:hAnsi="Arial" w:eastAsia="宋体" w:cs="Arial"/>
                <w:kern w:val="0"/>
                <w:szCs w:val="21"/>
              </w:rPr>
            </w:pPr>
            <w:r>
              <w:rPr>
                <w:rFonts w:ascii="Arial" w:hAnsi="Arial" w:eastAsia="宋体" w:cs="Arial"/>
                <w:kern w:val="0"/>
                <w:szCs w:val="21"/>
              </w:rPr>
              <w:t>3.2落实政府采购政策需满足的资格要求：本项目非专门面向中小微企业采购。</w:t>
            </w:r>
          </w:p>
          <w:p>
            <w:pPr>
              <w:tabs>
                <w:tab w:val="left" w:pos="1635"/>
              </w:tabs>
              <w:spacing w:line="380" w:lineRule="exact"/>
              <w:jc w:val="left"/>
              <w:rPr>
                <w:rFonts w:ascii="Arial" w:hAnsi="Arial" w:eastAsia="宋体" w:cs="Arial"/>
                <w:kern w:val="0"/>
                <w:szCs w:val="21"/>
              </w:rPr>
            </w:pPr>
            <w:r>
              <w:rPr>
                <w:rFonts w:ascii="Arial" w:hAnsi="Arial" w:eastAsia="宋体" w:cs="Arial"/>
                <w:kern w:val="0"/>
                <w:szCs w:val="21"/>
              </w:rPr>
              <w:t>3.3本项目的特定资格要求：无。</w:t>
            </w:r>
          </w:p>
          <w:p>
            <w:pPr>
              <w:tabs>
                <w:tab w:val="left" w:pos="1635"/>
              </w:tabs>
              <w:spacing w:line="380" w:lineRule="exact"/>
              <w:jc w:val="left"/>
              <w:rPr>
                <w:rFonts w:ascii="Arial" w:hAnsi="Arial" w:eastAsia="宋体" w:cs="Arial"/>
                <w:kern w:val="0"/>
                <w:szCs w:val="21"/>
              </w:rPr>
            </w:pPr>
            <w:r>
              <w:rPr>
                <w:rFonts w:ascii="Arial" w:hAnsi="Arial" w:eastAsia="宋体" w:cs="Arial"/>
                <w:kern w:val="0"/>
                <w:szCs w:val="21"/>
              </w:rPr>
              <w:t>3.4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400" w:lineRule="exact"/>
              <w:rPr>
                <w:rFonts w:ascii="Arial" w:hAnsi="Arial" w:eastAsia="宋体" w:cs="Arial"/>
              </w:rPr>
            </w:pPr>
            <w:r>
              <w:rPr>
                <w:rFonts w:ascii="Arial" w:hAnsi="Arial" w:eastAsia="宋体" w:cs="Arial"/>
                <w:kern w:val="0"/>
                <w:szCs w:val="21"/>
              </w:rPr>
              <w:t>3.5对在“信用中国”网站(www.creditchina.gov.cn) 、中国政府采购网(www.ccgp.gov.cn)被列入失信被执行人、</w:t>
            </w:r>
            <w:r>
              <w:rPr>
                <w:rFonts w:hint="eastAsia" w:ascii="Arial" w:hAnsi="Arial" w:eastAsia="宋体" w:cs="Arial"/>
                <w:kern w:val="0"/>
                <w:szCs w:val="21"/>
              </w:rPr>
              <w:t>税收违法黑名单</w:t>
            </w:r>
            <w:r>
              <w:rPr>
                <w:rFonts w:ascii="Arial" w:hAnsi="Arial" w:eastAsia="宋体" w:cs="Arial"/>
                <w:kern w:val="0"/>
                <w:szCs w:val="21"/>
              </w:rPr>
              <w:t>、政府采购严重违法失信行为记录名单及其他不符合《中华人民共和国政府采购法》第二十二条规定条件的供应商，不得参与政府采购活动。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28" w:type="dxa"/>
            <w:vAlign w:val="center"/>
          </w:tcPr>
          <w:p>
            <w:pPr>
              <w:spacing w:line="400" w:lineRule="exact"/>
              <w:jc w:val="center"/>
              <w:rPr>
                <w:rFonts w:ascii="Arial" w:hAnsi="Arial" w:eastAsia="宋体" w:cs="Arial"/>
                <w:szCs w:val="21"/>
              </w:rPr>
            </w:pPr>
            <w:r>
              <w:rPr>
                <w:rFonts w:ascii="Arial" w:hAnsi="Arial" w:eastAsia="宋体" w:cs="Arial"/>
                <w:szCs w:val="21"/>
              </w:rPr>
              <w:t>3</w:t>
            </w:r>
          </w:p>
        </w:tc>
        <w:tc>
          <w:tcPr>
            <w:tcW w:w="1260" w:type="dxa"/>
            <w:vAlign w:val="center"/>
          </w:tcPr>
          <w:p>
            <w:pPr>
              <w:spacing w:line="360" w:lineRule="exact"/>
              <w:jc w:val="center"/>
              <w:rPr>
                <w:rFonts w:ascii="Arial" w:hAnsi="Arial" w:eastAsia="宋体" w:cs="Arial"/>
                <w:szCs w:val="21"/>
              </w:rPr>
            </w:pPr>
            <w:r>
              <w:rPr>
                <w:rFonts w:ascii="Arial" w:hAnsi="Arial" w:eastAsia="宋体" w:cs="Arial"/>
                <w:szCs w:val="21"/>
              </w:rPr>
              <w:t>4</w:t>
            </w:r>
          </w:p>
        </w:tc>
        <w:tc>
          <w:tcPr>
            <w:tcW w:w="1620" w:type="dxa"/>
            <w:vAlign w:val="center"/>
          </w:tcPr>
          <w:p>
            <w:pPr>
              <w:spacing w:line="240" w:lineRule="exact"/>
              <w:jc w:val="center"/>
              <w:rPr>
                <w:rFonts w:ascii="Arial" w:hAnsi="Arial" w:eastAsia="宋体" w:cs="Arial"/>
                <w:szCs w:val="21"/>
              </w:rPr>
            </w:pPr>
            <w:r>
              <w:rPr>
                <w:rFonts w:ascii="Arial" w:hAnsi="Arial" w:eastAsia="宋体" w:cs="Arial"/>
                <w:szCs w:val="21"/>
              </w:rPr>
              <w:t>谈判费用</w:t>
            </w:r>
          </w:p>
        </w:tc>
        <w:tc>
          <w:tcPr>
            <w:tcW w:w="5898" w:type="dxa"/>
            <w:vAlign w:val="center"/>
          </w:tcPr>
          <w:p>
            <w:pPr>
              <w:spacing w:line="400" w:lineRule="exact"/>
              <w:rPr>
                <w:rFonts w:ascii="Arial" w:hAnsi="Arial" w:eastAsia="宋体" w:cs="Arial"/>
                <w:szCs w:val="21"/>
              </w:rPr>
            </w:pPr>
            <w:r>
              <w:rPr>
                <w:rFonts w:ascii="Arial" w:hAnsi="Arial" w:eastAsia="宋体" w:cs="Arial"/>
                <w:szCs w:val="21"/>
              </w:rPr>
              <w:t xml:space="preserve">不论谈判结果如何，供应商均应自行承担所有与谈判有关的全部费用。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trPr>
        <w:tc>
          <w:tcPr>
            <w:tcW w:w="828" w:type="dxa"/>
            <w:vAlign w:val="center"/>
          </w:tcPr>
          <w:p>
            <w:pPr>
              <w:spacing w:line="400" w:lineRule="exact"/>
              <w:jc w:val="center"/>
              <w:rPr>
                <w:rFonts w:ascii="Arial" w:hAnsi="Arial" w:eastAsia="宋体" w:cs="Arial"/>
                <w:szCs w:val="21"/>
              </w:rPr>
            </w:pPr>
            <w:r>
              <w:rPr>
                <w:rFonts w:ascii="Arial" w:hAnsi="Arial" w:eastAsia="宋体" w:cs="Arial"/>
                <w:szCs w:val="21"/>
              </w:rPr>
              <w:t>4</w:t>
            </w:r>
          </w:p>
        </w:tc>
        <w:tc>
          <w:tcPr>
            <w:tcW w:w="1260" w:type="dxa"/>
            <w:vAlign w:val="center"/>
          </w:tcPr>
          <w:p>
            <w:pPr>
              <w:spacing w:line="360" w:lineRule="exact"/>
              <w:jc w:val="center"/>
              <w:rPr>
                <w:rFonts w:ascii="Arial" w:hAnsi="Arial" w:eastAsia="宋体" w:cs="Arial"/>
                <w:position w:val="-2"/>
                <w:szCs w:val="21"/>
              </w:rPr>
            </w:pPr>
            <w:r>
              <w:rPr>
                <w:rFonts w:ascii="Arial" w:hAnsi="Arial" w:eastAsia="宋体" w:cs="Arial"/>
                <w:position w:val="-2"/>
                <w:szCs w:val="21"/>
              </w:rPr>
              <w:t>13</w:t>
            </w:r>
          </w:p>
        </w:tc>
        <w:tc>
          <w:tcPr>
            <w:tcW w:w="1620" w:type="dxa"/>
            <w:vAlign w:val="center"/>
          </w:tcPr>
          <w:p>
            <w:pPr>
              <w:spacing w:line="240" w:lineRule="exact"/>
              <w:jc w:val="center"/>
              <w:rPr>
                <w:rFonts w:ascii="Arial" w:hAnsi="Arial" w:eastAsia="宋体" w:cs="Arial"/>
                <w:position w:val="-2"/>
                <w:szCs w:val="21"/>
              </w:rPr>
            </w:pPr>
            <w:r>
              <w:rPr>
                <w:rFonts w:ascii="Arial" w:hAnsi="Arial" w:eastAsia="宋体" w:cs="Arial"/>
                <w:szCs w:val="21"/>
              </w:rPr>
              <w:t>谈判报价及</w:t>
            </w:r>
            <w:r>
              <w:rPr>
                <w:rFonts w:ascii="Arial" w:hAnsi="Arial" w:eastAsia="宋体" w:cs="Arial"/>
                <w:position w:val="-2"/>
                <w:szCs w:val="21"/>
              </w:rPr>
              <w:t>采购预算金额</w:t>
            </w:r>
          </w:p>
        </w:tc>
        <w:tc>
          <w:tcPr>
            <w:tcW w:w="5898" w:type="dxa"/>
            <w:vAlign w:val="center"/>
          </w:tcPr>
          <w:p>
            <w:pPr>
              <w:spacing w:line="340" w:lineRule="exact"/>
              <w:rPr>
                <w:rFonts w:ascii="Arial" w:hAnsi="Arial" w:eastAsia="宋体" w:cs="Arial"/>
                <w:szCs w:val="21"/>
              </w:rPr>
            </w:pPr>
            <w:r>
              <w:rPr>
                <w:rFonts w:ascii="Arial" w:hAnsi="Arial" w:eastAsia="宋体" w:cs="Arial"/>
                <w:szCs w:val="21"/>
              </w:rPr>
              <w:t>13.1 谈判报价必须按谈判文件中相关附件格式填写。采购预算金额（人民币）：</w:t>
            </w:r>
            <w:r>
              <w:rPr>
                <w:rFonts w:ascii="Arial" w:hAnsi="Arial" w:eastAsia="宋体" w:cs="Arial"/>
                <w:b/>
                <w:bCs/>
              </w:rPr>
              <w:t>人民币</w:t>
            </w:r>
            <w:r>
              <w:rPr>
                <w:rFonts w:hint="eastAsia" w:ascii="Arial" w:hAnsi="Arial" w:eastAsia="宋体" w:cs="Arial"/>
                <w:b/>
                <w:bCs/>
              </w:rPr>
              <w:t>伍拾万零玖佰元整（500,900.00）</w:t>
            </w:r>
            <w:r>
              <w:rPr>
                <w:rFonts w:ascii="Arial" w:hAnsi="Arial" w:eastAsia="宋体" w:cs="Arial"/>
                <w:b/>
                <w:bCs/>
                <w:szCs w:val="21"/>
              </w:rPr>
              <w:t>。</w:t>
            </w:r>
            <w:r>
              <w:rPr>
                <w:rFonts w:ascii="Arial" w:hAnsi="Arial" w:eastAsia="宋体" w:cs="Arial"/>
                <w:szCs w:val="21"/>
              </w:rPr>
              <w:t>供应商报价超过采购预算金额的，响应文件作无效处理。</w:t>
            </w:r>
          </w:p>
          <w:p>
            <w:pPr>
              <w:tabs>
                <w:tab w:val="left" w:pos="1305"/>
              </w:tabs>
              <w:spacing w:line="340" w:lineRule="exact"/>
              <w:rPr>
                <w:rFonts w:ascii="Arial" w:hAnsi="Arial" w:eastAsia="宋体" w:cs="Arial"/>
                <w:szCs w:val="21"/>
              </w:rPr>
            </w:pPr>
            <w:r>
              <w:rPr>
                <w:rFonts w:ascii="Arial" w:hAnsi="Arial" w:eastAsia="宋体" w:cs="Arial"/>
                <w:szCs w:val="21"/>
              </w:rPr>
              <w:t>13.2供应商必须就“货物采购需求”中所有内容作完整唯一报价，根据“货物采购需求”中的“项目要求及技术需求”要求逐项对应填报所提供货物的性能指标等承诺（即：谈判报价表），否则，其响应将被拒绝；响应文件只允许有一个报价，有选择的或有条件的报价将不予接受。</w:t>
            </w:r>
          </w:p>
          <w:p>
            <w:pPr>
              <w:tabs>
                <w:tab w:val="left" w:pos="1305"/>
              </w:tabs>
              <w:spacing w:line="340" w:lineRule="exact"/>
              <w:rPr>
                <w:rFonts w:ascii="Arial" w:hAnsi="Arial" w:eastAsia="宋体" w:cs="Arial"/>
                <w:szCs w:val="21"/>
              </w:rPr>
            </w:pPr>
            <w:r>
              <w:rPr>
                <w:rFonts w:ascii="Arial" w:hAnsi="Arial" w:eastAsia="宋体" w:cs="Arial"/>
                <w:szCs w:val="21"/>
              </w:rPr>
              <w:t>13.3 谈判报价包括本次采购范围内货物价款、货物随配标准附件、包装、运输、装卸、保险、税金、货到位以及安装、调试、检验、售后服务、培训、保修及其他所有成本费用的总和；供应商综合考虑在报价中。</w:t>
            </w:r>
          </w:p>
          <w:p>
            <w:pPr>
              <w:tabs>
                <w:tab w:val="left" w:pos="1305"/>
              </w:tabs>
              <w:spacing w:line="340" w:lineRule="exact"/>
              <w:rPr>
                <w:rFonts w:ascii="Arial" w:hAnsi="Arial" w:eastAsia="宋体" w:cs="Arial"/>
                <w:szCs w:val="21"/>
              </w:rPr>
            </w:pPr>
            <w:r>
              <w:rPr>
                <w:rFonts w:ascii="Arial" w:hAnsi="Arial" w:eastAsia="宋体" w:cs="Arial"/>
                <w:szCs w:val="21"/>
              </w:rPr>
              <w:t>13.4未书面退出谈判的供应商必须在规定时间内登录“政采云”平台在线提交最后报价，其最后报价不得超出采购预算；谈判过程中谈判文件未作实质性变动的，最后报价不得超过首次报价。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28" w:type="dxa"/>
            <w:vAlign w:val="center"/>
          </w:tcPr>
          <w:p>
            <w:pPr>
              <w:spacing w:line="400" w:lineRule="exact"/>
              <w:jc w:val="center"/>
              <w:rPr>
                <w:rFonts w:ascii="Arial" w:hAnsi="Arial" w:eastAsia="宋体" w:cs="Arial"/>
                <w:szCs w:val="21"/>
              </w:rPr>
            </w:pPr>
            <w:r>
              <w:rPr>
                <w:rFonts w:ascii="Arial" w:hAnsi="Arial" w:eastAsia="宋体" w:cs="Arial"/>
                <w:szCs w:val="21"/>
              </w:rPr>
              <w:t>5</w:t>
            </w:r>
          </w:p>
        </w:tc>
        <w:tc>
          <w:tcPr>
            <w:tcW w:w="1260" w:type="dxa"/>
            <w:vAlign w:val="center"/>
          </w:tcPr>
          <w:p>
            <w:pPr>
              <w:spacing w:line="360" w:lineRule="exact"/>
              <w:jc w:val="center"/>
              <w:rPr>
                <w:rFonts w:ascii="Arial" w:hAnsi="Arial" w:eastAsia="宋体" w:cs="Arial"/>
                <w:position w:val="-2"/>
                <w:szCs w:val="21"/>
              </w:rPr>
            </w:pPr>
            <w:r>
              <w:rPr>
                <w:rFonts w:ascii="Arial" w:hAnsi="Arial" w:eastAsia="宋体" w:cs="Arial"/>
                <w:position w:val="-2"/>
                <w:szCs w:val="21"/>
              </w:rPr>
              <w:t>14.1</w:t>
            </w:r>
          </w:p>
        </w:tc>
        <w:tc>
          <w:tcPr>
            <w:tcW w:w="1620" w:type="dxa"/>
            <w:vAlign w:val="center"/>
          </w:tcPr>
          <w:p>
            <w:pPr>
              <w:spacing w:line="240" w:lineRule="exact"/>
              <w:jc w:val="center"/>
              <w:rPr>
                <w:rFonts w:ascii="Arial" w:hAnsi="Arial" w:eastAsia="宋体" w:cs="Arial"/>
                <w:position w:val="-2"/>
                <w:szCs w:val="21"/>
              </w:rPr>
            </w:pPr>
            <w:r>
              <w:rPr>
                <w:rFonts w:ascii="Arial" w:hAnsi="Arial" w:eastAsia="宋体" w:cs="Arial"/>
                <w:position w:val="-2"/>
                <w:szCs w:val="21"/>
              </w:rPr>
              <w:t>响应文件有效期</w:t>
            </w:r>
          </w:p>
        </w:tc>
        <w:tc>
          <w:tcPr>
            <w:tcW w:w="5898" w:type="dxa"/>
            <w:vAlign w:val="center"/>
          </w:tcPr>
          <w:p>
            <w:pPr>
              <w:tabs>
                <w:tab w:val="left" w:pos="1305"/>
              </w:tabs>
              <w:spacing w:line="400" w:lineRule="exact"/>
              <w:rPr>
                <w:rFonts w:ascii="Arial" w:hAnsi="Arial" w:eastAsia="宋体" w:cs="Arial"/>
                <w:szCs w:val="21"/>
              </w:rPr>
            </w:pPr>
            <w:r>
              <w:rPr>
                <w:rFonts w:ascii="Arial" w:hAnsi="Arial" w:eastAsia="宋体" w:cs="Arial"/>
                <w:szCs w:val="21"/>
              </w:rPr>
              <w:t>响应文件递交截止时间之日起90天，有效期不足的响应文件将被拒绝。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28" w:type="dxa"/>
            <w:vAlign w:val="center"/>
          </w:tcPr>
          <w:p>
            <w:pPr>
              <w:spacing w:line="420" w:lineRule="exact"/>
              <w:jc w:val="center"/>
              <w:rPr>
                <w:rFonts w:ascii="Arial" w:hAnsi="Arial" w:eastAsia="宋体" w:cs="Arial"/>
                <w:szCs w:val="21"/>
              </w:rPr>
            </w:pPr>
            <w:r>
              <w:rPr>
                <w:rFonts w:ascii="Arial" w:hAnsi="Arial" w:eastAsia="宋体" w:cs="Arial"/>
                <w:szCs w:val="21"/>
              </w:rPr>
              <w:t>6</w:t>
            </w:r>
          </w:p>
        </w:tc>
        <w:tc>
          <w:tcPr>
            <w:tcW w:w="1260" w:type="dxa"/>
            <w:vAlign w:val="center"/>
          </w:tcPr>
          <w:p>
            <w:pPr>
              <w:spacing w:line="360" w:lineRule="exact"/>
              <w:jc w:val="center"/>
              <w:rPr>
                <w:rFonts w:ascii="Arial" w:hAnsi="Arial" w:eastAsia="宋体" w:cs="Arial"/>
                <w:position w:val="-2"/>
                <w:szCs w:val="21"/>
              </w:rPr>
            </w:pPr>
            <w:r>
              <w:rPr>
                <w:rFonts w:ascii="Arial" w:hAnsi="Arial" w:eastAsia="宋体" w:cs="Arial"/>
                <w:position w:val="-2"/>
                <w:szCs w:val="21"/>
              </w:rPr>
              <w:t>15</w:t>
            </w:r>
          </w:p>
        </w:tc>
        <w:tc>
          <w:tcPr>
            <w:tcW w:w="1620" w:type="dxa"/>
            <w:vAlign w:val="center"/>
          </w:tcPr>
          <w:p>
            <w:pPr>
              <w:spacing w:line="400" w:lineRule="exact"/>
              <w:rPr>
                <w:rFonts w:ascii="Arial" w:hAnsi="Arial" w:eastAsia="宋体" w:cs="Arial"/>
              </w:rPr>
            </w:pPr>
            <w:r>
              <w:rPr>
                <w:rFonts w:ascii="Arial" w:hAnsi="Arial" w:eastAsia="宋体" w:cs="Arial"/>
              </w:rPr>
              <w:t>保证金</w:t>
            </w:r>
          </w:p>
        </w:tc>
        <w:tc>
          <w:tcPr>
            <w:tcW w:w="5898" w:type="dxa"/>
          </w:tcPr>
          <w:p>
            <w:pPr>
              <w:spacing w:line="400" w:lineRule="exact"/>
              <w:rPr>
                <w:rFonts w:ascii="Arial" w:hAnsi="Arial" w:eastAsia="宋体" w:cs="Arial"/>
              </w:rPr>
            </w:pPr>
            <w:r>
              <w:rPr>
                <w:rFonts w:ascii="Arial" w:hAnsi="Arial" w:eastAsia="宋体" w:cs="Arial"/>
              </w:rPr>
              <w:t>本项目无需缴纳谈判保证金。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28" w:type="dxa"/>
            <w:vAlign w:val="center"/>
          </w:tcPr>
          <w:p>
            <w:pPr>
              <w:spacing w:line="420" w:lineRule="exact"/>
              <w:jc w:val="center"/>
              <w:rPr>
                <w:rFonts w:ascii="Arial" w:hAnsi="Arial" w:eastAsia="宋体" w:cs="Arial"/>
                <w:szCs w:val="21"/>
              </w:rPr>
            </w:pPr>
            <w:r>
              <w:rPr>
                <w:rFonts w:ascii="Arial" w:hAnsi="Arial" w:eastAsia="宋体" w:cs="Arial"/>
                <w:szCs w:val="21"/>
              </w:rPr>
              <w:t>7</w:t>
            </w:r>
          </w:p>
        </w:tc>
        <w:tc>
          <w:tcPr>
            <w:tcW w:w="1260" w:type="dxa"/>
            <w:vAlign w:val="center"/>
          </w:tcPr>
          <w:p>
            <w:pPr>
              <w:spacing w:line="360" w:lineRule="exact"/>
              <w:jc w:val="center"/>
              <w:rPr>
                <w:rFonts w:ascii="Arial" w:hAnsi="Arial" w:eastAsia="宋体" w:cs="Arial"/>
                <w:szCs w:val="21"/>
              </w:rPr>
            </w:pPr>
            <w:r>
              <w:rPr>
                <w:rFonts w:ascii="Arial" w:hAnsi="Arial" w:eastAsia="宋体" w:cs="Arial"/>
                <w:szCs w:val="21"/>
              </w:rPr>
              <w:t>16</w:t>
            </w:r>
          </w:p>
        </w:tc>
        <w:tc>
          <w:tcPr>
            <w:tcW w:w="1620" w:type="dxa"/>
            <w:vAlign w:val="center"/>
          </w:tcPr>
          <w:p>
            <w:pPr>
              <w:spacing w:line="400" w:lineRule="exact"/>
              <w:rPr>
                <w:rFonts w:ascii="Arial" w:hAnsi="Arial" w:eastAsia="宋体" w:cs="Arial"/>
              </w:rPr>
            </w:pPr>
            <w:r>
              <w:rPr>
                <w:rFonts w:ascii="Arial" w:hAnsi="Arial" w:eastAsia="宋体" w:cs="Arial"/>
              </w:rPr>
              <w:t>响应文件的制作</w:t>
            </w:r>
          </w:p>
        </w:tc>
        <w:tc>
          <w:tcPr>
            <w:tcW w:w="5898" w:type="dxa"/>
            <w:vAlign w:val="center"/>
          </w:tcPr>
          <w:p>
            <w:pPr>
              <w:spacing w:line="400" w:lineRule="exact"/>
              <w:rPr>
                <w:rFonts w:ascii="Arial" w:hAnsi="Arial" w:eastAsia="宋体" w:cs="Arial"/>
              </w:rPr>
            </w:pPr>
            <w:r>
              <w:rPr>
                <w:rFonts w:ascii="Arial" w:hAnsi="Arial" w:eastAsia="宋体" w:cs="Arial"/>
              </w:rPr>
              <w:t>16.1电子响应文件中须加盖供应商公章部分均采用 CA 签章，并根据“政府采购项目电子交易管理操作指南-供应商”及本谈判文件规定的格式和顺序编制电子响应文件并进行关联定位，以便谈判小组在评审时，点击即可直接定位到该内容。如对谈判文件的某项要求，供应商的电子响应文件未能关联定位提供相应的内容与其对应，则谈判小组在评审时如做出对供应商不利的评审由供应商自行承担。电子响应文件如内容不完整、编排混乱导致响应文件被误读、漏读，或者在按响应文件规定的部位查找不到相关内容的，由供应商自行承担。</w:t>
            </w:r>
          </w:p>
          <w:p>
            <w:pPr>
              <w:spacing w:line="400" w:lineRule="exact"/>
              <w:rPr>
                <w:rFonts w:ascii="Arial" w:hAnsi="Arial" w:eastAsia="宋体" w:cs="Arial"/>
              </w:rPr>
            </w:pPr>
            <w:r>
              <w:rPr>
                <w:rFonts w:ascii="Arial" w:hAnsi="Arial" w:eastAsia="宋体" w:cs="Arial"/>
              </w:rPr>
              <w:t xml:space="preserve">16.2 供应商法人（负责人）或授权代表持有政采云个人CA签章的，应在响应文件中涉及到签字的位置使用个人CA签章，没有办理政采云个人CA签章的可在响应文件文件中涉及到签字的位置手写签字后扫描或者拍照做成 PDF 的格式上传即可。 </w:t>
            </w:r>
          </w:p>
          <w:p>
            <w:pPr>
              <w:spacing w:line="400" w:lineRule="exact"/>
              <w:rPr>
                <w:rFonts w:ascii="Arial" w:hAnsi="Arial" w:eastAsia="宋体" w:cs="Arial"/>
              </w:rPr>
            </w:pPr>
            <w:r>
              <w:rPr>
                <w:rFonts w:ascii="Arial" w:hAnsi="Arial" w:eastAsia="宋体" w:cs="Arial"/>
              </w:rPr>
              <w:t>16.3 响应文件不得涂改，若有修改错漏处，须法定代表人（负责人）或授权委托人签字（或个人CA签章）。响应文件因字迹潦草或表达不清所引起的后果由供应商负责。</w:t>
            </w:r>
          </w:p>
          <w:p>
            <w:pPr>
              <w:spacing w:line="400" w:lineRule="exact"/>
              <w:rPr>
                <w:rFonts w:ascii="Arial" w:hAnsi="Arial" w:eastAsia="宋体" w:cs="Arial"/>
              </w:rPr>
            </w:pPr>
            <w:r>
              <w:rPr>
                <w:rFonts w:ascii="Arial" w:hAnsi="Arial" w:eastAsia="宋体" w:cs="Arial"/>
              </w:rPr>
              <w:t xml:space="preserve">16.4评审前准备 </w:t>
            </w:r>
          </w:p>
          <w:p>
            <w:pPr>
              <w:spacing w:line="400" w:lineRule="exact"/>
              <w:rPr>
                <w:rFonts w:ascii="Arial" w:hAnsi="Arial" w:eastAsia="宋体" w:cs="Arial"/>
              </w:rPr>
            </w:pPr>
            <w:r>
              <w:rPr>
                <w:rFonts w:ascii="Arial" w:hAnsi="Arial" w:eastAsia="宋体" w:cs="Arial"/>
              </w:rPr>
              <w:t xml:space="preserve">16.4.1本项目实行网上评审，采用电子响应文件；若供应商参与谈判，自行承担谈判一切费用。 </w:t>
            </w:r>
          </w:p>
          <w:p>
            <w:pPr>
              <w:spacing w:line="400" w:lineRule="exact"/>
              <w:rPr>
                <w:rFonts w:ascii="Arial" w:hAnsi="Arial" w:eastAsia="宋体" w:cs="Arial"/>
              </w:rPr>
            </w:pPr>
            <w:r>
              <w:rPr>
                <w:rFonts w:ascii="Arial" w:hAnsi="Arial" w:eastAsia="宋体" w:cs="Arial"/>
              </w:rPr>
              <w:t xml:space="preserve">16.4.2各供应商在截标前应确保成为政采云平台正式注册入库供应商，并完成 CA 数字证书申领。因未注册入库、未办理CA数字证书等原因造成无法响应或响应失败等后果由供应商自行承担。 </w:t>
            </w:r>
          </w:p>
          <w:p>
            <w:pPr>
              <w:spacing w:line="400" w:lineRule="exact"/>
              <w:rPr>
                <w:rFonts w:ascii="Arial" w:hAnsi="Arial" w:eastAsia="宋体" w:cs="Arial"/>
              </w:rPr>
            </w:pPr>
            <w:r>
              <w:rPr>
                <w:rFonts w:ascii="Arial" w:hAnsi="Arial" w:eastAsia="宋体" w:cs="Arial"/>
              </w:rPr>
              <w:t>16.4.3供应商将政采云电子交易客户端下载、安装完成后，可通过账号密码或 CA 登录客户端进行响应文件制作。客户端请至网站下载专区查看，如有问题可拨打政采云客户服务热线 400-881-7190 进行咨询。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28" w:type="dxa"/>
            <w:vAlign w:val="center"/>
          </w:tcPr>
          <w:p>
            <w:pPr>
              <w:spacing w:line="360" w:lineRule="exact"/>
              <w:jc w:val="center"/>
              <w:rPr>
                <w:rFonts w:ascii="Arial" w:hAnsi="Arial" w:eastAsia="宋体" w:cs="Arial"/>
                <w:szCs w:val="21"/>
              </w:rPr>
            </w:pPr>
            <w:r>
              <w:rPr>
                <w:rFonts w:ascii="Arial" w:hAnsi="Arial" w:eastAsia="宋体" w:cs="Arial"/>
                <w:szCs w:val="21"/>
              </w:rPr>
              <w:t>8</w:t>
            </w:r>
          </w:p>
        </w:tc>
        <w:tc>
          <w:tcPr>
            <w:tcW w:w="1260" w:type="dxa"/>
            <w:vAlign w:val="center"/>
          </w:tcPr>
          <w:p>
            <w:pPr>
              <w:spacing w:line="360" w:lineRule="exact"/>
              <w:jc w:val="center"/>
              <w:rPr>
                <w:rFonts w:ascii="Arial" w:hAnsi="Arial" w:eastAsia="宋体" w:cs="Arial"/>
                <w:szCs w:val="21"/>
              </w:rPr>
            </w:pPr>
            <w:r>
              <w:rPr>
                <w:rFonts w:ascii="Arial" w:hAnsi="Arial" w:eastAsia="宋体" w:cs="Arial"/>
                <w:szCs w:val="21"/>
              </w:rPr>
              <w:t>17.1</w:t>
            </w:r>
          </w:p>
        </w:tc>
        <w:tc>
          <w:tcPr>
            <w:tcW w:w="1620" w:type="dxa"/>
            <w:vAlign w:val="center"/>
          </w:tcPr>
          <w:p>
            <w:pPr>
              <w:spacing w:line="400" w:lineRule="exact"/>
              <w:rPr>
                <w:rFonts w:ascii="Arial" w:hAnsi="Arial" w:eastAsia="宋体" w:cs="Arial"/>
              </w:rPr>
            </w:pPr>
            <w:r>
              <w:rPr>
                <w:rFonts w:ascii="Arial" w:hAnsi="Arial" w:eastAsia="宋体" w:cs="Arial"/>
              </w:rPr>
              <w:t>响应文件的补充、修改和撤回</w:t>
            </w:r>
          </w:p>
        </w:tc>
        <w:tc>
          <w:tcPr>
            <w:tcW w:w="5898" w:type="dxa"/>
            <w:vAlign w:val="center"/>
          </w:tcPr>
          <w:p>
            <w:pPr>
              <w:spacing w:line="400" w:lineRule="exact"/>
              <w:rPr>
                <w:rFonts w:ascii="Arial" w:hAnsi="Arial" w:eastAsia="宋体" w:cs="Arial"/>
              </w:rPr>
            </w:pPr>
            <w:r>
              <w:rPr>
                <w:rFonts w:ascii="Arial" w:hAnsi="Arial" w:eastAsia="宋体" w:cs="Arial"/>
              </w:rPr>
              <w:t>17.1 响应文件递交截止时间前可以撤回电子响应文件。补充或者修改电子响应文件的，应当先行撤回原文件，补充、修改后重新传输递交，响应文件递交截止时间前未完成传输的，视为撤回响应文件。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28" w:type="dxa"/>
            <w:vAlign w:val="center"/>
          </w:tcPr>
          <w:p>
            <w:pPr>
              <w:spacing w:line="360" w:lineRule="exact"/>
              <w:jc w:val="center"/>
              <w:rPr>
                <w:rFonts w:ascii="Arial" w:hAnsi="Arial" w:eastAsia="宋体" w:cs="Arial"/>
                <w:szCs w:val="21"/>
              </w:rPr>
            </w:pPr>
            <w:r>
              <w:rPr>
                <w:rFonts w:ascii="Arial" w:hAnsi="Arial" w:eastAsia="宋体" w:cs="Arial"/>
                <w:szCs w:val="21"/>
              </w:rPr>
              <w:t>9</w:t>
            </w:r>
          </w:p>
        </w:tc>
        <w:tc>
          <w:tcPr>
            <w:tcW w:w="1260" w:type="dxa"/>
            <w:vAlign w:val="center"/>
          </w:tcPr>
          <w:p>
            <w:pPr>
              <w:spacing w:line="400" w:lineRule="exact"/>
              <w:jc w:val="center"/>
              <w:rPr>
                <w:rFonts w:ascii="Arial" w:hAnsi="Arial" w:eastAsia="宋体" w:cs="Arial"/>
              </w:rPr>
            </w:pPr>
            <w:r>
              <w:rPr>
                <w:rFonts w:ascii="Arial" w:hAnsi="Arial" w:eastAsia="宋体" w:cs="Arial"/>
              </w:rPr>
              <w:t>18.1</w:t>
            </w:r>
          </w:p>
        </w:tc>
        <w:tc>
          <w:tcPr>
            <w:tcW w:w="1620" w:type="dxa"/>
            <w:vAlign w:val="center"/>
          </w:tcPr>
          <w:p>
            <w:pPr>
              <w:spacing w:line="400" w:lineRule="exact"/>
              <w:rPr>
                <w:rFonts w:ascii="Arial" w:hAnsi="Arial" w:eastAsia="宋体" w:cs="Arial"/>
              </w:rPr>
            </w:pPr>
            <w:r>
              <w:rPr>
                <w:rFonts w:ascii="Arial" w:hAnsi="Arial" w:eastAsia="宋体" w:cs="Arial"/>
              </w:rPr>
              <w:t>响应文件递交</w:t>
            </w:r>
          </w:p>
        </w:tc>
        <w:tc>
          <w:tcPr>
            <w:tcW w:w="5898" w:type="dxa"/>
            <w:vAlign w:val="center"/>
          </w:tcPr>
          <w:p>
            <w:pPr>
              <w:spacing w:line="400" w:lineRule="exact"/>
              <w:rPr>
                <w:rFonts w:ascii="Arial" w:hAnsi="Arial" w:eastAsia="宋体" w:cs="Arial"/>
              </w:rPr>
            </w:pPr>
            <w:r>
              <w:rPr>
                <w:rFonts w:ascii="Arial" w:hAnsi="Arial" w:eastAsia="宋体" w:cs="Arial"/>
              </w:rPr>
              <w:t>18.1响应文件递交截止时间：于202</w:t>
            </w:r>
            <w:r>
              <w:rPr>
                <w:rFonts w:hint="eastAsia" w:ascii="Arial" w:hAnsi="Arial" w:eastAsia="宋体" w:cs="Arial"/>
              </w:rPr>
              <w:t>2</w:t>
            </w:r>
            <w:r>
              <w:rPr>
                <w:rFonts w:ascii="Arial" w:hAnsi="Arial" w:eastAsia="宋体" w:cs="Arial"/>
              </w:rPr>
              <w:t>年</w:t>
            </w:r>
            <w:r>
              <w:rPr>
                <w:rFonts w:hint="eastAsia" w:ascii="Arial" w:hAnsi="Arial" w:eastAsia="宋体" w:cs="Arial"/>
                <w:szCs w:val="21"/>
                <w:lang w:val="en-US" w:eastAsia="zh-CN"/>
              </w:rPr>
              <w:t>8</w:t>
            </w:r>
            <w:r>
              <w:rPr>
                <w:rFonts w:ascii="Arial" w:hAnsi="Arial" w:eastAsia="宋体" w:cs="Arial"/>
                <w:szCs w:val="21"/>
              </w:rPr>
              <w:t>月</w:t>
            </w:r>
            <w:r>
              <w:rPr>
                <w:rFonts w:hint="eastAsia" w:ascii="Arial" w:hAnsi="Arial" w:eastAsia="宋体" w:cs="Arial"/>
                <w:szCs w:val="21"/>
                <w:lang w:val="en-US" w:eastAsia="zh-CN"/>
              </w:rPr>
              <w:t>3</w:t>
            </w:r>
            <w:r>
              <w:rPr>
                <w:rFonts w:ascii="Arial" w:hAnsi="Arial" w:eastAsia="宋体" w:cs="Arial"/>
                <w:szCs w:val="21"/>
              </w:rPr>
              <w:t>日</w:t>
            </w:r>
            <w:r>
              <w:rPr>
                <w:rFonts w:ascii="Arial" w:hAnsi="Arial" w:eastAsia="宋体" w:cs="Arial"/>
              </w:rPr>
              <w:t>上午9时30分之前将电子响应文件上传到政采云平台。应按照本项目谈判文件和政采云平台的要求编制、加密传输响应文件。供应商在使用系统进行投标响应的过程中遇到涉及平台使用的任何问题，可致电政采云平台技术支持热线咨询，联系方式：400-881-7190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28" w:type="dxa"/>
            <w:vAlign w:val="center"/>
          </w:tcPr>
          <w:p>
            <w:pPr>
              <w:spacing w:line="360" w:lineRule="exact"/>
              <w:jc w:val="center"/>
              <w:rPr>
                <w:rFonts w:ascii="Arial" w:hAnsi="Arial" w:eastAsia="宋体" w:cs="Arial"/>
                <w:szCs w:val="21"/>
              </w:rPr>
            </w:pPr>
            <w:r>
              <w:rPr>
                <w:rFonts w:ascii="Arial" w:hAnsi="Arial" w:eastAsia="宋体" w:cs="Arial"/>
                <w:szCs w:val="21"/>
              </w:rPr>
              <w:t>10</w:t>
            </w:r>
          </w:p>
        </w:tc>
        <w:tc>
          <w:tcPr>
            <w:tcW w:w="1260" w:type="dxa"/>
            <w:vAlign w:val="center"/>
          </w:tcPr>
          <w:p>
            <w:pPr>
              <w:spacing w:line="400" w:lineRule="exact"/>
              <w:jc w:val="center"/>
              <w:rPr>
                <w:rFonts w:ascii="Arial" w:hAnsi="Arial" w:eastAsia="宋体" w:cs="Arial"/>
              </w:rPr>
            </w:pPr>
            <w:r>
              <w:rPr>
                <w:rFonts w:ascii="Arial" w:hAnsi="Arial" w:eastAsia="宋体" w:cs="Arial"/>
              </w:rPr>
              <w:t>18.2</w:t>
            </w:r>
          </w:p>
        </w:tc>
        <w:tc>
          <w:tcPr>
            <w:tcW w:w="1620" w:type="dxa"/>
            <w:vAlign w:val="center"/>
          </w:tcPr>
          <w:p>
            <w:pPr>
              <w:spacing w:line="400" w:lineRule="exact"/>
              <w:rPr>
                <w:rFonts w:ascii="Arial" w:hAnsi="Arial" w:eastAsia="宋体" w:cs="Arial"/>
              </w:rPr>
            </w:pPr>
            <w:r>
              <w:rPr>
                <w:rFonts w:ascii="Arial" w:hAnsi="Arial" w:eastAsia="宋体" w:cs="Arial"/>
              </w:rPr>
              <w:t>响应文件解密</w:t>
            </w:r>
          </w:p>
        </w:tc>
        <w:tc>
          <w:tcPr>
            <w:tcW w:w="5898" w:type="dxa"/>
            <w:vAlign w:val="center"/>
          </w:tcPr>
          <w:p>
            <w:pPr>
              <w:spacing w:line="400" w:lineRule="exact"/>
              <w:rPr>
                <w:rFonts w:ascii="Arial" w:hAnsi="Arial" w:eastAsia="宋体" w:cs="Arial"/>
              </w:rPr>
            </w:pPr>
            <w:r>
              <w:rPr>
                <w:rFonts w:ascii="Arial" w:hAnsi="Arial" w:eastAsia="宋体" w:cs="Arial"/>
              </w:rPr>
              <w:t>18.2响应文件解密时间：截标时间后30分钟内（202</w:t>
            </w:r>
            <w:r>
              <w:rPr>
                <w:rFonts w:hint="eastAsia" w:ascii="Arial" w:hAnsi="Arial" w:eastAsia="宋体" w:cs="Arial"/>
              </w:rPr>
              <w:t>2</w:t>
            </w:r>
            <w:r>
              <w:rPr>
                <w:rFonts w:ascii="Arial" w:hAnsi="Arial" w:eastAsia="宋体" w:cs="Arial"/>
              </w:rPr>
              <w:t>年</w:t>
            </w:r>
            <w:r>
              <w:rPr>
                <w:rFonts w:hint="eastAsia" w:ascii="Arial" w:hAnsi="Arial" w:eastAsia="宋体" w:cs="Arial"/>
                <w:lang w:val="en-US" w:eastAsia="zh-CN"/>
              </w:rPr>
              <w:t>8</w:t>
            </w:r>
            <w:r>
              <w:rPr>
                <w:rFonts w:hint="eastAsia" w:ascii="Arial" w:hAnsi="Arial" w:eastAsia="宋体" w:cs="Arial"/>
              </w:rPr>
              <w:t>月</w:t>
            </w:r>
            <w:r>
              <w:rPr>
                <w:rFonts w:hint="eastAsia" w:ascii="Arial" w:hAnsi="Arial" w:eastAsia="宋体" w:cs="Arial"/>
                <w:lang w:val="en-US" w:eastAsia="zh-CN"/>
              </w:rPr>
              <w:t>3</w:t>
            </w:r>
            <w:r>
              <w:rPr>
                <w:rFonts w:hint="eastAsia" w:ascii="Arial" w:hAnsi="Arial" w:eastAsia="宋体" w:cs="Arial"/>
              </w:rPr>
              <w:t>日</w:t>
            </w:r>
            <w:r>
              <w:rPr>
                <w:rFonts w:ascii="Arial" w:hAnsi="Arial" w:eastAsia="宋体" w:cs="Arial"/>
              </w:rPr>
              <w:t>上午9时30分至10时00分)</w:t>
            </w:r>
            <w:r>
              <w:rPr>
                <w:rFonts w:ascii="Arial" w:hAnsi="Arial" w:eastAsia="宋体" w:cs="Arial"/>
                <w:b/>
                <w:bCs/>
              </w:rPr>
              <w:t>供应商可以登录政采云平台，用“项目采购-开标评标”功能进行解密响应文件。若供应商在规定时间内无法解密或解密失败，可以以电子备份响应文件作为依据【在接到无法解密或解密失败的通知后，供应商可根据自身实际情况按通知时要求的时间到桂林市公共资源交易中心</w:t>
            </w:r>
            <w:r>
              <w:rPr>
                <w:rFonts w:hint="eastAsia" w:ascii="Arial" w:hAnsi="Arial" w:eastAsia="宋体" w:cs="Arial"/>
                <w:b/>
                <w:bCs/>
              </w:rPr>
              <w:t xml:space="preserve">   </w:t>
            </w:r>
            <w:r>
              <w:rPr>
                <w:rFonts w:hint="eastAsia" w:ascii="Arial" w:hAnsi="Arial" w:eastAsia="宋体" w:cs="Arial"/>
                <w:b/>
                <w:bCs/>
                <w:lang w:val="en-US" w:eastAsia="zh-CN"/>
              </w:rPr>
              <w:t>13</w:t>
            </w:r>
            <w:r>
              <w:rPr>
                <w:rFonts w:ascii="Arial" w:hAnsi="Arial" w:eastAsia="宋体" w:cs="Arial"/>
                <w:b/>
                <w:bCs/>
              </w:rPr>
              <w:t>号开标室现场提交或以电子邮件的形式（以通知时所告知的电子邮箱地址为准）提交电子备份响应文件】，若电子备份响应文件与政采云平台上传的电子响应文件被识别为不一致的，以电子备份响应文件作为评审依据；供应商按时在线解密响应文件的，以在线解密的响应文件作为评审依据。若供应商在规定时间内无法解密或解密失败且未提供电子备份响应文件的(包含提供的电子备份文件无效或无法解密的情况)，视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28" w:type="dxa"/>
            <w:vAlign w:val="center"/>
          </w:tcPr>
          <w:p>
            <w:pPr>
              <w:spacing w:line="400" w:lineRule="exact"/>
              <w:jc w:val="center"/>
              <w:rPr>
                <w:rFonts w:ascii="Arial" w:hAnsi="Arial" w:eastAsia="宋体" w:cs="Arial"/>
                <w:szCs w:val="21"/>
              </w:rPr>
            </w:pPr>
            <w:r>
              <w:rPr>
                <w:rFonts w:ascii="Arial" w:hAnsi="Arial" w:eastAsia="宋体" w:cs="Arial"/>
                <w:szCs w:val="21"/>
              </w:rPr>
              <w:t>11</w:t>
            </w:r>
          </w:p>
        </w:tc>
        <w:tc>
          <w:tcPr>
            <w:tcW w:w="1260" w:type="dxa"/>
            <w:vAlign w:val="center"/>
          </w:tcPr>
          <w:p>
            <w:pPr>
              <w:spacing w:line="360" w:lineRule="exact"/>
              <w:ind w:firstLine="105" w:firstLineChars="50"/>
              <w:jc w:val="center"/>
              <w:rPr>
                <w:rFonts w:ascii="Arial" w:hAnsi="Arial" w:eastAsia="宋体" w:cs="Arial"/>
                <w:position w:val="-2"/>
                <w:szCs w:val="21"/>
              </w:rPr>
            </w:pPr>
            <w:r>
              <w:rPr>
                <w:rFonts w:ascii="Arial" w:hAnsi="Arial" w:eastAsia="宋体" w:cs="Arial"/>
                <w:position w:val="-2"/>
                <w:szCs w:val="21"/>
              </w:rPr>
              <w:t>19.1</w:t>
            </w:r>
          </w:p>
        </w:tc>
        <w:tc>
          <w:tcPr>
            <w:tcW w:w="1620" w:type="dxa"/>
            <w:vAlign w:val="center"/>
          </w:tcPr>
          <w:p>
            <w:pPr>
              <w:spacing w:line="240" w:lineRule="exact"/>
              <w:jc w:val="center"/>
              <w:rPr>
                <w:rFonts w:ascii="Arial" w:hAnsi="Arial" w:eastAsia="宋体" w:cs="Arial"/>
                <w:szCs w:val="21"/>
              </w:rPr>
            </w:pPr>
            <w:r>
              <w:rPr>
                <w:rFonts w:ascii="Arial" w:hAnsi="Arial" w:eastAsia="宋体" w:cs="Arial"/>
                <w:szCs w:val="21"/>
              </w:rPr>
              <w:t>谈判小组组成</w:t>
            </w:r>
          </w:p>
        </w:tc>
        <w:tc>
          <w:tcPr>
            <w:tcW w:w="5898" w:type="dxa"/>
            <w:vAlign w:val="center"/>
          </w:tcPr>
          <w:p>
            <w:pPr>
              <w:spacing w:line="400" w:lineRule="exact"/>
              <w:rPr>
                <w:rFonts w:ascii="Arial" w:hAnsi="Arial" w:eastAsia="宋体" w:cs="Arial"/>
                <w:szCs w:val="21"/>
              </w:rPr>
            </w:pPr>
            <w:r>
              <w:rPr>
                <w:rFonts w:ascii="Arial" w:hAnsi="Arial" w:eastAsia="宋体" w:cs="Arial"/>
                <w:szCs w:val="21"/>
              </w:rPr>
              <w:t>谈判及评审组织工作由采购代理机构负责，具体谈判、评审工作由依法组建的谈判小组负责，谈判小组由采购人代表和有关方面的专家组成。谈判小组的构成：3人，其中采购人代表 1 人，有关专家 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400" w:lineRule="exact"/>
              <w:jc w:val="center"/>
              <w:rPr>
                <w:rFonts w:ascii="Arial" w:hAnsi="Arial" w:eastAsia="宋体" w:cs="Arial"/>
                <w:szCs w:val="21"/>
              </w:rPr>
            </w:pPr>
            <w:r>
              <w:rPr>
                <w:rFonts w:ascii="Arial" w:hAnsi="Arial" w:eastAsia="宋体" w:cs="Arial"/>
                <w:szCs w:val="21"/>
              </w:rPr>
              <w:t>12</w:t>
            </w:r>
          </w:p>
        </w:tc>
        <w:tc>
          <w:tcPr>
            <w:tcW w:w="1260" w:type="dxa"/>
            <w:vAlign w:val="center"/>
          </w:tcPr>
          <w:p>
            <w:pPr>
              <w:spacing w:line="360" w:lineRule="exact"/>
              <w:jc w:val="center"/>
              <w:rPr>
                <w:rFonts w:ascii="Arial" w:hAnsi="Arial" w:eastAsia="宋体" w:cs="Arial"/>
                <w:szCs w:val="21"/>
              </w:rPr>
            </w:pPr>
            <w:r>
              <w:rPr>
                <w:rFonts w:ascii="Arial" w:hAnsi="Arial" w:eastAsia="宋体" w:cs="Arial"/>
                <w:szCs w:val="21"/>
              </w:rPr>
              <w:t>19.2</w:t>
            </w:r>
          </w:p>
        </w:tc>
        <w:tc>
          <w:tcPr>
            <w:tcW w:w="1620" w:type="dxa"/>
            <w:vAlign w:val="center"/>
          </w:tcPr>
          <w:p>
            <w:pPr>
              <w:spacing w:line="240" w:lineRule="exact"/>
              <w:jc w:val="center"/>
              <w:rPr>
                <w:rFonts w:ascii="Arial" w:hAnsi="Arial" w:eastAsia="宋体" w:cs="Arial"/>
                <w:szCs w:val="21"/>
              </w:rPr>
            </w:pPr>
            <w:r>
              <w:rPr>
                <w:rFonts w:ascii="Arial" w:hAnsi="Arial" w:eastAsia="宋体" w:cs="Arial"/>
                <w:szCs w:val="21"/>
              </w:rPr>
              <w:t>谈判时间、地点、人员</w:t>
            </w:r>
          </w:p>
        </w:tc>
        <w:tc>
          <w:tcPr>
            <w:tcW w:w="5898" w:type="dxa"/>
          </w:tcPr>
          <w:p>
            <w:pPr>
              <w:spacing w:line="400" w:lineRule="exact"/>
              <w:rPr>
                <w:rFonts w:ascii="Arial" w:hAnsi="Arial" w:eastAsia="宋体" w:cs="Arial"/>
                <w:szCs w:val="21"/>
              </w:rPr>
            </w:pPr>
            <w:r>
              <w:rPr>
                <w:rFonts w:ascii="Arial" w:hAnsi="Arial" w:eastAsia="宋体" w:cs="Arial"/>
                <w:szCs w:val="21"/>
              </w:rPr>
              <w:t>19.2.1谈判时间：响应文件递交截止时间后。</w:t>
            </w:r>
          </w:p>
          <w:p>
            <w:pPr>
              <w:spacing w:line="400" w:lineRule="exact"/>
              <w:rPr>
                <w:rFonts w:ascii="Arial" w:hAnsi="Arial" w:eastAsia="宋体" w:cs="Arial"/>
                <w:szCs w:val="21"/>
              </w:rPr>
            </w:pPr>
            <w:r>
              <w:rPr>
                <w:rFonts w:ascii="Arial" w:hAnsi="Arial" w:eastAsia="宋体" w:cs="Arial"/>
                <w:szCs w:val="21"/>
              </w:rPr>
              <w:t>19.2.2谈判地点：通过政采云平台在线谈判。</w:t>
            </w:r>
          </w:p>
          <w:p>
            <w:pPr>
              <w:spacing w:line="400" w:lineRule="exact"/>
              <w:rPr>
                <w:rFonts w:ascii="Arial" w:hAnsi="Arial" w:eastAsia="宋体" w:cs="Arial"/>
                <w:szCs w:val="21"/>
              </w:rPr>
            </w:pPr>
            <w:r>
              <w:rPr>
                <w:rFonts w:ascii="Arial" w:hAnsi="Arial" w:eastAsia="宋体" w:cs="Arial"/>
                <w:szCs w:val="21"/>
              </w:rPr>
              <w:t>19.2.3谈判参加人员：供应商法定代表人、负责人、自然人或相应的委托代理人持有效身份证原件和供应商政采云平台CA数字证书参加谈判。请供应商及时</w:t>
            </w:r>
            <w:r>
              <w:rPr>
                <w:rFonts w:hint="eastAsia" w:ascii="Arial" w:hAnsi="Arial" w:eastAsia="宋体" w:cs="Arial"/>
                <w:szCs w:val="21"/>
                <w:lang w:eastAsia="zh-CN"/>
              </w:rPr>
              <w:t>登录</w:t>
            </w:r>
            <w:r>
              <w:rPr>
                <w:rFonts w:ascii="Arial" w:hAnsi="Arial" w:eastAsia="宋体" w:cs="Arial"/>
                <w:szCs w:val="21"/>
              </w:rPr>
              <w:t>政采云平台等候谈判。</w:t>
            </w:r>
          </w:p>
          <w:p>
            <w:pPr>
              <w:spacing w:line="400" w:lineRule="exact"/>
              <w:rPr>
                <w:rFonts w:ascii="Arial" w:hAnsi="Arial" w:eastAsia="宋体" w:cs="Arial"/>
                <w:b/>
                <w:szCs w:val="21"/>
              </w:rPr>
            </w:pPr>
            <w:r>
              <w:rPr>
                <w:rFonts w:ascii="Arial" w:hAnsi="Arial" w:eastAsia="宋体" w:cs="Arial"/>
                <w:szCs w:val="21"/>
              </w:rPr>
              <w:t>19.2.4响应文件递交截止时间后，由谈判小组在评标室内开启响应文件。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360" w:lineRule="exact"/>
              <w:jc w:val="center"/>
              <w:rPr>
                <w:rFonts w:ascii="Arial" w:hAnsi="Arial" w:eastAsia="宋体" w:cs="Arial"/>
                <w:position w:val="-2"/>
                <w:szCs w:val="21"/>
              </w:rPr>
            </w:pPr>
            <w:r>
              <w:rPr>
                <w:rFonts w:ascii="Arial" w:hAnsi="Arial" w:eastAsia="宋体" w:cs="Arial"/>
                <w:position w:val="-2"/>
                <w:szCs w:val="21"/>
              </w:rPr>
              <w:t>13</w:t>
            </w:r>
          </w:p>
        </w:tc>
        <w:tc>
          <w:tcPr>
            <w:tcW w:w="1260" w:type="dxa"/>
            <w:vAlign w:val="center"/>
          </w:tcPr>
          <w:p>
            <w:pPr>
              <w:spacing w:line="360" w:lineRule="exact"/>
              <w:jc w:val="center"/>
              <w:rPr>
                <w:rFonts w:ascii="Arial" w:hAnsi="Arial" w:eastAsia="宋体" w:cs="Arial"/>
                <w:szCs w:val="21"/>
              </w:rPr>
            </w:pPr>
            <w:r>
              <w:rPr>
                <w:rFonts w:ascii="Arial" w:hAnsi="Arial" w:eastAsia="宋体" w:cs="Arial"/>
                <w:szCs w:val="21"/>
              </w:rPr>
              <w:t>20.2</w:t>
            </w:r>
          </w:p>
        </w:tc>
        <w:tc>
          <w:tcPr>
            <w:tcW w:w="1620" w:type="dxa"/>
            <w:vAlign w:val="center"/>
          </w:tcPr>
          <w:p>
            <w:pPr>
              <w:pStyle w:val="8"/>
              <w:spacing w:line="240" w:lineRule="exact"/>
              <w:jc w:val="center"/>
              <w:rPr>
                <w:rFonts w:ascii="Arial" w:hAnsi="Arial" w:eastAsia="宋体" w:cs="Arial"/>
                <w:kern w:val="0"/>
                <w:szCs w:val="21"/>
              </w:rPr>
            </w:pPr>
            <w:r>
              <w:rPr>
                <w:rFonts w:ascii="Arial" w:hAnsi="Arial" w:eastAsia="宋体" w:cs="Arial"/>
                <w:kern w:val="0"/>
                <w:szCs w:val="21"/>
              </w:rPr>
              <w:t>评审办法</w:t>
            </w:r>
          </w:p>
        </w:tc>
        <w:tc>
          <w:tcPr>
            <w:tcW w:w="5898" w:type="dxa"/>
            <w:vAlign w:val="center"/>
          </w:tcPr>
          <w:p>
            <w:pPr>
              <w:tabs>
                <w:tab w:val="left" w:pos="1140"/>
              </w:tabs>
              <w:spacing w:line="400" w:lineRule="exact"/>
              <w:rPr>
                <w:rFonts w:ascii="Arial" w:hAnsi="Arial" w:eastAsia="宋体" w:cs="Arial"/>
                <w:szCs w:val="21"/>
              </w:rPr>
            </w:pPr>
            <w:r>
              <w:rPr>
                <w:rFonts w:ascii="Arial" w:hAnsi="Arial" w:eastAsia="宋体" w:cs="Arial"/>
                <w:szCs w:val="21"/>
              </w:rPr>
              <w:t>具体详见第四章评审办法。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400" w:lineRule="exact"/>
              <w:jc w:val="center"/>
              <w:rPr>
                <w:rFonts w:ascii="Arial" w:hAnsi="Arial" w:eastAsia="宋体" w:cs="Arial"/>
                <w:szCs w:val="21"/>
              </w:rPr>
            </w:pPr>
            <w:r>
              <w:rPr>
                <w:rFonts w:ascii="Arial" w:hAnsi="Arial" w:eastAsia="宋体" w:cs="Arial"/>
                <w:szCs w:val="21"/>
              </w:rPr>
              <w:t>14</w:t>
            </w:r>
          </w:p>
        </w:tc>
        <w:tc>
          <w:tcPr>
            <w:tcW w:w="1260" w:type="dxa"/>
            <w:vAlign w:val="center"/>
          </w:tcPr>
          <w:p>
            <w:pPr>
              <w:spacing w:line="360" w:lineRule="exact"/>
              <w:jc w:val="center"/>
              <w:rPr>
                <w:rFonts w:ascii="Arial" w:hAnsi="Arial" w:eastAsia="宋体" w:cs="Arial"/>
                <w:szCs w:val="21"/>
              </w:rPr>
            </w:pPr>
            <w:r>
              <w:rPr>
                <w:rFonts w:ascii="Arial" w:hAnsi="Arial" w:eastAsia="宋体" w:cs="Arial"/>
                <w:szCs w:val="21"/>
              </w:rPr>
              <w:t>26</w:t>
            </w:r>
          </w:p>
        </w:tc>
        <w:tc>
          <w:tcPr>
            <w:tcW w:w="1620" w:type="dxa"/>
            <w:vAlign w:val="center"/>
          </w:tcPr>
          <w:p>
            <w:pPr>
              <w:spacing w:line="400" w:lineRule="exact"/>
              <w:jc w:val="center"/>
              <w:rPr>
                <w:rFonts w:ascii="Arial" w:hAnsi="Arial" w:eastAsia="宋体" w:cs="Arial"/>
                <w:szCs w:val="21"/>
              </w:rPr>
            </w:pPr>
            <w:r>
              <w:rPr>
                <w:rFonts w:ascii="Arial" w:hAnsi="Arial" w:eastAsia="宋体" w:cs="Arial"/>
                <w:szCs w:val="21"/>
              </w:rPr>
              <w:t>信用查询</w:t>
            </w:r>
          </w:p>
        </w:tc>
        <w:tc>
          <w:tcPr>
            <w:tcW w:w="5898" w:type="dxa"/>
            <w:vAlign w:val="center"/>
          </w:tcPr>
          <w:p>
            <w:pPr>
              <w:spacing w:line="340" w:lineRule="exact"/>
              <w:jc w:val="left"/>
              <w:rPr>
                <w:rFonts w:ascii="Arial" w:hAnsi="Arial" w:eastAsia="宋体" w:cs="Arial"/>
                <w:szCs w:val="21"/>
              </w:rPr>
            </w:pPr>
            <w:r>
              <w:rPr>
                <w:rFonts w:ascii="Arial" w:hAnsi="Arial" w:eastAsia="宋体" w:cs="Arial"/>
                <w:szCs w:val="21"/>
              </w:rPr>
              <w:t>根据《关于做好政府采购有关信用主体标识码登记及在政府采购活动中查询使用信用记录有关问题的通知》（桂财采〔2016〕37），由采购代理机构对第一成交候选人进行信用查询：</w:t>
            </w:r>
          </w:p>
          <w:p>
            <w:pPr>
              <w:spacing w:line="340" w:lineRule="exact"/>
              <w:jc w:val="left"/>
              <w:rPr>
                <w:rFonts w:ascii="Arial" w:hAnsi="Arial" w:eastAsia="宋体" w:cs="Arial"/>
                <w:szCs w:val="21"/>
              </w:rPr>
            </w:pPr>
            <w:r>
              <w:rPr>
                <w:rFonts w:ascii="Arial" w:hAnsi="Arial" w:eastAsia="宋体" w:cs="Arial"/>
                <w:szCs w:val="21"/>
              </w:rPr>
              <w:t>⑴查询渠道：“信用中国”网站(www.creditchina.gov.cn)、中国政府采购网(www.ccgp.gov.cn)等；</w:t>
            </w:r>
          </w:p>
          <w:p>
            <w:pPr>
              <w:spacing w:line="340" w:lineRule="exact"/>
              <w:ind w:left="315" w:hanging="315" w:hangingChars="150"/>
              <w:jc w:val="left"/>
              <w:rPr>
                <w:rFonts w:ascii="Arial" w:hAnsi="Arial" w:eastAsia="宋体" w:cs="Arial"/>
                <w:szCs w:val="21"/>
              </w:rPr>
            </w:pPr>
            <w:r>
              <w:rPr>
                <w:rFonts w:ascii="Arial" w:hAnsi="Arial" w:eastAsia="宋体" w:cs="Arial"/>
                <w:szCs w:val="21"/>
              </w:rPr>
              <w:t>⑵查询截止时间：成交通知书发出前；</w:t>
            </w:r>
          </w:p>
          <w:p>
            <w:pPr>
              <w:spacing w:line="340" w:lineRule="exact"/>
              <w:jc w:val="left"/>
              <w:rPr>
                <w:rFonts w:ascii="Arial" w:hAnsi="Arial" w:eastAsia="宋体" w:cs="Arial"/>
                <w:szCs w:val="21"/>
              </w:rPr>
            </w:pPr>
            <w:r>
              <w:rPr>
                <w:rFonts w:ascii="Arial" w:hAnsi="Arial" w:eastAsia="宋体" w:cs="Arial"/>
                <w:szCs w:val="21"/>
              </w:rPr>
              <w:t>⑶信用信息查询记录和证据留存方式：在查询网站中直接打印查询记录，打印材料作为采购活动资料保存；</w:t>
            </w:r>
          </w:p>
          <w:p>
            <w:pPr>
              <w:spacing w:line="340" w:lineRule="exact"/>
              <w:jc w:val="left"/>
              <w:rPr>
                <w:rFonts w:ascii="Arial" w:hAnsi="Arial" w:eastAsia="宋体" w:cs="Arial"/>
                <w:szCs w:val="21"/>
              </w:rPr>
            </w:pPr>
            <w:r>
              <w:rPr>
                <w:rFonts w:ascii="Arial" w:hAnsi="Arial" w:eastAsia="宋体" w:cs="Arial"/>
                <w:szCs w:val="21"/>
              </w:rPr>
              <w:t>⑷信用信息使用规则：对在“信用中国”网站(www.creditchina.gov.cn)、中国政府采购网(www.ccgp.gov.cn)等渠道列入失信被执行人、</w:t>
            </w:r>
            <w:r>
              <w:rPr>
                <w:rFonts w:hint="eastAsia" w:ascii="Arial" w:hAnsi="Arial" w:eastAsia="宋体" w:cs="Arial"/>
                <w:szCs w:val="21"/>
              </w:rPr>
              <w:t>税收违法黑名单</w:t>
            </w:r>
            <w:r>
              <w:rPr>
                <w:rFonts w:ascii="Arial" w:hAnsi="Arial" w:eastAsia="宋体" w:cs="Arial"/>
                <w:szCs w:val="21"/>
              </w:rPr>
              <w:t>、政府采购严重违法失信行为记录名单及其他不符合《中华人民共和国政府采购法》第二十二条规定条件的供应商，取消其成交候选人资格。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28" w:type="dxa"/>
            <w:vAlign w:val="center"/>
          </w:tcPr>
          <w:p>
            <w:pPr>
              <w:spacing w:line="400" w:lineRule="exact"/>
              <w:jc w:val="center"/>
              <w:rPr>
                <w:rFonts w:ascii="Arial" w:hAnsi="Arial" w:eastAsia="宋体" w:cs="Arial"/>
                <w:szCs w:val="21"/>
              </w:rPr>
            </w:pPr>
            <w:r>
              <w:rPr>
                <w:rFonts w:ascii="Arial" w:hAnsi="Arial" w:eastAsia="宋体" w:cs="Arial"/>
                <w:szCs w:val="21"/>
              </w:rPr>
              <w:t>15</w:t>
            </w:r>
          </w:p>
        </w:tc>
        <w:tc>
          <w:tcPr>
            <w:tcW w:w="1260" w:type="dxa"/>
            <w:vAlign w:val="center"/>
          </w:tcPr>
          <w:p>
            <w:pPr>
              <w:spacing w:line="360" w:lineRule="exact"/>
              <w:jc w:val="center"/>
              <w:rPr>
                <w:rFonts w:ascii="Arial" w:hAnsi="Arial" w:eastAsia="宋体" w:cs="Arial"/>
                <w:szCs w:val="21"/>
              </w:rPr>
            </w:pPr>
            <w:r>
              <w:rPr>
                <w:rFonts w:ascii="Arial" w:hAnsi="Arial" w:eastAsia="宋体" w:cs="Arial"/>
                <w:szCs w:val="21"/>
              </w:rPr>
              <w:t>28</w:t>
            </w:r>
          </w:p>
        </w:tc>
        <w:tc>
          <w:tcPr>
            <w:tcW w:w="1620" w:type="dxa"/>
            <w:vAlign w:val="center"/>
          </w:tcPr>
          <w:p>
            <w:pPr>
              <w:spacing w:line="240" w:lineRule="exact"/>
              <w:jc w:val="center"/>
              <w:rPr>
                <w:rFonts w:ascii="Arial" w:hAnsi="Arial" w:eastAsia="宋体" w:cs="Arial"/>
                <w:szCs w:val="21"/>
              </w:rPr>
            </w:pPr>
            <w:r>
              <w:rPr>
                <w:rFonts w:ascii="Arial" w:hAnsi="Arial" w:eastAsia="宋体" w:cs="Arial"/>
                <w:szCs w:val="21"/>
              </w:rPr>
              <w:t>成交公告</w:t>
            </w:r>
          </w:p>
          <w:p>
            <w:pPr>
              <w:spacing w:line="240" w:lineRule="exact"/>
              <w:jc w:val="center"/>
              <w:rPr>
                <w:rFonts w:ascii="Arial" w:hAnsi="Arial" w:eastAsia="宋体" w:cs="Arial"/>
                <w:szCs w:val="21"/>
              </w:rPr>
            </w:pPr>
            <w:r>
              <w:rPr>
                <w:rFonts w:ascii="Arial" w:hAnsi="Arial" w:eastAsia="宋体" w:cs="Arial"/>
                <w:szCs w:val="21"/>
              </w:rPr>
              <w:t>及成交通知书</w:t>
            </w:r>
          </w:p>
        </w:tc>
        <w:tc>
          <w:tcPr>
            <w:tcW w:w="5898" w:type="dxa"/>
          </w:tcPr>
          <w:p>
            <w:pPr>
              <w:spacing w:line="400" w:lineRule="exact"/>
              <w:rPr>
                <w:rFonts w:ascii="Arial" w:hAnsi="Arial" w:eastAsia="宋体" w:cs="Arial"/>
                <w:szCs w:val="21"/>
              </w:rPr>
            </w:pPr>
            <w:r>
              <w:rPr>
                <w:rFonts w:ascii="Arial" w:hAnsi="Arial" w:eastAsia="宋体" w:cs="Arial"/>
                <w:szCs w:val="21"/>
              </w:rPr>
              <w:t>28.1 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pacing w:line="400" w:lineRule="exact"/>
              <w:rPr>
                <w:rFonts w:ascii="Arial" w:hAnsi="Arial" w:eastAsia="宋体" w:cs="Arial"/>
                <w:szCs w:val="21"/>
              </w:rPr>
            </w:pPr>
            <w:r>
              <w:rPr>
                <w:rFonts w:ascii="Arial" w:hAnsi="Arial" w:eastAsia="宋体" w:cs="Arial"/>
                <w:szCs w:val="21"/>
              </w:rPr>
              <w:t>28.2中小企业在政府采购活动过程中，请根据自己的真实情况出具《中小企业声明函》。依法享受中小企业优惠政策的，采购人或采购代理机构在公告成交结果时，同时公告其《中小企业声明函》，接受社会监督。</w:t>
            </w:r>
          </w:p>
          <w:p>
            <w:pPr>
              <w:spacing w:line="400" w:lineRule="exact"/>
              <w:rPr>
                <w:rFonts w:ascii="Arial" w:hAnsi="Arial" w:eastAsia="宋体" w:cs="Arial"/>
                <w:szCs w:val="21"/>
              </w:rPr>
            </w:pPr>
            <w:r>
              <w:rPr>
                <w:rFonts w:ascii="Arial" w:hAnsi="Arial" w:eastAsia="宋体" w:cs="Arial"/>
                <w:szCs w:val="21"/>
              </w:rPr>
              <w:t>28.3在发布成交公告的同时，采购代理机构向成交供应商发出成交通知书。成交供应商应自接到通知之日起七个工作日内，办理成交通知书领取手续。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8" w:type="dxa"/>
            <w:vAlign w:val="center"/>
          </w:tcPr>
          <w:p>
            <w:pPr>
              <w:spacing w:line="400" w:lineRule="exact"/>
              <w:jc w:val="center"/>
              <w:rPr>
                <w:rFonts w:ascii="Arial" w:hAnsi="Arial" w:eastAsia="宋体" w:cs="Arial"/>
                <w:szCs w:val="21"/>
              </w:rPr>
            </w:pPr>
            <w:r>
              <w:rPr>
                <w:rFonts w:ascii="Arial" w:hAnsi="Arial" w:eastAsia="宋体" w:cs="Arial"/>
                <w:kern w:val="0"/>
                <w:szCs w:val="21"/>
              </w:rPr>
              <w:t>16</w:t>
            </w:r>
          </w:p>
        </w:tc>
        <w:tc>
          <w:tcPr>
            <w:tcW w:w="1260" w:type="dxa"/>
            <w:vAlign w:val="center"/>
          </w:tcPr>
          <w:p>
            <w:pPr>
              <w:spacing w:line="400" w:lineRule="exact"/>
              <w:jc w:val="center"/>
              <w:rPr>
                <w:rFonts w:ascii="Arial" w:hAnsi="Arial" w:eastAsia="宋体" w:cs="Arial"/>
                <w:szCs w:val="21"/>
              </w:rPr>
            </w:pPr>
            <w:r>
              <w:rPr>
                <w:rFonts w:ascii="Arial" w:hAnsi="Arial" w:eastAsia="宋体" w:cs="Arial"/>
                <w:szCs w:val="21"/>
              </w:rPr>
              <w:t>29.1</w:t>
            </w:r>
          </w:p>
        </w:tc>
        <w:tc>
          <w:tcPr>
            <w:tcW w:w="1620" w:type="dxa"/>
            <w:vAlign w:val="center"/>
          </w:tcPr>
          <w:p>
            <w:pPr>
              <w:spacing w:line="240" w:lineRule="exact"/>
              <w:jc w:val="center"/>
              <w:rPr>
                <w:rFonts w:ascii="Arial" w:hAnsi="Arial" w:eastAsia="宋体" w:cs="Arial"/>
                <w:szCs w:val="21"/>
              </w:rPr>
            </w:pPr>
            <w:r>
              <w:rPr>
                <w:rFonts w:ascii="Arial" w:hAnsi="Arial" w:eastAsia="宋体" w:cs="Arial"/>
                <w:szCs w:val="21"/>
              </w:rPr>
              <w:t>履约保证金</w:t>
            </w:r>
          </w:p>
        </w:tc>
        <w:tc>
          <w:tcPr>
            <w:tcW w:w="5898" w:type="dxa"/>
            <w:vAlign w:val="center"/>
          </w:tcPr>
          <w:p>
            <w:pPr>
              <w:pStyle w:val="20"/>
              <w:spacing w:line="340" w:lineRule="exact"/>
              <w:ind w:firstLine="0" w:firstLineChars="0"/>
              <w:rPr>
                <w:rFonts w:ascii="Arial" w:hAnsi="Arial" w:eastAsia="宋体" w:cs="Arial"/>
                <w:szCs w:val="21"/>
              </w:rPr>
            </w:pPr>
            <w:r>
              <w:rPr>
                <w:rFonts w:ascii="Arial" w:hAnsi="Arial" w:eastAsia="宋体" w:cs="Arial"/>
                <w:szCs w:val="21"/>
              </w:rPr>
              <w:t>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28" w:type="dxa"/>
            <w:vAlign w:val="center"/>
          </w:tcPr>
          <w:p>
            <w:pPr>
              <w:spacing w:line="420" w:lineRule="exact"/>
              <w:jc w:val="center"/>
              <w:rPr>
                <w:rFonts w:ascii="Arial" w:hAnsi="Arial" w:eastAsia="宋体" w:cs="Arial"/>
                <w:szCs w:val="21"/>
              </w:rPr>
            </w:pPr>
            <w:r>
              <w:rPr>
                <w:rFonts w:ascii="Arial" w:hAnsi="Arial" w:eastAsia="宋体" w:cs="Arial"/>
                <w:szCs w:val="21"/>
              </w:rPr>
              <w:t>17</w:t>
            </w:r>
          </w:p>
        </w:tc>
        <w:tc>
          <w:tcPr>
            <w:tcW w:w="1260" w:type="dxa"/>
            <w:vAlign w:val="center"/>
          </w:tcPr>
          <w:p>
            <w:pPr>
              <w:spacing w:line="400" w:lineRule="exact"/>
              <w:jc w:val="center"/>
              <w:rPr>
                <w:rFonts w:ascii="Arial" w:hAnsi="Arial" w:eastAsia="宋体" w:cs="Arial"/>
                <w:szCs w:val="21"/>
              </w:rPr>
            </w:pPr>
            <w:r>
              <w:rPr>
                <w:rFonts w:ascii="Arial" w:hAnsi="Arial" w:eastAsia="宋体" w:cs="Arial"/>
                <w:szCs w:val="21"/>
              </w:rPr>
              <w:t>30.1</w:t>
            </w:r>
          </w:p>
        </w:tc>
        <w:tc>
          <w:tcPr>
            <w:tcW w:w="1620" w:type="dxa"/>
            <w:vAlign w:val="center"/>
          </w:tcPr>
          <w:p>
            <w:pPr>
              <w:spacing w:line="240" w:lineRule="exact"/>
              <w:jc w:val="center"/>
              <w:rPr>
                <w:rFonts w:ascii="Arial" w:hAnsi="Arial" w:eastAsia="宋体" w:cs="Arial"/>
                <w:szCs w:val="21"/>
              </w:rPr>
            </w:pPr>
            <w:r>
              <w:rPr>
                <w:rFonts w:ascii="Arial" w:hAnsi="Arial" w:eastAsia="宋体" w:cs="Arial"/>
                <w:szCs w:val="21"/>
              </w:rPr>
              <w:t>签订合同时间</w:t>
            </w:r>
          </w:p>
        </w:tc>
        <w:tc>
          <w:tcPr>
            <w:tcW w:w="5898" w:type="dxa"/>
            <w:vAlign w:val="center"/>
          </w:tcPr>
          <w:p>
            <w:pPr>
              <w:spacing w:line="400" w:lineRule="exact"/>
              <w:rPr>
                <w:rFonts w:ascii="Arial" w:hAnsi="Arial" w:eastAsia="宋体" w:cs="Arial"/>
                <w:szCs w:val="21"/>
              </w:rPr>
            </w:pPr>
            <w:r>
              <w:rPr>
                <w:rFonts w:ascii="Arial" w:hAnsi="Arial" w:eastAsia="宋体" w:cs="Arial"/>
              </w:rPr>
              <w:t>成交通知书发出之日起</w:t>
            </w:r>
            <w:r>
              <w:rPr>
                <w:rFonts w:hint="eastAsia" w:ascii="Arial" w:hAnsi="Arial" w:eastAsia="宋体" w:cs="Arial"/>
              </w:rPr>
              <w:t>10</w:t>
            </w:r>
            <w:r>
              <w:rPr>
                <w:rFonts w:ascii="Arial" w:hAnsi="Arial" w:eastAsia="宋体" w:cs="Arial"/>
              </w:rPr>
              <w:t>日内。</w:t>
            </w:r>
            <w:r>
              <w:rPr>
                <w:rFonts w:ascii="Arial" w:hAnsi="Arial" w:eastAsia="宋体" w:cs="Arial"/>
                <w:szCs w:val="21"/>
              </w:rPr>
              <w:t>成交供应商领取成交通知书后，应按规定与采购人签订合同。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28" w:type="dxa"/>
            <w:vAlign w:val="center"/>
          </w:tcPr>
          <w:p>
            <w:pPr>
              <w:spacing w:line="400" w:lineRule="exact"/>
              <w:jc w:val="center"/>
              <w:rPr>
                <w:rFonts w:ascii="Arial" w:hAnsi="Arial" w:eastAsia="宋体" w:cs="Arial"/>
                <w:szCs w:val="21"/>
              </w:rPr>
            </w:pPr>
            <w:r>
              <w:rPr>
                <w:rFonts w:ascii="Arial" w:hAnsi="Arial" w:eastAsia="宋体" w:cs="Arial"/>
                <w:szCs w:val="21"/>
              </w:rPr>
              <w:t>18</w:t>
            </w:r>
          </w:p>
        </w:tc>
        <w:tc>
          <w:tcPr>
            <w:tcW w:w="1260" w:type="dxa"/>
            <w:vAlign w:val="center"/>
          </w:tcPr>
          <w:p>
            <w:pPr>
              <w:spacing w:line="400" w:lineRule="exact"/>
              <w:jc w:val="center"/>
              <w:rPr>
                <w:rFonts w:ascii="Arial" w:hAnsi="Arial" w:eastAsia="宋体" w:cs="Arial"/>
                <w:szCs w:val="21"/>
              </w:rPr>
            </w:pPr>
            <w:r>
              <w:rPr>
                <w:rFonts w:ascii="Arial" w:hAnsi="Arial" w:eastAsia="宋体" w:cs="Arial"/>
                <w:szCs w:val="21"/>
              </w:rPr>
              <w:t>30.3</w:t>
            </w:r>
          </w:p>
        </w:tc>
        <w:tc>
          <w:tcPr>
            <w:tcW w:w="1620" w:type="dxa"/>
            <w:vAlign w:val="center"/>
          </w:tcPr>
          <w:p>
            <w:pPr>
              <w:spacing w:line="240" w:lineRule="exact"/>
              <w:jc w:val="center"/>
              <w:rPr>
                <w:rFonts w:ascii="Arial" w:hAnsi="Arial" w:eastAsia="宋体" w:cs="Arial"/>
                <w:szCs w:val="21"/>
              </w:rPr>
            </w:pPr>
            <w:r>
              <w:rPr>
                <w:rFonts w:ascii="Arial" w:hAnsi="Arial" w:eastAsia="宋体" w:cs="Arial"/>
                <w:szCs w:val="21"/>
              </w:rPr>
              <w:t>合同备案存档</w:t>
            </w:r>
          </w:p>
        </w:tc>
        <w:tc>
          <w:tcPr>
            <w:tcW w:w="5898" w:type="dxa"/>
            <w:vAlign w:val="center"/>
          </w:tcPr>
          <w:p>
            <w:pPr>
              <w:spacing w:line="400" w:lineRule="exact"/>
              <w:rPr>
                <w:rFonts w:ascii="Arial" w:hAnsi="Arial" w:eastAsia="宋体" w:cs="Arial"/>
                <w:szCs w:val="21"/>
              </w:rPr>
            </w:pPr>
            <w:r>
              <w:rPr>
                <w:rFonts w:hint="eastAsia" w:ascii="Arial" w:hAnsi="Arial" w:eastAsia="宋体" w:cs="Arial"/>
                <w:szCs w:val="21"/>
              </w:rPr>
              <w:t>政府采购合同双方自签订之日起1个工作日内将合同原件两份交采购代理机构。采购代理机构将政府采购合同在省级以上人民政府财政部门指定媒体上公告。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28" w:type="dxa"/>
            <w:vAlign w:val="center"/>
          </w:tcPr>
          <w:p>
            <w:pPr>
              <w:spacing w:line="400" w:lineRule="exact"/>
              <w:jc w:val="center"/>
              <w:rPr>
                <w:rFonts w:ascii="Arial" w:hAnsi="Arial" w:eastAsia="宋体" w:cs="Arial"/>
                <w:szCs w:val="21"/>
              </w:rPr>
            </w:pPr>
            <w:r>
              <w:rPr>
                <w:rFonts w:ascii="Arial" w:hAnsi="Arial" w:eastAsia="宋体" w:cs="Arial"/>
                <w:szCs w:val="21"/>
              </w:rPr>
              <w:t>19</w:t>
            </w:r>
          </w:p>
        </w:tc>
        <w:tc>
          <w:tcPr>
            <w:tcW w:w="1260" w:type="dxa"/>
            <w:vAlign w:val="center"/>
          </w:tcPr>
          <w:p>
            <w:pPr>
              <w:spacing w:line="400" w:lineRule="exact"/>
              <w:jc w:val="center"/>
              <w:rPr>
                <w:rFonts w:ascii="Arial" w:hAnsi="Arial" w:eastAsia="宋体" w:cs="Arial"/>
                <w:szCs w:val="21"/>
              </w:rPr>
            </w:pPr>
            <w:r>
              <w:rPr>
                <w:rFonts w:ascii="Arial" w:hAnsi="Arial" w:eastAsia="宋体" w:cs="Arial"/>
                <w:szCs w:val="21"/>
              </w:rPr>
              <w:t>31.1</w:t>
            </w:r>
          </w:p>
        </w:tc>
        <w:tc>
          <w:tcPr>
            <w:tcW w:w="1620" w:type="dxa"/>
            <w:vAlign w:val="center"/>
          </w:tcPr>
          <w:p>
            <w:pPr>
              <w:spacing w:line="240" w:lineRule="exact"/>
              <w:jc w:val="center"/>
              <w:rPr>
                <w:rFonts w:ascii="Arial" w:hAnsi="Arial" w:eastAsia="宋体" w:cs="Arial"/>
                <w:szCs w:val="21"/>
              </w:rPr>
            </w:pPr>
            <w:r>
              <w:rPr>
                <w:rFonts w:ascii="Arial" w:hAnsi="Arial" w:eastAsia="宋体" w:cs="Arial"/>
                <w:szCs w:val="21"/>
              </w:rPr>
              <w:t>采购代理服务费</w:t>
            </w:r>
          </w:p>
        </w:tc>
        <w:tc>
          <w:tcPr>
            <w:tcW w:w="5898" w:type="dxa"/>
          </w:tcPr>
          <w:p>
            <w:pPr>
              <w:spacing w:line="400" w:lineRule="exact"/>
              <w:rPr>
                <w:rFonts w:ascii="Arial" w:hAnsi="Arial" w:eastAsia="宋体" w:cs="Arial"/>
                <w:szCs w:val="21"/>
              </w:rPr>
            </w:pPr>
            <w:r>
              <w:rPr>
                <w:rFonts w:ascii="Arial" w:hAnsi="Arial" w:eastAsia="宋体" w:cs="Arial"/>
                <w:szCs w:val="21"/>
              </w:rPr>
              <w:t>本项目采购代理服务费按本须知第30.2条“采购代理服务费标准”中货物类收费标准计算，</w:t>
            </w:r>
            <w:r>
              <w:rPr>
                <w:rFonts w:hint="eastAsia" w:ascii="Arial" w:hAnsi="Arial" w:eastAsia="宋体" w:cs="Arial"/>
                <w:szCs w:val="21"/>
              </w:rPr>
              <w:t>不足5000元按5000元收取，</w:t>
            </w:r>
            <w:r>
              <w:rPr>
                <w:rFonts w:ascii="Arial" w:hAnsi="Arial" w:eastAsia="宋体" w:cs="Arial"/>
                <w:szCs w:val="21"/>
              </w:rPr>
              <w:t>由成交供应商在领取成交通知书前，向采购代理机构一次性支付。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8" w:type="dxa"/>
            <w:vAlign w:val="center"/>
          </w:tcPr>
          <w:p>
            <w:pPr>
              <w:spacing w:line="400" w:lineRule="exact"/>
              <w:jc w:val="center"/>
              <w:rPr>
                <w:rFonts w:ascii="Arial" w:hAnsi="Arial" w:eastAsia="宋体" w:cs="Arial"/>
                <w:szCs w:val="21"/>
              </w:rPr>
            </w:pPr>
            <w:r>
              <w:rPr>
                <w:rFonts w:ascii="Arial" w:hAnsi="Arial" w:eastAsia="宋体" w:cs="Arial"/>
                <w:szCs w:val="21"/>
              </w:rPr>
              <w:t>20</w:t>
            </w:r>
          </w:p>
        </w:tc>
        <w:tc>
          <w:tcPr>
            <w:tcW w:w="1260" w:type="dxa"/>
            <w:vAlign w:val="center"/>
          </w:tcPr>
          <w:p>
            <w:pPr>
              <w:spacing w:line="400" w:lineRule="exact"/>
              <w:jc w:val="center"/>
              <w:rPr>
                <w:rFonts w:ascii="Arial" w:hAnsi="Arial" w:eastAsia="宋体" w:cs="Arial"/>
                <w:szCs w:val="21"/>
              </w:rPr>
            </w:pPr>
            <w:r>
              <w:rPr>
                <w:rFonts w:ascii="Arial" w:hAnsi="Arial" w:eastAsia="宋体" w:cs="Arial"/>
                <w:szCs w:val="21"/>
              </w:rPr>
              <w:t>33</w:t>
            </w:r>
          </w:p>
        </w:tc>
        <w:tc>
          <w:tcPr>
            <w:tcW w:w="1620" w:type="dxa"/>
            <w:vAlign w:val="center"/>
          </w:tcPr>
          <w:p>
            <w:pPr>
              <w:spacing w:line="240" w:lineRule="exact"/>
              <w:jc w:val="center"/>
              <w:rPr>
                <w:rFonts w:ascii="Arial" w:hAnsi="Arial" w:eastAsia="宋体" w:cs="Arial"/>
                <w:szCs w:val="21"/>
              </w:rPr>
            </w:pPr>
            <w:r>
              <w:rPr>
                <w:rFonts w:ascii="Arial" w:hAnsi="Arial" w:eastAsia="宋体" w:cs="Arial"/>
                <w:szCs w:val="21"/>
              </w:rPr>
              <w:t>解释权</w:t>
            </w:r>
          </w:p>
        </w:tc>
        <w:tc>
          <w:tcPr>
            <w:tcW w:w="5898" w:type="dxa"/>
          </w:tcPr>
          <w:p>
            <w:pPr>
              <w:spacing w:line="400" w:lineRule="exact"/>
              <w:rPr>
                <w:rFonts w:ascii="Arial" w:hAnsi="Arial" w:eastAsia="宋体" w:cs="Arial"/>
                <w:szCs w:val="21"/>
              </w:rPr>
            </w:pPr>
            <w:r>
              <w:rPr>
                <w:rFonts w:ascii="Arial" w:hAnsi="Arial" w:eastAsia="宋体" w:cs="Arial"/>
              </w:rPr>
              <w:t>本竞争性谈判文件是根据《中华人民共和国政府采购法》、《中华人民共和国政府采购法实施条例》、《政府采购非招标采购方式管理办法》和政府采购管理有关规定编制，本竞争性谈判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28" w:type="dxa"/>
            <w:vAlign w:val="center"/>
          </w:tcPr>
          <w:p>
            <w:pPr>
              <w:spacing w:line="400" w:lineRule="exact"/>
              <w:jc w:val="center"/>
              <w:rPr>
                <w:rFonts w:ascii="Arial" w:hAnsi="Arial" w:eastAsia="宋体" w:cs="Arial"/>
                <w:szCs w:val="21"/>
              </w:rPr>
            </w:pPr>
            <w:r>
              <w:rPr>
                <w:rFonts w:ascii="Arial" w:hAnsi="Arial" w:eastAsia="宋体" w:cs="Arial"/>
                <w:szCs w:val="21"/>
              </w:rPr>
              <w:t>21</w:t>
            </w:r>
          </w:p>
        </w:tc>
        <w:tc>
          <w:tcPr>
            <w:tcW w:w="1260" w:type="dxa"/>
            <w:vAlign w:val="center"/>
          </w:tcPr>
          <w:p>
            <w:pPr>
              <w:spacing w:line="400" w:lineRule="exact"/>
              <w:jc w:val="center"/>
              <w:rPr>
                <w:rFonts w:ascii="Arial" w:hAnsi="Arial" w:eastAsia="宋体" w:cs="Arial"/>
                <w:szCs w:val="21"/>
              </w:rPr>
            </w:pPr>
            <w:r>
              <w:rPr>
                <w:rFonts w:ascii="Arial" w:hAnsi="Arial" w:eastAsia="宋体" w:cs="Arial"/>
                <w:szCs w:val="21"/>
              </w:rPr>
              <w:t>34</w:t>
            </w:r>
          </w:p>
        </w:tc>
        <w:tc>
          <w:tcPr>
            <w:tcW w:w="1620" w:type="dxa"/>
            <w:vAlign w:val="center"/>
          </w:tcPr>
          <w:p>
            <w:pPr>
              <w:spacing w:line="240" w:lineRule="exact"/>
              <w:jc w:val="left"/>
              <w:rPr>
                <w:rFonts w:ascii="Arial" w:hAnsi="Arial" w:eastAsia="宋体" w:cs="Arial"/>
                <w:szCs w:val="21"/>
              </w:rPr>
            </w:pPr>
            <w:r>
              <w:rPr>
                <w:rFonts w:ascii="Arial" w:hAnsi="Arial" w:eastAsia="宋体" w:cs="Arial"/>
                <w:szCs w:val="21"/>
              </w:rPr>
              <w:t>监督管理机构</w:t>
            </w:r>
          </w:p>
        </w:tc>
        <w:tc>
          <w:tcPr>
            <w:tcW w:w="5898" w:type="dxa"/>
            <w:vAlign w:val="center"/>
          </w:tcPr>
          <w:p>
            <w:pPr>
              <w:rPr>
                <w:rFonts w:ascii="Arial" w:hAnsi="Arial" w:eastAsia="宋体" w:cs="Arial"/>
              </w:rPr>
            </w:pPr>
            <w:r>
              <w:rPr>
                <w:rFonts w:ascii="Arial" w:hAnsi="Arial" w:eastAsia="宋体" w:cs="Arial"/>
              </w:rPr>
              <w:t>桂林市政府采购管理办公室     电话：0773-2829504</w:t>
            </w:r>
          </w:p>
        </w:tc>
      </w:tr>
    </w:tbl>
    <w:p>
      <w:pPr>
        <w:spacing w:line="380" w:lineRule="exact"/>
        <w:jc w:val="center"/>
        <w:rPr>
          <w:rFonts w:ascii="Arial" w:hAnsi="Arial" w:eastAsia="宋体" w:cs="Arial"/>
          <w:b/>
          <w:sz w:val="28"/>
          <w:szCs w:val="28"/>
        </w:rPr>
      </w:pPr>
      <w:r>
        <w:rPr>
          <w:rFonts w:ascii="Arial" w:hAnsi="Arial" w:eastAsia="宋体" w:cs="Arial"/>
          <w:b/>
          <w:sz w:val="28"/>
          <w:szCs w:val="28"/>
        </w:rPr>
        <w:br w:type="page"/>
      </w:r>
      <w:r>
        <w:rPr>
          <w:rFonts w:ascii="Arial" w:hAnsi="Arial" w:eastAsia="宋体" w:cs="Arial"/>
          <w:b/>
          <w:sz w:val="28"/>
          <w:szCs w:val="28"/>
        </w:rPr>
        <w:t>一、总则</w:t>
      </w:r>
    </w:p>
    <w:p>
      <w:pPr>
        <w:spacing w:line="390" w:lineRule="exact"/>
        <w:ind w:firstLine="411" w:firstLineChars="196"/>
        <w:rPr>
          <w:rFonts w:ascii="Arial" w:hAnsi="Arial" w:eastAsia="宋体" w:cs="Arial"/>
          <w:b/>
          <w:szCs w:val="21"/>
        </w:rPr>
      </w:pPr>
      <w:r>
        <w:rPr>
          <w:rFonts w:ascii="Arial" w:hAnsi="Arial" w:eastAsia="宋体" w:cs="Arial"/>
          <w:b/>
          <w:szCs w:val="21"/>
        </w:rPr>
        <w:t>1. 适应范围</w:t>
      </w:r>
    </w:p>
    <w:p>
      <w:pPr>
        <w:spacing w:line="390" w:lineRule="exact"/>
        <w:ind w:firstLine="435"/>
        <w:rPr>
          <w:rFonts w:ascii="Arial" w:hAnsi="Arial" w:eastAsia="宋体" w:cs="Arial"/>
          <w:szCs w:val="21"/>
        </w:rPr>
      </w:pPr>
      <w:r>
        <w:rPr>
          <w:rFonts w:ascii="Arial" w:hAnsi="Arial" w:eastAsia="宋体" w:cs="Arial"/>
          <w:szCs w:val="21"/>
        </w:rPr>
        <w:t>1.1  项目名称及项目编号：</w:t>
      </w:r>
    </w:p>
    <w:p>
      <w:pPr>
        <w:spacing w:line="390" w:lineRule="exact"/>
        <w:ind w:firstLine="435"/>
        <w:rPr>
          <w:rFonts w:ascii="Arial" w:hAnsi="Arial" w:eastAsia="宋体" w:cs="Arial"/>
          <w:szCs w:val="21"/>
        </w:rPr>
      </w:pPr>
      <w:r>
        <w:rPr>
          <w:rFonts w:ascii="Arial" w:hAnsi="Arial" w:eastAsia="宋体" w:cs="Arial"/>
          <w:szCs w:val="21"/>
        </w:rPr>
        <w:t xml:space="preserve">     项目名称：</w:t>
      </w:r>
      <w:r>
        <w:rPr>
          <w:rFonts w:hint="eastAsia" w:ascii="Arial" w:hAnsi="Arial" w:eastAsia="宋体" w:cs="Arial"/>
        </w:rPr>
        <w:t>联苯菊酯、吡虫啉白蚁防治药品采购</w:t>
      </w:r>
      <w:r>
        <w:rPr>
          <w:rFonts w:ascii="Arial" w:hAnsi="Arial" w:eastAsia="宋体" w:cs="Arial"/>
          <w:szCs w:val="21"/>
        </w:rPr>
        <w:t xml:space="preserve">   </w:t>
      </w:r>
    </w:p>
    <w:p>
      <w:pPr>
        <w:spacing w:line="390" w:lineRule="exact"/>
        <w:ind w:firstLine="435"/>
        <w:rPr>
          <w:rFonts w:ascii="Arial" w:hAnsi="Arial" w:eastAsia="宋体" w:cs="Arial"/>
          <w:szCs w:val="21"/>
        </w:rPr>
      </w:pPr>
      <w:r>
        <w:rPr>
          <w:rFonts w:ascii="Arial" w:hAnsi="Arial" w:eastAsia="宋体" w:cs="Arial"/>
          <w:szCs w:val="21"/>
        </w:rPr>
        <w:t xml:space="preserve">     项目</w:t>
      </w:r>
      <w:r>
        <w:rPr>
          <w:rFonts w:ascii="Arial" w:hAnsi="Arial" w:eastAsia="宋体" w:cs="Arial"/>
        </w:rPr>
        <w:t xml:space="preserve">编号： </w:t>
      </w:r>
      <w:r>
        <w:rPr>
          <w:rFonts w:hint="eastAsia" w:ascii="Arial" w:hAnsi="Arial" w:eastAsia="宋体" w:cs="Arial"/>
        </w:rPr>
        <w:t>GLZC2022-J1-990348-JDZB</w:t>
      </w:r>
    </w:p>
    <w:p>
      <w:pPr>
        <w:spacing w:line="390" w:lineRule="exact"/>
        <w:ind w:firstLine="435"/>
        <w:rPr>
          <w:rFonts w:ascii="Arial" w:hAnsi="Arial" w:eastAsia="宋体" w:cs="Arial"/>
          <w:szCs w:val="21"/>
        </w:rPr>
      </w:pPr>
      <w:r>
        <w:rPr>
          <w:rFonts w:ascii="Arial" w:hAnsi="Arial" w:eastAsia="宋体" w:cs="Arial"/>
          <w:szCs w:val="21"/>
        </w:rPr>
        <w:t>1.2本竞争性谈判文件（以下简称谈判文件）适用于本谈判项目的谈判、评审、合同履约、验收、付款等行为（法律、法规另有规定的，从其规定）。</w:t>
      </w:r>
    </w:p>
    <w:p>
      <w:pPr>
        <w:spacing w:line="390" w:lineRule="exact"/>
        <w:ind w:firstLine="435"/>
        <w:rPr>
          <w:rFonts w:ascii="Arial" w:hAnsi="Arial" w:eastAsia="宋体" w:cs="Arial"/>
          <w:b/>
          <w:szCs w:val="21"/>
        </w:rPr>
      </w:pPr>
      <w:r>
        <w:rPr>
          <w:rFonts w:ascii="Arial" w:hAnsi="Arial" w:eastAsia="宋体" w:cs="Arial"/>
          <w:b/>
          <w:szCs w:val="21"/>
        </w:rPr>
        <w:t>2. 定义</w:t>
      </w:r>
    </w:p>
    <w:p>
      <w:pPr>
        <w:spacing w:line="390" w:lineRule="exact"/>
        <w:ind w:firstLine="435"/>
        <w:rPr>
          <w:rFonts w:ascii="Arial" w:hAnsi="Arial" w:eastAsia="宋体" w:cs="Arial"/>
          <w:szCs w:val="21"/>
        </w:rPr>
      </w:pPr>
      <w:r>
        <w:rPr>
          <w:rFonts w:ascii="Arial" w:hAnsi="Arial" w:eastAsia="宋体" w:cs="Arial"/>
          <w:szCs w:val="21"/>
        </w:rPr>
        <w:t>2.1“供应商”是指符合本次采购项目的供应商资格并提交响应文件、参加谈判的供应商。如果该供应商在本次谈判中成交，即成为“成交供应商”。</w:t>
      </w:r>
    </w:p>
    <w:p>
      <w:pPr>
        <w:spacing w:line="390" w:lineRule="exact"/>
        <w:ind w:firstLine="435"/>
        <w:rPr>
          <w:rFonts w:ascii="Arial" w:hAnsi="Arial" w:eastAsia="宋体" w:cs="Arial"/>
          <w:szCs w:val="21"/>
        </w:rPr>
      </w:pPr>
      <w:r>
        <w:rPr>
          <w:rFonts w:ascii="Arial" w:hAnsi="Arial" w:eastAsia="宋体" w:cs="Arial"/>
          <w:szCs w:val="21"/>
        </w:rPr>
        <w:t>2.2“货物”系指按谈判文件规定，供应商须向采购人提供的一切设备、保险、税金、备品备件、工具、手册及其它有关技术资料和材料。</w:t>
      </w:r>
    </w:p>
    <w:p>
      <w:pPr>
        <w:spacing w:line="390" w:lineRule="exact"/>
        <w:ind w:firstLine="435"/>
        <w:rPr>
          <w:rFonts w:ascii="Arial" w:hAnsi="Arial" w:eastAsia="宋体" w:cs="Arial"/>
          <w:szCs w:val="21"/>
        </w:rPr>
      </w:pPr>
      <w:r>
        <w:rPr>
          <w:rFonts w:ascii="Arial" w:hAnsi="Arial" w:eastAsia="宋体" w:cs="Arial"/>
          <w:szCs w:val="21"/>
        </w:rPr>
        <w:t>2.3“服务”系指按谈判文件规定，供应商须承担的安装、调试、技术协助、校准、培训、技术指导以及其他类似的义务。</w:t>
      </w:r>
    </w:p>
    <w:p>
      <w:pPr>
        <w:spacing w:line="390" w:lineRule="exact"/>
        <w:ind w:firstLine="435"/>
        <w:rPr>
          <w:rFonts w:ascii="Arial" w:hAnsi="Arial" w:eastAsia="宋体" w:cs="Arial"/>
          <w:szCs w:val="21"/>
        </w:rPr>
      </w:pPr>
      <w:r>
        <w:rPr>
          <w:rFonts w:ascii="Arial" w:hAnsi="Arial" w:eastAsia="宋体" w:cs="Arial"/>
          <w:szCs w:val="21"/>
        </w:rPr>
        <w:t>2.4“项目”系指供应商按谈判文件规定向采购人提供的货物和服务。</w:t>
      </w:r>
    </w:p>
    <w:p>
      <w:pPr>
        <w:spacing w:line="390" w:lineRule="exact"/>
        <w:ind w:firstLine="435"/>
        <w:rPr>
          <w:rFonts w:ascii="Arial" w:hAnsi="Arial" w:eastAsia="宋体" w:cs="Arial"/>
          <w:szCs w:val="21"/>
        </w:rPr>
      </w:pPr>
      <w:r>
        <w:rPr>
          <w:rFonts w:ascii="Arial" w:hAnsi="Arial" w:eastAsia="宋体" w:cs="Arial"/>
          <w:szCs w:val="21"/>
        </w:rPr>
        <w:t>2.5“书面形式”包括信函、传真、电报等。</w:t>
      </w:r>
    </w:p>
    <w:p>
      <w:pPr>
        <w:spacing w:line="390" w:lineRule="exact"/>
        <w:ind w:firstLine="435"/>
        <w:rPr>
          <w:rFonts w:ascii="Arial" w:hAnsi="Arial" w:eastAsia="宋体" w:cs="Arial"/>
          <w:b/>
          <w:sz w:val="24"/>
        </w:rPr>
      </w:pPr>
      <w:r>
        <w:rPr>
          <w:rFonts w:ascii="Arial" w:hAnsi="Arial" w:eastAsia="宋体" w:cs="Arial"/>
          <w:b/>
          <w:sz w:val="24"/>
        </w:rPr>
        <w:t>2.6实质性要求：“货物采购需求”中的所有</w:t>
      </w:r>
      <w:r>
        <w:rPr>
          <w:rFonts w:hint="eastAsia" w:ascii="Arial" w:hAnsi="Arial" w:eastAsia="宋体" w:cs="Arial"/>
          <w:b/>
          <w:sz w:val="24"/>
        </w:rPr>
        <w:t>内容</w:t>
      </w:r>
      <w:r>
        <w:rPr>
          <w:rFonts w:ascii="Arial" w:hAnsi="Arial" w:eastAsia="宋体" w:cs="Arial"/>
          <w:b/>
          <w:sz w:val="24"/>
        </w:rPr>
        <w:t>及竞争性谈判文件中要求“必须提供”的条款均为实质性要求。</w:t>
      </w:r>
    </w:p>
    <w:p>
      <w:pPr>
        <w:spacing w:line="390" w:lineRule="exact"/>
        <w:ind w:firstLine="435"/>
        <w:rPr>
          <w:rFonts w:ascii="Arial" w:hAnsi="Arial" w:eastAsia="宋体" w:cs="Arial"/>
          <w:b/>
          <w:szCs w:val="21"/>
        </w:rPr>
      </w:pPr>
      <w:r>
        <w:rPr>
          <w:rFonts w:ascii="Arial" w:hAnsi="Arial" w:eastAsia="宋体" w:cs="Arial"/>
          <w:b/>
          <w:szCs w:val="21"/>
        </w:rPr>
        <w:t>3. 供应商资格</w:t>
      </w:r>
    </w:p>
    <w:p>
      <w:pPr>
        <w:tabs>
          <w:tab w:val="left" w:pos="1635"/>
        </w:tabs>
        <w:spacing w:line="380" w:lineRule="exact"/>
        <w:ind w:firstLine="435"/>
        <w:rPr>
          <w:rFonts w:ascii="Arial" w:hAnsi="Arial" w:eastAsia="宋体" w:cs="Arial"/>
          <w:kern w:val="0"/>
          <w:szCs w:val="21"/>
        </w:rPr>
      </w:pPr>
      <w:r>
        <w:rPr>
          <w:rFonts w:ascii="Arial" w:hAnsi="Arial" w:eastAsia="宋体" w:cs="Arial"/>
          <w:kern w:val="0"/>
          <w:szCs w:val="21"/>
        </w:rPr>
        <w:t>3.1满足《中华人民共和国政府采购法》第二十二条规定。</w:t>
      </w:r>
    </w:p>
    <w:p>
      <w:pPr>
        <w:tabs>
          <w:tab w:val="left" w:pos="1635"/>
        </w:tabs>
        <w:spacing w:line="380" w:lineRule="exact"/>
        <w:ind w:firstLine="435"/>
        <w:rPr>
          <w:rFonts w:ascii="Arial" w:hAnsi="Arial" w:eastAsia="宋体" w:cs="Arial"/>
          <w:kern w:val="0"/>
          <w:szCs w:val="21"/>
        </w:rPr>
      </w:pPr>
      <w:r>
        <w:rPr>
          <w:rFonts w:ascii="Arial" w:hAnsi="Arial" w:eastAsia="宋体" w:cs="Arial"/>
          <w:kern w:val="0"/>
          <w:szCs w:val="21"/>
        </w:rPr>
        <w:t>3.2落实政府采购政策需满足的资格要求：本项目非专门面向中小微企业采购。</w:t>
      </w:r>
    </w:p>
    <w:p>
      <w:pPr>
        <w:tabs>
          <w:tab w:val="left" w:pos="1635"/>
        </w:tabs>
        <w:spacing w:line="380" w:lineRule="exact"/>
        <w:ind w:firstLine="435"/>
        <w:rPr>
          <w:rFonts w:ascii="Arial" w:hAnsi="Arial" w:eastAsia="宋体" w:cs="Arial"/>
          <w:kern w:val="0"/>
          <w:szCs w:val="21"/>
        </w:rPr>
      </w:pPr>
      <w:r>
        <w:rPr>
          <w:rFonts w:ascii="Arial" w:hAnsi="Arial" w:eastAsia="宋体" w:cs="Arial"/>
          <w:kern w:val="0"/>
          <w:szCs w:val="21"/>
        </w:rPr>
        <w:t>3.3本项目的特定资格要求：无。</w:t>
      </w:r>
    </w:p>
    <w:p>
      <w:pPr>
        <w:tabs>
          <w:tab w:val="left" w:pos="1635"/>
        </w:tabs>
        <w:spacing w:line="380" w:lineRule="exact"/>
        <w:ind w:firstLine="435"/>
        <w:rPr>
          <w:rFonts w:ascii="Arial" w:hAnsi="Arial" w:eastAsia="宋体" w:cs="Arial"/>
          <w:kern w:val="0"/>
          <w:szCs w:val="21"/>
        </w:rPr>
      </w:pPr>
      <w:r>
        <w:rPr>
          <w:rFonts w:ascii="Arial" w:hAnsi="Arial" w:eastAsia="宋体" w:cs="Arial"/>
          <w:kern w:val="0"/>
          <w:szCs w:val="21"/>
        </w:rPr>
        <w:t>3.4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90" w:lineRule="exact"/>
        <w:ind w:firstLine="435"/>
        <w:rPr>
          <w:rFonts w:ascii="Arial" w:hAnsi="Arial" w:eastAsia="宋体" w:cs="Arial"/>
          <w:kern w:val="0"/>
          <w:sz w:val="24"/>
        </w:rPr>
      </w:pPr>
      <w:r>
        <w:rPr>
          <w:rFonts w:ascii="Arial" w:hAnsi="Arial" w:eastAsia="宋体" w:cs="Arial"/>
          <w:kern w:val="0"/>
          <w:szCs w:val="21"/>
        </w:rPr>
        <w:t>3.5对在“信用中国”网站(www.creditchina.gov.cn) 、中国政府采购网(www.ccgp.gov.cn)被列入失信被执行人、</w:t>
      </w:r>
      <w:r>
        <w:rPr>
          <w:rFonts w:hint="eastAsia" w:ascii="Arial" w:hAnsi="Arial" w:eastAsia="宋体" w:cs="Arial"/>
          <w:kern w:val="0"/>
          <w:szCs w:val="21"/>
        </w:rPr>
        <w:t>税收违法黑名单</w:t>
      </w:r>
      <w:r>
        <w:rPr>
          <w:rFonts w:ascii="Arial" w:hAnsi="Arial" w:eastAsia="宋体" w:cs="Arial"/>
          <w:kern w:val="0"/>
          <w:szCs w:val="21"/>
        </w:rPr>
        <w:t>、政府采购严重违法失信行为记录名单及其他不符合《中华人民共和国政府采购法》第二十二条规定条件的供应商，不得参与政府采购活动。</w:t>
      </w:r>
    </w:p>
    <w:p>
      <w:pPr>
        <w:spacing w:line="390" w:lineRule="exact"/>
        <w:ind w:firstLine="435"/>
        <w:rPr>
          <w:rFonts w:ascii="Arial" w:hAnsi="Arial" w:eastAsia="宋体" w:cs="Arial"/>
          <w:b/>
          <w:szCs w:val="21"/>
        </w:rPr>
      </w:pPr>
      <w:r>
        <w:rPr>
          <w:rFonts w:ascii="Arial" w:hAnsi="Arial" w:eastAsia="宋体" w:cs="Arial"/>
          <w:b/>
          <w:szCs w:val="21"/>
        </w:rPr>
        <w:t>4. 谈判费用</w:t>
      </w:r>
    </w:p>
    <w:p>
      <w:pPr>
        <w:tabs>
          <w:tab w:val="left" w:pos="1635"/>
        </w:tabs>
        <w:spacing w:line="390" w:lineRule="exact"/>
        <w:ind w:firstLine="435"/>
        <w:rPr>
          <w:rFonts w:ascii="Arial" w:hAnsi="Arial" w:eastAsia="宋体" w:cs="Arial"/>
          <w:szCs w:val="21"/>
        </w:rPr>
      </w:pPr>
      <w:r>
        <w:rPr>
          <w:rFonts w:ascii="Arial" w:hAnsi="Arial" w:eastAsia="宋体" w:cs="Arial"/>
          <w:szCs w:val="21"/>
        </w:rPr>
        <w:t>不论谈判结果如何，供应商均应自行承担所有与谈判有关的全部费用。</w:t>
      </w:r>
    </w:p>
    <w:p>
      <w:pPr>
        <w:tabs>
          <w:tab w:val="left" w:pos="1635"/>
        </w:tabs>
        <w:spacing w:line="390" w:lineRule="exact"/>
        <w:ind w:firstLine="435"/>
        <w:rPr>
          <w:rFonts w:ascii="Arial" w:hAnsi="Arial" w:eastAsia="宋体" w:cs="Arial"/>
          <w:b/>
          <w:szCs w:val="21"/>
        </w:rPr>
      </w:pPr>
      <w:r>
        <w:rPr>
          <w:rFonts w:ascii="Arial" w:hAnsi="Arial" w:eastAsia="宋体" w:cs="Arial"/>
          <w:b/>
          <w:szCs w:val="21"/>
        </w:rPr>
        <w:t>5. 联合体要求：</w:t>
      </w:r>
      <w:r>
        <w:rPr>
          <w:rFonts w:ascii="Arial" w:hAnsi="Arial" w:eastAsia="宋体" w:cs="Arial"/>
          <w:szCs w:val="21"/>
        </w:rPr>
        <w:t>本项目不接受联合体参与谈判。</w:t>
      </w:r>
    </w:p>
    <w:p>
      <w:pPr>
        <w:tabs>
          <w:tab w:val="left" w:pos="2190"/>
        </w:tabs>
        <w:spacing w:line="390" w:lineRule="exact"/>
        <w:ind w:firstLine="411" w:firstLineChars="196"/>
        <w:rPr>
          <w:rFonts w:ascii="Arial" w:hAnsi="Arial" w:eastAsia="宋体" w:cs="Arial"/>
          <w:b/>
          <w:szCs w:val="21"/>
        </w:rPr>
      </w:pPr>
      <w:r>
        <w:rPr>
          <w:rFonts w:ascii="Arial" w:hAnsi="Arial" w:eastAsia="宋体" w:cs="Arial"/>
          <w:b/>
          <w:szCs w:val="21"/>
        </w:rPr>
        <w:t>6. 质疑和投诉</w:t>
      </w:r>
      <w:r>
        <w:rPr>
          <w:rFonts w:ascii="Arial" w:hAnsi="Arial" w:eastAsia="宋体" w:cs="Arial"/>
          <w:b/>
          <w:szCs w:val="21"/>
        </w:rPr>
        <w:tab/>
      </w:r>
    </w:p>
    <w:p>
      <w:pPr>
        <w:tabs>
          <w:tab w:val="left" w:pos="2190"/>
        </w:tabs>
        <w:spacing w:line="390" w:lineRule="exact"/>
        <w:ind w:firstLine="435"/>
        <w:rPr>
          <w:rFonts w:ascii="Arial" w:hAnsi="Arial" w:eastAsia="宋体" w:cs="Arial"/>
          <w:szCs w:val="21"/>
        </w:rPr>
      </w:pPr>
      <w:r>
        <w:rPr>
          <w:rFonts w:ascii="Arial" w:hAnsi="Arial" w:eastAsia="宋体" w:cs="Arial"/>
          <w:szCs w:val="21"/>
        </w:rPr>
        <w:t>6.1供应商认为谈判文件使自己的合法权益受到损害的，应当于本项目公告期限届满之日起七个工作日内，以书面形式向采购代理机构提出质疑；供应商认为采购过程或成交结果使自己的合法权益受到损害的，应当在各采购程序环节结束之日或成交公告期限届满之日起七个工作日内，以书面形式向采购代理机构提出质疑</w:t>
      </w:r>
      <w:r>
        <w:rPr>
          <w:rFonts w:ascii="Arial" w:hAnsi="Arial" w:eastAsia="宋体" w:cs="Arial"/>
          <w:b/>
          <w:szCs w:val="21"/>
        </w:rPr>
        <w:t>（“质疑函”格式见附表1）</w:t>
      </w:r>
      <w:r>
        <w:rPr>
          <w:rFonts w:ascii="Arial" w:hAnsi="Arial" w:eastAsia="宋体" w:cs="Arial"/>
          <w:szCs w:val="21"/>
        </w:rPr>
        <w:t>。否则，采购代理机构有权拒收。</w:t>
      </w:r>
    </w:p>
    <w:p>
      <w:pPr>
        <w:tabs>
          <w:tab w:val="left" w:pos="2190"/>
        </w:tabs>
        <w:spacing w:line="360" w:lineRule="exact"/>
        <w:ind w:firstLine="435"/>
        <w:rPr>
          <w:rFonts w:ascii="Arial" w:hAnsi="Arial" w:eastAsia="宋体" w:cs="Arial"/>
          <w:szCs w:val="21"/>
        </w:rPr>
      </w:pPr>
      <w:r>
        <w:rPr>
          <w:rFonts w:ascii="Arial" w:hAnsi="Arial" w:eastAsia="宋体" w:cs="Arial"/>
          <w:szCs w:val="21"/>
        </w:rPr>
        <w:t>采购代理机构应认真做好质疑处理工作，对于质疑供应商在法定质疑期内提出的质疑函，应当在收到质疑函后7个工作日内作出答复，并以书面形式通知质疑供应商和其他有关供应商。</w:t>
      </w:r>
    </w:p>
    <w:p>
      <w:pPr>
        <w:tabs>
          <w:tab w:val="left" w:pos="2190"/>
        </w:tabs>
        <w:spacing w:line="390" w:lineRule="exact"/>
        <w:ind w:firstLine="435"/>
        <w:rPr>
          <w:rFonts w:ascii="Arial" w:hAnsi="Arial" w:eastAsia="宋体" w:cs="Arial"/>
          <w:szCs w:val="21"/>
        </w:rPr>
      </w:pPr>
      <w:r>
        <w:rPr>
          <w:rFonts w:ascii="Arial" w:hAnsi="Arial" w:eastAsia="宋体" w:cs="Arial"/>
          <w:szCs w:val="21"/>
        </w:rPr>
        <w:t>供应商在法定质疑期内应一次性提出与项目相关的质疑，供应商在提出与项目相关的质疑前应当做好全面且详细的工作，代理机构不再受理供应商针对同一采购程序环节的再次质疑。</w:t>
      </w:r>
    </w:p>
    <w:p>
      <w:pPr>
        <w:tabs>
          <w:tab w:val="left" w:pos="2190"/>
        </w:tabs>
        <w:spacing w:line="390" w:lineRule="exact"/>
        <w:ind w:firstLine="435"/>
        <w:rPr>
          <w:rFonts w:ascii="Arial" w:hAnsi="Arial" w:eastAsia="宋体" w:cs="Arial"/>
          <w:szCs w:val="21"/>
        </w:rPr>
      </w:pPr>
      <w:r>
        <w:rPr>
          <w:rFonts w:ascii="Arial" w:hAnsi="Arial" w:eastAsia="宋体" w:cs="Arial"/>
          <w:szCs w:val="21"/>
        </w:rPr>
        <w:t>6.2供应商对采购代理机构的质疑答复不满意或者采购代理机构未在规定的时间内作出答复的，可以在答复期满后十五个工作日内向</w:t>
      </w:r>
      <w:r>
        <w:rPr>
          <w:rFonts w:ascii="Arial" w:hAnsi="Arial" w:eastAsia="宋体" w:cs="Arial"/>
          <w:szCs w:val="21"/>
          <w:shd w:val="clear" w:color="auto" w:fill="FFFFFF"/>
        </w:rPr>
        <w:t>桂林市政府采购管理办公室监督管理</w:t>
      </w:r>
      <w:r>
        <w:rPr>
          <w:rFonts w:ascii="Arial" w:hAnsi="Arial" w:eastAsia="宋体" w:cs="Arial"/>
          <w:szCs w:val="21"/>
        </w:rPr>
        <w:t>机构投诉</w:t>
      </w:r>
      <w:r>
        <w:rPr>
          <w:rFonts w:ascii="Arial" w:hAnsi="Arial" w:eastAsia="宋体" w:cs="Arial"/>
          <w:b/>
          <w:szCs w:val="21"/>
        </w:rPr>
        <w:t>（“投诉书”格式见附表2）</w:t>
      </w:r>
      <w:r>
        <w:rPr>
          <w:rFonts w:ascii="Arial" w:hAnsi="Arial" w:eastAsia="宋体" w:cs="Arial"/>
          <w:szCs w:val="21"/>
        </w:rPr>
        <w:t>。</w:t>
      </w:r>
    </w:p>
    <w:p>
      <w:pPr>
        <w:tabs>
          <w:tab w:val="left" w:pos="2190"/>
        </w:tabs>
        <w:spacing w:line="390" w:lineRule="exact"/>
        <w:ind w:firstLine="435"/>
        <w:rPr>
          <w:rFonts w:ascii="Arial" w:hAnsi="Arial" w:eastAsia="宋体" w:cs="Arial"/>
          <w:szCs w:val="21"/>
        </w:rPr>
      </w:pPr>
      <w:r>
        <w:rPr>
          <w:rFonts w:ascii="Arial" w:hAnsi="Arial" w:eastAsia="宋体" w:cs="Arial"/>
          <w:szCs w:val="21"/>
        </w:rPr>
        <w:t>6.3质疑、投诉应当采用书面形式，质疑书、投诉书实行实名制，均应明确阐述谈判文件、谈判过程或成交结果中使自己合法权益受到损害的实质性内容，并提供必要的证明材料。</w:t>
      </w:r>
    </w:p>
    <w:p>
      <w:pPr>
        <w:tabs>
          <w:tab w:val="left" w:pos="2190"/>
        </w:tabs>
        <w:spacing w:line="390" w:lineRule="exact"/>
        <w:ind w:firstLine="435"/>
        <w:rPr>
          <w:rFonts w:ascii="Arial" w:hAnsi="Arial" w:eastAsia="宋体" w:cs="Arial"/>
          <w:szCs w:val="21"/>
        </w:rPr>
      </w:pPr>
      <w:r>
        <w:rPr>
          <w:rFonts w:ascii="Arial" w:hAnsi="Arial" w:eastAsia="宋体" w:cs="Arial"/>
          <w:szCs w:val="21"/>
        </w:rPr>
        <w:t>供应商提出质疑应当提交质疑函和必要的证明材料，针对同一采购程序环节的质疑必须在法定质疑期内一次性提出。质疑函应当包括下列内容：</w:t>
      </w:r>
    </w:p>
    <w:p>
      <w:pPr>
        <w:tabs>
          <w:tab w:val="left" w:pos="2190"/>
        </w:tabs>
        <w:spacing w:line="390" w:lineRule="exact"/>
        <w:ind w:firstLine="435"/>
        <w:rPr>
          <w:rFonts w:ascii="Arial" w:hAnsi="Arial" w:eastAsia="宋体" w:cs="Arial"/>
          <w:szCs w:val="21"/>
        </w:rPr>
      </w:pPr>
      <w:r>
        <w:rPr>
          <w:rFonts w:ascii="Arial" w:hAnsi="Arial" w:eastAsia="宋体" w:cs="Arial"/>
          <w:szCs w:val="21"/>
        </w:rPr>
        <w:t>（1）供应商的姓名或者名称、地址、邮编、联系人及联系电话；</w:t>
      </w:r>
    </w:p>
    <w:p>
      <w:pPr>
        <w:tabs>
          <w:tab w:val="left" w:pos="2190"/>
        </w:tabs>
        <w:spacing w:line="390" w:lineRule="exact"/>
        <w:ind w:firstLine="435"/>
        <w:rPr>
          <w:rFonts w:ascii="Arial" w:hAnsi="Arial" w:eastAsia="宋体" w:cs="Arial"/>
          <w:szCs w:val="21"/>
        </w:rPr>
      </w:pPr>
      <w:r>
        <w:rPr>
          <w:rFonts w:ascii="Arial" w:hAnsi="Arial" w:eastAsia="宋体" w:cs="Arial"/>
          <w:szCs w:val="21"/>
        </w:rPr>
        <w:t>（2）质疑项目的名称、编号；</w:t>
      </w:r>
    </w:p>
    <w:p>
      <w:pPr>
        <w:tabs>
          <w:tab w:val="left" w:pos="2190"/>
        </w:tabs>
        <w:spacing w:line="390" w:lineRule="exact"/>
        <w:ind w:firstLine="435"/>
        <w:rPr>
          <w:rFonts w:ascii="Arial" w:hAnsi="Arial" w:eastAsia="宋体" w:cs="Arial"/>
          <w:szCs w:val="21"/>
        </w:rPr>
      </w:pPr>
      <w:r>
        <w:rPr>
          <w:rFonts w:ascii="Arial" w:hAnsi="Arial" w:eastAsia="宋体" w:cs="Arial"/>
          <w:szCs w:val="21"/>
        </w:rPr>
        <w:t>（3）具体、明确的质疑事项和与质疑事项相关的请求；</w:t>
      </w:r>
    </w:p>
    <w:p>
      <w:pPr>
        <w:tabs>
          <w:tab w:val="left" w:pos="2190"/>
        </w:tabs>
        <w:spacing w:line="390" w:lineRule="exact"/>
        <w:ind w:firstLine="435"/>
        <w:rPr>
          <w:rFonts w:ascii="Arial" w:hAnsi="Arial" w:eastAsia="宋体" w:cs="Arial"/>
          <w:szCs w:val="21"/>
        </w:rPr>
      </w:pPr>
      <w:r>
        <w:rPr>
          <w:rFonts w:ascii="Arial" w:hAnsi="Arial" w:eastAsia="宋体" w:cs="Arial"/>
          <w:szCs w:val="21"/>
        </w:rPr>
        <w:t>（4）事实依据；</w:t>
      </w:r>
    </w:p>
    <w:p>
      <w:pPr>
        <w:tabs>
          <w:tab w:val="left" w:pos="2190"/>
        </w:tabs>
        <w:spacing w:line="390" w:lineRule="exact"/>
        <w:ind w:firstLine="435"/>
        <w:rPr>
          <w:rFonts w:ascii="Arial" w:hAnsi="Arial" w:eastAsia="宋体" w:cs="Arial"/>
          <w:szCs w:val="21"/>
        </w:rPr>
      </w:pPr>
      <w:r>
        <w:rPr>
          <w:rFonts w:ascii="Arial" w:hAnsi="Arial" w:eastAsia="宋体" w:cs="Arial"/>
          <w:szCs w:val="21"/>
        </w:rPr>
        <w:t>（5）必要的法律依据；</w:t>
      </w:r>
    </w:p>
    <w:p>
      <w:pPr>
        <w:tabs>
          <w:tab w:val="left" w:pos="2190"/>
        </w:tabs>
        <w:spacing w:line="390" w:lineRule="exact"/>
        <w:ind w:firstLine="435"/>
        <w:rPr>
          <w:rFonts w:ascii="Arial" w:hAnsi="Arial" w:eastAsia="宋体" w:cs="Arial"/>
          <w:szCs w:val="21"/>
        </w:rPr>
      </w:pPr>
      <w:r>
        <w:rPr>
          <w:rFonts w:ascii="Arial" w:hAnsi="Arial" w:eastAsia="宋体" w:cs="Arial"/>
          <w:szCs w:val="21"/>
        </w:rPr>
        <w:t>（6）提出质疑的日期。</w:t>
      </w:r>
    </w:p>
    <w:p>
      <w:pPr>
        <w:tabs>
          <w:tab w:val="left" w:pos="2190"/>
        </w:tabs>
        <w:spacing w:line="390" w:lineRule="exact"/>
        <w:ind w:firstLine="435"/>
        <w:rPr>
          <w:rFonts w:ascii="Arial" w:hAnsi="Arial" w:eastAsia="宋体" w:cs="Arial"/>
          <w:szCs w:val="21"/>
        </w:rPr>
      </w:pPr>
      <w:r>
        <w:rPr>
          <w:rFonts w:ascii="Arial" w:hAnsi="Arial" w:eastAsia="宋体" w:cs="Arial"/>
          <w:szCs w:val="21"/>
        </w:rPr>
        <w:t>供应商为自然人的，应当由本人签字；供应商为法人或者其他组织的，应当由法定代表人、主要负责人，或者其授权代表签字或者盖章，并加盖公章。</w:t>
      </w:r>
    </w:p>
    <w:p>
      <w:pPr>
        <w:tabs>
          <w:tab w:val="left" w:pos="2190"/>
        </w:tabs>
        <w:spacing w:line="390" w:lineRule="exact"/>
        <w:ind w:firstLine="435"/>
        <w:rPr>
          <w:rFonts w:ascii="Arial" w:hAnsi="Arial" w:eastAsia="宋体" w:cs="Arial"/>
          <w:szCs w:val="21"/>
        </w:rPr>
      </w:pPr>
      <w:r>
        <w:rPr>
          <w:rFonts w:ascii="Arial" w:hAnsi="Arial" w:eastAsia="宋体" w:cs="Arial"/>
          <w:szCs w:val="21"/>
        </w:rPr>
        <w:t>接收质疑函方式：以书面形式</w:t>
      </w:r>
    </w:p>
    <w:p>
      <w:pPr>
        <w:tabs>
          <w:tab w:val="left" w:pos="2190"/>
        </w:tabs>
        <w:spacing w:line="390" w:lineRule="exact"/>
        <w:ind w:firstLine="435"/>
        <w:rPr>
          <w:rFonts w:ascii="Arial" w:hAnsi="Arial" w:eastAsia="宋体" w:cs="Arial"/>
          <w:szCs w:val="21"/>
        </w:rPr>
      </w:pPr>
      <w:r>
        <w:rPr>
          <w:rFonts w:ascii="Arial" w:hAnsi="Arial" w:eastAsia="宋体" w:cs="Arial"/>
          <w:szCs w:val="21"/>
        </w:rPr>
        <w:t>质疑联系部门及联系方式：广西机电设备招标有限公司桂林分公司，联系人：曾昭卉，联系电话：0773-3696789。通讯地址：</w:t>
      </w:r>
      <w:r>
        <w:rPr>
          <w:rFonts w:ascii="Arial" w:hAnsi="Arial" w:eastAsia="宋体" w:cs="Arial"/>
        </w:rPr>
        <w:t>桂林市骖鸾路31号湘商大厦6楼603（桂林分公司）</w:t>
      </w:r>
      <w:r>
        <w:rPr>
          <w:rFonts w:ascii="Arial" w:hAnsi="Arial" w:eastAsia="宋体" w:cs="Arial"/>
          <w:szCs w:val="21"/>
        </w:rPr>
        <w:t>广西机电设备招标有限公司。</w:t>
      </w:r>
    </w:p>
    <w:p>
      <w:pPr>
        <w:tabs>
          <w:tab w:val="left" w:pos="2190"/>
        </w:tabs>
        <w:spacing w:line="390" w:lineRule="exact"/>
        <w:ind w:firstLine="435"/>
        <w:rPr>
          <w:rFonts w:ascii="Arial" w:hAnsi="Arial" w:eastAsia="宋体" w:cs="Arial"/>
          <w:b/>
          <w:szCs w:val="21"/>
        </w:rPr>
      </w:pPr>
      <w:r>
        <w:rPr>
          <w:rFonts w:ascii="Arial" w:hAnsi="Arial" w:eastAsia="宋体" w:cs="Arial"/>
          <w:b/>
          <w:szCs w:val="21"/>
        </w:rPr>
        <w:t>7. 转包与分包</w:t>
      </w:r>
    </w:p>
    <w:p>
      <w:pPr>
        <w:tabs>
          <w:tab w:val="left" w:pos="2190"/>
        </w:tabs>
        <w:spacing w:line="390" w:lineRule="exact"/>
        <w:ind w:firstLine="435"/>
        <w:rPr>
          <w:rFonts w:ascii="Arial" w:hAnsi="Arial" w:eastAsia="宋体" w:cs="Arial"/>
          <w:szCs w:val="21"/>
        </w:rPr>
      </w:pPr>
      <w:r>
        <w:rPr>
          <w:rFonts w:ascii="Arial" w:hAnsi="Arial" w:eastAsia="宋体" w:cs="Arial"/>
          <w:szCs w:val="21"/>
        </w:rPr>
        <w:t>7.1 本项目不允许转包。</w:t>
      </w:r>
    </w:p>
    <w:p>
      <w:pPr>
        <w:tabs>
          <w:tab w:val="left" w:pos="2190"/>
        </w:tabs>
        <w:spacing w:line="390" w:lineRule="exact"/>
        <w:ind w:firstLine="435"/>
        <w:rPr>
          <w:rFonts w:ascii="Arial" w:hAnsi="Arial" w:eastAsia="宋体" w:cs="Arial"/>
          <w:szCs w:val="21"/>
        </w:rPr>
      </w:pPr>
      <w:r>
        <w:rPr>
          <w:rFonts w:ascii="Arial" w:hAnsi="Arial" w:eastAsia="宋体" w:cs="Arial"/>
          <w:szCs w:val="21"/>
        </w:rPr>
        <w:t>7.2 本项目不可以分包。</w:t>
      </w:r>
    </w:p>
    <w:p>
      <w:pPr>
        <w:tabs>
          <w:tab w:val="left" w:pos="1635"/>
        </w:tabs>
        <w:spacing w:line="390" w:lineRule="exact"/>
        <w:ind w:firstLine="435"/>
        <w:rPr>
          <w:rFonts w:ascii="Arial" w:hAnsi="Arial" w:eastAsia="宋体" w:cs="Arial"/>
          <w:b/>
          <w:szCs w:val="21"/>
        </w:rPr>
      </w:pPr>
      <w:r>
        <w:rPr>
          <w:rFonts w:ascii="Arial" w:hAnsi="Arial" w:eastAsia="宋体" w:cs="Arial"/>
          <w:b/>
          <w:szCs w:val="21"/>
        </w:rPr>
        <w:t>8. 特别说明</w:t>
      </w:r>
    </w:p>
    <w:p>
      <w:pPr>
        <w:tabs>
          <w:tab w:val="left" w:pos="1635"/>
        </w:tabs>
        <w:spacing w:line="390" w:lineRule="exact"/>
        <w:ind w:firstLine="435"/>
        <w:rPr>
          <w:rFonts w:ascii="Arial" w:hAnsi="Arial" w:eastAsia="宋体" w:cs="Arial"/>
          <w:b/>
          <w:szCs w:val="21"/>
        </w:rPr>
      </w:pPr>
      <w:r>
        <w:rPr>
          <w:rFonts w:ascii="Arial" w:hAnsi="Arial" w:eastAsia="宋体" w:cs="Arial"/>
          <w:szCs w:val="21"/>
        </w:rPr>
        <w:t>8.1提供相同品牌产品的不同供应商参加同一合同项下谈判的，以其中通过资格审查、符合性审查且最后报价最低的参加评审，最后报价相同的，由采购人自主选择确定一个参加评审的供应商；非单一产品采购项目中，多家供应商提供的核心产品品牌相同的，视为提供相同品牌产品。本项目的核心产品的名称见本竞争性谈判文件第三章“货物采购需求”。</w:t>
      </w:r>
    </w:p>
    <w:p>
      <w:pPr>
        <w:tabs>
          <w:tab w:val="left" w:pos="1635"/>
        </w:tabs>
        <w:spacing w:line="390" w:lineRule="exact"/>
        <w:ind w:firstLine="435"/>
        <w:rPr>
          <w:rFonts w:ascii="Arial" w:hAnsi="Arial" w:eastAsia="宋体" w:cs="Arial"/>
          <w:szCs w:val="21"/>
        </w:rPr>
      </w:pPr>
      <w:r>
        <w:rPr>
          <w:rFonts w:ascii="Arial" w:hAnsi="Arial" w:eastAsia="宋体" w:cs="Arial"/>
          <w:szCs w:val="21"/>
        </w:rPr>
        <w:t>8.2关联供应商不得参加同一合同项下政府采购活动，否则响应文件将被视为无效：</w:t>
      </w:r>
    </w:p>
    <w:p>
      <w:pPr>
        <w:tabs>
          <w:tab w:val="left" w:pos="1635"/>
        </w:tabs>
        <w:spacing w:line="390" w:lineRule="exact"/>
        <w:ind w:firstLine="420" w:firstLineChars="200"/>
        <w:rPr>
          <w:rFonts w:ascii="Arial" w:hAnsi="Arial" w:eastAsia="宋体" w:cs="Arial"/>
          <w:szCs w:val="21"/>
        </w:rPr>
      </w:pPr>
      <w:r>
        <w:rPr>
          <w:rFonts w:ascii="Arial" w:hAnsi="Arial" w:eastAsia="宋体" w:cs="Arial"/>
          <w:szCs w:val="21"/>
        </w:rPr>
        <w:t>（1）单位负责人为同一人或者存在直接控股、管理关系的不同供应商，不得参加同一合同项下的政府采购活动。</w:t>
      </w:r>
    </w:p>
    <w:p>
      <w:pPr>
        <w:tabs>
          <w:tab w:val="left" w:pos="1635"/>
        </w:tabs>
        <w:spacing w:line="390" w:lineRule="exact"/>
        <w:ind w:firstLine="435"/>
        <w:rPr>
          <w:rFonts w:ascii="Arial" w:hAnsi="Arial" w:eastAsia="宋体" w:cs="Arial"/>
          <w:szCs w:val="21"/>
        </w:rPr>
      </w:pPr>
      <w:r>
        <w:rPr>
          <w:rFonts w:ascii="Arial" w:hAnsi="Arial" w:eastAsia="宋体" w:cs="Arial"/>
          <w:szCs w:val="21"/>
        </w:rPr>
        <w:t>（2）为本采购项目提供整体设计、规范编制或者项目管理、监理、检测等服务的供应商，不得再参加本次采购活动。</w:t>
      </w:r>
    </w:p>
    <w:p>
      <w:pPr>
        <w:tabs>
          <w:tab w:val="left" w:pos="1635"/>
        </w:tabs>
        <w:spacing w:line="390" w:lineRule="exact"/>
        <w:ind w:firstLine="435"/>
        <w:rPr>
          <w:rFonts w:ascii="Arial" w:hAnsi="Arial" w:eastAsia="宋体" w:cs="Arial"/>
          <w:szCs w:val="21"/>
        </w:rPr>
      </w:pPr>
      <w:r>
        <w:rPr>
          <w:rFonts w:ascii="Arial" w:hAnsi="Arial" w:eastAsia="宋体" w:cs="Arial"/>
          <w:szCs w:val="21"/>
        </w:rPr>
        <w:t>（3）生产厂商授权给供应商后自己不得参加同一合同项下的政府采购活动；生产厂商对同一品牌同一型号的货物，仅能委托一个代理商参加谈判。</w:t>
      </w:r>
    </w:p>
    <w:p>
      <w:pPr>
        <w:tabs>
          <w:tab w:val="left" w:pos="2190"/>
        </w:tabs>
        <w:spacing w:line="390" w:lineRule="exact"/>
        <w:ind w:firstLine="435"/>
        <w:jc w:val="center"/>
        <w:rPr>
          <w:rFonts w:ascii="Arial" w:hAnsi="Arial" w:eastAsia="宋体" w:cs="Arial"/>
          <w:b/>
          <w:sz w:val="28"/>
          <w:szCs w:val="28"/>
        </w:rPr>
      </w:pPr>
    </w:p>
    <w:p>
      <w:pPr>
        <w:tabs>
          <w:tab w:val="left" w:pos="2190"/>
        </w:tabs>
        <w:spacing w:line="390" w:lineRule="exact"/>
        <w:ind w:firstLine="435"/>
        <w:jc w:val="center"/>
        <w:rPr>
          <w:rFonts w:ascii="Arial" w:hAnsi="Arial" w:eastAsia="宋体" w:cs="Arial"/>
          <w:b/>
          <w:sz w:val="28"/>
          <w:szCs w:val="28"/>
        </w:rPr>
      </w:pPr>
      <w:r>
        <w:rPr>
          <w:rFonts w:ascii="Arial" w:hAnsi="Arial" w:eastAsia="宋体" w:cs="Arial"/>
          <w:b/>
          <w:sz w:val="28"/>
          <w:szCs w:val="28"/>
        </w:rPr>
        <w:br w:type="page"/>
      </w:r>
      <w:r>
        <w:rPr>
          <w:rFonts w:ascii="Arial" w:hAnsi="Arial" w:eastAsia="宋体" w:cs="Arial"/>
          <w:b/>
          <w:sz w:val="28"/>
          <w:szCs w:val="28"/>
        </w:rPr>
        <w:t>二、谈判文件</w:t>
      </w:r>
    </w:p>
    <w:p>
      <w:pPr>
        <w:tabs>
          <w:tab w:val="left" w:pos="2190"/>
        </w:tabs>
        <w:spacing w:line="390" w:lineRule="exact"/>
        <w:ind w:firstLine="437"/>
        <w:rPr>
          <w:rFonts w:ascii="Arial" w:hAnsi="Arial" w:eastAsia="宋体" w:cs="Arial"/>
          <w:b/>
          <w:szCs w:val="21"/>
        </w:rPr>
      </w:pPr>
      <w:r>
        <w:rPr>
          <w:rFonts w:ascii="Arial" w:hAnsi="Arial" w:eastAsia="宋体" w:cs="Arial"/>
          <w:b/>
          <w:szCs w:val="21"/>
        </w:rPr>
        <w:t>9. 谈判文件的构成</w:t>
      </w:r>
    </w:p>
    <w:p>
      <w:pPr>
        <w:tabs>
          <w:tab w:val="left" w:pos="2190"/>
        </w:tabs>
        <w:spacing w:line="390" w:lineRule="exact"/>
        <w:ind w:firstLine="437"/>
        <w:rPr>
          <w:rFonts w:ascii="Arial" w:hAnsi="Arial" w:eastAsia="宋体" w:cs="Arial"/>
          <w:szCs w:val="21"/>
        </w:rPr>
      </w:pPr>
      <w:r>
        <w:rPr>
          <w:rFonts w:ascii="Arial" w:hAnsi="Arial" w:eastAsia="宋体" w:cs="Arial"/>
          <w:szCs w:val="21"/>
        </w:rPr>
        <w:t>（1）竞争性谈判公告；</w:t>
      </w:r>
    </w:p>
    <w:p>
      <w:pPr>
        <w:tabs>
          <w:tab w:val="left" w:pos="2190"/>
        </w:tabs>
        <w:spacing w:line="390" w:lineRule="exact"/>
        <w:ind w:firstLine="437"/>
        <w:rPr>
          <w:rFonts w:ascii="Arial" w:hAnsi="Arial" w:eastAsia="宋体" w:cs="Arial"/>
          <w:szCs w:val="21"/>
        </w:rPr>
      </w:pPr>
      <w:r>
        <w:rPr>
          <w:rFonts w:ascii="Arial" w:hAnsi="Arial" w:eastAsia="宋体" w:cs="Arial"/>
          <w:szCs w:val="21"/>
        </w:rPr>
        <w:t>（2）供应商须知；</w:t>
      </w:r>
    </w:p>
    <w:p>
      <w:pPr>
        <w:tabs>
          <w:tab w:val="left" w:pos="2190"/>
        </w:tabs>
        <w:spacing w:line="390" w:lineRule="exact"/>
        <w:ind w:firstLine="437"/>
        <w:rPr>
          <w:rFonts w:ascii="Arial" w:hAnsi="Arial" w:eastAsia="宋体" w:cs="Arial"/>
          <w:szCs w:val="21"/>
        </w:rPr>
      </w:pPr>
      <w:r>
        <w:rPr>
          <w:rFonts w:ascii="Arial" w:hAnsi="Arial" w:eastAsia="宋体" w:cs="Arial"/>
          <w:szCs w:val="21"/>
        </w:rPr>
        <w:t>（3）货物采购需求；</w:t>
      </w:r>
    </w:p>
    <w:p>
      <w:pPr>
        <w:tabs>
          <w:tab w:val="left" w:pos="2190"/>
        </w:tabs>
        <w:spacing w:line="390" w:lineRule="exact"/>
        <w:ind w:firstLine="437"/>
        <w:rPr>
          <w:rFonts w:ascii="Arial" w:hAnsi="Arial" w:eastAsia="宋体" w:cs="Arial"/>
          <w:szCs w:val="21"/>
        </w:rPr>
      </w:pPr>
      <w:r>
        <w:rPr>
          <w:rFonts w:ascii="Arial" w:hAnsi="Arial" w:eastAsia="宋体" w:cs="Arial"/>
          <w:szCs w:val="21"/>
        </w:rPr>
        <w:t>（4）评审办法；</w:t>
      </w:r>
    </w:p>
    <w:p>
      <w:pPr>
        <w:tabs>
          <w:tab w:val="left" w:pos="2190"/>
        </w:tabs>
        <w:spacing w:line="390" w:lineRule="exact"/>
        <w:ind w:firstLine="437"/>
        <w:rPr>
          <w:rFonts w:ascii="Arial" w:hAnsi="Arial" w:eastAsia="宋体" w:cs="Arial"/>
          <w:szCs w:val="21"/>
        </w:rPr>
      </w:pPr>
      <w:r>
        <w:rPr>
          <w:rFonts w:ascii="Arial" w:hAnsi="Arial" w:eastAsia="宋体" w:cs="Arial"/>
          <w:szCs w:val="21"/>
        </w:rPr>
        <w:t>（5）政府采购合同（合同主要条款及格式）；</w:t>
      </w:r>
    </w:p>
    <w:p>
      <w:pPr>
        <w:tabs>
          <w:tab w:val="left" w:pos="2190"/>
        </w:tabs>
        <w:spacing w:line="390" w:lineRule="exact"/>
        <w:ind w:firstLine="437"/>
        <w:rPr>
          <w:rFonts w:ascii="Arial" w:hAnsi="Arial" w:eastAsia="宋体" w:cs="Arial"/>
          <w:szCs w:val="21"/>
        </w:rPr>
      </w:pPr>
      <w:r>
        <w:rPr>
          <w:rFonts w:ascii="Arial" w:hAnsi="Arial" w:eastAsia="宋体" w:cs="Arial"/>
          <w:szCs w:val="21"/>
        </w:rPr>
        <w:t>（6）响应文件（格式）。</w:t>
      </w:r>
    </w:p>
    <w:p>
      <w:pPr>
        <w:tabs>
          <w:tab w:val="left" w:pos="2190"/>
        </w:tabs>
        <w:spacing w:line="390" w:lineRule="exact"/>
        <w:ind w:firstLine="437"/>
        <w:rPr>
          <w:rFonts w:ascii="Arial" w:hAnsi="Arial" w:eastAsia="宋体" w:cs="Arial"/>
          <w:b/>
          <w:szCs w:val="21"/>
        </w:rPr>
      </w:pPr>
      <w:r>
        <w:rPr>
          <w:rFonts w:ascii="Arial" w:hAnsi="Arial" w:eastAsia="宋体" w:cs="Arial"/>
          <w:b/>
          <w:szCs w:val="21"/>
        </w:rPr>
        <w:t>10. 谈判文件的澄清与修改</w:t>
      </w:r>
    </w:p>
    <w:p>
      <w:pPr>
        <w:tabs>
          <w:tab w:val="left" w:pos="2190"/>
        </w:tabs>
        <w:spacing w:line="390" w:lineRule="exact"/>
        <w:ind w:firstLine="437"/>
        <w:rPr>
          <w:rFonts w:ascii="Arial" w:hAnsi="Arial" w:eastAsia="宋体" w:cs="Arial"/>
          <w:szCs w:val="21"/>
        </w:rPr>
      </w:pPr>
      <w:r>
        <w:rPr>
          <w:rFonts w:ascii="Arial" w:hAnsi="Arial" w:eastAsia="宋体" w:cs="Arial"/>
          <w:szCs w:val="21"/>
        </w:rPr>
        <w:t>10.1 提交首次响应文件截止之日前，采购代理机构可以对已发出的谈判文件进行必要澄清或者修改，澄清或者修改的内容作为谈判文件的组成部分。澄清或者修改的内容可能影响响应文件编制的，采购代理机构应当在提交首次响应文件递交截止时间五个工作日前在本项目竞争性谈判公告发布的同一媒体上发布更正公告，不足五个工作日的，应当顺延首次响应文件递交截止时间。</w:t>
      </w:r>
    </w:p>
    <w:p>
      <w:pPr>
        <w:tabs>
          <w:tab w:val="left" w:pos="2190"/>
        </w:tabs>
        <w:spacing w:line="390" w:lineRule="exact"/>
        <w:ind w:firstLine="437"/>
        <w:rPr>
          <w:rFonts w:ascii="Arial" w:hAnsi="Arial" w:eastAsia="宋体" w:cs="Arial"/>
          <w:szCs w:val="21"/>
        </w:rPr>
      </w:pPr>
      <w:r>
        <w:rPr>
          <w:rFonts w:ascii="Arial" w:hAnsi="Arial" w:eastAsia="宋体" w:cs="Arial"/>
          <w:szCs w:val="21"/>
        </w:rPr>
        <w:t>10.2</w:t>
      </w:r>
      <w:r>
        <w:rPr>
          <w:rFonts w:ascii="Arial" w:hAnsi="Arial" w:eastAsia="宋体" w:cs="Arial"/>
          <w:b/>
          <w:szCs w:val="21"/>
        </w:rPr>
        <w:t>供应商必须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pPr>
        <w:tabs>
          <w:tab w:val="left" w:pos="2190"/>
        </w:tabs>
        <w:spacing w:line="390" w:lineRule="exact"/>
        <w:ind w:firstLine="437"/>
        <w:rPr>
          <w:rFonts w:ascii="Arial" w:hAnsi="Arial" w:eastAsia="宋体" w:cs="Arial"/>
          <w:szCs w:val="21"/>
        </w:rPr>
      </w:pPr>
      <w:r>
        <w:rPr>
          <w:rFonts w:ascii="Arial" w:hAnsi="Arial" w:eastAsia="宋体" w:cs="Arial"/>
          <w:szCs w:val="21"/>
        </w:rPr>
        <w:t>10.3澄清或者修改的内容为谈判文件的组成部分。当澄清或者修改通知就同一内容的表述不一致时，以最后发出的文件为准。</w:t>
      </w:r>
    </w:p>
    <w:p>
      <w:pPr>
        <w:tabs>
          <w:tab w:val="left" w:pos="2190"/>
        </w:tabs>
        <w:spacing w:line="390" w:lineRule="exact"/>
        <w:ind w:firstLine="437"/>
        <w:rPr>
          <w:rFonts w:ascii="Arial" w:hAnsi="Arial" w:eastAsia="宋体" w:cs="Arial"/>
          <w:szCs w:val="21"/>
        </w:rPr>
      </w:pPr>
      <w:r>
        <w:rPr>
          <w:rFonts w:ascii="Arial" w:hAnsi="Arial" w:eastAsia="宋体" w:cs="Arial"/>
          <w:szCs w:val="21"/>
        </w:rPr>
        <w:t>10.4 谈判文件的澄清或者修改都应该通过本项目采购代理机构以法定形式发布，采购人非通过本机构，不得擅自澄清或者修改谈判文件。</w:t>
      </w:r>
    </w:p>
    <w:p>
      <w:pPr>
        <w:tabs>
          <w:tab w:val="left" w:pos="2190"/>
        </w:tabs>
        <w:spacing w:line="390" w:lineRule="exact"/>
        <w:ind w:firstLine="435"/>
        <w:rPr>
          <w:rFonts w:ascii="Arial" w:hAnsi="Arial" w:eastAsia="宋体" w:cs="Arial"/>
          <w:szCs w:val="21"/>
        </w:rPr>
      </w:pPr>
      <w:r>
        <w:rPr>
          <w:rFonts w:ascii="Arial" w:hAnsi="Arial" w:eastAsia="宋体" w:cs="Arial"/>
          <w:szCs w:val="21"/>
        </w:rPr>
        <w:t>10.5采购代理机构可以视采购具体情况，延长首次响应文件递交截止时间和谈判时间，并在本项目竞争性谈判公告发布的同一媒体上发布变更公告。</w:t>
      </w:r>
    </w:p>
    <w:p>
      <w:pPr>
        <w:tabs>
          <w:tab w:val="left" w:pos="2190"/>
        </w:tabs>
        <w:spacing w:line="390" w:lineRule="exact"/>
        <w:ind w:firstLine="435"/>
        <w:jc w:val="center"/>
        <w:rPr>
          <w:rFonts w:ascii="Arial" w:hAnsi="Arial" w:eastAsia="宋体" w:cs="Arial"/>
          <w:b/>
          <w:sz w:val="28"/>
          <w:szCs w:val="28"/>
        </w:rPr>
      </w:pPr>
    </w:p>
    <w:p>
      <w:pPr>
        <w:tabs>
          <w:tab w:val="left" w:pos="2190"/>
        </w:tabs>
        <w:spacing w:line="390" w:lineRule="exact"/>
        <w:ind w:firstLine="435"/>
        <w:jc w:val="center"/>
        <w:rPr>
          <w:rFonts w:ascii="Arial" w:hAnsi="Arial" w:eastAsia="宋体" w:cs="Arial"/>
          <w:b/>
          <w:sz w:val="28"/>
          <w:szCs w:val="28"/>
        </w:rPr>
      </w:pPr>
      <w:r>
        <w:rPr>
          <w:rFonts w:ascii="Arial" w:hAnsi="Arial" w:eastAsia="宋体" w:cs="Arial"/>
          <w:b/>
          <w:sz w:val="28"/>
          <w:szCs w:val="28"/>
        </w:rPr>
        <w:t>三、竞争性谈判响应文件的编制</w:t>
      </w:r>
    </w:p>
    <w:p>
      <w:pPr>
        <w:tabs>
          <w:tab w:val="left" w:pos="2190"/>
        </w:tabs>
        <w:spacing w:line="390" w:lineRule="exact"/>
        <w:ind w:firstLine="435"/>
        <w:rPr>
          <w:rFonts w:ascii="Arial" w:hAnsi="Arial" w:eastAsia="宋体" w:cs="Arial"/>
          <w:b/>
          <w:szCs w:val="21"/>
        </w:rPr>
      </w:pPr>
      <w:r>
        <w:rPr>
          <w:rFonts w:ascii="Arial" w:hAnsi="Arial" w:eastAsia="宋体" w:cs="Arial"/>
          <w:b/>
          <w:szCs w:val="21"/>
        </w:rPr>
        <w:t>11.竞争性谈判响应文件（以下简称响应文件）的组成及要求</w:t>
      </w:r>
    </w:p>
    <w:p>
      <w:pPr>
        <w:tabs>
          <w:tab w:val="left" w:pos="1305"/>
        </w:tabs>
        <w:spacing w:line="390" w:lineRule="exact"/>
        <w:ind w:firstLine="420" w:firstLineChars="200"/>
        <w:rPr>
          <w:rFonts w:ascii="Arial" w:hAnsi="Arial" w:eastAsia="宋体" w:cs="Arial"/>
          <w:b/>
          <w:szCs w:val="21"/>
        </w:rPr>
      </w:pPr>
      <w:r>
        <w:rPr>
          <w:rFonts w:ascii="Arial" w:hAnsi="Arial" w:eastAsia="宋体" w:cs="Arial"/>
          <w:b/>
          <w:szCs w:val="21"/>
        </w:rPr>
        <w:t>11.1 本项目实行电子投标，供应商应准备电子谈判响应文件。</w:t>
      </w:r>
    </w:p>
    <w:p>
      <w:pPr>
        <w:tabs>
          <w:tab w:val="left" w:pos="1305"/>
        </w:tabs>
        <w:spacing w:line="390" w:lineRule="exact"/>
        <w:ind w:firstLine="420" w:firstLineChars="200"/>
        <w:rPr>
          <w:rFonts w:ascii="Arial" w:hAnsi="Arial" w:eastAsia="宋体" w:cs="Arial"/>
          <w:b/>
          <w:szCs w:val="21"/>
        </w:rPr>
      </w:pPr>
      <w:r>
        <w:rPr>
          <w:rFonts w:ascii="Arial" w:hAnsi="Arial" w:eastAsia="宋体" w:cs="Arial"/>
          <w:b/>
          <w:szCs w:val="21"/>
        </w:rPr>
        <w:t xml:space="preserve">11.1.1 电子响应文件按政采云平台要求及本谈判文件要求制作、加密并递交。具体操作流程可参考《政府采购项目电子交易管理操作指南-供应商》，指南可在 “http://www.ccgp-guangxi.gov.cn/PurchaseAdvisory/ImportantNotice/2866753.html”下载。 </w:t>
      </w:r>
    </w:p>
    <w:p>
      <w:pPr>
        <w:tabs>
          <w:tab w:val="left" w:pos="1305"/>
        </w:tabs>
        <w:spacing w:line="390" w:lineRule="exact"/>
        <w:ind w:firstLine="420" w:firstLineChars="200"/>
        <w:rPr>
          <w:rFonts w:ascii="Arial" w:hAnsi="Arial" w:eastAsia="宋体" w:cs="Arial"/>
          <w:szCs w:val="21"/>
        </w:rPr>
      </w:pPr>
      <w:r>
        <w:rPr>
          <w:rFonts w:ascii="Arial" w:hAnsi="Arial" w:eastAsia="宋体" w:cs="Arial"/>
          <w:b/>
          <w:szCs w:val="21"/>
        </w:rPr>
        <w:t>11.2响应文件组成【格式见第六章“响应文件（格式）”】</w:t>
      </w:r>
    </w:p>
    <w:p>
      <w:pPr>
        <w:tabs>
          <w:tab w:val="left" w:pos="1305"/>
        </w:tabs>
        <w:spacing w:line="390" w:lineRule="exact"/>
        <w:ind w:firstLine="420" w:firstLineChars="200"/>
        <w:rPr>
          <w:rFonts w:ascii="Arial" w:hAnsi="Arial" w:eastAsia="宋体" w:cs="Arial"/>
          <w:b/>
          <w:szCs w:val="21"/>
        </w:rPr>
      </w:pPr>
      <w:r>
        <w:rPr>
          <w:rFonts w:ascii="Arial" w:hAnsi="Arial" w:eastAsia="宋体" w:cs="Arial"/>
          <w:b/>
          <w:szCs w:val="21"/>
        </w:rPr>
        <w:t>11.2.1资格性响应证明材料：</w:t>
      </w:r>
    </w:p>
    <w:p>
      <w:pPr>
        <w:tabs>
          <w:tab w:val="left" w:pos="1305"/>
        </w:tabs>
        <w:spacing w:line="390" w:lineRule="exact"/>
        <w:ind w:firstLine="420" w:firstLineChars="200"/>
        <w:rPr>
          <w:rFonts w:ascii="Arial" w:hAnsi="Arial" w:eastAsia="宋体" w:cs="Arial"/>
          <w:szCs w:val="21"/>
        </w:rPr>
      </w:pPr>
      <w:r>
        <w:rPr>
          <w:rFonts w:ascii="Arial" w:hAnsi="Arial" w:eastAsia="宋体" w:cs="Arial"/>
          <w:szCs w:val="21"/>
        </w:rPr>
        <w:t>（1）响应函</w:t>
      </w:r>
      <w:r>
        <w:rPr>
          <w:rFonts w:ascii="Arial" w:hAnsi="Arial" w:eastAsia="宋体" w:cs="Arial"/>
          <w:b/>
          <w:szCs w:val="21"/>
        </w:rPr>
        <w:t>（必须提供）；</w:t>
      </w:r>
    </w:p>
    <w:p>
      <w:pPr>
        <w:tabs>
          <w:tab w:val="left" w:pos="1305"/>
        </w:tabs>
        <w:spacing w:line="390" w:lineRule="exact"/>
        <w:ind w:firstLine="420" w:firstLineChars="200"/>
        <w:rPr>
          <w:rFonts w:ascii="Arial" w:hAnsi="Arial" w:eastAsia="宋体" w:cs="Arial"/>
          <w:szCs w:val="21"/>
        </w:rPr>
      </w:pPr>
      <w:r>
        <w:rPr>
          <w:rFonts w:ascii="Arial" w:hAnsi="Arial" w:eastAsia="宋体" w:cs="Arial"/>
          <w:szCs w:val="21"/>
        </w:rPr>
        <w:t>（2）供应商相应的法定代表人(负责人/自然人)身份证正反两面复印件</w:t>
      </w:r>
      <w:r>
        <w:rPr>
          <w:rFonts w:ascii="Arial" w:hAnsi="Arial" w:eastAsia="宋体" w:cs="Arial"/>
          <w:b/>
          <w:szCs w:val="21"/>
        </w:rPr>
        <w:t>（必须提供）</w:t>
      </w:r>
      <w:r>
        <w:rPr>
          <w:rFonts w:ascii="Arial" w:hAnsi="Arial" w:eastAsia="宋体" w:cs="Arial"/>
          <w:szCs w:val="21"/>
        </w:rPr>
        <w:t>；</w:t>
      </w:r>
    </w:p>
    <w:p>
      <w:pPr>
        <w:tabs>
          <w:tab w:val="left" w:pos="1305"/>
          <w:tab w:val="left" w:pos="7020"/>
        </w:tabs>
        <w:spacing w:line="390" w:lineRule="exact"/>
        <w:ind w:firstLine="420" w:firstLineChars="200"/>
        <w:rPr>
          <w:rFonts w:ascii="Arial" w:hAnsi="Arial" w:eastAsia="宋体" w:cs="Arial"/>
          <w:szCs w:val="21"/>
        </w:rPr>
      </w:pPr>
      <w:r>
        <w:rPr>
          <w:rFonts w:ascii="Arial" w:hAnsi="Arial" w:eastAsia="宋体" w:cs="Arial"/>
          <w:szCs w:val="21"/>
        </w:rPr>
        <w:t>（3）供应商的授权委托书原件、委托代理人身份证正反面复印件</w:t>
      </w:r>
      <w:r>
        <w:rPr>
          <w:rFonts w:ascii="Arial" w:hAnsi="Arial" w:eastAsia="宋体" w:cs="Arial"/>
          <w:b/>
          <w:szCs w:val="21"/>
        </w:rPr>
        <w:t>（委托代理时必须提供）</w:t>
      </w:r>
    </w:p>
    <w:p>
      <w:pPr>
        <w:tabs>
          <w:tab w:val="left" w:pos="1305"/>
        </w:tabs>
        <w:spacing w:line="390" w:lineRule="exact"/>
        <w:ind w:firstLine="420" w:firstLineChars="200"/>
        <w:rPr>
          <w:rFonts w:ascii="Arial" w:hAnsi="Arial" w:eastAsia="宋体" w:cs="Arial"/>
          <w:szCs w:val="21"/>
        </w:rPr>
      </w:pPr>
      <w:r>
        <w:rPr>
          <w:rFonts w:ascii="Arial" w:hAnsi="Arial" w:eastAsia="宋体" w:cs="Arial"/>
          <w:szCs w:val="21"/>
        </w:rPr>
        <w:t>（4）供应商的法人或者其他组织营业执照等证明文件复印件</w:t>
      </w:r>
      <w:r>
        <w:rPr>
          <w:rFonts w:ascii="Arial" w:hAnsi="Arial" w:eastAsia="宋体" w:cs="Arial"/>
          <w:b/>
          <w:szCs w:val="21"/>
        </w:rPr>
        <w:t>（必须提供，自然人除外）</w:t>
      </w:r>
      <w:r>
        <w:rPr>
          <w:rFonts w:ascii="Arial" w:hAnsi="Arial" w:eastAsia="宋体" w:cs="Arial"/>
          <w:szCs w:val="21"/>
        </w:rPr>
        <w:t>；</w:t>
      </w:r>
    </w:p>
    <w:p>
      <w:pPr>
        <w:tabs>
          <w:tab w:val="left" w:pos="1305"/>
        </w:tabs>
        <w:spacing w:line="390" w:lineRule="exact"/>
        <w:ind w:firstLine="420" w:firstLineChars="200"/>
        <w:rPr>
          <w:rFonts w:ascii="Arial" w:hAnsi="Arial" w:eastAsia="宋体" w:cs="Arial"/>
          <w:b/>
          <w:szCs w:val="21"/>
        </w:rPr>
      </w:pPr>
      <w:r>
        <w:rPr>
          <w:rFonts w:ascii="Arial" w:hAnsi="Arial" w:eastAsia="宋体" w:cs="Arial"/>
          <w:b/>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tabs>
          <w:tab w:val="left" w:pos="1305"/>
          <w:tab w:val="left" w:pos="7020"/>
        </w:tabs>
        <w:spacing w:line="390" w:lineRule="exact"/>
        <w:ind w:firstLine="420" w:firstLineChars="200"/>
        <w:rPr>
          <w:rFonts w:ascii="Arial" w:hAnsi="Arial" w:eastAsia="宋体" w:cs="Arial"/>
          <w:szCs w:val="21"/>
        </w:rPr>
      </w:pPr>
      <w:r>
        <w:rPr>
          <w:rFonts w:ascii="Arial" w:hAnsi="Arial" w:eastAsia="宋体" w:cs="Arial"/>
          <w:szCs w:val="21"/>
        </w:rPr>
        <w:t>（5）供应商</w:t>
      </w:r>
      <w:r>
        <w:rPr>
          <w:rFonts w:hint="eastAsia" w:ascii="Arial" w:hAnsi="Arial" w:eastAsia="宋体" w:cs="Arial"/>
          <w:szCs w:val="21"/>
        </w:rPr>
        <w:t>2021</w:t>
      </w:r>
      <w:r>
        <w:rPr>
          <w:rFonts w:ascii="Arial" w:hAnsi="Arial" w:eastAsia="宋体" w:cs="Arial"/>
          <w:szCs w:val="21"/>
        </w:rPr>
        <w:t>年的审计报告或财务报表（至少包含资产负债表、利润表、现金流量表）（202</w:t>
      </w:r>
      <w:r>
        <w:rPr>
          <w:rFonts w:hint="eastAsia" w:ascii="Arial" w:hAnsi="Arial" w:eastAsia="宋体" w:cs="Arial"/>
          <w:szCs w:val="21"/>
          <w:lang w:val="en-US" w:eastAsia="zh-CN"/>
        </w:rPr>
        <w:t>1</w:t>
      </w:r>
      <w:r>
        <w:rPr>
          <w:rFonts w:ascii="Arial" w:hAnsi="Arial" w:eastAsia="宋体" w:cs="Arial"/>
          <w:szCs w:val="21"/>
        </w:rPr>
        <w:t>年新成立的公司提供公司成立日之后次月起到响应文件递交截止前一个月的财务报表）或供应商提交响应文件截止之日前三个月内其基本开户银行出具的银行资信证明（仅提供银行出具的存款证明不能作为其银行资信证明）（格式自拟，若为新成立的供应商单位请按实际月份提供）</w:t>
      </w:r>
      <w:r>
        <w:rPr>
          <w:rFonts w:ascii="Arial" w:hAnsi="Arial" w:eastAsia="宋体" w:cs="Arial"/>
          <w:b/>
          <w:szCs w:val="21"/>
        </w:rPr>
        <w:t>（必须提供）</w:t>
      </w:r>
      <w:r>
        <w:rPr>
          <w:rFonts w:ascii="Arial" w:hAnsi="Arial" w:eastAsia="宋体" w:cs="Arial"/>
          <w:szCs w:val="21"/>
        </w:rPr>
        <w:t xml:space="preserve"> ； </w:t>
      </w:r>
    </w:p>
    <w:p>
      <w:pPr>
        <w:snapToGrid w:val="0"/>
        <w:spacing w:line="380" w:lineRule="exact"/>
        <w:ind w:firstLine="411" w:firstLineChars="196"/>
        <w:jc w:val="left"/>
        <w:rPr>
          <w:rFonts w:ascii="Arial" w:hAnsi="Arial" w:eastAsia="宋体" w:cs="Arial"/>
          <w:szCs w:val="21"/>
        </w:rPr>
      </w:pPr>
      <w:r>
        <w:rPr>
          <w:rFonts w:ascii="Arial" w:hAnsi="Arial" w:eastAsia="宋体" w:cs="Arial"/>
          <w:szCs w:val="21"/>
        </w:rPr>
        <w:t>（6）供应商至响应文件递交截止时间止任意1个月的依法缴纳税费或依法免缴税费（包括无纳税记录或零报税）的证明（新成立的企业按实际提供），证明材料可以是：银行已缴纳税费凭证复印件或第三方有效的相关业务托缴凭证或其他有效证明，或供应商所在地税务部门出具的有效证明（复印件）（格式自拟，若为新成立的企业，请根据实际情况提供）</w:t>
      </w:r>
      <w:r>
        <w:rPr>
          <w:rFonts w:ascii="Arial" w:hAnsi="Arial" w:eastAsia="宋体" w:cs="Arial"/>
          <w:b/>
          <w:szCs w:val="21"/>
        </w:rPr>
        <w:t>（必须提供）</w:t>
      </w:r>
      <w:r>
        <w:rPr>
          <w:rFonts w:ascii="Arial" w:hAnsi="Arial" w:eastAsia="宋体" w:cs="Arial"/>
          <w:szCs w:val="21"/>
        </w:rPr>
        <w:t>；</w:t>
      </w:r>
    </w:p>
    <w:p>
      <w:pPr>
        <w:tabs>
          <w:tab w:val="left" w:pos="1305"/>
          <w:tab w:val="left" w:pos="7020"/>
        </w:tabs>
        <w:spacing w:line="390" w:lineRule="exact"/>
        <w:ind w:firstLine="420" w:firstLineChars="200"/>
        <w:rPr>
          <w:rFonts w:ascii="Arial" w:hAnsi="Arial" w:eastAsia="宋体" w:cs="Arial"/>
          <w:szCs w:val="21"/>
        </w:rPr>
      </w:pPr>
      <w:r>
        <w:rPr>
          <w:rFonts w:ascii="Arial" w:hAnsi="Arial" w:eastAsia="宋体" w:cs="Arial"/>
          <w:szCs w:val="21"/>
        </w:rPr>
        <w:t>（7）供应商依法缴纳社会保障资金的相关材料复印件</w:t>
      </w:r>
      <w:r>
        <w:rPr>
          <w:rFonts w:ascii="Arial" w:hAnsi="Arial" w:eastAsia="宋体" w:cs="Arial"/>
          <w:b/>
          <w:szCs w:val="21"/>
        </w:rPr>
        <w:t>（必须提供）</w:t>
      </w:r>
      <w:r>
        <w:rPr>
          <w:rFonts w:ascii="Arial" w:hAnsi="Arial" w:eastAsia="宋体" w:cs="Arial"/>
          <w:szCs w:val="21"/>
        </w:rPr>
        <w:t>；</w:t>
      </w:r>
    </w:p>
    <w:p>
      <w:pPr>
        <w:snapToGrid w:val="0"/>
        <w:spacing w:line="380" w:lineRule="exact"/>
        <w:ind w:firstLine="411" w:firstLineChars="196"/>
        <w:jc w:val="left"/>
        <w:rPr>
          <w:rFonts w:ascii="Arial" w:hAnsi="Arial" w:eastAsia="宋体" w:cs="Arial"/>
          <w:szCs w:val="21"/>
        </w:rPr>
      </w:pPr>
      <w:r>
        <w:rPr>
          <w:rFonts w:ascii="Arial" w:hAnsi="Arial" w:eastAsia="宋体" w:cs="Arial"/>
          <w:szCs w:val="21"/>
        </w:rPr>
        <w:t>（8）供应商参加政府采购活动前3年内在经营活动中没有重大违法记录及有关信用信息的书面声明</w:t>
      </w:r>
      <w:r>
        <w:rPr>
          <w:rFonts w:ascii="Arial" w:hAnsi="Arial" w:eastAsia="宋体" w:cs="Arial"/>
          <w:b/>
          <w:szCs w:val="21"/>
        </w:rPr>
        <w:t>（必须提供）；</w:t>
      </w:r>
    </w:p>
    <w:p>
      <w:pPr>
        <w:snapToGrid w:val="0"/>
        <w:spacing w:line="380" w:lineRule="exact"/>
        <w:ind w:firstLine="411" w:firstLineChars="196"/>
        <w:jc w:val="left"/>
        <w:rPr>
          <w:rFonts w:ascii="Arial" w:hAnsi="Arial" w:eastAsia="宋体" w:cs="Arial"/>
          <w:szCs w:val="21"/>
        </w:rPr>
      </w:pPr>
      <w:r>
        <w:rPr>
          <w:rFonts w:ascii="Arial" w:hAnsi="Arial" w:eastAsia="宋体" w:cs="Arial"/>
          <w:szCs w:val="21"/>
        </w:rPr>
        <w:t>（9）供应商参加本项目无围标串标行为的承诺函</w:t>
      </w:r>
      <w:r>
        <w:rPr>
          <w:rFonts w:ascii="Arial" w:hAnsi="Arial" w:eastAsia="宋体" w:cs="Arial"/>
          <w:b/>
          <w:szCs w:val="21"/>
        </w:rPr>
        <w:t>（必须提供）。</w:t>
      </w:r>
    </w:p>
    <w:p>
      <w:pPr>
        <w:tabs>
          <w:tab w:val="left" w:pos="1305"/>
        </w:tabs>
        <w:spacing w:line="390" w:lineRule="exact"/>
        <w:ind w:firstLine="630" w:firstLineChars="300"/>
        <w:rPr>
          <w:rFonts w:ascii="Arial" w:hAnsi="Arial" w:eastAsia="宋体" w:cs="Arial"/>
          <w:b/>
          <w:szCs w:val="21"/>
        </w:rPr>
      </w:pPr>
      <w:r>
        <w:rPr>
          <w:rFonts w:ascii="Arial" w:hAnsi="Arial" w:eastAsia="宋体" w:cs="Arial"/>
          <w:b/>
          <w:szCs w:val="21"/>
        </w:rPr>
        <w:t>11.2.2符合性响应证明材料：</w:t>
      </w:r>
    </w:p>
    <w:p>
      <w:pPr>
        <w:tabs>
          <w:tab w:val="left" w:pos="1305"/>
        </w:tabs>
        <w:spacing w:line="400" w:lineRule="exact"/>
        <w:ind w:firstLine="420" w:firstLineChars="200"/>
        <w:rPr>
          <w:rFonts w:ascii="Arial" w:hAnsi="Arial" w:eastAsia="宋体" w:cs="Arial"/>
          <w:szCs w:val="21"/>
        </w:rPr>
      </w:pPr>
      <w:r>
        <w:rPr>
          <w:rFonts w:ascii="Arial" w:hAnsi="Arial" w:eastAsia="宋体" w:cs="Arial"/>
          <w:szCs w:val="21"/>
        </w:rPr>
        <w:t>（1）谈判报价表</w:t>
      </w:r>
      <w:r>
        <w:rPr>
          <w:rFonts w:ascii="Arial" w:hAnsi="Arial" w:eastAsia="宋体" w:cs="Arial"/>
          <w:b/>
          <w:szCs w:val="21"/>
        </w:rPr>
        <w:t>（必须提供）</w:t>
      </w:r>
      <w:r>
        <w:rPr>
          <w:rFonts w:ascii="Arial" w:hAnsi="Arial" w:eastAsia="宋体" w:cs="Arial"/>
          <w:szCs w:val="21"/>
        </w:rPr>
        <w:t>；</w:t>
      </w:r>
    </w:p>
    <w:p>
      <w:pPr>
        <w:tabs>
          <w:tab w:val="left" w:pos="1305"/>
        </w:tabs>
        <w:spacing w:line="400" w:lineRule="exact"/>
        <w:ind w:firstLine="420" w:firstLineChars="200"/>
        <w:rPr>
          <w:rFonts w:ascii="Arial" w:hAnsi="Arial" w:eastAsia="宋体" w:cs="Arial"/>
          <w:szCs w:val="21"/>
        </w:rPr>
      </w:pPr>
      <w:r>
        <w:rPr>
          <w:rFonts w:ascii="Arial" w:hAnsi="Arial" w:eastAsia="宋体" w:cs="Arial"/>
          <w:szCs w:val="21"/>
        </w:rPr>
        <w:t>（2）技术响应表</w:t>
      </w:r>
      <w:r>
        <w:rPr>
          <w:rFonts w:ascii="Arial" w:hAnsi="Arial" w:eastAsia="宋体" w:cs="Arial"/>
          <w:b/>
          <w:szCs w:val="21"/>
        </w:rPr>
        <w:t>（必须提供）</w:t>
      </w:r>
      <w:r>
        <w:rPr>
          <w:rFonts w:ascii="Arial" w:hAnsi="Arial" w:eastAsia="宋体" w:cs="Arial"/>
          <w:szCs w:val="21"/>
        </w:rPr>
        <w:t>；</w:t>
      </w:r>
    </w:p>
    <w:p>
      <w:pPr>
        <w:tabs>
          <w:tab w:val="left" w:pos="1305"/>
        </w:tabs>
        <w:spacing w:line="400" w:lineRule="exact"/>
        <w:ind w:firstLine="420" w:firstLineChars="200"/>
        <w:rPr>
          <w:rFonts w:ascii="Arial" w:hAnsi="Arial" w:eastAsia="宋体" w:cs="Arial"/>
          <w:b/>
          <w:szCs w:val="21"/>
        </w:rPr>
      </w:pPr>
      <w:r>
        <w:rPr>
          <w:rFonts w:ascii="Arial" w:hAnsi="Arial" w:eastAsia="宋体" w:cs="Arial"/>
          <w:kern w:val="0"/>
        </w:rPr>
        <w:t>（3）供应商的项目实施方案</w:t>
      </w:r>
      <w:r>
        <w:rPr>
          <w:rFonts w:ascii="Arial" w:hAnsi="Arial" w:eastAsia="宋体" w:cs="Arial"/>
          <w:b/>
          <w:szCs w:val="21"/>
        </w:rPr>
        <w:t>（必须提供）</w:t>
      </w:r>
    </w:p>
    <w:p>
      <w:pPr>
        <w:tabs>
          <w:tab w:val="left" w:pos="1305"/>
        </w:tabs>
        <w:spacing w:line="400" w:lineRule="exact"/>
        <w:ind w:firstLine="420" w:firstLineChars="200"/>
        <w:rPr>
          <w:rFonts w:ascii="Arial" w:hAnsi="Arial" w:eastAsia="宋体" w:cs="Arial"/>
          <w:b/>
          <w:szCs w:val="21"/>
        </w:rPr>
      </w:pPr>
      <w:r>
        <w:rPr>
          <w:rFonts w:ascii="Arial" w:hAnsi="Arial" w:eastAsia="宋体" w:cs="Arial"/>
          <w:szCs w:val="21"/>
        </w:rPr>
        <w:t>（4）供应商的售后服务承诺书</w:t>
      </w:r>
      <w:r>
        <w:rPr>
          <w:rFonts w:ascii="Arial" w:hAnsi="Arial" w:eastAsia="宋体" w:cs="Arial"/>
          <w:b/>
          <w:szCs w:val="21"/>
        </w:rPr>
        <w:t>（必须提供）；</w:t>
      </w:r>
    </w:p>
    <w:p>
      <w:pPr>
        <w:tabs>
          <w:tab w:val="left" w:pos="1305"/>
        </w:tabs>
        <w:spacing w:line="400" w:lineRule="exact"/>
        <w:ind w:firstLine="420" w:firstLineChars="200"/>
      </w:pPr>
      <w:r>
        <w:rPr>
          <w:rFonts w:ascii="Arial" w:hAnsi="Arial" w:eastAsia="宋体" w:cs="Arial"/>
          <w:szCs w:val="21"/>
        </w:rPr>
        <w:t>（5）商务响应表</w:t>
      </w:r>
      <w:r>
        <w:rPr>
          <w:rFonts w:ascii="Arial" w:hAnsi="Arial" w:eastAsia="宋体" w:cs="Arial"/>
          <w:b/>
          <w:szCs w:val="21"/>
        </w:rPr>
        <w:t>（必须提供）；</w:t>
      </w:r>
    </w:p>
    <w:p>
      <w:pPr>
        <w:tabs>
          <w:tab w:val="left" w:pos="1305"/>
        </w:tabs>
        <w:spacing w:line="400" w:lineRule="exact"/>
        <w:ind w:firstLine="420" w:firstLineChars="200"/>
        <w:rPr>
          <w:rFonts w:ascii="Arial" w:hAnsi="Arial" w:eastAsia="宋体" w:cs="Arial"/>
          <w:kern w:val="0"/>
        </w:rPr>
      </w:pPr>
      <w:r>
        <w:rPr>
          <w:rFonts w:ascii="Arial" w:hAnsi="Arial" w:eastAsia="宋体" w:cs="Arial"/>
          <w:kern w:val="0"/>
        </w:rPr>
        <w:t>（</w:t>
      </w:r>
      <w:r>
        <w:rPr>
          <w:rFonts w:hint="eastAsia" w:ascii="Arial" w:hAnsi="Arial" w:eastAsia="宋体" w:cs="Arial"/>
          <w:kern w:val="0"/>
        </w:rPr>
        <w:t>6</w:t>
      </w:r>
      <w:r>
        <w:rPr>
          <w:rFonts w:ascii="Arial" w:hAnsi="Arial" w:eastAsia="宋体" w:cs="Arial"/>
          <w:kern w:val="0"/>
        </w:rPr>
        <w:t>）</w:t>
      </w:r>
      <w:r>
        <w:rPr>
          <w:rFonts w:hint="eastAsia" w:ascii="Arial" w:hAnsi="Arial" w:eastAsia="宋体" w:cs="Arial"/>
          <w:kern w:val="0"/>
        </w:rPr>
        <w:t>产品生产厂家的“三证”（农药登记证、农药生产许可证、企业标准）</w:t>
      </w:r>
      <w:r>
        <w:rPr>
          <w:rFonts w:ascii="Arial" w:hAnsi="Arial" w:eastAsia="宋体" w:cs="Arial"/>
          <w:b/>
          <w:bCs/>
          <w:kern w:val="0"/>
        </w:rPr>
        <w:t>（必须提供）</w:t>
      </w:r>
      <w:r>
        <w:rPr>
          <w:rFonts w:ascii="Arial" w:hAnsi="Arial" w:eastAsia="宋体" w:cs="Arial"/>
          <w:kern w:val="0"/>
        </w:rPr>
        <w:t>；</w:t>
      </w:r>
    </w:p>
    <w:p>
      <w:pPr>
        <w:widowControl/>
        <w:jc w:val="left"/>
        <w:rPr>
          <w:rFonts w:ascii="Arial" w:hAnsi="Arial" w:eastAsia="宋体" w:cs="Arial"/>
          <w:b/>
          <w:szCs w:val="21"/>
        </w:rPr>
      </w:pPr>
      <w:r>
        <w:rPr>
          <w:rFonts w:ascii="Arial" w:hAnsi="Arial" w:eastAsia="宋体" w:cs="Arial"/>
          <w:b/>
          <w:szCs w:val="21"/>
        </w:rPr>
        <w:t xml:space="preserve">     11.2.3其它有效证明材料：</w:t>
      </w:r>
    </w:p>
    <w:p>
      <w:pPr>
        <w:tabs>
          <w:tab w:val="left" w:pos="1305"/>
        </w:tabs>
        <w:spacing w:line="380" w:lineRule="exact"/>
        <w:ind w:firstLine="420" w:firstLineChars="200"/>
        <w:rPr>
          <w:rFonts w:ascii="Arial" w:hAnsi="Arial" w:eastAsia="宋体" w:cs="Arial"/>
          <w:b/>
          <w:szCs w:val="21"/>
        </w:rPr>
      </w:pPr>
      <w:r>
        <w:rPr>
          <w:rFonts w:ascii="Arial" w:hAnsi="Arial" w:eastAsia="宋体" w:cs="Arial"/>
          <w:szCs w:val="21"/>
        </w:rPr>
        <w:t>（1）售后服务增值方案</w:t>
      </w:r>
      <w:r>
        <w:rPr>
          <w:rFonts w:ascii="Arial" w:hAnsi="Arial" w:eastAsia="宋体" w:cs="Arial"/>
        </w:rPr>
        <w:t>（包含但不限于故障出现解决方案、免费技术培训方案、免费保修期外维修方案、其它优惠方案等）</w:t>
      </w:r>
      <w:r>
        <w:rPr>
          <w:rFonts w:ascii="Arial" w:hAnsi="Arial" w:eastAsia="宋体" w:cs="Arial"/>
          <w:b/>
          <w:szCs w:val="21"/>
        </w:rPr>
        <w:t>（如有，请提供）；</w:t>
      </w:r>
    </w:p>
    <w:p>
      <w:pPr>
        <w:snapToGrid w:val="0"/>
        <w:spacing w:line="390" w:lineRule="exact"/>
        <w:ind w:firstLine="420" w:firstLineChars="200"/>
        <w:outlineLvl w:val="4"/>
        <w:rPr>
          <w:rFonts w:ascii="Arial" w:hAnsi="Arial" w:eastAsia="宋体" w:cs="Arial"/>
          <w:szCs w:val="20"/>
        </w:rPr>
      </w:pPr>
      <w:r>
        <w:rPr>
          <w:rFonts w:ascii="Arial" w:hAnsi="Arial" w:eastAsia="宋体" w:cs="Arial"/>
          <w:szCs w:val="20"/>
        </w:rPr>
        <w:t>（2）</w:t>
      </w:r>
      <w:r>
        <w:rPr>
          <w:rFonts w:ascii="Arial" w:hAnsi="Arial" w:eastAsia="宋体" w:cs="Arial"/>
          <w:szCs w:val="21"/>
        </w:rPr>
        <w:t>节能方面的资质证书复印件</w:t>
      </w:r>
      <w:r>
        <w:rPr>
          <w:rFonts w:ascii="Arial" w:hAnsi="Arial" w:eastAsia="宋体" w:cs="Arial"/>
          <w:b/>
          <w:szCs w:val="21"/>
        </w:rPr>
        <w:t>（如有，请提供）；</w:t>
      </w:r>
    </w:p>
    <w:p>
      <w:pPr>
        <w:snapToGrid w:val="0"/>
        <w:spacing w:line="390" w:lineRule="exact"/>
        <w:ind w:firstLine="420" w:firstLineChars="200"/>
        <w:outlineLvl w:val="4"/>
        <w:rPr>
          <w:rFonts w:ascii="Arial" w:hAnsi="Arial" w:eastAsia="宋体" w:cs="Arial"/>
          <w:szCs w:val="20"/>
        </w:rPr>
      </w:pPr>
      <w:r>
        <w:rPr>
          <w:rFonts w:ascii="Arial" w:hAnsi="Arial" w:eastAsia="宋体" w:cs="Arial"/>
          <w:szCs w:val="20"/>
        </w:rPr>
        <w:t>（3）</w:t>
      </w:r>
      <w:r>
        <w:rPr>
          <w:rFonts w:ascii="Arial" w:hAnsi="Arial" w:eastAsia="宋体" w:cs="Arial"/>
          <w:szCs w:val="21"/>
        </w:rPr>
        <w:t>环保方面的资质证书复印件</w:t>
      </w:r>
      <w:r>
        <w:rPr>
          <w:rFonts w:ascii="Arial" w:hAnsi="Arial" w:eastAsia="宋体" w:cs="Arial"/>
          <w:b/>
          <w:szCs w:val="21"/>
        </w:rPr>
        <w:t>（如有，请提供）；</w:t>
      </w:r>
    </w:p>
    <w:p>
      <w:pPr>
        <w:pStyle w:val="8"/>
        <w:spacing w:line="390" w:lineRule="exact"/>
        <w:ind w:firstLine="420" w:firstLineChars="200"/>
        <w:rPr>
          <w:rFonts w:ascii="Arial" w:hAnsi="Arial" w:eastAsia="宋体" w:cs="Arial"/>
          <w:szCs w:val="21"/>
        </w:rPr>
      </w:pPr>
      <w:r>
        <w:rPr>
          <w:rFonts w:ascii="Arial" w:hAnsi="Arial" w:eastAsia="宋体" w:cs="Arial"/>
          <w:szCs w:val="21"/>
        </w:rPr>
        <w:t>（4）项目实施人员一览表</w:t>
      </w:r>
      <w:r>
        <w:rPr>
          <w:rFonts w:ascii="Arial" w:hAnsi="Arial" w:eastAsia="宋体" w:cs="Arial"/>
          <w:b/>
          <w:szCs w:val="21"/>
        </w:rPr>
        <w:t>【如有，请提供，并一起提供由县级以上（含县级）社会养老保险经办机构出具的供应商为项目实施人员交纳社保证明复印件】；</w:t>
      </w:r>
    </w:p>
    <w:p>
      <w:pPr>
        <w:tabs>
          <w:tab w:val="left" w:pos="1305"/>
        </w:tabs>
        <w:spacing w:line="390" w:lineRule="exact"/>
        <w:ind w:firstLine="420" w:firstLineChars="200"/>
        <w:rPr>
          <w:rFonts w:ascii="Arial" w:hAnsi="Arial" w:eastAsia="宋体" w:cs="Arial"/>
          <w:szCs w:val="21"/>
        </w:rPr>
      </w:pPr>
      <w:r>
        <w:rPr>
          <w:rFonts w:ascii="Arial" w:hAnsi="Arial" w:eastAsia="宋体" w:cs="Arial"/>
          <w:szCs w:val="21"/>
        </w:rPr>
        <w:t>（5）供应商具有同类产品的销售业绩的相关证明材料（无不良记录，以中标、成交通知书或签订的销售合同为准，并能清晰反映所销售的货物名称、种类、金额）</w:t>
      </w:r>
      <w:r>
        <w:rPr>
          <w:rFonts w:ascii="Arial" w:hAnsi="Arial" w:eastAsia="宋体" w:cs="Arial"/>
          <w:b/>
        </w:rPr>
        <w:t>（如有，请提供）；</w:t>
      </w:r>
    </w:p>
    <w:p>
      <w:pPr>
        <w:tabs>
          <w:tab w:val="left" w:pos="1305"/>
        </w:tabs>
        <w:spacing w:line="390" w:lineRule="exact"/>
        <w:ind w:firstLine="420" w:firstLineChars="200"/>
        <w:rPr>
          <w:rFonts w:ascii="Arial" w:hAnsi="Arial" w:eastAsia="宋体" w:cs="Arial"/>
          <w:szCs w:val="21"/>
        </w:rPr>
      </w:pPr>
      <w:r>
        <w:rPr>
          <w:rFonts w:ascii="Arial" w:hAnsi="Arial" w:eastAsia="宋体" w:cs="Arial"/>
          <w:szCs w:val="21"/>
        </w:rPr>
        <w:t>（6）</w:t>
      </w:r>
      <w:r>
        <w:rPr>
          <w:rFonts w:ascii="Arial" w:hAnsi="Arial" w:eastAsia="宋体" w:cs="Arial"/>
        </w:rPr>
        <w:t>供应商</w:t>
      </w:r>
      <w:r>
        <w:rPr>
          <w:rFonts w:ascii="Arial" w:hAnsi="Arial" w:eastAsia="宋体" w:cs="Arial"/>
          <w:szCs w:val="21"/>
        </w:rPr>
        <w:t>为生产厂家的，供应商的生产制造设备清单及专业技术能力说明</w:t>
      </w:r>
      <w:r>
        <w:rPr>
          <w:rFonts w:ascii="Arial" w:hAnsi="Arial" w:eastAsia="宋体" w:cs="Arial"/>
          <w:b/>
        </w:rPr>
        <w:t>（如有，请提供）</w:t>
      </w:r>
      <w:r>
        <w:rPr>
          <w:rFonts w:ascii="Arial" w:hAnsi="Arial" w:eastAsia="宋体" w:cs="Arial"/>
        </w:rPr>
        <w:t>；</w:t>
      </w:r>
    </w:p>
    <w:p>
      <w:pPr>
        <w:tabs>
          <w:tab w:val="left" w:pos="1305"/>
        </w:tabs>
        <w:spacing w:line="390" w:lineRule="exact"/>
        <w:ind w:firstLine="420" w:firstLineChars="200"/>
        <w:rPr>
          <w:rFonts w:ascii="Arial" w:hAnsi="Arial" w:eastAsia="宋体" w:cs="Arial"/>
          <w:b/>
        </w:rPr>
      </w:pPr>
      <w:r>
        <w:rPr>
          <w:rFonts w:ascii="Arial" w:hAnsi="Arial" w:eastAsia="宋体" w:cs="Arial"/>
          <w:szCs w:val="21"/>
        </w:rPr>
        <w:t>（7）</w:t>
      </w:r>
      <w:r>
        <w:rPr>
          <w:rFonts w:ascii="Arial" w:hAnsi="Arial" w:eastAsia="宋体" w:cs="Arial"/>
        </w:rPr>
        <w:t>供应商属于小型、微型企业的，应提供《中小企业声明函》；属于监狱企业的，应当提供由省级以上监狱管理局、戒毒管理局(含新疆生产建设兵团)出具的属于监狱企业的证明文件</w:t>
      </w:r>
      <w:r>
        <w:rPr>
          <w:rFonts w:ascii="Arial" w:hAnsi="Arial" w:eastAsia="宋体" w:cs="Arial"/>
          <w:b/>
        </w:rPr>
        <w:t>（如有，请提供）；</w:t>
      </w:r>
    </w:p>
    <w:p>
      <w:pPr>
        <w:tabs>
          <w:tab w:val="left" w:pos="1305"/>
        </w:tabs>
        <w:spacing w:line="390" w:lineRule="exact"/>
        <w:ind w:firstLine="420" w:firstLineChars="200"/>
        <w:rPr>
          <w:rFonts w:ascii="Arial" w:hAnsi="Arial" w:eastAsia="宋体" w:cs="Arial"/>
          <w:szCs w:val="21"/>
        </w:rPr>
      </w:pPr>
      <w:r>
        <w:rPr>
          <w:rFonts w:ascii="Arial" w:hAnsi="Arial" w:eastAsia="宋体" w:cs="Arial"/>
        </w:rPr>
        <w:t>（8）符合条件的残疾人福利性单位在参加政府采购活动时，应当提供《残疾人福利性单位声明函》，并对声明的真实性负责</w:t>
      </w:r>
      <w:r>
        <w:rPr>
          <w:rFonts w:ascii="Arial" w:hAnsi="Arial" w:eastAsia="宋体" w:cs="Arial"/>
          <w:b/>
        </w:rPr>
        <w:t>（如有，请提供）；</w:t>
      </w:r>
    </w:p>
    <w:p>
      <w:pPr>
        <w:tabs>
          <w:tab w:val="left" w:pos="1305"/>
        </w:tabs>
        <w:spacing w:line="390" w:lineRule="exact"/>
        <w:ind w:firstLine="420" w:firstLineChars="200"/>
        <w:rPr>
          <w:rFonts w:ascii="Arial" w:hAnsi="Arial" w:eastAsia="宋体" w:cs="Arial"/>
          <w:szCs w:val="21"/>
        </w:rPr>
      </w:pPr>
      <w:r>
        <w:rPr>
          <w:rFonts w:ascii="Arial" w:hAnsi="Arial" w:eastAsia="宋体" w:cs="Arial"/>
        </w:rPr>
        <w:t>（9）供应商可结合本项目自身情况自行提交其它相关证明材料</w:t>
      </w:r>
      <w:r>
        <w:rPr>
          <w:rFonts w:ascii="Arial" w:hAnsi="Arial" w:eastAsia="宋体" w:cs="Arial"/>
          <w:b/>
        </w:rPr>
        <w:t>（如有，请提供）</w:t>
      </w:r>
      <w:r>
        <w:rPr>
          <w:rFonts w:ascii="Arial" w:hAnsi="Arial" w:eastAsia="宋体" w:cs="Arial"/>
          <w:szCs w:val="21"/>
        </w:rPr>
        <w:t>。</w:t>
      </w:r>
    </w:p>
    <w:p>
      <w:pPr>
        <w:tabs>
          <w:tab w:val="left" w:pos="1305"/>
        </w:tabs>
        <w:spacing w:line="380" w:lineRule="exact"/>
        <w:ind w:firstLine="420" w:firstLineChars="200"/>
        <w:rPr>
          <w:rFonts w:ascii="Arial" w:hAnsi="Arial" w:eastAsia="宋体" w:cs="Arial"/>
          <w:b/>
          <w:bCs/>
          <w:szCs w:val="21"/>
        </w:rPr>
      </w:pPr>
      <w:bookmarkStart w:id="2" w:name="_Hlk523383678"/>
      <w:r>
        <w:rPr>
          <w:rFonts w:ascii="Arial" w:hAnsi="Arial" w:eastAsia="宋体" w:cs="Arial"/>
          <w:b/>
          <w:szCs w:val="21"/>
        </w:rPr>
        <w:t>供应商提供的以上相关证明材料属于“必须提供”的文件应加盖供应商公章（CA签章）/自然人签字或加盖个人CA签章。如供应商提供的证明文件不齐全或不符合规定形式的可在谈判小组规定的时间内当场补正或更正；在规定时间内未能补齐或更正的，响应文件无效。其余由供应商视自身情况自行提交。</w:t>
      </w:r>
    </w:p>
    <w:bookmarkEnd w:id="2"/>
    <w:p>
      <w:pPr>
        <w:pStyle w:val="8"/>
        <w:spacing w:line="390" w:lineRule="exact"/>
        <w:ind w:firstLine="420" w:firstLineChars="200"/>
        <w:rPr>
          <w:rFonts w:ascii="Arial" w:hAnsi="Arial" w:eastAsia="宋体" w:cs="Arial"/>
        </w:rPr>
      </w:pPr>
      <w:r>
        <w:rPr>
          <w:rFonts w:ascii="Arial" w:hAnsi="Arial" w:eastAsia="宋体" w:cs="Arial"/>
        </w:rPr>
        <w:t>11.3 供应商应按竞争性谈判文件第六章“响应文件（格式）”编制响应文件。</w:t>
      </w:r>
    </w:p>
    <w:p>
      <w:pPr>
        <w:pStyle w:val="8"/>
        <w:spacing w:line="380" w:lineRule="exact"/>
        <w:ind w:firstLine="420" w:firstLineChars="200"/>
        <w:rPr>
          <w:rFonts w:ascii="Arial" w:hAnsi="Arial" w:eastAsia="宋体" w:cs="Arial"/>
          <w:b/>
          <w:bCs/>
        </w:rPr>
      </w:pPr>
      <w:bookmarkStart w:id="3" w:name="_Hlk82093539"/>
      <w:r>
        <w:rPr>
          <w:rFonts w:ascii="Arial" w:hAnsi="Arial" w:eastAsia="宋体" w:cs="Arial"/>
          <w:b/>
          <w:bCs/>
        </w:rPr>
        <w:t>特别说明：</w:t>
      </w:r>
    </w:p>
    <w:p>
      <w:pPr>
        <w:pStyle w:val="8"/>
        <w:spacing w:line="380" w:lineRule="exact"/>
        <w:ind w:firstLine="420" w:firstLineChars="200"/>
        <w:rPr>
          <w:rFonts w:ascii="Arial" w:hAnsi="Arial" w:eastAsia="宋体" w:cs="Arial"/>
          <w:b/>
          <w:bCs/>
        </w:rPr>
      </w:pPr>
      <w:r>
        <w:rPr>
          <w:rFonts w:ascii="Arial" w:hAnsi="Arial" w:eastAsia="宋体" w:cs="Arial"/>
          <w:b/>
          <w:bCs/>
        </w:rPr>
        <w:t>（1）响应文件（电子响应文件），其中电子响应文件中所须加盖公章部分均采用CA签章。若谈判文件中有专门标注的某关联点，并要求供应商在电子投标系统中作出谈判响应的，如供应商未对关联点进行响应或者在响应文件其它内容进行描述，造成电子评审不能查询的责任由供应商自行承担。</w:t>
      </w:r>
    </w:p>
    <w:p>
      <w:pPr>
        <w:pStyle w:val="8"/>
        <w:spacing w:line="380" w:lineRule="exact"/>
        <w:ind w:firstLine="420" w:firstLineChars="200"/>
        <w:rPr>
          <w:rFonts w:ascii="Arial" w:hAnsi="Arial" w:eastAsia="宋体" w:cs="Arial"/>
          <w:b/>
          <w:szCs w:val="21"/>
        </w:rPr>
      </w:pPr>
      <w:r>
        <w:rPr>
          <w:rFonts w:ascii="Arial" w:hAnsi="Arial" w:eastAsia="宋体" w:cs="Arial"/>
          <w:b/>
          <w:bCs/>
        </w:rPr>
        <w:t>（2）谈判文件要求法定代表人（负责人）或委托代理人签字的部分必须签字然后扫描或者拍照做成 pdf 格式上传（或加盖个人CA签章），无签字的视为响应无效。</w:t>
      </w:r>
      <w:bookmarkEnd w:id="3"/>
    </w:p>
    <w:p>
      <w:pPr>
        <w:tabs>
          <w:tab w:val="left" w:pos="1305"/>
        </w:tabs>
        <w:spacing w:line="390" w:lineRule="exact"/>
        <w:ind w:firstLine="420" w:firstLineChars="200"/>
        <w:rPr>
          <w:rFonts w:ascii="Arial" w:hAnsi="Arial" w:eastAsia="宋体" w:cs="Arial"/>
          <w:b/>
          <w:szCs w:val="21"/>
        </w:rPr>
      </w:pPr>
      <w:r>
        <w:rPr>
          <w:rFonts w:ascii="Arial" w:hAnsi="Arial" w:eastAsia="宋体" w:cs="Arial"/>
          <w:b/>
          <w:szCs w:val="21"/>
        </w:rPr>
        <w:t>12. 响应文件的语言及计量</w:t>
      </w:r>
    </w:p>
    <w:p>
      <w:pPr>
        <w:tabs>
          <w:tab w:val="left" w:pos="1305"/>
        </w:tabs>
        <w:spacing w:line="390" w:lineRule="exact"/>
        <w:ind w:firstLine="420" w:firstLineChars="200"/>
        <w:rPr>
          <w:rFonts w:ascii="Arial" w:hAnsi="Arial" w:eastAsia="宋体" w:cs="Arial"/>
          <w:szCs w:val="21"/>
        </w:rPr>
      </w:pPr>
      <w:r>
        <w:rPr>
          <w:rFonts w:ascii="Arial" w:hAnsi="Arial" w:eastAsia="宋体" w:cs="Arial"/>
          <w:szCs w:val="21"/>
        </w:rPr>
        <w:t>12.1 响应文件以及供应商与采购代理机构就有关谈判事宜的所有来往函电，均必须以中文汉语书写。供应商提交的支持文件和印刷的文献可以使用别的语言，但其相应内容必须附有中文翻译文本，在解释响应文件时以中文翻译文本为主。</w:t>
      </w:r>
    </w:p>
    <w:p>
      <w:pPr>
        <w:tabs>
          <w:tab w:val="left" w:pos="1305"/>
        </w:tabs>
        <w:spacing w:line="390" w:lineRule="exact"/>
        <w:ind w:firstLine="420" w:firstLineChars="200"/>
        <w:rPr>
          <w:rFonts w:ascii="Arial" w:hAnsi="Arial" w:eastAsia="宋体" w:cs="Arial"/>
          <w:szCs w:val="21"/>
        </w:rPr>
      </w:pPr>
      <w:r>
        <w:rPr>
          <w:rFonts w:ascii="Arial" w:hAnsi="Arial" w:eastAsia="宋体" w:cs="Arial"/>
          <w:szCs w:val="21"/>
        </w:rPr>
        <w:t>12.2 谈判计量单位，谈判文件已有明确规定的，使用谈判文件规定的计量单位；谈判文件没有规定的，必须采用中华人民共和国法定计量单位（货币单位：人民币元），否则视同未响应。</w:t>
      </w:r>
    </w:p>
    <w:p>
      <w:pPr>
        <w:tabs>
          <w:tab w:val="left" w:pos="1305"/>
        </w:tabs>
        <w:spacing w:line="390" w:lineRule="exact"/>
        <w:ind w:firstLine="420" w:firstLineChars="200"/>
        <w:rPr>
          <w:rFonts w:ascii="Arial" w:hAnsi="Arial" w:eastAsia="宋体" w:cs="Arial"/>
          <w:b/>
          <w:szCs w:val="21"/>
        </w:rPr>
      </w:pPr>
      <w:r>
        <w:rPr>
          <w:rFonts w:ascii="Arial" w:hAnsi="Arial" w:eastAsia="宋体" w:cs="Arial"/>
          <w:b/>
          <w:szCs w:val="21"/>
        </w:rPr>
        <w:t>13. 谈判报价及采购预算金额</w:t>
      </w:r>
    </w:p>
    <w:p>
      <w:pPr>
        <w:spacing w:line="380" w:lineRule="exact"/>
        <w:ind w:firstLine="420" w:firstLineChars="200"/>
        <w:rPr>
          <w:rFonts w:ascii="Arial" w:hAnsi="Arial" w:eastAsia="宋体" w:cs="Arial"/>
          <w:szCs w:val="21"/>
        </w:rPr>
      </w:pPr>
      <w:r>
        <w:rPr>
          <w:rFonts w:ascii="Arial" w:hAnsi="Arial" w:eastAsia="宋体" w:cs="Arial"/>
          <w:szCs w:val="21"/>
        </w:rPr>
        <w:t>13.1 谈判报价必须按谈判文件中相关附件格式填写。采购预算金额（人民币）：</w:t>
      </w:r>
      <w:r>
        <w:rPr>
          <w:rFonts w:hint="eastAsia" w:ascii="Arial" w:hAnsi="Arial" w:eastAsia="宋体" w:cs="Arial"/>
          <w:b/>
          <w:bCs/>
        </w:rPr>
        <w:t>伍拾万零玖佰元整（500,900.00）</w:t>
      </w:r>
      <w:r>
        <w:rPr>
          <w:rFonts w:ascii="Arial" w:hAnsi="Arial" w:eastAsia="宋体" w:cs="Arial"/>
          <w:b/>
          <w:bCs/>
          <w:szCs w:val="21"/>
        </w:rPr>
        <w:t>。</w:t>
      </w:r>
      <w:r>
        <w:rPr>
          <w:rFonts w:ascii="Arial" w:hAnsi="Arial" w:eastAsia="宋体" w:cs="Arial"/>
          <w:szCs w:val="21"/>
        </w:rPr>
        <w:t>供应商报价超过相应采购预算金额的，响应文件作无效处理。</w:t>
      </w:r>
    </w:p>
    <w:p>
      <w:pPr>
        <w:tabs>
          <w:tab w:val="left" w:pos="1305"/>
        </w:tabs>
        <w:spacing w:line="390" w:lineRule="exact"/>
        <w:ind w:firstLine="420" w:firstLineChars="200"/>
        <w:rPr>
          <w:rFonts w:ascii="Arial" w:hAnsi="Arial" w:eastAsia="宋体" w:cs="Arial"/>
          <w:szCs w:val="21"/>
        </w:rPr>
      </w:pPr>
      <w:r>
        <w:rPr>
          <w:rFonts w:ascii="Arial" w:hAnsi="Arial" w:eastAsia="宋体" w:cs="Arial"/>
          <w:szCs w:val="21"/>
        </w:rPr>
        <w:t>13.2供应商必须就“货物采购需求”中的所有内容作完整唯一报价，根据“货物采购需求”中的“项目要求及技术需求”要求逐项对应填报所提供货物的性能指标等承诺（即：谈判报价表），否则，其响应将被拒绝；响应文件只允许有一个报价，有选择的或有条件的报价将不予接受。</w:t>
      </w:r>
    </w:p>
    <w:p>
      <w:pPr>
        <w:tabs>
          <w:tab w:val="left" w:pos="1305"/>
        </w:tabs>
        <w:spacing w:line="390" w:lineRule="exact"/>
        <w:ind w:firstLine="420" w:firstLineChars="200"/>
        <w:rPr>
          <w:rFonts w:ascii="Arial" w:hAnsi="Arial" w:eastAsia="宋体" w:cs="Arial"/>
          <w:szCs w:val="21"/>
        </w:rPr>
      </w:pPr>
      <w:r>
        <w:rPr>
          <w:rFonts w:ascii="Arial" w:hAnsi="Arial" w:eastAsia="宋体" w:cs="Arial"/>
          <w:szCs w:val="21"/>
        </w:rPr>
        <w:t>13.3 谈判报价包括本次采购范围内货物价款、货物随配标准附件、包装、运输、装卸、保险、税金、货到位以及安装、调试、检验、售后服务、培训、保修及其他所有成本费用的总和；供应商综合考虑在报价中。</w:t>
      </w:r>
    </w:p>
    <w:p>
      <w:pPr>
        <w:tabs>
          <w:tab w:val="left" w:pos="1305"/>
        </w:tabs>
        <w:spacing w:line="390" w:lineRule="exact"/>
        <w:ind w:firstLine="420" w:firstLineChars="200"/>
        <w:rPr>
          <w:rFonts w:ascii="Arial" w:hAnsi="Arial" w:eastAsia="宋体" w:cs="Arial"/>
          <w:szCs w:val="21"/>
        </w:rPr>
      </w:pPr>
      <w:r>
        <w:rPr>
          <w:rFonts w:ascii="Arial" w:hAnsi="Arial" w:eastAsia="宋体" w:cs="Arial"/>
          <w:szCs w:val="21"/>
        </w:rPr>
        <w:t>13.4未书面退出谈判的供应商必须在规定时间内密封提交最后报价，其最后报价不得超出采购预算；谈判过程中谈判文件未作实质性变动的，最后报价不得超过首次报价。</w:t>
      </w:r>
    </w:p>
    <w:p>
      <w:pPr>
        <w:tabs>
          <w:tab w:val="left" w:pos="1305"/>
        </w:tabs>
        <w:spacing w:line="390" w:lineRule="exact"/>
        <w:ind w:firstLine="420" w:firstLineChars="200"/>
        <w:rPr>
          <w:rFonts w:ascii="Arial" w:hAnsi="Arial" w:eastAsia="宋体" w:cs="Arial"/>
          <w:b/>
          <w:szCs w:val="21"/>
        </w:rPr>
      </w:pPr>
      <w:r>
        <w:rPr>
          <w:rFonts w:ascii="Arial" w:hAnsi="Arial" w:eastAsia="宋体" w:cs="Arial"/>
          <w:b/>
          <w:szCs w:val="21"/>
        </w:rPr>
        <w:t>14. 响应文件有效期</w:t>
      </w:r>
    </w:p>
    <w:p>
      <w:pPr>
        <w:tabs>
          <w:tab w:val="left" w:pos="1305"/>
        </w:tabs>
        <w:spacing w:line="390" w:lineRule="exact"/>
        <w:ind w:firstLine="420" w:firstLineChars="200"/>
        <w:rPr>
          <w:rFonts w:ascii="Arial" w:hAnsi="Arial" w:eastAsia="宋体" w:cs="Arial"/>
          <w:szCs w:val="21"/>
        </w:rPr>
      </w:pPr>
      <w:r>
        <w:rPr>
          <w:rFonts w:ascii="Arial" w:hAnsi="Arial" w:eastAsia="宋体" w:cs="Arial"/>
          <w:szCs w:val="21"/>
        </w:rPr>
        <w:t>14.1 响应文件有效期：响应文件递交截止时间之日起90天，有效期不足的响应文件将被拒绝。</w:t>
      </w:r>
    </w:p>
    <w:p>
      <w:pPr>
        <w:tabs>
          <w:tab w:val="left" w:pos="1305"/>
        </w:tabs>
        <w:spacing w:line="390" w:lineRule="exact"/>
        <w:ind w:firstLine="420" w:firstLineChars="200"/>
        <w:rPr>
          <w:rFonts w:ascii="Arial" w:hAnsi="Arial" w:eastAsia="宋体" w:cs="Arial"/>
          <w:szCs w:val="21"/>
        </w:rPr>
      </w:pPr>
      <w:r>
        <w:rPr>
          <w:rFonts w:ascii="Arial" w:hAnsi="Arial" w:eastAsia="宋体" w:cs="Arial"/>
          <w:szCs w:val="21"/>
        </w:rPr>
        <w:t>14.2 出现特殊情况下，需要延长响应文件有效期的，采购代理机构以书面形式通知供应商延长响应文件有效期。供应商同意延长的，不能修改响应文件。供应商拒绝延长的，其响应文件无效。</w:t>
      </w:r>
    </w:p>
    <w:p>
      <w:pPr>
        <w:tabs>
          <w:tab w:val="left" w:pos="1305"/>
        </w:tabs>
        <w:spacing w:line="390" w:lineRule="exact"/>
        <w:ind w:firstLine="420" w:firstLineChars="200"/>
        <w:rPr>
          <w:rFonts w:ascii="Arial" w:hAnsi="Arial" w:eastAsia="宋体" w:cs="Arial"/>
          <w:b/>
          <w:szCs w:val="21"/>
        </w:rPr>
      </w:pPr>
      <w:r>
        <w:rPr>
          <w:rFonts w:ascii="Arial" w:hAnsi="Arial" w:eastAsia="宋体" w:cs="Arial"/>
          <w:b/>
          <w:szCs w:val="21"/>
        </w:rPr>
        <w:t>15.谈判保证金</w:t>
      </w:r>
    </w:p>
    <w:p>
      <w:pPr>
        <w:tabs>
          <w:tab w:val="left" w:pos="1305"/>
        </w:tabs>
        <w:spacing w:line="390" w:lineRule="exact"/>
        <w:ind w:firstLine="420" w:firstLineChars="200"/>
        <w:rPr>
          <w:rFonts w:ascii="Arial" w:hAnsi="Arial" w:eastAsia="宋体" w:cs="Arial"/>
          <w:b/>
          <w:szCs w:val="21"/>
        </w:rPr>
      </w:pPr>
      <w:r>
        <w:rPr>
          <w:rFonts w:ascii="Arial" w:hAnsi="Arial" w:eastAsia="宋体" w:cs="Arial"/>
          <w:b/>
          <w:szCs w:val="21"/>
        </w:rPr>
        <w:t>本项目无需缴纳谈判保证金。</w:t>
      </w:r>
    </w:p>
    <w:p>
      <w:pPr>
        <w:tabs>
          <w:tab w:val="left" w:pos="1305"/>
        </w:tabs>
        <w:spacing w:line="390" w:lineRule="exact"/>
        <w:ind w:firstLine="420" w:firstLineChars="200"/>
        <w:rPr>
          <w:rFonts w:ascii="Arial" w:hAnsi="Arial" w:eastAsia="宋体" w:cs="Arial"/>
          <w:b/>
          <w:bCs/>
          <w:szCs w:val="21"/>
        </w:rPr>
      </w:pPr>
      <w:r>
        <w:rPr>
          <w:rFonts w:ascii="Arial" w:hAnsi="Arial" w:eastAsia="宋体" w:cs="Arial"/>
          <w:b/>
          <w:bCs/>
          <w:szCs w:val="21"/>
        </w:rPr>
        <w:t>16. 响应文件的制作</w:t>
      </w:r>
    </w:p>
    <w:p>
      <w:pPr>
        <w:tabs>
          <w:tab w:val="left" w:pos="1305"/>
        </w:tabs>
        <w:spacing w:line="390" w:lineRule="exact"/>
        <w:ind w:firstLine="420" w:firstLineChars="200"/>
        <w:rPr>
          <w:rFonts w:ascii="Arial" w:hAnsi="Arial" w:eastAsia="宋体" w:cs="Arial"/>
          <w:szCs w:val="21"/>
        </w:rPr>
      </w:pPr>
      <w:r>
        <w:rPr>
          <w:rFonts w:ascii="Arial" w:hAnsi="Arial" w:eastAsia="宋体" w:cs="Arial"/>
          <w:szCs w:val="21"/>
        </w:rPr>
        <w:t>16.1电子响应文件中须加盖供应商公章部分均采用CA签章，并根据“政府采购项目电子交易管理操作指南-供应商”及本谈判文件规定的格式和顺序编制电子响应文件并进行关联定位，以便谈判小组在评审时，点击即可直接定位到该内容。如对谈判文件的某项要求，供应商的电子响应文件未能关联定位提供相应的内容与其对应，则谈判小组在评审时如做出对供应商不利的评审由供应商自行承担。电子响应文件如内容不完整、编排混乱导致响应文件被误读、 漏读，或者在按响应文件规定的部位查找不到相关内容的，由供应商自行承担。</w:t>
      </w:r>
    </w:p>
    <w:p>
      <w:pPr>
        <w:tabs>
          <w:tab w:val="left" w:pos="1305"/>
        </w:tabs>
        <w:spacing w:line="390" w:lineRule="exact"/>
        <w:ind w:firstLine="420" w:firstLineChars="200"/>
        <w:rPr>
          <w:rFonts w:ascii="Arial" w:hAnsi="Arial" w:eastAsia="宋体" w:cs="Arial"/>
          <w:szCs w:val="21"/>
        </w:rPr>
      </w:pPr>
      <w:r>
        <w:rPr>
          <w:rFonts w:ascii="Arial" w:hAnsi="Arial" w:eastAsia="宋体" w:cs="Arial"/>
          <w:szCs w:val="21"/>
        </w:rPr>
        <w:t xml:space="preserve">16.2 供应商法人（负责人）或授权代表持有政采云个人CA签章的，应在响应文件中涉及到签字的位置使用个人CA签章，没有办理政采云个人CA签章的可在响应文件文件中涉及到签字的位置手写签字后扫描或者拍照做成 PDF 的格式上传即可。 </w:t>
      </w:r>
    </w:p>
    <w:p>
      <w:pPr>
        <w:tabs>
          <w:tab w:val="left" w:pos="1305"/>
        </w:tabs>
        <w:spacing w:line="390" w:lineRule="exact"/>
        <w:ind w:firstLine="420" w:firstLineChars="200"/>
        <w:rPr>
          <w:rFonts w:ascii="Arial" w:hAnsi="Arial" w:eastAsia="宋体" w:cs="Arial"/>
          <w:szCs w:val="21"/>
        </w:rPr>
      </w:pPr>
      <w:r>
        <w:rPr>
          <w:rFonts w:ascii="Arial" w:hAnsi="Arial" w:eastAsia="宋体" w:cs="Arial"/>
          <w:szCs w:val="21"/>
        </w:rPr>
        <w:t>16.3 响应文件不得涂改，若有修改错漏处，须法定代表人（负责人）或授权委托人签字（或个人CA签章）。响应文件因字迹潦草或表达不清所引起的后果由供应商负责。</w:t>
      </w:r>
    </w:p>
    <w:p>
      <w:pPr>
        <w:tabs>
          <w:tab w:val="left" w:pos="1305"/>
        </w:tabs>
        <w:spacing w:line="390" w:lineRule="exact"/>
        <w:ind w:firstLine="420" w:firstLineChars="200"/>
        <w:rPr>
          <w:rFonts w:ascii="Arial" w:hAnsi="Arial" w:eastAsia="宋体" w:cs="Arial"/>
          <w:szCs w:val="21"/>
        </w:rPr>
      </w:pPr>
      <w:r>
        <w:rPr>
          <w:rFonts w:ascii="Arial" w:hAnsi="Arial" w:eastAsia="宋体" w:cs="Arial"/>
          <w:szCs w:val="21"/>
        </w:rPr>
        <w:t xml:space="preserve">16.4评审前准备 </w:t>
      </w:r>
    </w:p>
    <w:p>
      <w:pPr>
        <w:tabs>
          <w:tab w:val="left" w:pos="1305"/>
        </w:tabs>
        <w:spacing w:line="390" w:lineRule="exact"/>
        <w:ind w:firstLine="420" w:firstLineChars="200"/>
        <w:rPr>
          <w:rFonts w:ascii="Arial" w:hAnsi="Arial" w:eastAsia="宋体" w:cs="Arial"/>
          <w:szCs w:val="21"/>
        </w:rPr>
      </w:pPr>
      <w:r>
        <w:rPr>
          <w:rFonts w:ascii="Arial" w:hAnsi="Arial" w:eastAsia="宋体" w:cs="Arial"/>
          <w:szCs w:val="21"/>
        </w:rPr>
        <w:t xml:space="preserve">16.4.1本项目实行网上评审，采用电子响应文件；若供应商参与谈判，自行承担谈判一切费用。 </w:t>
      </w:r>
    </w:p>
    <w:p>
      <w:pPr>
        <w:tabs>
          <w:tab w:val="left" w:pos="1305"/>
        </w:tabs>
        <w:spacing w:line="390" w:lineRule="exact"/>
        <w:ind w:firstLine="420" w:firstLineChars="200"/>
        <w:rPr>
          <w:rFonts w:ascii="Arial" w:hAnsi="Arial" w:eastAsia="宋体" w:cs="Arial"/>
          <w:szCs w:val="21"/>
        </w:rPr>
      </w:pPr>
      <w:r>
        <w:rPr>
          <w:rFonts w:ascii="Arial" w:hAnsi="Arial" w:eastAsia="宋体" w:cs="Arial"/>
          <w:szCs w:val="21"/>
        </w:rPr>
        <w:t xml:space="preserve">16.4.2各供应商在截标前应确保成为政采云平台正式注册入库供应商，并完成 CA 数字证书申领。因未注册入库、未办理 CA 数字证书等原因造成无法响应或响应失败等后果由供应商自行承担。 </w:t>
      </w:r>
    </w:p>
    <w:p>
      <w:pPr>
        <w:tabs>
          <w:tab w:val="left" w:pos="1305"/>
        </w:tabs>
        <w:spacing w:line="390" w:lineRule="exact"/>
        <w:ind w:firstLine="420" w:firstLineChars="200"/>
        <w:rPr>
          <w:rFonts w:ascii="Arial" w:hAnsi="Arial" w:eastAsia="宋体" w:cs="Arial"/>
          <w:szCs w:val="21"/>
        </w:rPr>
      </w:pPr>
      <w:r>
        <w:rPr>
          <w:rFonts w:ascii="Arial" w:hAnsi="Arial" w:eastAsia="宋体" w:cs="Arial"/>
          <w:szCs w:val="21"/>
        </w:rPr>
        <w:t>16.4.3供应商将政采云电子交易客户端下载、安装完成后，可通过账号密码或 CA 登录客户端进行响应文件制作。客户端请至网站下载专区查看，如有问题可拨打政采云客户服务热线 400-881-7190 进行咨询。</w:t>
      </w:r>
    </w:p>
    <w:p>
      <w:pPr>
        <w:tabs>
          <w:tab w:val="left" w:pos="1305"/>
        </w:tabs>
        <w:spacing w:line="390" w:lineRule="exact"/>
        <w:ind w:firstLine="420" w:firstLineChars="200"/>
        <w:rPr>
          <w:rFonts w:ascii="Arial" w:hAnsi="Arial" w:eastAsia="宋体" w:cs="Arial"/>
          <w:b/>
          <w:bCs/>
          <w:szCs w:val="21"/>
        </w:rPr>
      </w:pPr>
      <w:r>
        <w:rPr>
          <w:rFonts w:ascii="Arial" w:hAnsi="Arial" w:eastAsia="宋体" w:cs="Arial"/>
          <w:b/>
          <w:bCs/>
          <w:szCs w:val="21"/>
        </w:rPr>
        <w:t>17. 响应文件的补充、修改和撤回</w:t>
      </w:r>
    </w:p>
    <w:p>
      <w:pPr>
        <w:tabs>
          <w:tab w:val="left" w:pos="1305"/>
        </w:tabs>
        <w:spacing w:line="390" w:lineRule="exact"/>
        <w:ind w:firstLine="420" w:firstLineChars="200"/>
        <w:rPr>
          <w:rFonts w:ascii="Arial" w:hAnsi="Arial" w:eastAsia="宋体" w:cs="Arial"/>
          <w:szCs w:val="21"/>
        </w:rPr>
      </w:pPr>
      <w:r>
        <w:rPr>
          <w:rFonts w:ascii="Arial" w:hAnsi="Arial" w:eastAsia="宋体" w:cs="Arial"/>
          <w:szCs w:val="21"/>
        </w:rPr>
        <w:t>17.1 响应文件递交截止时间前可以撤回电子响应文件。补充或者修改电子响应文件的，应当先行撤回原文件，补充、修改后重新传输递交，响应文件递交截止时间前未完成传输的，视为撤回响应文件。</w:t>
      </w:r>
    </w:p>
    <w:p>
      <w:pPr>
        <w:tabs>
          <w:tab w:val="left" w:pos="1305"/>
        </w:tabs>
        <w:spacing w:line="390" w:lineRule="exact"/>
        <w:ind w:firstLine="420" w:firstLineChars="200"/>
        <w:rPr>
          <w:rFonts w:ascii="Arial" w:hAnsi="Arial" w:eastAsia="宋体" w:cs="Arial"/>
          <w:szCs w:val="21"/>
        </w:rPr>
      </w:pPr>
      <w:r>
        <w:rPr>
          <w:rFonts w:ascii="Arial" w:hAnsi="Arial" w:eastAsia="宋体" w:cs="Arial"/>
          <w:szCs w:val="21"/>
        </w:rPr>
        <w:t>17.2 在响应文件递交截止时间后的响应文件有效期内，供应商不得撤回其响应文件。</w:t>
      </w:r>
    </w:p>
    <w:p>
      <w:pPr>
        <w:tabs>
          <w:tab w:val="left" w:pos="1305"/>
        </w:tabs>
        <w:spacing w:line="390" w:lineRule="exact"/>
        <w:ind w:firstLine="420" w:firstLineChars="200"/>
        <w:rPr>
          <w:rFonts w:ascii="Arial" w:hAnsi="Arial" w:eastAsia="宋体" w:cs="Arial"/>
          <w:szCs w:val="21"/>
        </w:rPr>
      </w:pPr>
      <w:r>
        <w:rPr>
          <w:rFonts w:ascii="Arial" w:hAnsi="Arial" w:eastAsia="宋体" w:cs="Arial"/>
          <w:b/>
          <w:bCs/>
          <w:szCs w:val="21"/>
        </w:rPr>
        <w:t>18. 响应文件的递交和解密</w:t>
      </w:r>
    </w:p>
    <w:p>
      <w:pPr>
        <w:tabs>
          <w:tab w:val="left" w:pos="1305"/>
        </w:tabs>
        <w:spacing w:line="390" w:lineRule="exact"/>
        <w:ind w:firstLine="420" w:firstLineChars="200"/>
        <w:rPr>
          <w:rFonts w:ascii="Arial" w:hAnsi="Arial" w:eastAsia="宋体" w:cs="Arial"/>
          <w:szCs w:val="21"/>
        </w:rPr>
      </w:pPr>
      <w:r>
        <w:rPr>
          <w:rFonts w:ascii="Arial" w:hAnsi="Arial" w:eastAsia="宋体" w:cs="Arial"/>
          <w:szCs w:val="21"/>
        </w:rPr>
        <w:t>18.1响应文件递交截止时间：于202</w:t>
      </w:r>
      <w:r>
        <w:rPr>
          <w:rFonts w:hint="eastAsia" w:ascii="Arial" w:hAnsi="Arial" w:eastAsia="宋体" w:cs="Arial"/>
          <w:szCs w:val="21"/>
        </w:rPr>
        <w:t>2</w:t>
      </w:r>
      <w:r>
        <w:rPr>
          <w:rFonts w:ascii="Arial" w:hAnsi="Arial" w:eastAsia="宋体" w:cs="Arial"/>
          <w:szCs w:val="21"/>
        </w:rPr>
        <w:t>年</w:t>
      </w:r>
      <w:r>
        <w:rPr>
          <w:rFonts w:hint="eastAsia" w:ascii="Arial" w:hAnsi="Arial" w:eastAsia="宋体" w:cs="Arial"/>
          <w:szCs w:val="21"/>
          <w:lang w:val="en-US" w:eastAsia="zh-CN"/>
        </w:rPr>
        <w:t>8</w:t>
      </w:r>
      <w:r>
        <w:rPr>
          <w:rFonts w:hint="eastAsia" w:ascii="Arial" w:hAnsi="Arial" w:eastAsia="宋体" w:cs="Arial"/>
          <w:szCs w:val="21"/>
        </w:rPr>
        <w:t>月</w:t>
      </w:r>
      <w:r>
        <w:rPr>
          <w:rFonts w:hint="eastAsia" w:ascii="Arial" w:hAnsi="Arial" w:eastAsia="宋体" w:cs="Arial"/>
          <w:szCs w:val="21"/>
          <w:lang w:val="en-US" w:eastAsia="zh-CN"/>
        </w:rPr>
        <w:t>3</w:t>
      </w:r>
      <w:r>
        <w:rPr>
          <w:rFonts w:hint="eastAsia" w:ascii="Arial" w:hAnsi="Arial" w:eastAsia="宋体" w:cs="Arial"/>
          <w:szCs w:val="21"/>
        </w:rPr>
        <w:t>日</w:t>
      </w:r>
      <w:r>
        <w:rPr>
          <w:rFonts w:ascii="Arial" w:hAnsi="Arial" w:eastAsia="宋体" w:cs="Arial"/>
          <w:szCs w:val="21"/>
        </w:rPr>
        <w:t>上午9时30分之前将电子响应文件上传到政采云平台。应按照本项目谈判文件和政采云平台的要求编制、加密传输响应文件。供应商在使用系统进行投标响应的过程中遇到涉及平台使用的任何问题，可致电政采云平台技术支持热线咨询，联系方式：400-881-7190。</w:t>
      </w:r>
    </w:p>
    <w:p>
      <w:pPr>
        <w:tabs>
          <w:tab w:val="left" w:pos="1305"/>
        </w:tabs>
        <w:spacing w:line="390" w:lineRule="exact"/>
        <w:ind w:firstLine="420" w:firstLineChars="200"/>
        <w:rPr>
          <w:rFonts w:ascii="Arial" w:hAnsi="Arial" w:eastAsia="宋体" w:cs="Arial"/>
          <w:szCs w:val="21"/>
        </w:rPr>
      </w:pPr>
      <w:r>
        <w:rPr>
          <w:rFonts w:ascii="Arial" w:hAnsi="Arial" w:eastAsia="宋体" w:cs="Arial"/>
          <w:szCs w:val="21"/>
        </w:rPr>
        <w:t>18.2响应文件解密时间：截标时间后30分钟内（202</w:t>
      </w:r>
      <w:r>
        <w:rPr>
          <w:rFonts w:hint="eastAsia" w:ascii="Arial" w:hAnsi="Arial" w:eastAsia="宋体" w:cs="Arial"/>
          <w:szCs w:val="21"/>
        </w:rPr>
        <w:t>2</w:t>
      </w:r>
      <w:r>
        <w:rPr>
          <w:rFonts w:ascii="Arial" w:hAnsi="Arial" w:eastAsia="宋体" w:cs="Arial"/>
          <w:szCs w:val="21"/>
        </w:rPr>
        <w:t>年</w:t>
      </w:r>
      <w:r>
        <w:rPr>
          <w:rFonts w:hint="eastAsia" w:ascii="Arial" w:hAnsi="Arial" w:eastAsia="宋体" w:cs="Arial"/>
          <w:szCs w:val="21"/>
          <w:lang w:val="en-US" w:eastAsia="zh-CN"/>
        </w:rPr>
        <w:t>8</w:t>
      </w:r>
      <w:r>
        <w:rPr>
          <w:rFonts w:hint="eastAsia" w:ascii="Arial" w:hAnsi="Arial" w:eastAsia="宋体" w:cs="Arial"/>
          <w:szCs w:val="21"/>
        </w:rPr>
        <w:t>月</w:t>
      </w:r>
      <w:r>
        <w:rPr>
          <w:rFonts w:hint="eastAsia" w:ascii="Arial" w:hAnsi="Arial" w:eastAsia="宋体" w:cs="Arial"/>
          <w:szCs w:val="21"/>
          <w:lang w:val="en-US" w:eastAsia="zh-CN"/>
        </w:rPr>
        <w:t>3</w:t>
      </w:r>
      <w:r>
        <w:rPr>
          <w:rFonts w:hint="eastAsia" w:ascii="Arial" w:hAnsi="Arial" w:eastAsia="宋体" w:cs="Arial"/>
          <w:szCs w:val="21"/>
        </w:rPr>
        <w:t>日</w:t>
      </w:r>
      <w:r>
        <w:rPr>
          <w:rFonts w:ascii="Arial" w:hAnsi="Arial" w:eastAsia="宋体" w:cs="Arial"/>
          <w:szCs w:val="21"/>
        </w:rPr>
        <w:t>上午9时30分至10时00分)供应商可以登录政采云平台，用“项目采购-开标评标”功能进行解密响应文件。若供应商在规定时间内无法解密或解密失败，可以以电子备份响应文件作为依据【在接到无法解密或解密失败的通知后，供应商可根据自身实际情况按通知时要求的时间到桂林市公共资源交易中心</w:t>
      </w:r>
      <w:r>
        <w:rPr>
          <w:rFonts w:hint="eastAsia" w:ascii="Arial" w:hAnsi="Arial" w:eastAsia="宋体" w:cs="Arial"/>
          <w:szCs w:val="21"/>
          <w:lang w:val="en-US" w:eastAsia="zh-CN"/>
        </w:rPr>
        <w:t>13</w:t>
      </w:r>
      <w:r>
        <w:rPr>
          <w:rFonts w:ascii="Arial" w:hAnsi="Arial" w:eastAsia="宋体" w:cs="Arial"/>
          <w:szCs w:val="21"/>
        </w:rPr>
        <w:t>号开标室现场提交或以电子邮件的形式（以通知时所告知的电子邮箱地址为准）提交电子备份响应文件】，若电子备份响应文件与政采云平台上传的电子响应文件被识别为不一致的，以电子备份响应文件作为评审依据；供应商按时在线解密响应文件的，以在线解密的响应文件作为评审依据。若供应商在规定时间内无法解密或解密失败且未提供电子备份响应文件的(包含提供的电子备份文件无效或无法解密的情况)，视为无效响应。</w:t>
      </w:r>
    </w:p>
    <w:p>
      <w:pPr>
        <w:tabs>
          <w:tab w:val="left" w:pos="1305"/>
        </w:tabs>
        <w:spacing w:line="390" w:lineRule="exact"/>
        <w:ind w:firstLine="420" w:firstLineChars="200"/>
        <w:rPr>
          <w:rFonts w:ascii="Arial" w:hAnsi="Arial" w:eastAsia="宋体" w:cs="Arial"/>
          <w:szCs w:val="21"/>
        </w:rPr>
      </w:pPr>
      <w:r>
        <w:rPr>
          <w:rFonts w:ascii="Arial" w:hAnsi="Arial" w:eastAsia="宋体" w:cs="Arial"/>
          <w:szCs w:val="21"/>
        </w:rPr>
        <w:t>18.3 除响应文件另有规定外，供应商所递交的响应文件不予退还。</w:t>
      </w:r>
    </w:p>
    <w:p>
      <w:pPr>
        <w:tabs>
          <w:tab w:val="left" w:pos="1305"/>
        </w:tabs>
        <w:spacing w:line="390" w:lineRule="exact"/>
        <w:ind w:firstLine="420" w:firstLineChars="200"/>
        <w:rPr>
          <w:rFonts w:ascii="Arial" w:hAnsi="Arial" w:eastAsia="宋体" w:cs="Arial"/>
          <w:szCs w:val="21"/>
        </w:rPr>
      </w:pPr>
      <w:r>
        <w:rPr>
          <w:rFonts w:ascii="Arial" w:hAnsi="Arial" w:eastAsia="宋体" w:cs="Arial"/>
          <w:szCs w:val="21"/>
        </w:rPr>
        <w:t>18.4 电子响应文件的相关说明</w:t>
      </w:r>
    </w:p>
    <w:p>
      <w:pPr>
        <w:tabs>
          <w:tab w:val="left" w:pos="1305"/>
        </w:tabs>
        <w:spacing w:line="390" w:lineRule="exact"/>
        <w:ind w:firstLine="420" w:firstLineChars="200"/>
        <w:rPr>
          <w:rFonts w:ascii="Arial" w:hAnsi="Arial" w:eastAsia="宋体" w:cs="Arial"/>
          <w:szCs w:val="21"/>
        </w:rPr>
      </w:pPr>
      <w:r>
        <w:rPr>
          <w:rFonts w:ascii="Arial" w:hAnsi="Arial" w:eastAsia="宋体" w:cs="Arial"/>
          <w:szCs w:val="21"/>
        </w:rPr>
        <w:t xml:space="preserve">（1）供应商进行电子投标应安装客户端软件，并按照谈判文件和电子交易平台的要求编制并加密响应文件。供应商未按规定加密的响应文件，电子交易平台将拒收。供应商应当在响应文件递交截止时间前完成响应文件的传输递交，并可以补充、修改或者撤回响应文件。补充或者修改响应文件的，应当先行撤回原文件，补充、修改后重新传输递交。响应文件递交截止时间前未完成传输的，视为撤回响应文件。响应文件递交截止时间后递交的响应文件，电子交易平台将拒收。 </w:t>
      </w:r>
    </w:p>
    <w:p>
      <w:pPr>
        <w:tabs>
          <w:tab w:val="left" w:pos="1305"/>
        </w:tabs>
        <w:spacing w:line="390" w:lineRule="exact"/>
        <w:ind w:firstLine="420" w:firstLineChars="200"/>
        <w:rPr>
          <w:rFonts w:ascii="Arial" w:hAnsi="Arial" w:eastAsia="宋体" w:cs="Arial"/>
          <w:szCs w:val="21"/>
        </w:rPr>
      </w:pPr>
      <w:r>
        <w:rPr>
          <w:rFonts w:ascii="Arial" w:hAnsi="Arial" w:eastAsia="宋体" w:cs="Arial"/>
          <w:szCs w:val="21"/>
        </w:rPr>
        <w:t>（2）如有特殊情况，采购代理机构延长截止时间和开标时间，采购代理机构和供应商的权利和义务将受到新的截止时间和开标时间的约束。</w:t>
      </w:r>
    </w:p>
    <w:p>
      <w:pPr>
        <w:tabs>
          <w:tab w:val="left" w:pos="1305"/>
        </w:tabs>
        <w:spacing w:line="390" w:lineRule="exact"/>
        <w:ind w:firstLine="560" w:firstLineChars="200"/>
        <w:jc w:val="center"/>
        <w:rPr>
          <w:rFonts w:ascii="Arial" w:hAnsi="Arial" w:eastAsia="宋体" w:cs="Arial"/>
          <w:b/>
          <w:sz w:val="28"/>
          <w:szCs w:val="28"/>
        </w:rPr>
      </w:pPr>
      <w:r>
        <w:rPr>
          <w:rFonts w:ascii="Arial" w:hAnsi="Arial" w:eastAsia="宋体" w:cs="Arial"/>
          <w:b/>
          <w:sz w:val="28"/>
          <w:szCs w:val="28"/>
        </w:rPr>
        <w:t>四、竞争性谈判（简称谈判）与评审</w:t>
      </w:r>
    </w:p>
    <w:p>
      <w:pPr>
        <w:tabs>
          <w:tab w:val="center" w:pos="4411"/>
          <w:tab w:val="left" w:pos="5475"/>
        </w:tabs>
        <w:spacing w:line="390" w:lineRule="exact"/>
        <w:ind w:firstLine="420" w:firstLineChars="200"/>
        <w:jc w:val="left"/>
        <w:rPr>
          <w:rFonts w:ascii="Arial" w:hAnsi="Arial" w:eastAsia="宋体" w:cs="Arial"/>
          <w:b/>
          <w:szCs w:val="21"/>
        </w:rPr>
      </w:pPr>
      <w:r>
        <w:rPr>
          <w:rFonts w:ascii="Arial" w:hAnsi="Arial" w:eastAsia="宋体" w:cs="Arial"/>
          <w:b/>
          <w:szCs w:val="21"/>
        </w:rPr>
        <w:t>19. 谈判小组组成及谈判时间、地点、人员</w:t>
      </w:r>
    </w:p>
    <w:p>
      <w:pPr>
        <w:spacing w:line="390" w:lineRule="exact"/>
        <w:ind w:firstLine="435"/>
        <w:rPr>
          <w:rFonts w:ascii="Arial" w:hAnsi="Arial" w:eastAsia="宋体" w:cs="Arial"/>
          <w:b/>
          <w:szCs w:val="21"/>
        </w:rPr>
      </w:pPr>
      <w:r>
        <w:rPr>
          <w:rFonts w:ascii="Arial" w:hAnsi="Arial" w:eastAsia="宋体" w:cs="Arial"/>
          <w:b/>
          <w:szCs w:val="21"/>
        </w:rPr>
        <w:t>19.1 谈判小组组成：</w:t>
      </w:r>
    </w:p>
    <w:p>
      <w:pPr>
        <w:spacing w:line="390" w:lineRule="exact"/>
        <w:ind w:firstLine="435"/>
        <w:rPr>
          <w:rFonts w:ascii="Arial" w:hAnsi="Arial" w:eastAsia="宋体" w:cs="Arial"/>
          <w:szCs w:val="21"/>
        </w:rPr>
      </w:pPr>
      <w:r>
        <w:rPr>
          <w:rFonts w:ascii="Arial" w:hAnsi="Arial" w:eastAsia="宋体" w:cs="Arial"/>
          <w:szCs w:val="21"/>
        </w:rPr>
        <w:t>谈判及评审组织工作由采购代理机构负责，具体谈判、评审工作由依法组建的谈判小组负责，谈判小组由采购人代表和有关方面的专家组成。谈判小组的构成：</w:t>
      </w:r>
      <w:r>
        <w:rPr>
          <w:rFonts w:ascii="Arial" w:hAnsi="Arial" w:eastAsia="宋体" w:cs="Arial"/>
          <w:szCs w:val="21"/>
          <w:u w:val="single"/>
        </w:rPr>
        <w:t>3</w:t>
      </w:r>
      <w:r>
        <w:rPr>
          <w:rFonts w:ascii="Arial" w:hAnsi="Arial" w:eastAsia="宋体" w:cs="Arial"/>
          <w:szCs w:val="21"/>
        </w:rPr>
        <w:t>人，其中采购人代表</w:t>
      </w:r>
      <w:r>
        <w:rPr>
          <w:rFonts w:ascii="Arial" w:hAnsi="Arial" w:eastAsia="宋体" w:cs="Arial"/>
          <w:szCs w:val="21"/>
          <w:u w:val="single"/>
        </w:rPr>
        <w:t xml:space="preserve"> 1</w:t>
      </w:r>
      <w:r>
        <w:rPr>
          <w:rFonts w:ascii="Arial" w:hAnsi="Arial" w:eastAsia="宋体" w:cs="Arial"/>
          <w:szCs w:val="21"/>
        </w:rPr>
        <w:t xml:space="preserve"> 人，有关专家 </w:t>
      </w:r>
      <w:r>
        <w:rPr>
          <w:rFonts w:ascii="Arial" w:hAnsi="Arial" w:eastAsia="宋体" w:cs="Arial"/>
          <w:szCs w:val="21"/>
          <w:u w:val="single"/>
        </w:rPr>
        <w:t>2</w:t>
      </w:r>
      <w:r>
        <w:rPr>
          <w:rFonts w:ascii="Arial" w:hAnsi="Arial" w:eastAsia="宋体" w:cs="Arial"/>
          <w:szCs w:val="21"/>
        </w:rPr>
        <w:t>人。</w:t>
      </w:r>
    </w:p>
    <w:p>
      <w:pPr>
        <w:tabs>
          <w:tab w:val="left" w:pos="1140"/>
        </w:tabs>
        <w:spacing w:line="390" w:lineRule="exact"/>
        <w:ind w:left="419" w:leftChars="172" w:hanging="58" w:hangingChars="28"/>
        <w:rPr>
          <w:rFonts w:ascii="Arial" w:hAnsi="Arial" w:eastAsia="宋体" w:cs="Arial"/>
          <w:b/>
          <w:szCs w:val="21"/>
        </w:rPr>
      </w:pPr>
      <w:r>
        <w:rPr>
          <w:rFonts w:ascii="Arial" w:hAnsi="Arial" w:eastAsia="宋体" w:cs="Arial"/>
          <w:b/>
          <w:szCs w:val="21"/>
        </w:rPr>
        <w:t>19.2 谈判时间、地点、人员：</w:t>
      </w:r>
    </w:p>
    <w:p>
      <w:pPr>
        <w:tabs>
          <w:tab w:val="left" w:pos="1140"/>
        </w:tabs>
        <w:spacing w:line="390" w:lineRule="exact"/>
        <w:ind w:left="420" w:leftChars="200"/>
        <w:rPr>
          <w:rFonts w:ascii="Arial" w:hAnsi="Arial" w:eastAsia="宋体" w:cs="Arial"/>
          <w:szCs w:val="21"/>
        </w:rPr>
      </w:pPr>
      <w:r>
        <w:rPr>
          <w:rFonts w:ascii="Arial" w:hAnsi="Arial" w:eastAsia="宋体" w:cs="Arial"/>
          <w:szCs w:val="21"/>
        </w:rPr>
        <w:t>19.2.1 谈判时间：响应文件递交截止时间后。</w:t>
      </w:r>
    </w:p>
    <w:p>
      <w:pPr>
        <w:tabs>
          <w:tab w:val="left" w:pos="1140"/>
        </w:tabs>
        <w:spacing w:line="390" w:lineRule="exact"/>
        <w:ind w:left="420" w:leftChars="200"/>
        <w:rPr>
          <w:rFonts w:ascii="Arial" w:hAnsi="Arial" w:eastAsia="宋体" w:cs="Arial"/>
          <w:szCs w:val="21"/>
        </w:rPr>
      </w:pPr>
      <w:r>
        <w:rPr>
          <w:rFonts w:ascii="Arial" w:hAnsi="Arial" w:eastAsia="宋体" w:cs="Arial"/>
          <w:szCs w:val="21"/>
        </w:rPr>
        <w:t>19.2.2 谈判地点：通过政采云平台在线谈判。</w:t>
      </w:r>
    </w:p>
    <w:p>
      <w:pPr>
        <w:tabs>
          <w:tab w:val="left" w:pos="1140"/>
        </w:tabs>
        <w:spacing w:line="390" w:lineRule="exact"/>
        <w:ind w:left="420" w:leftChars="200"/>
        <w:rPr>
          <w:rFonts w:ascii="Arial" w:hAnsi="Arial" w:eastAsia="宋体" w:cs="Arial"/>
          <w:szCs w:val="21"/>
        </w:rPr>
      </w:pPr>
      <w:r>
        <w:rPr>
          <w:rFonts w:ascii="Arial" w:hAnsi="Arial" w:eastAsia="宋体" w:cs="Arial"/>
          <w:szCs w:val="21"/>
        </w:rPr>
        <w:t>19.2.3 谈判参加人员：供应商法定代表人、负责人、自然人或相应的委托代理人持有效身份证原件和供</w:t>
      </w:r>
    </w:p>
    <w:p>
      <w:pPr>
        <w:tabs>
          <w:tab w:val="left" w:pos="1140"/>
        </w:tabs>
        <w:spacing w:line="390" w:lineRule="exact"/>
        <w:rPr>
          <w:rFonts w:ascii="Arial" w:hAnsi="Arial" w:eastAsia="宋体" w:cs="Arial"/>
          <w:szCs w:val="21"/>
        </w:rPr>
      </w:pPr>
      <w:r>
        <w:rPr>
          <w:rFonts w:ascii="Arial" w:hAnsi="Arial" w:eastAsia="宋体" w:cs="Arial"/>
          <w:szCs w:val="21"/>
        </w:rPr>
        <w:t>应商政采云平台CA数字证书参加谈判。请供应商及时</w:t>
      </w:r>
      <w:r>
        <w:rPr>
          <w:rFonts w:hint="eastAsia" w:ascii="Arial" w:hAnsi="Arial" w:eastAsia="宋体" w:cs="Arial"/>
          <w:szCs w:val="21"/>
          <w:lang w:eastAsia="zh-CN"/>
        </w:rPr>
        <w:t>登录</w:t>
      </w:r>
      <w:r>
        <w:rPr>
          <w:rFonts w:ascii="Arial" w:hAnsi="Arial" w:eastAsia="宋体" w:cs="Arial"/>
          <w:szCs w:val="21"/>
        </w:rPr>
        <w:t>政采云平台等候谈判。</w:t>
      </w:r>
    </w:p>
    <w:p>
      <w:pPr>
        <w:tabs>
          <w:tab w:val="left" w:pos="1140"/>
        </w:tabs>
        <w:spacing w:line="390" w:lineRule="exact"/>
        <w:ind w:left="420" w:leftChars="200"/>
        <w:rPr>
          <w:rFonts w:ascii="Arial" w:hAnsi="Arial" w:eastAsia="宋体" w:cs="Arial"/>
          <w:szCs w:val="21"/>
        </w:rPr>
      </w:pPr>
      <w:r>
        <w:rPr>
          <w:rFonts w:ascii="Arial" w:hAnsi="Arial" w:eastAsia="宋体" w:cs="Arial"/>
          <w:szCs w:val="21"/>
        </w:rPr>
        <w:t>19.2.4 响应文件递交截止时间后，由谈判小组在评标室内开启响应文件。</w:t>
      </w:r>
    </w:p>
    <w:p>
      <w:pPr>
        <w:tabs>
          <w:tab w:val="left" w:pos="1140"/>
        </w:tabs>
        <w:spacing w:line="390" w:lineRule="exact"/>
        <w:ind w:firstLine="359" w:firstLineChars="171"/>
        <w:rPr>
          <w:rFonts w:ascii="Arial" w:hAnsi="Arial" w:eastAsia="宋体" w:cs="Arial"/>
          <w:b/>
          <w:bCs/>
          <w:szCs w:val="21"/>
        </w:rPr>
      </w:pPr>
      <w:r>
        <w:rPr>
          <w:rFonts w:ascii="Arial" w:hAnsi="Arial" w:eastAsia="宋体" w:cs="Arial"/>
          <w:b/>
          <w:bCs/>
          <w:szCs w:val="21"/>
        </w:rPr>
        <w:t>20. 评审原则和评审办法</w:t>
      </w:r>
    </w:p>
    <w:p>
      <w:pPr>
        <w:tabs>
          <w:tab w:val="left" w:pos="1140"/>
        </w:tabs>
        <w:spacing w:line="390" w:lineRule="exact"/>
        <w:ind w:firstLine="359" w:firstLineChars="171"/>
        <w:rPr>
          <w:rFonts w:ascii="Arial" w:hAnsi="Arial" w:eastAsia="宋体" w:cs="Arial"/>
          <w:szCs w:val="21"/>
        </w:rPr>
      </w:pPr>
      <w:r>
        <w:rPr>
          <w:rFonts w:ascii="Arial" w:hAnsi="Arial" w:eastAsia="宋体" w:cs="Arial"/>
          <w:szCs w:val="21"/>
        </w:rPr>
        <w:t>20.1 谈判小组必须坚持公平、公正、科学和择优的原则。</w:t>
      </w:r>
    </w:p>
    <w:p>
      <w:pPr>
        <w:tabs>
          <w:tab w:val="left" w:pos="1140"/>
        </w:tabs>
        <w:spacing w:line="390" w:lineRule="exact"/>
        <w:ind w:firstLine="359" w:firstLineChars="171"/>
        <w:rPr>
          <w:rFonts w:ascii="Arial" w:hAnsi="Arial" w:eastAsia="宋体" w:cs="Arial"/>
          <w:szCs w:val="21"/>
        </w:rPr>
      </w:pPr>
      <w:r>
        <w:rPr>
          <w:rFonts w:ascii="Arial" w:hAnsi="Arial" w:eastAsia="宋体" w:cs="Arial"/>
          <w:szCs w:val="21"/>
        </w:rPr>
        <w:t>20.2 评审办法：具体详见第四章评审办法。</w:t>
      </w:r>
    </w:p>
    <w:p>
      <w:pPr>
        <w:tabs>
          <w:tab w:val="left" w:pos="1140"/>
        </w:tabs>
        <w:spacing w:line="390" w:lineRule="exact"/>
        <w:ind w:firstLine="359" w:firstLineChars="171"/>
        <w:rPr>
          <w:rFonts w:ascii="Arial" w:hAnsi="Arial" w:eastAsia="宋体" w:cs="Arial"/>
          <w:szCs w:val="21"/>
        </w:rPr>
      </w:pPr>
      <w:r>
        <w:rPr>
          <w:rFonts w:ascii="Arial" w:hAnsi="Arial" w:eastAsia="宋体" w:cs="Arial"/>
          <w:szCs w:val="21"/>
        </w:rPr>
        <w:t>20.3 谈判小组应按谈判文件进行评审，不得擅自更改评审办法。</w:t>
      </w:r>
    </w:p>
    <w:p>
      <w:pPr>
        <w:tabs>
          <w:tab w:val="left" w:pos="1140"/>
        </w:tabs>
        <w:spacing w:line="390" w:lineRule="exact"/>
        <w:ind w:firstLine="359" w:firstLineChars="171"/>
        <w:rPr>
          <w:rFonts w:ascii="Arial" w:hAnsi="Arial" w:eastAsia="宋体" w:cs="Arial"/>
          <w:szCs w:val="21"/>
        </w:rPr>
      </w:pPr>
      <w:r>
        <w:rPr>
          <w:rFonts w:ascii="Arial" w:hAnsi="Arial" w:eastAsia="宋体" w:cs="Arial"/>
          <w:szCs w:val="21"/>
        </w:rPr>
        <w:t>20.4 在评审过程中，谈判小组任何人不得对某个供应商发表任何倾向性意见，不得向其他谈判小组成员明示或者暗示自己的评审意见。</w:t>
      </w:r>
    </w:p>
    <w:p>
      <w:pPr>
        <w:tabs>
          <w:tab w:val="left" w:pos="1140"/>
        </w:tabs>
        <w:spacing w:line="390" w:lineRule="exact"/>
        <w:ind w:firstLine="359" w:firstLineChars="171"/>
        <w:rPr>
          <w:rFonts w:ascii="Arial" w:hAnsi="Arial" w:eastAsia="宋体" w:cs="Arial"/>
          <w:szCs w:val="21"/>
        </w:rPr>
      </w:pPr>
      <w:r>
        <w:rPr>
          <w:rFonts w:ascii="Arial" w:hAnsi="Arial" w:eastAsia="宋体" w:cs="Arial"/>
          <w:szCs w:val="21"/>
        </w:rPr>
        <w:t>20.5 谈判小组成员对需要共同认定的事项存在争议的，按照少数服从多数的原则作出结论。持不同意见的谈判小组成员应当在评审报告上签署不同意见并说明理由，否则视为同意。</w:t>
      </w:r>
    </w:p>
    <w:p>
      <w:pPr>
        <w:tabs>
          <w:tab w:val="left" w:pos="1140"/>
        </w:tabs>
        <w:spacing w:line="390" w:lineRule="exact"/>
        <w:ind w:firstLine="359" w:firstLineChars="171"/>
        <w:rPr>
          <w:rFonts w:ascii="Arial" w:hAnsi="Arial" w:eastAsia="宋体" w:cs="Arial"/>
          <w:szCs w:val="21"/>
        </w:rPr>
      </w:pPr>
      <w:r>
        <w:rPr>
          <w:rFonts w:ascii="Arial" w:hAnsi="Arial" w:eastAsia="宋体" w:cs="Arial"/>
          <w:szCs w:val="21"/>
        </w:rPr>
        <w:t>20.6 响应文件最后报价出现前后不一致的，除竞争性谈判文件另有规定外，按照下列规定修正：</w:t>
      </w:r>
    </w:p>
    <w:p>
      <w:pPr>
        <w:tabs>
          <w:tab w:val="left" w:pos="1140"/>
        </w:tabs>
        <w:spacing w:line="390" w:lineRule="exact"/>
        <w:ind w:firstLine="359" w:firstLineChars="171"/>
        <w:rPr>
          <w:rFonts w:ascii="Arial" w:hAnsi="Arial" w:eastAsia="宋体" w:cs="Arial"/>
          <w:szCs w:val="21"/>
        </w:rPr>
      </w:pPr>
      <w:r>
        <w:rPr>
          <w:rFonts w:ascii="Arial" w:hAnsi="Arial" w:eastAsia="宋体" w:cs="Arial"/>
          <w:szCs w:val="21"/>
        </w:rPr>
        <w:t>(1) 响应文件中谈判报价表内容与响应文件中相应内容不一致的，以最后谈判报价表为准；</w:t>
      </w:r>
    </w:p>
    <w:p>
      <w:pPr>
        <w:tabs>
          <w:tab w:val="left" w:pos="1140"/>
        </w:tabs>
        <w:spacing w:line="390" w:lineRule="exact"/>
        <w:ind w:firstLine="359" w:firstLineChars="171"/>
        <w:rPr>
          <w:rFonts w:ascii="Arial" w:hAnsi="Arial" w:eastAsia="宋体" w:cs="Arial"/>
          <w:szCs w:val="21"/>
        </w:rPr>
      </w:pPr>
      <w:r>
        <w:rPr>
          <w:rFonts w:ascii="Arial" w:hAnsi="Arial" w:eastAsia="宋体" w:cs="Arial"/>
          <w:szCs w:val="21"/>
        </w:rPr>
        <w:t>(2) 大写金额和小写金额不一致的，以大写金额为准；</w:t>
      </w:r>
    </w:p>
    <w:p>
      <w:pPr>
        <w:tabs>
          <w:tab w:val="left" w:pos="1140"/>
        </w:tabs>
        <w:spacing w:line="390" w:lineRule="exact"/>
        <w:ind w:firstLine="359" w:firstLineChars="171"/>
        <w:rPr>
          <w:rFonts w:ascii="Arial" w:hAnsi="Arial" w:eastAsia="宋体" w:cs="Arial"/>
          <w:szCs w:val="21"/>
        </w:rPr>
      </w:pPr>
      <w:r>
        <w:rPr>
          <w:rFonts w:ascii="Arial" w:hAnsi="Arial" w:eastAsia="宋体" w:cs="Arial"/>
          <w:szCs w:val="21"/>
        </w:rPr>
        <w:t>(3) 单价金额小数点或者百分比有明显错位的，以报价表的总价为准，并修改单价；</w:t>
      </w:r>
    </w:p>
    <w:p>
      <w:pPr>
        <w:tabs>
          <w:tab w:val="left" w:pos="1140"/>
        </w:tabs>
        <w:spacing w:line="390" w:lineRule="exact"/>
        <w:ind w:firstLine="359" w:firstLineChars="171"/>
        <w:rPr>
          <w:rFonts w:ascii="Arial" w:hAnsi="Arial" w:eastAsia="宋体" w:cs="Arial"/>
          <w:szCs w:val="21"/>
        </w:rPr>
      </w:pPr>
      <w:r>
        <w:rPr>
          <w:rFonts w:ascii="Arial" w:hAnsi="Arial" w:eastAsia="宋体" w:cs="Arial"/>
          <w:szCs w:val="21"/>
        </w:rPr>
        <w:t>(4) 总价金额与按单价汇总金额不一致的，以单价金额计算结果为准。</w:t>
      </w:r>
    </w:p>
    <w:p>
      <w:pPr>
        <w:tabs>
          <w:tab w:val="left" w:pos="1140"/>
        </w:tabs>
        <w:spacing w:line="390" w:lineRule="exact"/>
        <w:ind w:firstLine="359" w:firstLineChars="171"/>
        <w:rPr>
          <w:rFonts w:ascii="Arial" w:hAnsi="Arial" w:eastAsia="宋体" w:cs="Arial"/>
          <w:szCs w:val="21"/>
        </w:rPr>
      </w:pPr>
      <w:r>
        <w:rPr>
          <w:rFonts w:ascii="Arial" w:hAnsi="Arial" w:eastAsia="宋体" w:cs="Arial"/>
          <w:szCs w:val="21"/>
        </w:rPr>
        <w:t>同时出现两种以上不一致的，按照前款规定的顺序修正。修正后的报价（不得超出响应文件的范围或者改变响应文件的实质性内容）经供应商确认后产生约束力，供应商不确认的，作无效响应处理。</w:t>
      </w:r>
    </w:p>
    <w:p>
      <w:pPr>
        <w:pStyle w:val="8"/>
        <w:spacing w:line="390" w:lineRule="exact"/>
        <w:ind w:firstLine="420" w:firstLineChars="200"/>
        <w:rPr>
          <w:rFonts w:ascii="Arial" w:hAnsi="Arial" w:eastAsia="宋体" w:cs="Arial"/>
          <w:b/>
          <w:bCs/>
          <w:szCs w:val="21"/>
        </w:rPr>
      </w:pPr>
      <w:r>
        <w:rPr>
          <w:rFonts w:ascii="Arial" w:hAnsi="Arial" w:eastAsia="宋体" w:cs="Arial"/>
          <w:b/>
          <w:bCs/>
          <w:szCs w:val="21"/>
        </w:rPr>
        <w:t>21. 评审程序及谈判要求</w:t>
      </w:r>
    </w:p>
    <w:p>
      <w:pPr>
        <w:pStyle w:val="8"/>
        <w:spacing w:line="390" w:lineRule="exact"/>
        <w:ind w:firstLine="420" w:firstLineChars="200"/>
        <w:rPr>
          <w:rFonts w:ascii="Arial" w:hAnsi="Arial" w:eastAsia="宋体" w:cs="Arial"/>
          <w:szCs w:val="21"/>
        </w:rPr>
      </w:pPr>
      <w:r>
        <w:rPr>
          <w:rFonts w:ascii="Arial" w:hAnsi="Arial" w:eastAsia="宋体" w:cs="Arial"/>
          <w:szCs w:val="21"/>
        </w:rPr>
        <w:t>21.1谈判小组成员的通讯工具或相关电子设备交由桂林市公共资源交易中心统一保管后到达评标室，采购代理机构核实谈判小组成员身份，告知回避要求，宣布评审工作纪律和程序，推选谈判小组组长。</w:t>
      </w:r>
    </w:p>
    <w:p>
      <w:pPr>
        <w:pStyle w:val="8"/>
        <w:spacing w:line="390" w:lineRule="exact"/>
        <w:ind w:firstLine="420" w:firstLineChars="200"/>
        <w:rPr>
          <w:rFonts w:ascii="Arial" w:hAnsi="Arial" w:eastAsia="宋体" w:cs="Arial"/>
          <w:szCs w:val="21"/>
        </w:rPr>
      </w:pPr>
      <w:r>
        <w:rPr>
          <w:rFonts w:ascii="Arial" w:hAnsi="Arial" w:eastAsia="宋体" w:cs="Arial"/>
          <w:szCs w:val="21"/>
        </w:rPr>
        <w:t>21.2谈判小组应当对发布公告的竞争性谈判文件（简称谈判文件）进行确认，审查供应商的响应文件并作出评价；要求供应商解释或者澄清其响应文件；编写评审报告；告知采购人、采购代理机构在评审过程中发现的供应商的违法违规行为。</w:t>
      </w:r>
    </w:p>
    <w:p>
      <w:pPr>
        <w:pStyle w:val="8"/>
        <w:spacing w:line="390" w:lineRule="exact"/>
        <w:ind w:firstLine="420" w:firstLineChars="200"/>
        <w:rPr>
          <w:rFonts w:ascii="Arial" w:hAnsi="Arial" w:eastAsia="宋体" w:cs="Arial"/>
          <w:szCs w:val="21"/>
        </w:rPr>
      </w:pPr>
      <w:r>
        <w:rPr>
          <w:rFonts w:ascii="Arial" w:hAnsi="Arial" w:eastAsia="宋体" w:cs="Arial"/>
          <w:szCs w:val="21"/>
        </w:rPr>
        <w:t xml:space="preserve">21.3 谈判小组依据竞争性谈判文件的规定，首先对响应文件进行资格性审查，以确定供应商是否具备本项目供应商资格；再对通过资格性审查的供应商响应文件的有效性、完整性和对谈判文件的响应程度进行符合性审查，以确定是否对谈判文件的实质性要求做出响应。 </w:t>
      </w:r>
    </w:p>
    <w:p>
      <w:pPr>
        <w:pStyle w:val="8"/>
        <w:spacing w:line="390" w:lineRule="exact"/>
        <w:ind w:firstLine="420" w:firstLineChars="200"/>
        <w:rPr>
          <w:rFonts w:ascii="Arial" w:hAnsi="Arial" w:eastAsia="宋体" w:cs="Arial"/>
          <w:szCs w:val="21"/>
        </w:rPr>
      </w:pPr>
      <w:r>
        <w:rPr>
          <w:rFonts w:ascii="Arial" w:hAnsi="Arial" w:eastAsia="宋体" w:cs="Arial"/>
          <w:szCs w:val="21"/>
        </w:rPr>
        <w:t>21.4 谈判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 。</w:t>
      </w:r>
    </w:p>
    <w:p>
      <w:pPr>
        <w:pStyle w:val="8"/>
        <w:spacing w:line="390" w:lineRule="exact"/>
        <w:ind w:firstLine="420" w:firstLineChars="200"/>
        <w:rPr>
          <w:rFonts w:ascii="Arial" w:hAnsi="Arial" w:eastAsia="宋体" w:cs="Arial"/>
          <w:szCs w:val="21"/>
        </w:rPr>
      </w:pPr>
      <w:r>
        <w:rPr>
          <w:rFonts w:ascii="Arial" w:hAnsi="Arial" w:eastAsia="宋体" w:cs="Arial"/>
          <w:szCs w:val="21"/>
        </w:rPr>
        <w:t>21.4.1 查询渠道：《国家企业信用信息公示系统》（网址：www.gsxt.gov.cn/index.html）</w:t>
      </w:r>
    </w:p>
    <w:p>
      <w:pPr>
        <w:pStyle w:val="8"/>
        <w:spacing w:line="390" w:lineRule="exact"/>
        <w:ind w:firstLine="420" w:firstLineChars="200"/>
        <w:rPr>
          <w:rFonts w:ascii="Arial" w:hAnsi="Arial" w:eastAsia="宋体" w:cs="Arial"/>
          <w:szCs w:val="21"/>
        </w:rPr>
      </w:pPr>
      <w:r>
        <w:rPr>
          <w:rFonts w:ascii="Arial" w:hAnsi="Arial" w:eastAsia="宋体" w:cs="Arial"/>
          <w:szCs w:val="21"/>
        </w:rPr>
        <w:t>21.4.2 审查流程：</w:t>
      </w:r>
    </w:p>
    <w:p>
      <w:pPr>
        <w:pStyle w:val="8"/>
        <w:spacing w:line="390" w:lineRule="exact"/>
        <w:ind w:firstLine="420" w:firstLineChars="200"/>
        <w:rPr>
          <w:rFonts w:ascii="Arial" w:hAnsi="Arial" w:eastAsia="宋体" w:cs="Arial"/>
          <w:szCs w:val="21"/>
        </w:rPr>
      </w:pPr>
      <w:r>
        <w:rPr>
          <w:rFonts w:ascii="Arial" w:hAnsi="Arial" w:eastAsia="宋体" w:cs="Arial"/>
          <w:szCs w:val="21"/>
        </w:rPr>
        <w:t>（1）进入《国家企业信用信息公示系统》（网址：www.gsxt.gov.cn/index.html），输入企业名称，进入企业信息主页面；</w:t>
      </w:r>
    </w:p>
    <w:p>
      <w:pPr>
        <w:pStyle w:val="8"/>
        <w:spacing w:line="390" w:lineRule="exact"/>
        <w:ind w:firstLine="420" w:firstLineChars="200"/>
        <w:rPr>
          <w:rFonts w:ascii="Arial" w:hAnsi="Arial" w:eastAsia="宋体" w:cs="Arial"/>
          <w:szCs w:val="21"/>
        </w:rPr>
      </w:pPr>
      <w:r>
        <w:rPr>
          <w:rFonts w:ascii="Arial" w:hAnsi="Arial" w:eastAsia="宋体" w:cs="Arial"/>
          <w:szCs w:val="21"/>
        </w:rPr>
        <w:t>（2）查看主页“股东及出资信息”栏，或年报中的“股东及出资信息”栏信息；</w:t>
      </w:r>
    </w:p>
    <w:p>
      <w:pPr>
        <w:pStyle w:val="8"/>
        <w:spacing w:line="390" w:lineRule="exact"/>
        <w:ind w:firstLine="420" w:firstLineChars="200"/>
        <w:rPr>
          <w:rFonts w:ascii="Arial" w:hAnsi="Arial" w:eastAsia="宋体" w:cs="Arial"/>
          <w:szCs w:val="21"/>
        </w:rPr>
      </w:pPr>
      <w:r>
        <w:rPr>
          <w:rFonts w:ascii="Arial" w:hAnsi="Arial" w:eastAsia="宋体" w:cs="Arial"/>
          <w:szCs w:val="21"/>
        </w:rPr>
        <w:t>（3）将各供应商的股东及出资信息进行比对，得出审查结论；</w:t>
      </w:r>
    </w:p>
    <w:p>
      <w:pPr>
        <w:pStyle w:val="8"/>
        <w:spacing w:line="390" w:lineRule="exact"/>
        <w:ind w:firstLine="420" w:firstLineChars="200"/>
        <w:rPr>
          <w:rFonts w:ascii="Arial" w:hAnsi="Arial" w:eastAsia="宋体" w:cs="Arial"/>
          <w:szCs w:val="21"/>
        </w:rPr>
      </w:pPr>
      <w:r>
        <w:rPr>
          <w:rFonts w:ascii="Arial" w:hAnsi="Arial" w:eastAsia="宋体" w:cs="Arial"/>
          <w:szCs w:val="21"/>
        </w:rPr>
        <w:t>（4）将相关资料作为评审资料打印存档。</w:t>
      </w:r>
    </w:p>
    <w:p>
      <w:pPr>
        <w:pStyle w:val="8"/>
        <w:spacing w:line="390" w:lineRule="exact"/>
        <w:ind w:firstLine="420" w:firstLineChars="200"/>
        <w:rPr>
          <w:rFonts w:ascii="Arial" w:hAnsi="Arial" w:eastAsia="宋体" w:cs="Arial"/>
          <w:b/>
          <w:bCs/>
          <w:szCs w:val="21"/>
        </w:rPr>
      </w:pPr>
      <w:r>
        <w:rPr>
          <w:rFonts w:ascii="Arial" w:hAnsi="Arial" w:eastAsia="宋体" w:cs="Arial"/>
          <w:b/>
          <w:bCs/>
          <w:szCs w:val="21"/>
        </w:rPr>
        <w:t>21.5 谈判小组如发现供应商提供的证明文件不齐全或不符合规定格式的，应一次性告知供应商，供应商应在规定的时间内当场补正或更正。</w:t>
      </w:r>
    </w:p>
    <w:p>
      <w:pPr>
        <w:pStyle w:val="8"/>
        <w:spacing w:line="390" w:lineRule="exact"/>
        <w:ind w:firstLine="420" w:firstLineChars="200"/>
        <w:rPr>
          <w:rFonts w:ascii="Arial" w:hAnsi="Arial" w:eastAsia="宋体" w:cs="Arial"/>
          <w:szCs w:val="21"/>
        </w:rPr>
      </w:pPr>
      <w:r>
        <w:rPr>
          <w:rFonts w:ascii="Arial" w:hAnsi="Arial" w:eastAsia="宋体" w:cs="Arial"/>
          <w:szCs w:val="21"/>
        </w:rPr>
        <w:t>21.6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通过“政采云”平台采用在线书面形式，并加盖公章（CA证书签章），或者由法定代表人（负责人）或其授权委托代理人个人CA证书签章（没有办理政采云个人CA证书签章的可在响应文件中涉及到签字的位置手写签字后扫描或者拍照做成 PDF 的格式上传），供应商为自然人的，应当由本人个人CA证书签章（没有办理政采云个人CA证书签章的可在响应文件中涉及到签字的位置手写签字后扫描或者拍照做成 PDF 的格式上传）并附身份证明。根据谈判文件规定的程序、评定成交的标准等事项与实质性响应竞争性谈判文件要求的供应商进行谈判。未实质性响应谈判文件的响应文件按无效处理，谈判小组应当告知有关供应商。</w:t>
      </w:r>
    </w:p>
    <w:p>
      <w:pPr>
        <w:pStyle w:val="8"/>
        <w:spacing w:line="390" w:lineRule="exact"/>
        <w:ind w:firstLine="420" w:firstLineChars="200"/>
        <w:rPr>
          <w:rFonts w:ascii="Arial" w:hAnsi="Arial" w:eastAsia="宋体" w:cs="Arial"/>
          <w:szCs w:val="21"/>
        </w:rPr>
      </w:pPr>
      <w:r>
        <w:rPr>
          <w:rFonts w:ascii="Arial" w:hAnsi="Arial" w:eastAsia="宋体" w:cs="Arial"/>
          <w:szCs w:val="21"/>
        </w:rPr>
        <w:t xml:space="preserve">谈判小组所有成员应当按已确定的谈判顺序集中与单一供应商分别进行谈判，并给予所有实质性响应竞争性谈判文件要求的供应商平等的谈判机会。 </w:t>
      </w:r>
    </w:p>
    <w:p>
      <w:pPr>
        <w:pStyle w:val="8"/>
        <w:spacing w:line="390" w:lineRule="exact"/>
        <w:ind w:firstLine="420" w:firstLineChars="200"/>
        <w:rPr>
          <w:rFonts w:ascii="Arial" w:hAnsi="Arial" w:eastAsia="宋体" w:cs="Arial"/>
          <w:szCs w:val="21"/>
        </w:rPr>
      </w:pPr>
      <w:r>
        <w:rPr>
          <w:rFonts w:ascii="Arial" w:hAnsi="Arial" w:eastAsia="宋体" w:cs="Arial"/>
          <w:szCs w:val="21"/>
        </w:rPr>
        <w:t xml:space="preserve">谈判中，谈判小组不得透露与谈判有关的其他供应商的技术资料、价格和其他信息。 </w:t>
      </w:r>
    </w:p>
    <w:p>
      <w:pPr>
        <w:pStyle w:val="8"/>
        <w:spacing w:line="390" w:lineRule="exact"/>
        <w:ind w:firstLine="420" w:firstLineChars="200"/>
        <w:rPr>
          <w:rFonts w:ascii="Arial" w:hAnsi="Arial" w:eastAsia="宋体" w:cs="Arial"/>
          <w:szCs w:val="21"/>
        </w:rPr>
      </w:pPr>
      <w:r>
        <w:rPr>
          <w:rFonts w:ascii="Arial" w:hAnsi="Arial" w:eastAsia="宋体" w:cs="Arial"/>
          <w:szCs w:val="21"/>
        </w:rPr>
        <w:t>谈判小组对谈判过程和重要谈判内容进行记录，谈判双方在记录上签字确认。</w:t>
      </w:r>
    </w:p>
    <w:p>
      <w:pPr>
        <w:pStyle w:val="8"/>
        <w:spacing w:line="390" w:lineRule="exact"/>
        <w:ind w:firstLine="420" w:firstLineChars="200"/>
        <w:rPr>
          <w:rFonts w:ascii="Arial" w:hAnsi="Arial" w:eastAsia="宋体" w:cs="Arial"/>
          <w:szCs w:val="21"/>
        </w:rPr>
      </w:pPr>
      <w:r>
        <w:rPr>
          <w:rFonts w:ascii="Arial" w:hAnsi="Arial" w:eastAsia="宋体" w:cs="Arial"/>
          <w:szCs w:val="21"/>
        </w:rPr>
        <w:t>21.7 在谈判过程中，谈判小组可以根据谈判文件和谈判情况实质性变动项目需求中的技术、服务要求以及合同草案条款，但不得变动谈判文件中的其他内容。实质性变动的内容，须经采购人代表确认。</w:t>
      </w:r>
    </w:p>
    <w:p>
      <w:pPr>
        <w:pStyle w:val="8"/>
        <w:spacing w:line="390" w:lineRule="exact"/>
        <w:ind w:firstLine="420" w:firstLineChars="200"/>
        <w:rPr>
          <w:rFonts w:ascii="Arial" w:hAnsi="Arial" w:eastAsia="宋体" w:cs="Arial"/>
          <w:szCs w:val="21"/>
        </w:rPr>
      </w:pPr>
      <w:r>
        <w:rPr>
          <w:rFonts w:ascii="Arial" w:hAnsi="Arial" w:eastAsia="宋体" w:cs="Arial"/>
          <w:szCs w:val="21"/>
        </w:rPr>
        <w:t>对谈判文件作出的实质性变动是谈判文件的有效组成部分，谈判小组应当及时以书面形式同时通知所有参加谈判的供应商。</w:t>
      </w:r>
    </w:p>
    <w:p>
      <w:pPr>
        <w:pStyle w:val="8"/>
        <w:spacing w:line="390" w:lineRule="exact"/>
        <w:ind w:firstLine="420" w:firstLineChars="200"/>
        <w:rPr>
          <w:rFonts w:ascii="Arial" w:hAnsi="Arial" w:eastAsia="宋体" w:cs="Arial"/>
          <w:szCs w:val="21"/>
        </w:rPr>
      </w:pPr>
      <w:r>
        <w:rPr>
          <w:rFonts w:ascii="Arial" w:hAnsi="Arial" w:eastAsia="宋体" w:cs="Arial"/>
          <w:szCs w:val="21"/>
        </w:rPr>
        <w:t>供应商应当按照谈判文件的变动情况和谈判小组的要求重新提交响应文件，并由其法定代表人(负责人、自然人)或相应的授权委托代表个人CA证书签章（没有办理政采云个人CA证书签章的可在响应文件中涉及到签字的位置手写签字后扫描或者拍照做成 PDF 的格式上传）或者加盖供应商公章（CA证书签章）。逾时不交的，视同放弃谈判。</w:t>
      </w:r>
    </w:p>
    <w:p>
      <w:pPr>
        <w:pStyle w:val="8"/>
        <w:spacing w:line="390" w:lineRule="exact"/>
        <w:ind w:firstLine="420" w:firstLineChars="200"/>
        <w:rPr>
          <w:rFonts w:ascii="Arial" w:hAnsi="Arial" w:eastAsia="宋体" w:cs="Arial"/>
          <w:szCs w:val="21"/>
        </w:rPr>
      </w:pPr>
      <w:r>
        <w:rPr>
          <w:rFonts w:ascii="Arial" w:hAnsi="Arial" w:eastAsia="宋体" w:cs="Arial"/>
          <w:szCs w:val="21"/>
        </w:rPr>
        <w:t>21.8在采购过程中符合竞争要求的供应商或者报价未超过采购预算的供应商不足3家的，采购人或者采购代理机构应当终止竞争性谈判采购活动。</w:t>
      </w:r>
    </w:p>
    <w:p>
      <w:pPr>
        <w:pStyle w:val="8"/>
        <w:spacing w:line="390" w:lineRule="exact"/>
        <w:ind w:firstLine="420" w:firstLineChars="200"/>
        <w:rPr>
          <w:rFonts w:ascii="Arial" w:hAnsi="Arial" w:eastAsia="宋体" w:cs="Arial"/>
          <w:szCs w:val="21"/>
        </w:rPr>
      </w:pPr>
      <w:r>
        <w:rPr>
          <w:rFonts w:ascii="Arial" w:hAnsi="Arial" w:eastAsia="宋体" w:cs="Arial"/>
          <w:szCs w:val="21"/>
        </w:rPr>
        <w:t>21.9最后报价</w:t>
      </w:r>
    </w:p>
    <w:p>
      <w:pPr>
        <w:pStyle w:val="8"/>
        <w:spacing w:line="390" w:lineRule="exact"/>
        <w:ind w:firstLine="420" w:firstLineChars="200"/>
        <w:rPr>
          <w:rFonts w:ascii="Arial" w:hAnsi="Arial" w:eastAsia="宋体" w:cs="Arial"/>
          <w:szCs w:val="21"/>
        </w:rPr>
      </w:pPr>
      <w:r>
        <w:rPr>
          <w:rFonts w:ascii="Arial" w:hAnsi="Arial" w:eastAsia="宋体" w:cs="Arial"/>
          <w:szCs w:val="21"/>
        </w:rPr>
        <w:t>21.9.1谈判文件能够详细列明采购标的的技术、服务要求的，谈判结束后，谈判小组应当要求所有继续参加谈判的供应商在规定时间内密封提交最后报价，提交最后报价的供应商不得少于3家。</w:t>
      </w:r>
    </w:p>
    <w:p>
      <w:pPr>
        <w:pStyle w:val="8"/>
        <w:spacing w:line="390" w:lineRule="exact"/>
        <w:ind w:firstLine="420" w:firstLineChars="200"/>
        <w:rPr>
          <w:rFonts w:ascii="Arial" w:hAnsi="Arial" w:eastAsia="宋体" w:cs="Arial"/>
          <w:szCs w:val="21"/>
        </w:rPr>
      </w:pPr>
      <w:r>
        <w:rPr>
          <w:rFonts w:ascii="Arial" w:hAnsi="Arial" w:eastAsia="宋体" w:cs="Arial"/>
          <w:szCs w:val="21"/>
        </w:rPr>
        <w:t>21.9.2谈判文件不能详细列明采购标的的技术、服务要求的，需由谈判供应商提供最终设计方案或解决方案的，谈判结束后，谈判小组应当按照少数服从多数的原则投票推荐3家以上（含3家）供应商的设计方案或者解决方案，并要求其在规定时间内密封提交最后报价。</w:t>
      </w:r>
    </w:p>
    <w:p>
      <w:pPr>
        <w:pStyle w:val="8"/>
        <w:spacing w:line="390" w:lineRule="exact"/>
        <w:ind w:firstLine="420" w:firstLineChars="200"/>
        <w:rPr>
          <w:rFonts w:ascii="Arial" w:hAnsi="Arial" w:eastAsia="宋体" w:cs="Arial"/>
          <w:szCs w:val="21"/>
        </w:rPr>
      </w:pPr>
      <w:r>
        <w:rPr>
          <w:rFonts w:ascii="Arial" w:hAnsi="Arial" w:eastAsia="宋体" w:cs="Arial"/>
          <w:szCs w:val="21"/>
        </w:rPr>
        <w:t>21.9.3最后报价是供应商响应文件的有效组成部分。</w:t>
      </w:r>
    </w:p>
    <w:p>
      <w:pPr>
        <w:pStyle w:val="8"/>
        <w:spacing w:line="390" w:lineRule="exact"/>
        <w:ind w:firstLine="420" w:firstLineChars="200"/>
        <w:rPr>
          <w:rFonts w:ascii="Arial" w:hAnsi="Arial" w:eastAsia="宋体" w:cs="Arial"/>
          <w:szCs w:val="21"/>
        </w:rPr>
      </w:pPr>
      <w:r>
        <w:rPr>
          <w:rFonts w:ascii="Arial" w:hAnsi="Arial" w:eastAsia="宋体" w:cs="Arial"/>
          <w:szCs w:val="21"/>
        </w:rPr>
        <w:t>21.9.4最后报价中谈判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pPr>
        <w:pStyle w:val="8"/>
        <w:spacing w:line="390" w:lineRule="exact"/>
        <w:ind w:firstLine="420" w:firstLineChars="200"/>
        <w:rPr>
          <w:rFonts w:ascii="Arial" w:hAnsi="Arial" w:eastAsia="宋体" w:cs="Arial"/>
          <w:szCs w:val="21"/>
        </w:rPr>
      </w:pPr>
      <w:r>
        <w:rPr>
          <w:rFonts w:ascii="Arial" w:hAnsi="Arial" w:eastAsia="宋体" w:cs="Arial"/>
          <w:szCs w:val="21"/>
        </w:rPr>
        <w:t>按上述勘误修正原则及方法调整或修正响应文件的谈判报价，供应商需签字确认。</w:t>
      </w:r>
    </w:p>
    <w:p>
      <w:pPr>
        <w:pStyle w:val="8"/>
        <w:spacing w:line="390" w:lineRule="exact"/>
        <w:ind w:firstLine="420" w:firstLineChars="200"/>
        <w:rPr>
          <w:rFonts w:ascii="Arial" w:hAnsi="Arial" w:eastAsia="宋体" w:cs="Arial"/>
          <w:szCs w:val="21"/>
        </w:rPr>
      </w:pPr>
      <w:r>
        <w:rPr>
          <w:rFonts w:ascii="Arial" w:hAnsi="Arial" w:eastAsia="宋体" w:cs="Arial"/>
          <w:szCs w:val="21"/>
        </w:rPr>
        <w:t>21.10已提交响应文件的供应商，在提交最后报价之前，可以根据谈判情况书面退出谈判。</w:t>
      </w:r>
    </w:p>
    <w:p>
      <w:pPr>
        <w:pStyle w:val="8"/>
        <w:spacing w:line="390" w:lineRule="exact"/>
        <w:ind w:firstLine="420" w:firstLineChars="200"/>
        <w:rPr>
          <w:rFonts w:ascii="Arial" w:hAnsi="Arial" w:eastAsia="宋体" w:cs="Arial"/>
          <w:szCs w:val="21"/>
        </w:rPr>
      </w:pPr>
      <w:r>
        <w:rPr>
          <w:rFonts w:ascii="Arial" w:hAnsi="Arial" w:eastAsia="宋体" w:cs="Arial"/>
          <w:szCs w:val="21"/>
        </w:rPr>
        <w:t>未书面退出谈判的供应商在规定时间内密封提交最后报价，其最后报价超出采购预算导致已通过评审的响应文件无效的，按供应商在提交响应文件截止时间后撤回响应文件处理。</w:t>
      </w:r>
    </w:p>
    <w:p>
      <w:pPr>
        <w:pStyle w:val="8"/>
        <w:spacing w:line="390" w:lineRule="exact"/>
        <w:ind w:firstLine="420" w:firstLineChars="200"/>
        <w:rPr>
          <w:rFonts w:ascii="Arial" w:hAnsi="Arial" w:eastAsia="宋体" w:cs="Arial"/>
          <w:szCs w:val="21"/>
        </w:rPr>
      </w:pPr>
      <w:r>
        <w:rPr>
          <w:rFonts w:ascii="Arial" w:hAnsi="Arial" w:eastAsia="宋体" w:cs="Arial"/>
          <w:szCs w:val="21"/>
        </w:rPr>
        <w:t>21.11评审报告</w:t>
      </w:r>
    </w:p>
    <w:p>
      <w:pPr>
        <w:pStyle w:val="8"/>
        <w:spacing w:line="390" w:lineRule="exact"/>
        <w:ind w:firstLine="420" w:firstLineChars="200"/>
        <w:rPr>
          <w:rFonts w:ascii="Arial" w:hAnsi="Arial" w:eastAsia="宋体" w:cs="Arial"/>
          <w:szCs w:val="21"/>
        </w:rPr>
      </w:pPr>
      <w:r>
        <w:rPr>
          <w:rFonts w:ascii="Arial" w:hAnsi="Arial" w:eastAsia="宋体" w:cs="Arial"/>
          <w:szCs w:val="21"/>
        </w:rPr>
        <w:t>谈判小组应当从质量和服务均能满足谈判文件全部实质性响应要求的供应商中，按照评审报价（最后报价及享受政府采购政策的优惠扣除）由低到高的顺序提出3名以上（含3名）成交候选人，并编写评审报告。</w:t>
      </w:r>
    </w:p>
    <w:p>
      <w:pPr>
        <w:pStyle w:val="8"/>
        <w:spacing w:line="390" w:lineRule="exact"/>
        <w:ind w:firstLine="420" w:firstLineChars="200"/>
        <w:rPr>
          <w:rFonts w:ascii="Arial" w:hAnsi="Arial" w:eastAsia="宋体" w:cs="Arial"/>
          <w:szCs w:val="21"/>
        </w:rPr>
      </w:pPr>
      <w:r>
        <w:rPr>
          <w:rFonts w:ascii="Arial" w:hAnsi="Arial" w:eastAsia="宋体" w:cs="Arial"/>
          <w:szCs w:val="21"/>
        </w:rPr>
        <w:t>21.12在评审过程中出现法律法规和谈判文件均没有明确规定的情形时，由谈判小组现场协商解决，协商不一致的，由全体谈判小组投票表决，以得票率二分之一以上专家的意见为准。</w:t>
      </w:r>
    </w:p>
    <w:p>
      <w:pPr>
        <w:pStyle w:val="8"/>
        <w:spacing w:line="390" w:lineRule="exact"/>
        <w:ind w:firstLine="420" w:firstLineChars="200"/>
        <w:rPr>
          <w:rFonts w:ascii="Arial" w:hAnsi="Arial" w:eastAsia="宋体" w:cs="Arial"/>
          <w:szCs w:val="21"/>
        </w:rPr>
      </w:pPr>
      <w:r>
        <w:rPr>
          <w:rFonts w:ascii="Arial" w:hAnsi="Arial" w:eastAsia="宋体" w:cs="Arial"/>
          <w:szCs w:val="21"/>
        </w:rPr>
        <w:t>21.13采购代理机构发现谈判小组有明显的违规倾向或歧视现象，或不按评审办法进行，或其他不正常行为的，应当及时制止。如制止无效，应及时向桂林市政府采购监督管理机构报告。</w:t>
      </w:r>
    </w:p>
    <w:p>
      <w:pPr>
        <w:pStyle w:val="8"/>
        <w:spacing w:line="390" w:lineRule="exact"/>
        <w:ind w:firstLine="420" w:firstLineChars="200"/>
        <w:rPr>
          <w:rFonts w:ascii="Arial" w:hAnsi="Arial" w:eastAsia="宋体" w:cs="Arial"/>
          <w:b/>
          <w:bCs/>
          <w:szCs w:val="21"/>
        </w:rPr>
      </w:pPr>
      <w:r>
        <w:rPr>
          <w:rFonts w:ascii="Arial" w:hAnsi="Arial" w:eastAsia="宋体" w:cs="Arial"/>
          <w:b/>
          <w:bCs/>
          <w:szCs w:val="21"/>
        </w:rPr>
        <w:t>22. 确定成交供应商</w:t>
      </w:r>
    </w:p>
    <w:p>
      <w:pPr>
        <w:pStyle w:val="8"/>
        <w:spacing w:line="390" w:lineRule="exact"/>
        <w:ind w:firstLine="420" w:firstLineChars="200"/>
        <w:rPr>
          <w:rFonts w:ascii="Arial" w:hAnsi="Arial" w:eastAsia="宋体" w:cs="Arial"/>
          <w:szCs w:val="21"/>
        </w:rPr>
      </w:pPr>
      <w:r>
        <w:rPr>
          <w:rFonts w:ascii="Arial" w:hAnsi="Arial" w:eastAsia="宋体" w:cs="Arial"/>
          <w:szCs w:val="21"/>
        </w:rPr>
        <w:t>22.1采购单位应当确定谈判小组推荐排名第一的成交候选人为成交供应商。</w:t>
      </w:r>
    </w:p>
    <w:p>
      <w:pPr>
        <w:pStyle w:val="8"/>
        <w:spacing w:line="390" w:lineRule="exact"/>
        <w:ind w:firstLine="420" w:firstLineChars="200"/>
        <w:rPr>
          <w:rFonts w:ascii="Arial" w:hAnsi="Arial" w:eastAsia="宋体" w:cs="Arial"/>
          <w:szCs w:val="21"/>
        </w:rPr>
      </w:pPr>
      <w:r>
        <w:rPr>
          <w:rFonts w:ascii="Arial" w:hAnsi="Arial" w:eastAsia="宋体" w:cs="Arial"/>
          <w:szCs w:val="21"/>
        </w:rPr>
        <w:t>22.2排名第一的成交候选人放弃成交、因不可抗力提出不能履行合同，或信用信息记录不符合相关规定的，或者谈判文件规定应当提交履约保证金而在规定的期限内未能提交的，采购单位可以确定排名第二的成交候选人为成交供应商。</w:t>
      </w:r>
    </w:p>
    <w:p>
      <w:pPr>
        <w:pStyle w:val="8"/>
        <w:spacing w:line="390" w:lineRule="exact"/>
        <w:ind w:firstLine="420" w:firstLineChars="200"/>
        <w:rPr>
          <w:rFonts w:ascii="Arial" w:hAnsi="Arial" w:eastAsia="宋体" w:cs="Arial"/>
          <w:szCs w:val="21"/>
        </w:rPr>
      </w:pPr>
      <w:r>
        <w:rPr>
          <w:rFonts w:ascii="Arial" w:hAnsi="Arial" w:eastAsia="宋体" w:cs="Arial"/>
          <w:szCs w:val="21"/>
        </w:rPr>
        <w:t>22.3排名第二的成交候选人因前款规定的同样原因不能签订合同的，采购单位可以确定排名第三的成交候选人为成交供应商。</w:t>
      </w:r>
    </w:p>
    <w:p>
      <w:pPr>
        <w:widowControl/>
        <w:shd w:val="clear" w:color="auto" w:fill="FFFFFF"/>
        <w:spacing w:line="390" w:lineRule="exact"/>
        <w:ind w:firstLine="480"/>
        <w:jc w:val="left"/>
        <w:rPr>
          <w:rFonts w:ascii="Arial" w:hAnsi="Arial" w:eastAsia="宋体" w:cs="Arial"/>
          <w:b/>
          <w:szCs w:val="21"/>
        </w:rPr>
      </w:pPr>
      <w:r>
        <w:rPr>
          <w:rFonts w:ascii="Arial" w:hAnsi="Arial" w:eastAsia="宋体" w:cs="Arial"/>
          <w:b/>
          <w:bCs/>
          <w:szCs w:val="21"/>
        </w:rPr>
        <w:t xml:space="preserve">23. </w:t>
      </w:r>
      <w:r>
        <w:rPr>
          <w:rFonts w:ascii="Arial" w:hAnsi="Arial" w:eastAsia="宋体" w:cs="Arial"/>
          <w:b/>
          <w:szCs w:val="21"/>
        </w:rPr>
        <w:t>属于下列情况之一者，响应文件无效：</w:t>
      </w:r>
    </w:p>
    <w:p>
      <w:pPr>
        <w:snapToGrid w:val="0"/>
        <w:spacing w:line="390" w:lineRule="exact"/>
        <w:ind w:firstLine="411" w:firstLineChars="196"/>
        <w:outlineLvl w:val="4"/>
        <w:rPr>
          <w:rFonts w:ascii="Arial" w:hAnsi="Arial" w:eastAsia="宋体" w:cs="Arial"/>
          <w:szCs w:val="21"/>
        </w:rPr>
      </w:pPr>
      <w:r>
        <w:rPr>
          <w:rFonts w:ascii="Arial" w:hAnsi="Arial" w:eastAsia="宋体" w:cs="Arial"/>
          <w:szCs w:val="21"/>
        </w:rPr>
        <w:t>（1）未按谈判文件规定完整提交响应文件或未按规定要求在线提交、加盖供应商CA签章的；；</w:t>
      </w:r>
    </w:p>
    <w:p>
      <w:pPr>
        <w:snapToGrid w:val="0"/>
        <w:spacing w:line="390" w:lineRule="exact"/>
        <w:ind w:firstLine="411" w:firstLineChars="196"/>
        <w:outlineLvl w:val="4"/>
        <w:rPr>
          <w:rFonts w:ascii="Arial" w:hAnsi="Arial" w:eastAsia="宋体" w:cs="Arial"/>
          <w:szCs w:val="21"/>
        </w:rPr>
      </w:pPr>
      <w:r>
        <w:rPr>
          <w:rFonts w:ascii="Arial" w:hAnsi="Arial" w:eastAsia="宋体" w:cs="Arial"/>
          <w:szCs w:val="21"/>
        </w:rPr>
        <w:t>（2）超越了行政许可的经营范围的；</w:t>
      </w:r>
    </w:p>
    <w:p>
      <w:pPr>
        <w:snapToGrid w:val="0"/>
        <w:spacing w:line="390" w:lineRule="exact"/>
        <w:ind w:firstLine="411" w:firstLineChars="196"/>
        <w:outlineLvl w:val="4"/>
        <w:rPr>
          <w:rFonts w:ascii="Arial" w:hAnsi="Arial" w:eastAsia="宋体" w:cs="Arial"/>
          <w:szCs w:val="21"/>
        </w:rPr>
      </w:pPr>
      <w:r>
        <w:rPr>
          <w:rFonts w:ascii="Arial" w:hAnsi="Arial" w:eastAsia="宋体" w:cs="Arial"/>
          <w:szCs w:val="21"/>
        </w:rPr>
        <w:t>（3）不具备谈判文件规定的资格要求的</w:t>
      </w:r>
      <w:r>
        <w:rPr>
          <w:rFonts w:ascii="Arial" w:hAnsi="Arial" w:eastAsia="宋体" w:cs="Arial"/>
        </w:rPr>
        <w:t>；</w:t>
      </w:r>
    </w:p>
    <w:p>
      <w:pPr>
        <w:snapToGrid w:val="0"/>
        <w:spacing w:line="390" w:lineRule="exact"/>
        <w:ind w:firstLine="411" w:firstLineChars="196"/>
        <w:outlineLvl w:val="4"/>
        <w:rPr>
          <w:rFonts w:ascii="Arial" w:hAnsi="Arial" w:eastAsia="宋体" w:cs="Arial"/>
          <w:szCs w:val="21"/>
        </w:rPr>
      </w:pPr>
      <w:r>
        <w:rPr>
          <w:rFonts w:ascii="Arial" w:hAnsi="Arial" w:eastAsia="宋体" w:cs="Arial"/>
          <w:szCs w:val="21"/>
        </w:rPr>
        <w:t>（4）响应文件未按谈判文件的内容和要求编制，或提供虚假材料的；</w:t>
      </w:r>
    </w:p>
    <w:p>
      <w:pPr>
        <w:snapToGrid w:val="0"/>
        <w:spacing w:line="390" w:lineRule="exact"/>
        <w:ind w:firstLine="411" w:firstLineChars="196"/>
        <w:outlineLvl w:val="4"/>
        <w:rPr>
          <w:rFonts w:ascii="Arial" w:hAnsi="Arial" w:eastAsia="宋体" w:cs="Arial"/>
          <w:szCs w:val="21"/>
        </w:rPr>
      </w:pPr>
      <w:r>
        <w:rPr>
          <w:rFonts w:ascii="Arial" w:hAnsi="Arial" w:eastAsia="宋体" w:cs="Arial"/>
          <w:szCs w:val="21"/>
        </w:rPr>
        <w:t>（5）响应文件有效期、交付使用期、免费保修期、售后服务不能满足谈判文件要求的；</w:t>
      </w:r>
    </w:p>
    <w:p>
      <w:pPr>
        <w:snapToGrid w:val="0"/>
        <w:spacing w:line="390" w:lineRule="exact"/>
        <w:ind w:firstLine="411" w:firstLineChars="196"/>
        <w:outlineLvl w:val="4"/>
        <w:rPr>
          <w:rFonts w:ascii="Arial" w:hAnsi="Arial" w:eastAsia="宋体" w:cs="Arial"/>
        </w:rPr>
      </w:pPr>
      <w:r>
        <w:rPr>
          <w:rFonts w:ascii="Arial" w:hAnsi="Arial" w:eastAsia="宋体" w:cs="Arial"/>
          <w:szCs w:val="21"/>
        </w:rPr>
        <w:t>（</w:t>
      </w:r>
      <w:r>
        <w:rPr>
          <w:rFonts w:ascii="Arial" w:hAnsi="Arial" w:eastAsia="宋体" w:cs="Arial"/>
        </w:rPr>
        <w:t>6）供应商</w:t>
      </w:r>
      <w:r>
        <w:rPr>
          <w:rFonts w:ascii="Arial" w:hAnsi="Arial" w:eastAsia="宋体" w:cs="Arial"/>
          <w:szCs w:val="21"/>
        </w:rPr>
        <w:t>未就“货物采购需求”中的所有货物内容作完整唯一报价的</w:t>
      </w:r>
      <w:r>
        <w:rPr>
          <w:rFonts w:ascii="Arial" w:hAnsi="Arial" w:eastAsia="宋体" w:cs="Arial"/>
        </w:rPr>
        <w:t>，或报价超出采购预算金额的，或谈判过程中谈判文件未作实质性变动，最后报价超出首次报价的；</w:t>
      </w:r>
    </w:p>
    <w:p>
      <w:pPr>
        <w:pStyle w:val="8"/>
        <w:spacing w:line="390" w:lineRule="exact"/>
        <w:ind w:firstLine="420" w:firstLineChars="200"/>
        <w:rPr>
          <w:rFonts w:ascii="Arial" w:hAnsi="Arial" w:eastAsia="宋体" w:cs="Arial"/>
          <w:szCs w:val="24"/>
        </w:rPr>
      </w:pPr>
      <w:r>
        <w:rPr>
          <w:rFonts w:ascii="Arial" w:hAnsi="Arial" w:eastAsia="宋体" w:cs="Arial"/>
        </w:rPr>
        <w:t>（7）未在谈判小组规定的时间内重新提交响应文件的；</w:t>
      </w:r>
    </w:p>
    <w:p>
      <w:pPr>
        <w:pStyle w:val="8"/>
        <w:spacing w:line="390" w:lineRule="exact"/>
        <w:ind w:firstLine="420" w:firstLineChars="200"/>
        <w:rPr>
          <w:rFonts w:ascii="Arial" w:hAnsi="Arial" w:eastAsia="宋体" w:cs="Arial"/>
          <w:szCs w:val="24"/>
        </w:rPr>
      </w:pPr>
      <w:r>
        <w:rPr>
          <w:rFonts w:ascii="Arial" w:hAnsi="Arial" w:eastAsia="宋体" w:cs="Arial"/>
          <w:szCs w:val="24"/>
        </w:rPr>
        <w:t>（8）未满足谈判文件全部实质性要求的；或者响应文件有采购人不能接受的附加条件的；</w:t>
      </w:r>
    </w:p>
    <w:p>
      <w:pPr>
        <w:snapToGrid w:val="0"/>
        <w:spacing w:line="390" w:lineRule="exact"/>
        <w:ind w:firstLine="411" w:firstLineChars="196"/>
        <w:outlineLvl w:val="4"/>
        <w:rPr>
          <w:rFonts w:ascii="Arial" w:hAnsi="Arial" w:eastAsia="宋体" w:cs="Arial"/>
          <w:szCs w:val="21"/>
        </w:rPr>
      </w:pPr>
      <w:r>
        <w:rPr>
          <w:rFonts w:ascii="Arial" w:hAnsi="Arial" w:eastAsia="宋体" w:cs="Arial"/>
          <w:szCs w:val="21"/>
        </w:rPr>
        <w:t>（9）不符合法律、法规和谈判文件规定的其他实质性要求和条件的。</w:t>
      </w:r>
    </w:p>
    <w:p>
      <w:pPr>
        <w:snapToGrid w:val="0"/>
        <w:spacing w:line="390" w:lineRule="exact"/>
        <w:ind w:left="354" w:leftChars="169" w:firstLine="102" w:firstLineChars="49"/>
        <w:outlineLvl w:val="4"/>
        <w:rPr>
          <w:rFonts w:ascii="Arial" w:hAnsi="Arial" w:eastAsia="宋体" w:cs="Arial"/>
          <w:b/>
          <w:szCs w:val="21"/>
        </w:rPr>
      </w:pPr>
      <w:r>
        <w:rPr>
          <w:rFonts w:ascii="Arial" w:hAnsi="Arial" w:eastAsia="宋体" w:cs="Arial"/>
          <w:b/>
          <w:szCs w:val="21"/>
        </w:rPr>
        <w:t>24.供应商有下列23.1、23.2情形之一的，视为串通谈判或属于恶意串通行为，响应文件将被视为无效：</w:t>
      </w:r>
    </w:p>
    <w:p>
      <w:pPr>
        <w:snapToGrid w:val="0"/>
        <w:spacing w:line="390" w:lineRule="exact"/>
        <w:ind w:left="354" w:leftChars="169" w:firstLine="102" w:firstLineChars="49"/>
        <w:outlineLvl w:val="4"/>
        <w:rPr>
          <w:rFonts w:ascii="Arial" w:hAnsi="Arial" w:eastAsia="宋体" w:cs="Arial"/>
          <w:b/>
          <w:szCs w:val="21"/>
        </w:rPr>
      </w:pPr>
      <w:r>
        <w:rPr>
          <w:rFonts w:ascii="Arial" w:hAnsi="Arial" w:eastAsia="宋体" w:cs="Arial"/>
          <w:b/>
          <w:szCs w:val="21"/>
        </w:rPr>
        <w:t>24.1供应商有下列情形之一的，视为串通参与谈判：</w:t>
      </w:r>
    </w:p>
    <w:p>
      <w:pPr>
        <w:snapToGrid w:val="0"/>
        <w:spacing w:line="390" w:lineRule="exact"/>
        <w:ind w:left="354" w:leftChars="169" w:firstLine="102" w:firstLineChars="49"/>
        <w:outlineLvl w:val="4"/>
        <w:rPr>
          <w:rFonts w:ascii="Arial" w:hAnsi="Arial" w:eastAsia="宋体" w:cs="Arial"/>
        </w:rPr>
      </w:pPr>
      <w:r>
        <w:rPr>
          <w:rFonts w:ascii="Arial" w:hAnsi="Arial" w:eastAsia="宋体" w:cs="Arial"/>
        </w:rPr>
        <w:t>（1）不同供应商的响应文件由同一单位或者个人编制的；</w:t>
      </w:r>
    </w:p>
    <w:p>
      <w:pPr>
        <w:snapToGrid w:val="0"/>
        <w:spacing w:line="390" w:lineRule="exact"/>
        <w:ind w:left="354" w:leftChars="169" w:firstLine="102" w:firstLineChars="49"/>
        <w:outlineLvl w:val="4"/>
        <w:rPr>
          <w:rFonts w:ascii="Arial" w:hAnsi="Arial" w:eastAsia="宋体" w:cs="Arial"/>
        </w:rPr>
      </w:pPr>
      <w:r>
        <w:rPr>
          <w:rFonts w:ascii="Arial" w:hAnsi="Arial" w:eastAsia="宋体" w:cs="Arial"/>
        </w:rPr>
        <w:t>（2）不同供应商委托同一单位或者个人办理谈判事宜的；</w:t>
      </w:r>
    </w:p>
    <w:p>
      <w:pPr>
        <w:snapToGrid w:val="0"/>
        <w:spacing w:line="390" w:lineRule="exact"/>
        <w:ind w:left="354" w:leftChars="169" w:firstLine="102" w:firstLineChars="49"/>
        <w:outlineLvl w:val="4"/>
        <w:rPr>
          <w:rFonts w:ascii="Arial" w:hAnsi="Arial" w:eastAsia="宋体" w:cs="Arial"/>
        </w:rPr>
      </w:pPr>
      <w:r>
        <w:rPr>
          <w:rFonts w:ascii="Arial" w:hAnsi="Arial" w:eastAsia="宋体" w:cs="Arial"/>
        </w:rPr>
        <w:t>（3）不同的供应商的响应文件载明的项目管理员为同一个人的；</w:t>
      </w:r>
    </w:p>
    <w:p>
      <w:pPr>
        <w:snapToGrid w:val="0"/>
        <w:spacing w:line="390" w:lineRule="exact"/>
        <w:ind w:left="354" w:leftChars="169" w:firstLine="102" w:firstLineChars="49"/>
        <w:outlineLvl w:val="4"/>
        <w:rPr>
          <w:rFonts w:ascii="Arial" w:hAnsi="Arial" w:eastAsia="宋体" w:cs="Arial"/>
        </w:rPr>
      </w:pPr>
      <w:r>
        <w:rPr>
          <w:rFonts w:ascii="Arial" w:hAnsi="Arial" w:eastAsia="宋体" w:cs="Arial"/>
        </w:rPr>
        <w:t xml:space="preserve">（4）不同供应商的响应文件异常一致或最后报价呈规律性差异的； </w:t>
      </w:r>
    </w:p>
    <w:p>
      <w:pPr>
        <w:snapToGrid w:val="0"/>
        <w:spacing w:line="390" w:lineRule="exact"/>
        <w:ind w:left="354" w:leftChars="169" w:firstLine="102" w:firstLineChars="49"/>
        <w:outlineLvl w:val="4"/>
        <w:rPr>
          <w:rFonts w:ascii="Arial" w:hAnsi="Arial" w:eastAsia="宋体" w:cs="Arial"/>
        </w:rPr>
      </w:pPr>
      <w:r>
        <w:rPr>
          <w:rFonts w:ascii="Arial" w:hAnsi="Arial" w:eastAsia="宋体" w:cs="Arial"/>
        </w:rPr>
        <w:t>（5）不同供应商的响应文件相互混装的；</w:t>
      </w:r>
    </w:p>
    <w:p>
      <w:pPr>
        <w:snapToGrid w:val="0"/>
        <w:spacing w:line="390" w:lineRule="exact"/>
        <w:ind w:firstLine="516" w:firstLineChars="246"/>
        <w:outlineLvl w:val="4"/>
        <w:rPr>
          <w:rFonts w:ascii="Arial" w:hAnsi="Arial" w:eastAsia="宋体" w:cs="Arial"/>
          <w:szCs w:val="21"/>
        </w:rPr>
      </w:pPr>
      <w:r>
        <w:rPr>
          <w:rFonts w:ascii="Arial" w:hAnsi="Arial" w:eastAsia="宋体" w:cs="Arial"/>
          <w:szCs w:val="21"/>
        </w:rPr>
        <w:t>（6）谈判文件未做实质性变动，供应商最后报价高于首次报价的。</w:t>
      </w:r>
    </w:p>
    <w:p>
      <w:pPr>
        <w:snapToGrid w:val="0"/>
        <w:spacing w:line="380" w:lineRule="exact"/>
        <w:ind w:firstLine="420" w:firstLineChars="200"/>
        <w:jc w:val="left"/>
        <w:rPr>
          <w:rFonts w:ascii="Arial" w:hAnsi="Arial" w:eastAsia="宋体" w:cs="Arial"/>
          <w:b/>
          <w:szCs w:val="21"/>
        </w:rPr>
      </w:pPr>
      <w:r>
        <w:rPr>
          <w:rFonts w:ascii="Arial" w:hAnsi="Arial" w:eastAsia="宋体" w:cs="Arial"/>
          <w:b/>
          <w:szCs w:val="21"/>
        </w:rPr>
        <w:t>24.2供应商有下列情形之一的，属于恶意串通行为：</w:t>
      </w:r>
    </w:p>
    <w:p>
      <w:pPr>
        <w:snapToGrid w:val="0"/>
        <w:spacing w:line="380" w:lineRule="exact"/>
        <w:ind w:firstLine="420" w:firstLineChars="200"/>
        <w:jc w:val="left"/>
        <w:rPr>
          <w:rFonts w:ascii="Arial" w:hAnsi="Arial" w:eastAsia="宋体" w:cs="Arial"/>
          <w:szCs w:val="21"/>
        </w:rPr>
      </w:pPr>
      <w:r>
        <w:rPr>
          <w:rFonts w:ascii="Arial" w:hAnsi="Arial" w:eastAsia="宋体" w:cs="Arial"/>
          <w:szCs w:val="21"/>
        </w:rPr>
        <w:t>（1）供应商直接或者间接从采购人或者采购代理机构处获得其他供应商的相关信息并修改其响应文件的：</w:t>
      </w:r>
    </w:p>
    <w:p>
      <w:pPr>
        <w:snapToGrid w:val="0"/>
        <w:spacing w:line="380" w:lineRule="exact"/>
        <w:ind w:firstLine="420" w:firstLineChars="200"/>
        <w:jc w:val="left"/>
        <w:rPr>
          <w:rFonts w:ascii="Arial" w:hAnsi="Arial" w:eastAsia="宋体" w:cs="Arial"/>
          <w:szCs w:val="21"/>
        </w:rPr>
      </w:pPr>
      <w:r>
        <w:rPr>
          <w:rFonts w:ascii="Arial" w:hAnsi="Arial" w:eastAsia="宋体" w:cs="Arial"/>
          <w:szCs w:val="21"/>
        </w:rPr>
        <w:t>（2）供应商按照采购人或者采购代理机构的授意撤换、修改响应文件的；</w:t>
      </w:r>
    </w:p>
    <w:p>
      <w:pPr>
        <w:snapToGrid w:val="0"/>
        <w:spacing w:line="380" w:lineRule="exact"/>
        <w:ind w:firstLine="420" w:firstLineChars="200"/>
        <w:jc w:val="left"/>
        <w:rPr>
          <w:rFonts w:ascii="Arial" w:hAnsi="Arial" w:eastAsia="宋体" w:cs="Arial"/>
          <w:szCs w:val="21"/>
        </w:rPr>
      </w:pPr>
      <w:r>
        <w:rPr>
          <w:rFonts w:ascii="Arial" w:hAnsi="Arial" w:eastAsia="宋体" w:cs="Arial"/>
          <w:szCs w:val="21"/>
        </w:rPr>
        <w:t>（3）供应商之间协商报价、技术方案等响应文件的实质性内容的；</w:t>
      </w:r>
    </w:p>
    <w:p>
      <w:pPr>
        <w:snapToGrid w:val="0"/>
        <w:spacing w:line="380" w:lineRule="exact"/>
        <w:ind w:firstLine="420" w:firstLineChars="200"/>
        <w:jc w:val="left"/>
        <w:rPr>
          <w:rFonts w:ascii="Arial" w:hAnsi="Arial" w:eastAsia="宋体" w:cs="Arial"/>
          <w:szCs w:val="21"/>
        </w:rPr>
      </w:pPr>
      <w:r>
        <w:rPr>
          <w:rFonts w:ascii="Arial" w:hAnsi="Arial" w:eastAsia="宋体" w:cs="Arial"/>
          <w:szCs w:val="21"/>
        </w:rPr>
        <w:t>（4）属于同一集团、协会、商会等组织成员的供应商按照该组织要求协同参加政府采购活动的；</w:t>
      </w:r>
    </w:p>
    <w:p>
      <w:pPr>
        <w:snapToGrid w:val="0"/>
        <w:spacing w:line="360" w:lineRule="exact"/>
        <w:ind w:firstLine="420" w:firstLineChars="200"/>
        <w:jc w:val="left"/>
        <w:rPr>
          <w:rFonts w:ascii="Arial" w:hAnsi="Arial" w:eastAsia="宋体" w:cs="Arial"/>
          <w:szCs w:val="21"/>
        </w:rPr>
      </w:pPr>
      <w:r>
        <w:rPr>
          <w:rFonts w:ascii="Arial" w:hAnsi="Arial" w:eastAsia="宋体" w:cs="Arial"/>
          <w:szCs w:val="21"/>
        </w:rPr>
        <w:t>（5）供应商之间事先约定一致抬高或者压低报价,或者在采购项目中事先约定轮流以高价位或者低价位成交,或者事先约定由某一特定供应商成交,然后再参加谈判的；</w:t>
      </w:r>
    </w:p>
    <w:p>
      <w:pPr>
        <w:snapToGrid w:val="0"/>
        <w:spacing w:line="360" w:lineRule="exact"/>
        <w:ind w:firstLine="420" w:firstLineChars="200"/>
        <w:jc w:val="left"/>
        <w:rPr>
          <w:rFonts w:ascii="Arial" w:hAnsi="Arial" w:eastAsia="宋体" w:cs="Arial"/>
          <w:szCs w:val="21"/>
        </w:rPr>
      </w:pPr>
      <w:r>
        <w:rPr>
          <w:rFonts w:ascii="Arial" w:hAnsi="Arial" w:eastAsia="宋体" w:cs="Arial"/>
          <w:szCs w:val="21"/>
        </w:rPr>
        <w:t>（6）供应商之间商定部分供应商放弃参加政府采购活动或者放弃成交的；</w:t>
      </w:r>
    </w:p>
    <w:p>
      <w:pPr>
        <w:snapToGrid w:val="0"/>
        <w:spacing w:line="360" w:lineRule="exact"/>
        <w:ind w:firstLine="420" w:firstLineChars="200"/>
        <w:jc w:val="left"/>
        <w:rPr>
          <w:rFonts w:ascii="Arial" w:hAnsi="Arial" w:eastAsia="宋体" w:cs="Arial"/>
          <w:szCs w:val="21"/>
        </w:rPr>
      </w:pPr>
      <w:r>
        <w:rPr>
          <w:rFonts w:ascii="Arial" w:hAnsi="Arial" w:eastAsia="宋体" w:cs="Arial"/>
          <w:szCs w:val="21"/>
        </w:rPr>
        <w:t>（7）供应商与采购人或者采购代理机构之间、供应商相互之间，为谋求特定供应商成交或者排斥其他供应商的其他串通行为的。</w:t>
      </w:r>
    </w:p>
    <w:p>
      <w:pPr>
        <w:snapToGrid w:val="0"/>
        <w:spacing w:line="360" w:lineRule="exact"/>
        <w:ind w:firstLine="411" w:firstLineChars="196"/>
        <w:outlineLvl w:val="4"/>
        <w:rPr>
          <w:rFonts w:ascii="Arial" w:hAnsi="Arial" w:eastAsia="宋体" w:cs="Arial"/>
          <w:b/>
          <w:szCs w:val="21"/>
        </w:rPr>
      </w:pPr>
      <w:r>
        <w:rPr>
          <w:rFonts w:ascii="Arial" w:hAnsi="Arial" w:eastAsia="宋体" w:cs="Arial"/>
          <w:b/>
          <w:szCs w:val="21"/>
        </w:rPr>
        <w:t>25 出现下列情形之一的，采购人或者采购代理机构应当终止竞争性谈判采购活动，发布项目终止公告并说明原因，重新开展采购活动：</w:t>
      </w:r>
    </w:p>
    <w:p>
      <w:pPr>
        <w:snapToGrid w:val="0"/>
        <w:spacing w:line="360" w:lineRule="exact"/>
        <w:ind w:firstLine="411" w:firstLineChars="196"/>
        <w:outlineLvl w:val="4"/>
        <w:rPr>
          <w:rFonts w:ascii="Arial" w:hAnsi="Arial" w:eastAsia="宋体" w:cs="Arial"/>
          <w:szCs w:val="21"/>
        </w:rPr>
      </w:pPr>
      <w:r>
        <w:rPr>
          <w:rFonts w:ascii="Arial" w:hAnsi="Arial" w:eastAsia="宋体" w:cs="Arial"/>
          <w:szCs w:val="21"/>
        </w:rPr>
        <w:t>（1）因情况变化，不再符合规定的竞争性谈判采购方式适用情形的；</w:t>
      </w:r>
    </w:p>
    <w:p>
      <w:pPr>
        <w:snapToGrid w:val="0"/>
        <w:spacing w:line="360" w:lineRule="exact"/>
        <w:ind w:firstLine="411" w:firstLineChars="196"/>
        <w:outlineLvl w:val="4"/>
        <w:rPr>
          <w:rFonts w:ascii="Arial" w:hAnsi="Arial" w:eastAsia="宋体" w:cs="Arial"/>
          <w:szCs w:val="21"/>
        </w:rPr>
      </w:pPr>
      <w:r>
        <w:rPr>
          <w:rFonts w:ascii="Arial" w:hAnsi="Arial" w:eastAsia="宋体" w:cs="Arial"/>
          <w:szCs w:val="21"/>
        </w:rPr>
        <w:t xml:space="preserve">（2）出现影响采购公正的违法、违规行为的； </w:t>
      </w:r>
    </w:p>
    <w:p>
      <w:pPr>
        <w:snapToGrid w:val="0"/>
        <w:spacing w:line="360" w:lineRule="exact"/>
        <w:ind w:firstLine="411" w:firstLineChars="196"/>
        <w:outlineLvl w:val="4"/>
        <w:rPr>
          <w:rFonts w:ascii="Arial" w:hAnsi="Arial" w:eastAsia="宋体" w:cs="Arial"/>
          <w:szCs w:val="21"/>
        </w:rPr>
      </w:pPr>
      <w:r>
        <w:rPr>
          <w:rFonts w:ascii="Arial" w:hAnsi="Arial" w:eastAsia="宋体" w:cs="Arial"/>
          <w:szCs w:val="21"/>
        </w:rPr>
        <w:t xml:space="preserve">（3）在采购过程中符合竞争要求的供应商或者报价未超过采购预算的供应商不足3家的。  </w:t>
      </w:r>
    </w:p>
    <w:p>
      <w:pPr>
        <w:snapToGrid w:val="0"/>
        <w:spacing w:line="360" w:lineRule="exact"/>
        <w:ind w:firstLine="420" w:firstLineChars="200"/>
        <w:outlineLvl w:val="4"/>
        <w:rPr>
          <w:rFonts w:ascii="Arial" w:hAnsi="Arial" w:eastAsia="宋体" w:cs="Arial"/>
          <w:b/>
        </w:rPr>
      </w:pPr>
      <w:r>
        <w:rPr>
          <w:rFonts w:ascii="Arial" w:hAnsi="Arial" w:eastAsia="宋体" w:cs="Arial"/>
          <w:b/>
        </w:rPr>
        <w:t>26. 谈判过程的监控</w:t>
      </w:r>
    </w:p>
    <w:p>
      <w:pPr>
        <w:pStyle w:val="8"/>
        <w:spacing w:line="360" w:lineRule="exact"/>
        <w:ind w:firstLine="411" w:firstLineChars="196"/>
        <w:rPr>
          <w:rFonts w:ascii="Arial" w:hAnsi="Arial" w:eastAsia="宋体" w:cs="Arial"/>
        </w:rPr>
      </w:pPr>
      <w:r>
        <w:rPr>
          <w:rFonts w:ascii="Arial" w:hAnsi="Arial" w:eastAsia="宋体" w:cs="Arial"/>
        </w:rPr>
        <w:t>本项目谈判过程实行全程录音、录像监控，供应商在谈判过程中所进行的试图影响谈判结果的不公正活动，可能导致其谈判被拒绝。</w:t>
      </w:r>
    </w:p>
    <w:p>
      <w:pPr>
        <w:snapToGrid w:val="0"/>
        <w:spacing w:line="360" w:lineRule="exact"/>
        <w:ind w:firstLine="420" w:firstLineChars="200"/>
        <w:outlineLvl w:val="4"/>
        <w:rPr>
          <w:rFonts w:ascii="Arial" w:hAnsi="Arial" w:eastAsia="宋体" w:cs="Arial"/>
          <w:b/>
        </w:rPr>
      </w:pPr>
      <w:r>
        <w:rPr>
          <w:rFonts w:ascii="Arial" w:hAnsi="Arial" w:eastAsia="宋体" w:cs="Arial"/>
          <w:b/>
        </w:rPr>
        <w:t xml:space="preserve">27. 信用查询 </w:t>
      </w:r>
    </w:p>
    <w:p>
      <w:pPr>
        <w:spacing w:line="360" w:lineRule="exact"/>
        <w:ind w:firstLine="420" w:firstLineChars="200"/>
        <w:rPr>
          <w:rFonts w:ascii="Arial" w:hAnsi="Arial" w:eastAsia="宋体" w:cs="Arial"/>
          <w:szCs w:val="21"/>
        </w:rPr>
      </w:pPr>
      <w:r>
        <w:rPr>
          <w:rFonts w:ascii="Arial" w:hAnsi="Arial" w:eastAsia="宋体" w:cs="Arial"/>
          <w:szCs w:val="21"/>
        </w:rPr>
        <w:t>根据《关于做好政府采购有关信用主体标识码登记及在政府采购活动中查询使用信用记录有关问题的通知》（桂财采〔2016〕37号），由采购代理机构对第一成交候选人进行信用查询：</w:t>
      </w:r>
    </w:p>
    <w:p>
      <w:pPr>
        <w:spacing w:line="360" w:lineRule="exact"/>
        <w:ind w:firstLine="420" w:firstLineChars="200"/>
        <w:rPr>
          <w:rFonts w:ascii="Arial" w:hAnsi="Arial" w:eastAsia="宋体" w:cs="Arial"/>
          <w:szCs w:val="21"/>
        </w:rPr>
      </w:pPr>
      <w:r>
        <w:rPr>
          <w:rFonts w:ascii="Arial" w:hAnsi="Arial" w:eastAsia="宋体" w:cs="Arial"/>
          <w:szCs w:val="21"/>
        </w:rPr>
        <w:t>⑴查询渠道：“信用中国”网站(www.creditchina.gov.cn)、中国政府采购网(www.ccgp.gov.cn)等；</w:t>
      </w:r>
    </w:p>
    <w:p>
      <w:pPr>
        <w:spacing w:line="360" w:lineRule="exact"/>
        <w:ind w:firstLine="420" w:firstLineChars="200"/>
        <w:rPr>
          <w:rFonts w:ascii="Arial" w:hAnsi="Arial" w:eastAsia="宋体" w:cs="Arial"/>
          <w:szCs w:val="21"/>
        </w:rPr>
      </w:pPr>
      <w:r>
        <w:rPr>
          <w:rFonts w:ascii="Arial" w:hAnsi="Arial" w:eastAsia="宋体" w:cs="Arial"/>
          <w:szCs w:val="21"/>
        </w:rPr>
        <w:t>⑵查询截止时间：成交通知书发出前；</w:t>
      </w:r>
    </w:p>
    <w:p>
      <w:pPr>
        <w:spacing w:line="360" w:lineRule="exact"/>
        <w:ind w:firstLine="420" w:firstLineChars="200"/>
        <w:rPr>
          <w:rFonts w:ascii="Arial" w:hAnsi="Arial" w:eastAsia="宋体" w:cs="Arial"/>
          <w:szCs w:val="21"/>
        </w:rPr>
      </w:pPr>
      <w:r>
        <w:rPr>
          <w:rFonts w:ascii="Arial" w:hAnsi="Arial" w:eastAsia="宋体" w:cs="Arial"/>
          <w:szCs w:val="21"/>
        </w:rPr>
        <w:t>⑶信用信息查询记录和证据留存方式：在查询网站中直接打印查询记录，打印材料作为采购活动资料保存；</w:t>
      </w:r>
    </w:p>
    <w:p>
      <w:pPr>
        <w:spacing w:line="360" w:lineRule="exact"/>
        <w:ind w:firstLine="420" w:firstLineChars="200"/>
        <w:rPr>
          <w:rFonts w:ascii="Arial" w:hAnsi="Arial" w:eastAsia="宋体" w:cs="Arial"/>
          <w:szCs w:val="21"/>
        </w:rPr>
      </w:pPr>
      <w:r>
        <w:rPr>
          <w:rFonts w:ascii="Arial" w:hAnsi="Arial" w:eastAsia="宋体" w:cs="Arial"/>
          <w:szCs w:val="21"/>
        </w:rPr>
        <w:t>⑷信用信息使用规则：对在“信用中国”网站(www.creditchina.gov.cn)、中国政府采购网(www.ccgp.gov.cn)等渠道列入失信被执行人、</w:t>
      </w:r>
      <w:r>
        <w:rPr>
          <w:rFonts w:hint="eastAsia" w:ascii="Arial" w:hAnsi="Arial" w:eastAsia="宋体" w:cs="Arial"/>
          <w:szCs w:val="21"/>
        </w:rPr>
        <w:t>税收违法黑名单</w:t>
      </w:r>
      <w:r>
        <w:rPr>
          <w:rFonts w:ascii="Arial" w:hAnsi="Arial" w:eastAsia="宋体" w:cs="Arial"/>
          <w:szCs w:val="21"/>
        </w:rPr>
        <w:t xml:space="preserve">、政府采购严重违法失信行为记录名单及其他不符合《中华人民共和国政府采购法》第二十二条规定条件的供应商，取消其成交候选人资格。    </w:t>
      </w:r>
    </w:p>
    <w:p>
      <w:pPr>
        <w:pStyle w:val="8"/>
        <w:spacing w:line="360" w:lineRule="exact"/>
        <w:ind w:firstLine="411" w:firstLineChars="196"/>
        <w:rPr>
          <w:rFonts w:ascii="Arial" w:hAnsi="Arial" w:eastAsia="宋体" w:cs="Arial"/>
          <w:b/>
        </w:rPr>
      </w:pPr>
      <w:r>
        <w:rPr>
          <w:rFonts w:ascii="Arial" w:hAnsi="Arial" w:eastAsia="宋体" w:cs="Arial"/>
          <w:b/>
        </w:rPr>
        <w:t>28</w:t>
      </w:r>
      <w:r>
        <w:rPr>
          <w:rFonts w:ascii="Arial" w:hAnsi="Arial" w:eastAsia="宋体" w:cs="Arial"/>
          <w:b/>
          <w:szCs w:val="21"/>
        </w:rPr>
        <w:t xml:space="preserve">. </w:t>
      </w:r>
      <w:r>
        <w:rPr>
          <w:rFonts w:ascii="Arial" w:hAnsi="Arial" w:eastAsia="宋体" w:cs="Arial"/>
          <w:b/>
          <w:szCs w:val="24"/>
        </w:rPr>
        <w:t>成交公告及成交通知书</w:t>
      </w:r>
    </w:p>
    <w:p>
      <w:pPr>
        <w:pStyle w:val="8"/>
        <w:tabs>
          <w:tab w:val="left" w:pos="455"/>
        </w:tabs>
        <w:spacing w:line="360" w:lineRule="exact"/>
        <w:ind w:firstLine="420" w:firstLineChars="200"/>
        <w:rPr>
          <w:rFonts w:ascii="Arial" w:hAnsi="Arial" w:eastAsia="宋体" w:cs="Arial"/>
          <w:szCs w:val="24"/>
        </w:rPr>
      </w:pPr>
      <w:r>
        <w:rPr>
          <w:rFonts w:ascii="Arial" w:hAnsi="Arial" w:eastAsia="宋体" w:cs="Arial"/>
        </w:rPr>
        <w:t xml:space="preserve">28.1 </w:t>
      </w:r>
      <w:r>
        <w:rPr>
          <w:rFonts w:ascii="Arial" w:hAnsi="Arial" w:eastAsia="宋体" w:cs="Arial"/>
          <w:szCs w:val="21"/>
        </w:rPr>
        <w:t>采购代理机构于谈判结束后两个工作日内将评审报告送交采购人，采购人应当自收到评审报告五个工作日内在评审报告推荐的成交候选人中按顺序确定成交供应商，采购代理机构在成交供应商确定之日起两个工作日</w:t>
      </w:r>
      <w:r>
        <w:rPr>
          <w:rFonts w:ascii="Arial" w:hAnsi="Arial" w:eastAsia="宋体" w:cs="Arial"/>
          <w:szCs w:val="24"/>
        </w:rPr>
        <w:t>内发出成交通知书，并在指定媒体上公告成交信息。</w:t>
      </w:r>
    </w:p>
    <w:p>
      <w:pPr>
        <w:pStyle w:val="8"/>
        <w:tabs>
          <w:tab w:val="left" w:pos="455"/>
        </w:tabs>
        <w:spacing w:line="360" w:lineRule="exact"/>
        <w:ind w:firstLine="420" w:firstLineChars="200"/>
        <w:rPr>
          <w:rFonts w:ascii="Arial" w:hAnsi="Arial" w:eastAsia="宋体" w:cs="Arial"/>
        </w:rPr>
      </w:pPr>
      <w:r>
        <w:rPr>
          <w:rFonts w:ascii="Arial" w:hAnsi="Arial" w:eastAsia="宋体" w:cs="Arial"/>
          <w:szCs w:val="24"/>
        </w:rPr>
        <w:t>28.2中小企业在政府采购活动过程中，请根据自己的真实情况出具《中小企业声明函》。依法享受中小企业优惠政策的，采购人或采购代理机构在公告成交结果时，同时公告其《中小企业声明函》，接受社会监督。</w:t>
      </w:r>
    </w:p>
    <w:p>
      <w:pPr>
        <w:spacing w:line="360" w:lineRule="exact"/>
        <w:ind w:firstLine="420" w:firstLineChars="200"/>
        <w:rPr>
          <w:rFonts w:ascii="Arial" w:hAnsi="Arial" w:eastAsia="宋体" w:cs="Arial"/>
          <w:szCs w:val="21"/>
        </w:rPr>
      </w:pPr>
      <w:r>
        <w:rPr>
          <w:rFonts w:ascii="Arial" w:hAnsi="Arial" w:eastAsia="宋体" w:cs="Arial"/>
          <w:szCs w:val="21"/>
        </w:rPr>
        <w:t>28.3在发布成交公告的同时，采购代理机构向成交供应商发出成交通知书。成交供应商应自接到通知之日起七个工作日内，办理成交通知书领取手续。</w:t>
      </w:r>
    </w:p>
    <w:p>
      <w:pPr>
        <w:spacing w:line="360" w:lineRule="exact"/>
        <w:ind w:firstLine="420" w:firstLineChars="200"/>
        <w:rPr>
          <w:rFonts w:ascii="Arial" w:hAnsi="Arial" w:eastAsia="宋体" w:cs="Arial"/>
          <w:szCs w:val="21"/>
        </w:rPr>
      </w:pPr>
      <w:r>
        <w:rPr>
          <w:rFonts w:ascii="Arial" w:hAnsi="Arial" w:eastAsia="宋体" w:cs="Arial"/>
          <w:szCs w:val="21"/>
        </w:rPr>
        <w:t>28.4 采购代理机构无义务向未成交的供应商解释未成交原因和退还响应文件。</w:t>
      </w:r>
    </w:p>
    <w:p>
      <w:pPr>
        <w:tabs>
          <w:tab w:val="left" w:pos="1140"/>
        </w:tabs>
        <w:spacing w:line="390" w:lineRule="exact"/>
        <w:jc w:val="center"/>
        <w:rPr>
          <w:rFonts w:ascii="Arial" w:hAnsi="Arial" w:eastAsia="宋体" w:cs="Arial"/>
          <w:b/>
          <w:sz w:val="28"/>
          <w:szCs w:val="28"/>
        </w:rPr>
      </w:pPr>
    </w:p>
    <w:p>
      <w:pPr>
        <w:tabs>
          <w:tab w:val="left" w:pos="1140"/>
        </w:tabs>
        <w:spacing w:line="390" w:lineRule="exact"/>
        <w:jc w:val="center"/>
        <w:rPr>
          <w:rFonts w:ascii="Arial" w:hAnsi="Arial" w:eastAsia="宋体" w:cs="Arial"/>
          <w:b/>
          <w:sz w:val="28"/>
          <w:szCs w:val="28"/>
        </w:rPr>
      </w:pPr>
      <w:r>
        <w:rPr>
          <w:rFonts w:ascii="Arial" w:hAnsi="Arial" w:eastAsia="宋体" w:cs="Arial"/>
          <w:b/>
          <w:sz w:val="28"/>
          <w:szCs w:val="28"/>
        </w:rPr>
        <w:t>五、签订合同</w:t>
      </w:r>
    </w:p>
    <w:p>
      <w:pPr>
        <w:spacing w:line="360" w:lineRule="exact"/>
        <w:ind w:firstLine="411" w:firstLineChars="196"/>
        <w:rPr>
          <w:rFonts w:ascii="Arial" w:hAnsi="Arial" w:eastAsia="宋体" w:cs="Arial"/>
          <w:b/>
        </w:rPr>
      </w:pPr>
      <w:r>
        <w:rPr>
          <w:rFonts w:ascii="Arial" w:hAnsi="Arial" w:eastAsia="宋体" w:cs="Arial"/>
          <w:b/>
        </w:rPr>
        <w:t>29</w:t>
      </w:r>
      <w:r>
        <w:rPr>
          <w:rFonts w:ascii="Arial" w:hAnsi="Arial" w:eastAsia="宋体" w:cs="Arial"/>
          <w:b/>
          <w:szCs w:val="21"/>
        </w:rPr>
        <w:t xml:space="preserve">. </w:t>
      </w:r>
      <w:r>
        <w:rPr>
          <w:rFonts w:ascii="Arial" w:hAnsi="Arial" w:eastAsia="宋体" w:cs="Arial"/>
          <w:b/>
        </w:rPr>
        <w:t>履约保证金</w:t>
      </w:r>
    </w:p>
    <w:p>
      <w:pPr>
        <w:tabs>
          <w:tab w:val="left" w:pos="1140"/>
        </w:tabs>
        <w:spacing w:line="360" w:lineRule="exact"/>
        <w:ind w:firstLine="420" w:firstLineChars="200"/>
        <w:rPr>
          <w:rFonts w:ascii="Arial" w:hAnsi="Arial" w:eastAsia="宋体" w:cs="Arial"/>
          <w:kern w:val="0"/>
          <w:szCs w:val="21"/>
        </w:rPr>
      </w:pPr>
      <w:r>
        <w:rPr>
          <w:rFonts w:ascii="Arial" w:hAnsi="Arial" w:eastAsia="宋体" w:cs="Arial"/>
          <w:kern w:val="0"/>
          <w:szCs w:val="21"/>
        </w:rPr>
        <w:t>本项目不收取履约保证金</w:t>
      </w:r>
    </w:p>
    <w:p>
      <w:pPr>
        <w:tabs>
          <w:tab w:val="left" w:pos="1140"/>
        </w:tabs>
        <w:spacing w:line="360" w:lineRule="exact"/>
        <w:ind w:firstLine="420" w:firstLineChars="200"/>
        <w:rPr>
          <w:rFonts w:ascii="Arial" w:hAnsi="Arial" w:eastAsia="宋体" w:cs="Arial"/>
          <w:b/>
          <w:szCs w:val="21"/>
        </w:rPr>
      </w:pPr>
      <w:r>
        <w:rPr>
          <w:rFonts w:ascii="Arial" w:hAnsi="Arial" w:eastAsia="宋体" w:cs="Arial"/>
          <w:b/>
          <w:szCs w:val="21"/>
        </w:rPr>
        <w:t>30. 签订合同</w:t>
      </w:r>
    </w:p>
    <w:p>
      <w:pPr>
        <w:tabs>
          <w:tab w:val="left" w:pos="1140"/>
        </w:tabs>
        <w:spacing w:line="360" w:lineRule="exact"/>
        <w:ind w:firstLine="420" w:firstLineChars="200"/>
        <w:rPr>
          <w:rFonts w:ascii="Arial" w:hAnsi="Arial" w:eastAsia="宋体" w:cs="Arial"/>
        </w:rPr>
      </w:pPr>
      <w:r>
        <w:rPr>
          <w:rFonts w:ascii="Arial" w:hAnsi="Arial" w:eastAsia="宋体" w:cs="Arial"/>
        </w:rPr>
        <w:t>30.1 签订合同时间：</w:t>
      </w:r>
      <w:r>
        <w:rPr>
          <w:rFonts w:hint="eastAsia" w:ascii="Arial" w:hAnsi="Arial" w:eastAsia="宋体" w:cs="Arial"/>
        </w:rPr>
        <w:t>成交通知书发出之日起10日内。成交供应商领取成交通知书后，应按规定与采购人签订合同。</w:t>
      </w:r>
    </w:p>
    <w:p>
      <w:pPr>
        <w:pStyle w:val="8"/>
        <w:spacing w:line="360" w:lineRule="exact"/>
        <w:ind w:firstLine="420" w:firstLineChars="200"/>
        <w:rPr>
          <w:rFonts w:ascii="Arial" w:hAnsi="Arial" w:eastAsia="宋体" w:cs="Arial"/>
          <w:szCs w:val="24"/>
        </w:rPr>
      </w:pPr>
      <w:r>
        <w:rPr>
          <w:rFonts w:ascii="Arial" w:hAnsi="Arial" w:eastAsia="宋体" w:cs="Arial"/>
          <w:szCs w:val="24"/>
        </w:rPr>
        <w:t>30.2 如成交供应商有下列情形之一，情节严重的，由财政部门将其列入不良行为记录名单，在一至三年内禁止参加政府采购活动，并予以通报。采购代理机构可从谈判小组推荐的成交候选人中按顺序重新确定成交供应商或重新组织采购。拒绝签订政府采购合同的成交供应商不得参加对该项目重新开展的采购活动。</w:t>
      </w:r>
    </w:p>
    <w:p>
      <w:pPr>
        <w:widowControl/>
        <w:spacing w:line="360" w:lineRule="exact"/>
        <w:jc w:val="left"/>
        <w:rPr>
          <w:rFonts w:ascii="Arial" w:hAnsi="Arial" w:eastAsia="宋体" w:cs="Arial"/>
        </w:rPr>
      </w:pPr>
      <w:r>
        <w:rPr>
          <w:rFonts w:ascii="Arial" w:hAnsi="Arial" w:eastAsia="宋体" w:cs="Arial"/>
        </w:rPr>
        <w:t>　　（1）成交后不与采购人签订合同的（不可抗力除外）；</w:t>
      </w:r>
    </w:p>
    <w:p>
      <w:pPr>
        <w:widowControl/>
        <w:spacing w:line="360" w:lineRule="exact"/>
        <w:jc w:val="left"/>
        <w:rPr>
          <w:rFonts w:ascii="Arial" w:hAnsi="Arial" w:eastAsia="宋体" w:cs="Arial"/>
        </w:rPr>
      </w:pPr>
      <w:r>
        <w:rPr>
          <w:rFonts w:ascii="Arial" w:hAnsi="Arial" w:eastAsia="宋体" w:cs="Arial"/>
        </w:rPr>
        <w:t xml:space="preserve">    （2）将成交项目转让给他人，或者在响应文件中未说明，且未经采购人同意，将成交项目分包给他人的；</w:t>
      </w:r>
    </w:p>
    <w:p>
      <w:pPr>
        <w:spacing w:line="360" w:lineRule="exact"/>
        <w:ind w:firstLine="420" w:firstLineChars="200"/>
        <w:rPr>
          <w:rFonts w:ascii="Arial" w:hAnsi="Arial" w:eastAsia="宋体" w:cs="Arial"/>
        </w:rPr>
      </w:pPr>
      <w:r>
        <w:rPr>
          <w:rFonts w:ascii="Arial" w:hAnsi="Arial" w:eastAsia="宋体" w:cs="Arial"/>
        </w:rPr>
        <w:t>（3）拒绝履行合同义务的。</w:t>
      </w:r>
    </w:p>
    <w:p>
      <w:pPr>
        <w:spacing w:line="360" w:lineRule="exact"/>
        <w:ind w:firstLine="420" w:firstLineChars="200"/>
        <w:rPr>
          <w:rFonts w:ascii="Arial" w:hAnsi="Arial" w:eastAsia="宋体" w:cs="Arial"/>
        </w:rPr>
      </w:pPr>
      <w:r>
        <w:rPr>
          <w:rFonts w:ascii="Arial" w:hAnsi="Arial" w:eastAsia="宋体" w:cs="Arial"/>
        </w:rPr>
        <w:t>30.3合同备案存档：</w:t>
      </w:r>
      <w:r>
        <w:rPr>
          <w:rFonts w:hint="eastAsia" w:ascii="Arial" w:hAnsi="Arial" w:eastAsia="宋体" w:cs="Arial"/>
        </w:rPr>
        <w:t>政府采购合同双方自签订之日起1个工作日内将合同原件两份交采购代理机构。采购代理机构将政府采购合同在省级以上人民政府财政部门指定媒体上公告。</w:t>
      </w:r>
    </w:p>
    <w:p>
      <w:pPr>
        <w:spacing w:line="390" w:lineRule="exact"/>
        <w:ind w:firstLine="420" w:firstLineChars="200"/>
        <w:rPr>
          <w:rFonts w:ascii="Arial" w:hAnsi="Arial" w:eastAsia="宋体" w:cs="Arial"/>
        </w:rPr>
      </w:pPr>
    </w:p>
    <w:p>
      <w:pPr>
        <w:spacing w:line="390" w:lineRule="exact"/>
        <w:ind w:firstLine="420" w:firstLineChars="200"/>
        <w:rPr>
          <w:rFonts w:ascii="Arial" w:hAnsi="Arial" w:eastAsia="宋体" w:cs="Arial"/>
        </w:rPr>
      </w:pPr>
    </w:p>
    <w:p>
      <w:pPr>
        <w:pStyle w:val="8"/>
        <w:spacing w:line="390" w:lineRule="exact"/>
        <w:ind w:left="3"/>
        <w:jc w:val="center"/>
        <w:rPr>
          <w:rFonts w:ascii="Arial" w:hAnsi="Arial" w:eastAsia="宋体" w:cs="Arial"/>
          <w:b/>
          <w:sz w:val="28"/>
          <w:szCs w:val="28"/>
        </w:rPr>
      </w:pPr>
      <w:r>
        <w:rPr>
          <w:rFonts w:ascii="Arial" w:hAnsi="Arial" w:eastAsia="宋体" w:cs="Arial"/>
          <w:b/>
          <w:sz w:val="28"/>
          <w:szCs w:val="28"/>
        </w:rPr>
        <w:t>六、其他事项</w:t>
      </w:r>
    </w:p>
    <w:p>
      <w:pPr>
        <w:spacing w:line="390" w:lineRule="exact"/>
        <w:ind w:firstLine="514" w:firstLineChars="245"/>
        <w:rPr>
          <w:rFonts w:ascii="Arial" w:hAnsi="Arial" w:eastAsia="宋体" w:cs="Arial"/>
          <w:b/>
        </w:rPr>
      </w:pPr>
      <w:r>
        <w:rPr>
          <w:rFonts w:ascii="Arial" w:hAnsi="Arial" w:eastAsia="宋体" w:cs="Arial"/>
          <w:b/>
        </w:rPr>
        <w:t>31</w:t>
      </w:r>
      <w:r>
        <w:rPr>
          <w:rFonts w:ascii="Arial" w:hAnsi="Arial" w:eastAsia="宋体" w:cs="Arial"/>
          <w:b/>
          <w:szCs w:val="21"/>
        </w:rPr>
        <w:t xml:space="preserve">. </w:t>
      </w:r>
      <w:r>
        <w:rPr>
          <w:rFonts w:ascii="Arial" w:hAnsi="Arial" w:eastAsia="宋体" w:cs="Arial"/>
          <w:b/>
        </w:rPr>
        <w:t>采购代理服务费</w:t>
      </w:r>
    </w:p>
    <w:p>
      <w:pPr>
        <w:spacing w:line="390" w:lineRule="exact"/>
        <w:ind w:firstLine="525" w:firstLineChars="250"/>
        <w:rPr>
          <w:rFonts w:ascii="Arial" w:hAnsi="Arial" w:eastAsia="宋体" w:cs="Arial"/>
          <w:szCs w:val="21"/>
        </w:rPr>
      </w:pPr>
      <w:r>
        <w:rPr>
          <w:rFonts w:ascii="Arial" w:hAnsi="Arial" w:eastAsia="宋体" w:cs="Arial"/>
          <w:szCs w:val="21"/>
        </w:rPr>
        <w:t>31.1采购代理服务费：本项目采购代理服务费按本须知第30.2条“采购代理服务费标准”中货物类收费标准计算，</w:t>
      </w:r>
      <w:r>
        <w:rPr>
          <w:rFonts w:hint="eastAsia" w:ascii="Arial" w:hAnsi="Arial" w:eastAsia="宋体" w:cs="Arial"/>
          <w:szCs w:val="21"/>
        </w:rPr>
        <w:t>不足5000元按5000元收取，</w:t>
      </w:r>
      <w:r>
        <w:rPr>
          <w:rFonts w:ascii="Arial" w:hAnsi="Arial" w:eastAsia="宋体" w:cs="Arial"/>
          <w:szCs w:val="21"/>
        </w:rPr>
        <w:t>由成交供应商在领取成交通知书前，向采购代理机构一次性支付。</w:t>
      </w:r>
    </w:p>
    <w:p>
      <w:pPr>
        <w:spacing w:line="390" w:lineRule="exact"/>
        <w:ind w:firstLine="525" w:firstLineChars="250"/>
        <w:rPr>
          <w:rFonts w:ascii="Arial" w:hAnsi="Arial" w:eastAsia="宋体" w:cs="Arial"/>
          <w:szCs w:val="21"/>
        </w:rPr>
      </w:pPr>
      <w:r>
        <w:rPr>
          <w:rFonts w:ascii="Arial" w:hAnsi="Arial" w:eastAsia="宋体" w:cs="Arial"/>
          <w:szCs w:val="21"/>
        </w:rPr>
        <w:t>31.2采购代理服务费标准：</w:t>
      </w:r>
    </w:p>
    <w:tbl>
      <w:tblPr>
        <w:tblStyle w:val="11"/>
        <w:tblW w:w="9006" w:type="dxa"/>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880" w:type="dxa"/>
          </w:tcPr>
          <w:p>
            <w:pPr>
              <w:pStyle w:val="8"/>
              <w:spacing w:line="400" w:lineRule="exact"/>
              <w:ind w:left="25"/>
              <w:rPr>
                <w:rFonts w:ascii="Arial" w:hAnsi="Arial" w:eastAsia="宋体" w:cs="Arial"/>
              </w:rPr>
            </w:pPr>
            <w:r>
              <w:rPr>
                <w:rFonts w:ascii="Arial" w:hAnsi="Arial" w:eastAsia="宋体" w:cs="Arial"/>
              </w:rPr>
              <mc:AlternateContent>
                <mc:Choice Requires="wps">
                  <w:drawing>
                    <wp:anchor distT="0" distB="0" distL="114300" distR="114300" simplePos="0" relativeHeight="251659264" behindDoc="0" locked="0" layoutInCell="1" allowOverlap="1">
                      <wp:simplePos x="0" y="0"/>
                      <wp:positionH relativeFrom="column">
                        <wp:posOffset>296545</wp:posOffset>
                      </wp:positionH>
                      <wp:positionV relativeFrom="paragraph">
                        <wp:posOffset>10795</wp:posOffset>
                      </wp:positionV>
                      <wp:extent cx="1463675" cy="653415"/>
                      <wp:effectExtent l="1905" t="4445" r="20320" b="8890"/>
                      <wp:wrapNone/>
                      <wp:docPr id="2" name="直线 105"/>
                      <wp:cNvGraphicFramePr/>
                      <a:graphic xmlns:a="http://schemas.openxmlformats.org/drawingml/2006/main">
                        <a:graphicData uri="http://schemas.microsoft.com/office/word/2010/wordprocessingShape">
                          <wps:wsp>
                            <wps:cNvCnPr/>
                            <wps:spPr bwMode="auto">
                              <a:xfrm>
                                <a:off x="0" y="0"/>
                                <a:ext cx="1463675" cy="653415"/>
                              </a:xfrm>
                              <a:prstGeom prst="line">
                                <a:avLst/>
                              </a:prstGeom>
                              <a:noFill/>
                              <a:ln w="9525" cmpd="sng">
                                <a:solidFill>
                                  <a:srgbClr val="000000"/>
                                </a:solidFill>
                                <a:round/>
                              </a:ln>
                            </wps:spPr>
                            <wps:bodyPr/>
                          </wps:wsp>
                        </a:graphicData>
                      </a:graphic>
                    </wp:anchor>
                  </w:drawing>
                </mc:Choice>
                <mc:Fallback>
                  <w:pict>
                    <v:line id="直线 105" o:spid="_x0000_s1026" o:spt="20" style="position:absolute;left:0pt;margin-left:23.35pt;margin-top:0.85pt;height:51.45pt;width:115.25pt;z-index:251659264;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SAVM01gAAAAgBAAAPAAAAAAAAAAEAIAAAACIAAABkcnMvZG93&#10;bnJldi54bWxQSwECFAAUAAAACACHTuJAggPv2MkBAACBAwAADgAAAAAAAAABACAAAAAlAQAAZHJz&#10;L2Uyb0RvYy54bWxQSwUGAAAAAAYABgBZAQAAYAUAAAAA&#10;">
                      <v:fill on="f" focussize="0,0"/>
                      <v:stroke color="#000000" joinstyle="round"/>
                      <v:imagedata o:title=""/>
                      <o:lock v:ext="edit" aspectratio="f"/>
                    </v:line>
                  </w:pict>
                </mc:Fallback>
              </mc:AlternateContent>
            </w:r>
            <w:r>
              <w:rPr>
                <w:rFonts w:ascii="Arial" w:hAnsi="Arial" w:eastAsia="宋体" w:cs="Arial"/>
              </w:rPr>
              <w:t>费率           服务类型</w:t>
            </w:r>
          </w:p>
          <w:p>
            <w:pPr>
              <w:pStyle w:val="8"/>
              <w:spacing w:line="400" w:lineRule="exact"/>
              <w:ind w:left="25"/>
              <w:rPr>
                <w:rFonts w:ascii="Arial" w:hAnsi="Arial" w:eastAsia="宋体" w:cs="Arial"/>
              </w:rPr>
            </w:pPr>
            <w:r>
              <w:rPr>
                <w:rFonts w:ascii="Arial" w:hAnsi="Arial" w:eastAsia="宋体" w:cs="Arial"/>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39370</wp:posOffset>
                      </wp:positionV>
                      <wp:extent cx="1828800" cy="396240"/>
                      <wp:effectExtent l="1270" t="4445" r="17780" b="18415"/>
                      <wp:wrapNone/>
                      <wp:docPr id="1" name="直线 106"/>
                      <wp:cNvGraphicFramePr/>
                      <a:graphic xmlns:a="http://schemas.openxmlformats.org/drawingml/2006/main">
                        <a:graphicData uri="http://schemas.microsoft.com/office/word/2010/wordprocessingShape">
                          <wps:wsp>
                            <wps:cNvCnPr/>
                            <wps:spPr bwMode="auto">
                              <a:xfrm>
                                <a:off x="0" y="0"/>
                                <a:ext cx="1828800" cy="396240"/>
                              </a:xfrm>
                              <a:prstGeom prst="line">
                                <a:avLst/>
                              </a:prstGeom>
                              <a:noFill/>
                              <a:ln w="9525" cmpd="sng">
                                <a:solidFill>
                                  <a:srgbClr val="000000"/>
                                </a:solidFill>
                                <a:round/>
                              </a:ln>
                            </wps:spPr>
                            <wps:bodyPr/>
                          </wps:wsp>
                        </a:graphicData>
                      </a:graphic>
                    </wp:anchor>
                  </w:drawing>
                </mc:Choice>
                <mc:Fallback>
                  <w:pict>
                    <v:line id="直线 106" o:spid="_x0000_s1026" o:spt="20" style="position:absolute;left:0pt;margin-left:-5.4pt;margin-top:3.1pt;height:31.2pt;width:144pt;z-index:251660288;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ADq9E1gAAAAgBAAAPAAAAAAAAAAEAIAAAACIAAABkcnMvZG93&#10;bnJldi54bWxQSwECFAAUAAAACACHTuJAA3mR6MkBAACBAwAADgAAAAAAAAABACAAAAAlAQAAZHJz&#10;L2Uyb0RvYy54bWxQSwUGAAAAAAYABgBZAQAAYAUAAAAA&#10;">
                      <v:fill on="f" focussize="0,0"/>
                      <v:stroke color="#000000" joinstyle="round"/>
                      <v:imagedata o:title=""/>
                      <o:lock v:ext="edit" aspectratio="f"/>
                    </v:line>
                  </w:pict>
                </mc:Fallback>
              </mc:AlternateContent>
            </w:r>
          </w:p>
          <w:p>
            <w:pPr>
              <w:pStyle w:val="8"/>
              <w:spacing w:line="400" w:lineRule="exact"/>
              <w:ind w:left="25"/>
              <w:rPr>
                <w:rFonts w:ascii="Arial" w:hAnsi="Arial" w:eastAsia="宋体" w:cs="Arial"/>
              </w:rPr>
            </w:pPr>
            <w:r>
              <w:rPr>
                <w:rFonts w:ascii="Arial" w:hAnsi="Arial" w:eastAsia="宋体" w:cs="Arial"/>
              </w:rPr>
              <w:t>成交金额</w:t>
            </w:r>
          </w:p>
        </w:tc>
        <w:tc>
          <w:tcPr>
            <w:tcW w:w="1841" w:type="dxa"/>
            <w:vAlign w:val="center"/>
          </w:tcPr>
          <w:p>
            <w:pPr>
              <w:pStyle w:val="8"/>
              <w:spacing w:line="400" w:lineRule="exact"/>
              <w:ind w:left="25"/>
              <w:jc w:val="center"/>
              <w:rPr>
                <w:rFonts w:ascii="Arial" w:hAnsi="Arial" w:eastAsia="宋体" w:cs="Arial"/>
              </w:rPr>
            </w:pPr>
            <w:r>
              <w:rPr>
                <w:rFonts w:ascii="Arial" w:hAnsi="Arial" w:eastAsia="宋体" w:cs="Arial"/>
              </w:rPr>
              <w:t>货物采购</w:t>
            </w:r>
          </w:p>
        </w:tc>
        <w:tc>
          <w:tcPr>
            <w:tcW w:w="1992" w:type="dxa"/>
            <w:vAlign w:val="center"/>
          </w:tcPr>
          <w:p>
            <w:pPr>
              <w:pStyle w:val="8"/>
              <w:spacing w:line="400" w:lineRule="exact"/>
              <w:ind w:left="25"/>
              <w:jc w:val="center"/>
              <w:rPr>
                <w:rFonts w:ascii="Arial" w:hAnsi="Arial" w:eastAsia="宋体" w:cs="Arial"/>
              </w:rPr>
            </w:pPr>
            <w:r>
              <w:rPr>
                <w:rFonts w:ascii="Arial" w:hAnsi="Arial" w:eastAsia="宋体" w:cs="Arial"/>
              </w:rPr>
              <w:t>服务采购</w:t>
            </w:r>
          </w:p>
        </w:tc>
        <w:tc>
          <w:tcPr>
            <w:tcW w:w="2293" w:type="dxa"/>
            <w:vAlign w:val="center"/>
          </w:tcPr>
          <w:p>
            <w:pPr>
              <w:pStyle w:val="8"/>
              <w:spacing w:line="400" w:lineRule="exact"/>
              <w:ind w:left="25"/>
              <w:jc w:val="center"/>
              <w:rPr>
                <w:rFonts w:ascii="Arial" w:hAnsi="Arial" w:eastAsia="宋体" w:cs="Arial"/>
              </w:rPr>
            </w:pPr>
            <w:r>
              <w:rPr>
                <w:rFonts w:ascii="Arial" w:hAnsi="Arial" w:eastAsia="宋体" w:cs="Arial"/>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80" w:type="dxa"/>
          </w:tcPr>
          <w:p>
            <w:pPr>
              <w:pStyle w:val="8"/>
              <w:spacing w:line="400" w:lineRule="exact"/>
              <w:ind w:left="25"/>
              <w:rPr>
                <w:rFonts w:ascii="Arial" w:hAnsi="Arial" w:eastAsia="宋体" w:cs="Arial"/>
              </w:rPr>
            </w:pPr>
            <w:r>
              <w:rPr>
                <w:rFonts w:ascii="Arial" w:hAnsi="Arial" w:eastAsia="宋体" w:cs="Arial"/>
              </w:rPr>
              <w:t>100万元以下</w:t>
            </w:r>
          </w:p>
        </w:tc>
        <w:tc>
          <w:tcPr>
            <w:tcW w:w="1841" w:type="dxa"/>
          </w:tcPr>
          <w:p>
            <w:pPr>
              <w:pStyle w:val="21"/>
              <w:spacing w:line="400" w:lineRule="exact"/>
              <w:ind w:left="25"/>
              <w:jc w:val="center"/>
              <w:rPr>
                <w:rFonts w:ascii="Arial" w:hAnsi="Arial" w:eastAsia="宋体" w:cs="Arial"/>
              </w:rPr>
            </w:pPr>
            <w:r>
              <w:rPr>
                <w:rFonts w:ascii="Arial" w:hAnsi="Arial" w:eastAsia="宋体" w:cs="Arial"/>
              </w:rPr>
              <w:t>1.8%</w:t>
            </w:r>
          </w:p>
        </w:tc>
        <w:tc>
          <w:tcPr>
            <w:tcW w:w="1992" w:type="dxa"/>
          </w:tcPr>
          <w:p>
            <w:pPr>
              <w:pStyle w:val="21"/>
              <w:spacing w:line="400" w:lineRule="exact"/>
              <w:ind w:left="25"/>
              <w:jc w:val="center"/>
              <w:rPr>
                <w:rFonts w:ascii="Arial" w:hAnsi="Arial" w:eastAsia="宋体" w:cs="Arial"/>
              </w:rPr>
            </w:pPr>
            <w:r>
              <w:rPr>
                <w:rFonts w:ascii="Arial" w:hAnsi="Arial" w:eastAsia="宋体" w:cs="Arial"/>
              </w:rPr>
              <w:t>1.8%</w:t>
            </w:r>
          </w:p>
        </w:tc>
        <w:tc>
          <w:tcPr>
            <w:tcW w:w="2293" w:type="dxa"/>
          </w:tcPr>
          <w:p>
            <w:pPr>
              <w:pStyle w:val="21"/>
              <w:spacing w:line="400" w:lineRule="exact"/>
              <w:ind w:left="25"/>
              <w:jc w:val="center"/>
              <w:rPr>
                <w:rFonts w:ascii="Arial" w:hAnsi="Arial" w:eastAsia="宋体" w:cs="Arial"/>
              </w:rPr>
            </w:pPr>
            <w:r>
              <w:rPr>
                <w:rFonts w:ascii="Arial" w:hAnsi="Arial" w:eastAsia="宋体" w:cs="Aria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tcPr>
          <w:p>
            <w:pPr>
              <w:pStyle w:val="8"/>
              <w:spacing w:line="400" w:lineRule="exact"/>
              <w:ind w:left="25"/>
              <w:rPr>
                <w:rFonts w:ascii="Arial" w:hAnsi="Arial" w:eastAsia="宋体" w:cs="Arial"/>
              </w:rPr>
            </w:pPr>
            <w:r>
              <w:rPr>
                <w:rFonts w:ascii="Arial" w:hAnsi="Arial" w:eastAsia="宋体" w:cs="Arial"/>
              </w:rPr>
              <w:t>100～500万元</w:t>
            </w:r>
          </w:p>
        </w:tc>
        <w:tc>
          <w:tcPr>
            <w:tcW w:w="1841" w:type="dxa"/>
          </w:tcPr>
          <w:p>
            <w:pPr>
              <w:pStyle w:val="21"/>
              <w:spacing w:line="400" w:lineRule="exact"/>
              <w:ind w:left="25"/>
              <w:jc w:val="center"/>
              <w:rPr>
                <w:rFonts w:ascii="Arial" w:hAnsi="Arial" w:eastAsia="宋体" w:cs="Arial"/>
              </w:rPr>
            </w:pPr>
            <w:r>
              <w:rPr>
                <w:rFonts w:ascii="Arial" w:hAnsi="Arial" w:eastAsia="宋体" w:cs="Arial"/>
              </w:rPr>
              <w:t>1.3%</w:t>
            </w:r>
          </w:p>
        </w:tc>
        <w:tc>
          <w:tcPr>
            <w:tcW w:w="1992" w:type="dxa"/>
          </w:tcPr>
          <w:p>
            <w:pPr>
              <w:pStyle w:val="21"/>
              <w:spacing w:line="400" w:lineRule="exact"/>
              <w:ind w:left="25"/>
              <w:jc w:val="center"/>
              <w:rPr>
                <w:rFonts w:ascii="Arial" w:hAnsi="Arial" w:eastAsia="宋体" w:cs="Arial"/>
              </w:rPr>
            </w:pPr>
            <w:r>
              <w:rPr>
                <w:rFonts w:ascii="Arial" w:hAnsi="Arial" w:eastAsia="宋体" w:cs="Arial"/>
              </w:rPr>
              <w:t>1.0%</w:t>
            </w:r>
          </w:p>
        </w:tc>
        <w:tc>
          <w:tcPr>
            <w:tcW w:w="2293" w:type="dxa"/>
          </w:tcPr>
          <w:p>
            <w:pPr>
              <w:pStyle w:val="21"/>
              <w:spacing w:line="400" w:lineRule="exact"/>
              <w:ind w:left="25"/>
              <w:jc w:val="center"/>
              <w:rPr>
                <w:rFonts w:ascii="Arial" w:hAnsi="Arial" w:eastAsia="宋体" w:cs="Arial"/>
              </w:rPr>
            </w:pPr>
            <w:r>
              <w:rPr>
                <w:rFonts w:ascii="Arial" w:hAnsi="Arial" w:eastAsia="宋体" w:cs="Arial"/>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pPr>
              <w:pStyle w:val="8"/>
              <w:spacing w:line="400" w:lineRule="exact"/>
              <w:ind w:left="25"/>
              <w:rPr>
                <w:rFonts w:ascii="Arial" w:hAnsi="Arial" w:eastAsia="宋体" w:cs="Arial"/>
              </w:rPr>
            </w:pPr>
            <w:r>
              <w:rPr>
                <w:rFonts w:ascii="Arial" w:hAnsi="Arial" w:eastAsia="宋体" w:cs="Arial"/>
              </w:rPr>
              <w:t>500～1000万元</w:t>
            </w:r>
          </w:p>
        </w:tc>
        <w:tc>
          <w:tcPr>
            <w:tcW w:w="1841" w:type="dxa"/>
          </w:tcPr>
          <w:p>
            <w:pPr>
              <w:pStyle w:val="8"/>
              <w:spacing w:line="400" w:lineRule="exact"/>
              <w:ind w:left="25"/>
              <w:jc w:val="center"/>
              <w:rPr>
                <w:rFonts w:ascii="Arial" w:hAnsi="Arial" w:eastAsia="宋体" w:cs="Arial"/>
              </w:rPr>
            </w:pPr>
            <w:r>
              <w:rPr>
                <w:rFonts w:ascii="Arial" w:hAnsi="Arial" w:eastAsia="宋体" w:cs="Arial"/>
              </w:rPr>
              <w:t>0.8%</w:t>
            </w:r>
          </w:p>
        </w:tc>
        <w:tc>
          <w:tcPr>
            <w:tcW w:w="1992" w:type="dxa"/>
          </w:tcPr>
          <w:p>
            <w:pPr>
              <w:pStyle w:val="8"/>
              <w:spacing w:line="400" w:lineRule="exact"/>
              <w:ind w:left="25"/>
              <w:jc w:val="center"/>
              <w:rPr>
                <w:rFonts w:ascii="Arial" w:hAnsi="Arial" w:eastAsia="宋体" w:cs="Arial"/>
              </w:rPr>
            </w:pPr>
            <w:r>
              <w:rPr>
                <w:rFonts w:ascii="Arial" w:hAnsi="Arial" w:eastAsia="宋体" w:cs="Arial"/>
              </w:rPr>
              <w:t>0.45%</w:t>
            </w:r>
          </w:p>
        </w:tc>
        <w:tc>
          <w:tcPr>
            <w:tcW w:w="2293" w:type="dxa"/>
          </w:tcPr>
          <w:p>
            <w:pPr>
              <w:pStyle w:val="8"/>
              <w:spacing w:line="400" w:lineRule="exact"/>
              <w:ind w:left="25"/>
              <w:jc w:val="center"/>
              <w:rPr>
                <w:rFonts w:ascii="Arial" w:hAnsi="Arial" w:eastAsia="宋体" w:cs="Arial"/>
              </w:rPr>
            </w:pPr>
            <w:r>
              <w:rPr>
                <w:rFonts w:ascii="Arial" w:hAnsi="Arial" w:eastAsia="宋体" w:cs="Arial"/>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pPr>
              <w:pStyle w:val="8"/>
              <w:spacing w:line="400" w:lineRule="exact"/>
              <w:ind w:left="25"/>
              <w:rPr>
                <w:rFonts w:ascii="Arial" w:hAnsi="Arial" w:eastAsia="宋体" w:cs="Arial"/>
              </w:rPr>
            </w:pPr>
            <w:r>
              <w:rPr>
                <w:rFonts w:ascii="Arial" w:hAnsi="Arial" w:eastAsia="宋体" w:cs="Arial"/>
              </w:rPr>
              <w:t>1000～5000万元</w:t>
            </w:r>
          </w:p>
        </w:tc>
        <w:tc>
          <w:tcPr>
            <w:tcW w:w="1841" w:type="dxa"/>
          </w:tcPr>
          <w:p>
            <w:pPr>
              <w:pStyle w:val="8"/>
              <w:spacing w:line="400" w:lineRule="exact"/>
              <w:ind w:left="25"/>
              <w:jc w:val="center"/>
              <w:rPr>
                <w:rFonts w:ascii="Arial" w:hAnsi="Arial" w:eastAsia="宋体" w:cs="Arial"/>
              </w:rPr>
            </w:pPr>
            <w:r>
              <w:rPr>
                <w:rFonts w:ascii="Arial" w:hAnsi="Arial" w:eastAsia="宋体" w:cs="Arial"/>
              </w:rPr>
              <w:t>0.5%</w:t>
            </w:r>
          </w:p>
        </w:tc>
        <w:tc>
          <w:tcPr>
            <w:tcW w:w="1992" w:type="dxa"/>
          </w:tcPr>
          <w:p>
            <w:pPr>
              <w:pStyle w:val="8"/>
              <w:spacing w:line="400" w:lineRule="exact"/>
              <w:ind w:left="25"/>
              <w:jc w:val="center"/>
              <w:rPr>
                <w:rFonts w:ascii="Arial" w:hAnsi="Arial" w:eastAsia="宋体" w:cs="Arial"/>
              </w:rPr>
            </w:pPr>
            <w:r>
              <w:rPr>
                <w:rFonts w:ascii="Arial" w:hAnsi="Arial" w:eastAsia="宋体" w:cs="Arial"/>
              </w:rPr>
              <w:t>0.25%</w:t>
            </w:r>
          </w:p>
        </w:tc>
        <w:tc>
          <w:tcPr>
            <w:tcW w:w="2293" w:type="dxa"/>
          </w:tcPr>
          <w:p>
            <w:pPr>
              <w:pStyle w:val="8"/>
              <w:spacing w:line="400" w:lineRule="exact"/>
              <w:ind w:left="25"/>
              <w:jc w:val="center"/>
              <w:rPr>
                <w:rFonts w:ascii="Arial" w:hAnsi="Arial" w:eastAsia="宋体" w:cs="Arial"/>
              </w:rPr>
            </w:pPr>
            <w:r>
              <w:rPr>
                <w:rFonts w:ascii="Arial" w:hAnsi="Arial" w:eastAsia="宋体" w:cs="Arial"/>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pPr>
              <w:pStyle w:val="8"/>
              <w:spacing w:line="400" w:lineRule="exact"/>
              <w:ind w:left="25"/>
              <w:rPr>
                <w:rFonts w:ascii="Arial" w:hAnsi="Arial" w:eastAsia="宋体" w:cs="Arial"/>
              </w:rPr>
            </w:pPr>
            <w:r>
              <w:rPr>
                <w:rFonts w:ascii="Arial" w:hAnsi="Arial" w:eastAsia="宋体" w:cs="Arial"/>
              </w:rPr>
              <w:t>5000万元～1亿元</w:t>
            </w:r>
          </w:p>
        </w:tc>
        <w:tc>
          <w:tcPr>
            <w:tcW w:w="1841" w:type="dxa"/>
          </w:tcPr>
          <w:p>
            <w:pPr>
              <w:pStyle w:val="8"/>
              <w:spacing w:line="400" w:lineRule="exact"/>
              <w:ind w:left="25"/>
              <w:jc w:val="center"/>
              <w:rPr>
                <w:rFonts w:ascii="Arial" w:hAnsi="Arial" w:eastAsia="宋体" w:cs="Arial"/>
              </w:rPr>
            </w:pPr>
            <w:r>
              <w:rPr>
                <w:rFonts w:ascii="Arial" w:hAnsi="Arial" w:eastAsia="宋体" w:cs="Arial"/>
              </w:rPr>
              <w:t>0.25%</w:t>
            </w:r>
          </w:p>
        </w:tc>
        <w:tc>
          <w:tcPr>
            <w:tcW w:w="1992" w:type="dxa"/>
          </w:tcPr>
          <w:p>
            <w:pPr>
              <w:pStyle w:val="8"/>
              <w:spacing w:line="400" w:lineRule="exact"/>
              <w:ind w:left="25"/>
              <w:jc w:val="center"/>
              <w:rPr>
                <w:rFonts w:ascii="Arial" w:hAnsi="Arial" w:eastAsia="宋体" w:cs="Arial"/>
              </w:rPr>
            </w:pPr>
            <w:r>
              <w:rPr>
                <w:rFonts w:ascii="Arial" w:hAnsi="Arial" w:eastAsia="宋体" w:cs="Arial"/>
              </w:rPr>
              <w:t>0.1%</w:t>
            </w:r>
          </w:p>
        </w:tc>
        <w:tc>
          <w:tcPr>
            <w:tcW w:w="2293" w:type="dxa"/>
          </w:tcPr>
          <w:p>
            <w:pPr>
              <w:pStyle w:val="8"/>
              <w:spacing w:line="400" w:lineRule="exact"/>
              <w:ind w:left="25"/>
              <w:jc w:val="center"/>
              <w:rPr>
                <w:rFonts w:ascii="Arial" w:hAnsi="Arial" w:eastAsia="宋体" w:cs="Arial"/>
              </w:rPr>
            </w:pPr>
            <w:r>
              <w:rPr>
                <w:rFonts w:ascii="Arial" w:hAnsi="Arial" w:eastAsia="宋体" w:cs="Aria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pPr>
              <w:pStyle w:val="8"/>
              <w:spacing w:line="400" w:lineRule="exact"/>
              <w:ind w:left="25"/>
              <w:rPr>
                <w:rFonts w:ascii="Arial" w:hAnsi="Arial" w:eastAsia="宋体" w:cs="Arial"/>
              </w:rPr>
            </w:pPr>
            <w:r>
              <w:rPr>
                <w:rFonts w:ascii="Arial" w:hAnsi="Arial" w:eastAsia="宋体" w:cs="Arial"/>
              </w:rPr>
              <w:t>1～5亿元</w:t>
            </w:r>
          </w:p>
        </w:tc>
        <w:tc>
          <w:tcPr>
            <w:tcW w:w="1841" w:type="dxa"/>
          </w:tcPr>
          <w:p>
            <w:pPr>
              <w:pStyle w:val="8"/>
              <w:spacing w:line="400" w:lineRule="exact"/>
              <w:ind w:left="25"/>
              <w:jc w:val="center"/>
              <w:rPr>
                <w:rFonts w:ascii="Arial" w:hAnsi="Arial" w:eastAsia="宋体" w:cs="Arial"/>
              </w:rPr>
            </w:pPr>
            <w:r>
              <w:rPr>
                <w:rFonts w:ascii="Arial" w:hAnsi="Arial" w:eastAsia="宋体" w:cs="Arial"/>
              </w:rPr>
              <w:t>0.05%</w:t>
            </w:r>
          </w:p>
        </w:tc>
        <w:tc>
          <w:tcPr>
            <w:tcW w:w="1992" w:type="dxa"/>
          </w:tcPr>
          <w:p>
            <w:pPr>
              <w:pStyle w:val="8"/>
              <w:spacing w:line="400" w:lineRule="exact"/>
              <w:ind w:left="25"/>
              <w:jc w:val="center"/>
              <w:rPr>
                <w:rFonts w:ascii="Arial" w:hAnsi="Arial" w:eastAsia="宋体" w:cs="Arial"/>
              </w:rPr>
            </w:pPr>
            <w:r>
              <w:rPr>
                <w:rFonts w:ascii="Arial" w:hAnsi="Arial" w:eastAsia="宋体" w:cs="Arial"/>
              </w:rPr>
              <w:t>0.05%</w:t>
            </w:r>
          </w:p>
        </w:tc>
        <w:tc>
          <w:tcPr>
            <w:tcW w:w="2293" w:type="dxa"/>
          </w:tcPr>
          <w:p>
            <w:pPr>
              <w:pStyle w:val="8"/>
              <w:spacing w:line="400" w:lineRule="exact"/>
              <w:ind w:left="25"/>
              <w:jc w:val="center"/>
              <w:rPr>
                <w:rFonts w:ascii="Arial" w:hAnsi="Arial" w:eastAsia="宋体" w:cs="Arial"/>
              </w:rPr>
            </w:pPr>
            <w:r>
              <w:rPr>
                <w:rFonts w:ascii="Arial" w:hAnsi="Arial" w:eastAsia="宋体" w:cs="Arial"/>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pPr>
              <w:pStyle w:val="8"/>
              <w:spacing w:line="400" w:lineRule="exact"/>
              <w:ind w:left="25"/>
              <w:rPr>
                <w:rFonts w:ascii="Arial" w:hAnsi="Arial" w:eastAsia="宋体" w:cs="Arial"/>
              </w:rPr>
            </w:pPr>
            <w:r>
              <w:rPr>
                <w:rFonts w:ascii="Arial" w:hAnsi="Arial" w:eastAsia="宋体" w:cs="Arial"/>
              </w:rPr>
              <w:t>5～10亿元</w:t>
            </w:r>
          </w:p>
        </w:tc>
        <w:tc>
          <w:tcPr>
            <w:tcW w:w="1841" w:type="dxa"/>
          </w:tcPr>
          <w:p>
            <w:pPr>
              <w:pStyle w:val="8"/>
              <w:spacing w:line="400" w:lineRule="exact"/>
              <w:ind w:left="25"/>
              <w:jc w:val="center"/>
              <w:rPr>
                <w:rFonts w:ascii="Arial" w:hAnsi="Arial" w:eastAsia="宋体" w:cs="Arial"/>
              </w:rPr>
            </w:pPr>
            <w:r>
              <w:rPr>
                <w:rFonts w:ascii="Arial" w:hAnsi="Arial" w:eastAsia="宋体" w:cs="Arial"/>
              </w:rPr>
              <w:t>0.035%</w:t>
            </w:r>
          </w:p>
        </w:tc>
        <w:tc>
          <w:tcPr>
            <w:tcW w:w="1992" w:type="dxa"/>
          </w:tcPr>
          <w:p>
            <w:pPr>
              <w:pStyle w:val="8"/>
              <w:spacing w:line="400" w:lineRule="exact"/>
              <w:ind w:left="25"/>
              <w:jc w:val="center"/>
              <w:rPr>
                <w:rFonts w:ascii="Arial" w:hAnsi="Arial" w:eastAsia="宋体" w:cs="Arial"/>
              </w:rPr>
            </w:pPr>
            <w:r>
              <w:rPr>
                <w:rFonts w:ascii="Arial" w:hAnsi="Arial" w:eastAsia="宋体" w:cs="Arial"/>
              </w:rPr>
              <w:t>0.035%</w:t>
            </w:r>
          </w:p>
        </w:tc>
        <w:tc>
          <w:tcPr>
            <w:tcW w:w="2293" w:type="dxa"/>
          </w:tcPr>
          <w:p>
            <w:pPr>
              <w:pStyle w:val="8"/>
              <w:spacing w:line="400" w:lineRule="exact"/>
              <w:ind w:left="25"/>
              <w:jc w:val="center"/>
              <w:rPr>
                <w:rFonts w:ascii="Arial" w:hAnsi="Arial" w:eastAsia="宋体" w:cs="Arial"/>
              </w:rPr>
            </w:pPr>
            <w:r>
              <w:rPr>
                <w:rFonts w:ascii="Arial" w:hAnsi="Arial" w:eastAsia="宋体" w:cs="Arial"/>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pPr>
              <w:pStyle w:val="8"/>
              <w:spacing w:line="400" w:lineRule="exact"/>
              <w:ind w:left="25"/>
              <w:rPr>
                <w:rFonts w:ascii="Arial" w:hAnsi="Arial" w:eastAsia="宋体" w:cs="Arial"/>
              </w:rPr>
            </w:pPr>
            <w:r>
              <w:rPr>
                <w:rFonts w:ascii="Arial" w:hAnsi="Arial" w:eastAsia="宋体" w:cs="Arial"/>
              </w:rPr>
              <w:t>10～50亿元</w:t>
            </w:r>
          </w:p>
        </w:tc>
        <w:tc>
          <w:tcPr>
            <w:tcW w:w="1841" w:type="dxa"/>
          </w:tcPr>
          <w:p>
            <w:pPr>
              <w:pStyle w:val="8"/>
              <w:spacing w:line="400" w:lineRule="exact"/>
              <w:ind w:left="25"/>
              <w:jc w:val="center"/>
              <w:rPr>
                <w:rFonts w:ascii="Arial" w:hAnsi="Arial" w:eastAsia="宋体" w:cs="Arial"/>
              </w:rPr>
            </w:pPr>
            <w:r>
              <w:rPr>
                <w:rFonts w:ascii="Arial" w:hAnsi="Arial" w:eastAsia="宋体" w:cs="Arial"/>
              </w:rPr>
              <w:t>0.008%</w:t>
            </w:r>
          </w:p>
        </w:tc>
        <w:tc>
          <w:tcPr>
            <w:tcW w:w="1992" w:type="dxa"/>
          </w:tcPr>
          <w:p>
            <w:pPr>
              <w:pStyle w:val="8"/>
              <w:spacing w:line="400" w:lineRule="exact"/>
              <w:ind w:left="25"/>
              <w:jc w:val="center"/>
              <w:rPr>
                <w:rFonts w:ascii="Arial" w:hAnsi="Arial" w:eastAsia="宋体" w:cs="Arial"/>
              </w:rPr>
            </w:pPr>
            <w:r>
              <w:rPr>
                <w:rFonts w:ascii="Arial" w:hAnsi="Arial" w:eastAsia="宋体" w:cs="Arial"/>
              </w:rPr>
              <w:t>0.008%</w:t>
            </w:r>
          </w:p>
        </w:tc>
        <w:tc>
          <w:tcPr>
            <w:tcW w:w="2293" w:type="dxa"/>
          </w:tcPr>
          <w:p>
            <w:pPr>
              <w:pStyle w:val="8"/>
              <w:spacing w:line="400" w:lineRule="exact"/>
              <w:ind w:left="25"/>
              <w:jc w:val="center"/>
              <w:rPr>
                <w:rFonts w:ascii="Arial" w:hAnsi="Arial" w:eastAsia="宋体" w:cs="Arial"/>
              </w:rPr>
            </w:pPr>
            <w:r>
              <w:rPr>
                <w:rFonts w:ascii="Arial" w:hAnsi="Arial" w:eastAsia="宋体" w:cs="Arial"/>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pPr>
              <w:pStyle w:val="8"/>
              <w:spacing w:line="400" w:lineRule="exact"/>
              <w:ind w:left="25"/>
              <w:rPr>
                <w:rFonts w:ascii="Arial" w:hAnsi="Arial" w:eastAsia="宋体" w:cs="Arial"/>
              </w:rPr>
            </w:pPr>
            <w:r>
              <w:rPr>
                <w:rFonts w:ascii="Arial" w:hAnsi="Arial" w:eastAsia="宋体" w:cs="Arial"/>
              </w:rPr>
              <w:t>50～100亿元</w:t>
            </w:r>
          </w:p>
        </w:tc>
        <w:tc>
          <w:tcPr>
            <w:tcW w:w="1841" w:type="dxa"/>
          </w:tcPr>
          <w:p>
            <w:pPr>
              <w:pStyle w:val="8"/>
              <w:spacing w:line="400" w:lineRule="exact"/>
              <w:ind w:left="25"/>
              <w:jc w:val="center"/>
              <w:rPr>
                <w:rFonts w:ascii="Arial" w:hAnsi="Arial" w:eastAsia="宋体" w:cs="Arial"/>
              </w:rPr>
            </w:pPr>
            <w:r>
              <w:rPr>
                <w:rFonts w:ascii="Arial" w:hAnsi="Arial" w:eastAsia="宋体" w:cs="Arial"/>
              </w:rPr>
              <w:t>0.006%</w:t>
            </w:r>
          </w:p>
        </w:tc>
        <w:tc>
          <w:tcPr>
            <w:tcW w:w="1992" w:type="dxa"/>
          </w:tcPr>
          <w:p>
            <w:pPr>
              <w:pStyle w:val="8"/>
              <w:spacing w:line="400" w:lineRule="exact"/>
              <w:ind w:left="25"/>
              <w:jc w:val="center"/>
              <w:rPr>
                <w:rFonts w:ascii="Arial" w:hAnsi="Arial" w:eastAsia="宋体" w:cs="Arial"/>
              </w:rPr>
            </w:pPr>
            <w:r>
              <w:rPr>
                <w:rFonts w:ascii="Arial" w:hAnsi="Arial" w:eastAsia="宋体" w:cs="Arial"/>
              </w:rPr>
              <w:t>0.006%</w:t>
            </w:r>
          </w:p>
        </w:tc>
        <w:tc>
          <w:tcPr>
            <w:tcW w:w="2293" w:type="dxa"/>
          </w:tcPr>
          <w:p>
            <w:pPr>
              <w:pStyle w:val="8"/>
              <w:spacing w:line="400" w:lineRule="exact"/>
              <w:ind w:left="25"/>
              <w:jc w:val="center"/>
              <w:rPr>
                <w:rFonts w:ascii="Arial" w:hAnsi="Arial" w:eastAsia="宋体" w:cs="Arial"/>
              </w:rPr>
            </w:pPr>
            <w:r>
              <w:rPr>
                <w:rFonts w:ascii="Arial" w:hAnsi="Arial" w:eastAsia="宋体" w:cs="Arial"/>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pPr>
              <w:pStyle w:val="8"/>
              <w:spacing w:line="400" w:lineRule="exact"/>
              <w:ind w:left="25"/>
              <w:rPr>
                <w:rFonts w:ascii="Arial" w:hAnsi="Arial" w:eastAsia="宋体" w:cs="Arial"/>
              </w:rPr>
            </w:pPr>
            <w:r>
              <w:rPr>
                <w:rFonts w:ascii="Arial" w:hAnsi="Arial" w:eastAsia="宋体" w:cs="Arial"/>
              </w:rPr>
              <w:t>100亿以上</w:t>
            </w:r>
          </w:p>
        </w:tc>
        <w:tc>
          <w:tcPr>
            <w:tcW w:w="1841" w:type="dxa"/>
          </w:tcPr>
          <w:p>
            <w:pPr>
              <w:pStyle w:val="8"/>
              <w:spacing w:line="400" w:lineRule="exact"/>
              <w:ind w:left="25"/>
              <w:jc w:val="center"/>
              <w:rPr>
                <w:rFonts w:ascii="Arial" w:hAnsi="Arial" w:eastAsia="宋体" w:cs="Arial"/>
              </w:rPr>
            </w:pPr>
            <w:r>
              <w:rPr>
                <w:rFonts w:ascii="Arial" w:hAnsi="Arial" w:eastAsia="宋体" w:cs="Arial"/>
              </w:rPr>
              <w:t>0.004%</w:t>
            </w:r>
          </w:p>
        </w:tc>
        <w:tc>
          <w:tcPr>
            <w:tcW w:w="1992" w:type="dxa"/>
          </w:tcPr>
          <w:p>
            <w:pPr>
              <w:pStyle w:val="8"/>
              <w:spacing w:line="400" w:lineRule="exact"/>
              <w:ind w:left="25"/>
              <w:jc w:val="center"/>
              <w:rPr>
                <w:rFonts w:ascii="Arial" w:hAnsi="Arial" w:eastAsia="宋体" w:cs="Arial"/>
              </w:rPr>
            </w:pPr>
            <w:r>
              <w:rPr>
                <w:rFonts w:ascii="Arial" w:hAnsi="Arial" w:eastAsia="宋体" w:cs="Arial"/>
              </w:rPr>
              <w:t>0.004%</w:t>
            </w:r>
          </w:p>
        </w:tc>
        <w:tc>
          <w:tcPr>
            <w:tcW w:w="2293" w:type="dxa"/>
          </w:tcPr>
          <w:p>
            <w:pPr>
              <w:pStyle w:val="8"/>
              <w:spacing w:line="400" w:lineRule="exact"/>
              <w:ind w:left="25"/>
              <w:jc w:val="center"/>
              <w:rPr>
                <w:rFonts w:ascii="Arial" w:hAnsi="Arial" w:eastAsia="宋体" w:cs="Arial"/>
              </w:rPr>
            </w:pPr>
            <w:r>
              <w:rPr>
                <w:rFonts w:ascii="Arial" w:hAnsi="Arial" w:eastAsia="宋体" w:cs="Arial"/>
              </w:rPr>
              <w:t>0.004%</w:t>
            </w:r>
          </w:p>
        </w:tc>
      </w:tr>
    </w:tbl>
    <w:p>
      <w:pPr>
        <w:pStyle w:val="8"/>
        <w:spacing w:line="360" w:lineRule="exact"/>
        <w:ind w:left="25"/>
        <w:rPr>
          <w:rFonts w:ascii="Arial" w:hAnsi="Arial" w:eastAsia="宋体" w:cs="Arial"/>
        </w:rPr>
      </w:pPr>
      <w:r>
        <w:rPr>
          <w:rFonts w:ascii="Arial" w:hAnsi="Arial" w:eastAsia="宋体" w:cs="Arial"/>
        </w:rPr>
        <w:t>注：代理服务收费按差额定率累进法计算。</w:t>
      </w:r>
    </w:p>
    <w:p>
      <w:pPr>
        <w:spacing w:line="360" w:lineRule="exact"/>
        <w:ind w:firstLine="420" w:firstLineChars="200"/>
        <w:rPr>
          <w:rFonts w:ascii="Arial" w:hAnsi="Arial" w:eastAsia="宋体" w:cs="Arial"/>
          <w:b/>
        </w:rPr>
      </w:pPr>
      <w:r>
        <w:rPr>
          <w:rFonts w:ascii="Arial" w:hAnsi="Arial" w:eastAsia="宋体" w:cs="Arial"/>
          <w:b/>
        </w:rPr>
        <w:t>32.采购代理机构银行账户：</w:t>
      </w:r>
    </w:p>
    <w:p>
      <w:pPr>
        <w:pStyle w:val="8"/>
        <w:snapToGrid w:val="0"/>
        <w:spacing w:line="360" w:lineRule="exact"/>
        <w:ind w:left="420" w:leftChars="200"/>
        <w:rPr>
          <w:rFonts w:ascii="Arial" w:hAnsi="Arial" w:eastAsia="宋体" w:cs="Arial"/>
          <w:b/>
          <w:szCs w:val="21"/>
        </w:rPr>
      </w:pPr>
      <w:r>
        <w:rPr>
          <w:rFonts w:ascii="Arial" w:hAnsi="Arial" w:eastAsia="宋体" w:cs="Arial"/>
          <w:b/>
          <w:szCs w:val="21"/>
        </w:rPr>
        <w:t>公司名称：广西机电设备招标有限公司</w:t>
      </w:r>
    </w:p>
    <w:p>
      <w:pPr>
        <w:pStyle w:val="8"/>
        <w:snapToGrid w:val="0"/>
        <w:spacing w:line="360" w:lineRule="exact"/>
        <w:ind w:left="420" w:leftChars="200"/>
        <w:rPr>
          <w:rFonts w:ascii="Arial" w:hAnsi="Arial" w:eastAsia="宋体" w:cs="Arial"/>
          <w:b/>
          <w:szCs w:val="21"/>
        </w:rPr>
      </w:pPr>
      <w:r>
        <w:rPr>
          <w:rFonts w:ascii="Arial" w:hAnsi="Arial" w:eastAsia="宋体" w:cs="Arial"/>
          <w:b/>
          <w:szCs w:val="21"/>
        </w:rPr>
        <w:t>开户银行：广西北部湾银行金湖支行</w:t>
      </w:r>
    </w:p>
    <w:p>
      <w:pPr>
        <w:pStyle w:val="8"/>
        <w:snapToGrid w:val="0"/>
        <w:spacing w:line="360" w:lineRule="exact"/>
        <w:ind w:left="420" w:leftChars="200"/>
        <w:rPr>
          <w:rFonts w:ascii="Arial" w:hAnsi="Arial" w:eastAsia="宋体" w:cs="Arial"/>
          <w:b/>
          <w:szCs w:val="21"/>
        </w:rPr>
      </w:pPr>
      <w:r>
        <w:rPr>
          <w:rFonts w:ascii="Arial" w:hAnsi="Arial" w:eastAsia="宋体" w:cs="Arial"/>
          <w:b/>
          <w:szCs w:val="21"/>
        </w:rPr>
        <w:t>银行账号：1705012090027723</w:t>
      </w:r>
    </w:p>
    <w:p>
      <w:pPr>
        <w:pStyle w:val="8"/>
        <w:snapToGrid w:val="0"/>
        <w:spacing w:line="360" w:lineRule="exact"/>
        <w:ind w:left="420" w:leftChars="200"/>
        <w:rPr>
          <w:rFonts w:ascii="Arial" w:hAnsi="Arial" w:eastAsia="宋体" w:cs="Arial"/>
        </w:rPr>
      </w:pPr>
      <w:r>
        <w:rPr>
          <w:rFonts w:ascii="Arial" w:hAnsi="Arial" w:eastAsia="宋体" w:cs="Arial"/>
          <w:b/>
        </w:rPr>
        <w:t>33.解释权：</w:t>
      </w:r>
      <w:r>
        <w:rPr>
          <w:rFonts w:ascii="Arial" w:hAnsi="Arial" w:eastAsia="宋体" w:cs="Arial"/>
        </w:rPr>
        <w:t>本竞争性谈判文件是根据《中华人民共和国政府采购法》、《中华人民共和国政府采购法实施条例》、《政府采购非招标采购方式管理办法》和政府采购管理有关规定编制，本竞争性谈判文件的解释权属于采购代理机构。</w:t>
      </w:r>
    </w:p>
    <w:p>
      <w:pPr>
        <w:spacing w:line="340" w:lineRule="exact"/>
        <w:ind w:firstLine="420" w:firstLineChars="200"/>
        <w:rPr>
          <w:rFonts w:ascii="Arial" w:hAnsi="Arial" w:eastAsia="宋体" w:cs="Arial"/>
          <w:szCs w:val="21"/>
        </w:rPr>
      </w:pPr>
      <w:r>
        <w:rPr>
          <w:rFonts w:ascii="Arial" w:hAnsi="Arial" w:eastAsia="宋体" w:cs="Arial"/>
          <w:b/>
        </w:rPr>
        <w:t>34.监督管理机构：</w:t>
      </w:r>
      <w:r>
        <w:rPr>
          <w:rFonts w:ascii="Arial" w:hAnsi="Arial" w:eastAsia="宋体" w:cs="Arial"/>
          <w:szCs w:val="21"/>
          <w:shd w:val="clear" w:color="auto" w:fill="FFFFFF"/>
        </w:rPr>
        <w:t>桂林市政府采购管理办公室</w:t>
      </w:r>
      <w:r>
        <w:rPr>
          <w:rFonts w:ascii="Arial" w:hAnsi="Arial" w:eastAsia="宋体" w:cs="Arial"/>
          <w:szCs w:val="21"/>
        </w:rPr>
        <w:t xml:space="preserve">          电话：</w:t>
      </w:r>
      <w:r>
        <w:rPr>
          <w:rFonts w:ascii="Arial" w:hAnsi="Arial" w:eastAsia="宋体" w:cs="Arial"/>
          <w:szCs w:val="21"/>
          <w:shd w:val="clear" w:color="auto" w:fill="FFFFFF"/>
        </w:rPr>
        <w:t>0773-2829504</w:t>
      </w:r>
      <w:r>
        <w:rPr>
          <w:rFonts w:ascii="Arial" w:hAnsi="Arial" w:eastAsia="宋体" w:cs="Arial"/>
          <w:szCs w:val="21"/>
        </w:rPr>
        <w:t>。</w:t>
      </w:r>
    </w:p>
    <w:p>
      <w:pPr>
        <w:spacing w:line="340" w:lineRule="exact"/>
        <w:ind w:firstLine="360" w:firstLineChars="150"/>
        <w:rPr>
          <w:rFonts w:ascii="Arial" w:hAnsi="Arial" w:eastAsia="宋体" w:cs="Arial"/>
          <w:kern w:val="0"/>
          <w:sz w:val="24"/>
        </w:rPr>
      </w:pPr>
    </w:p>
    <w:p>
      <w:pPr>
        <w:spacing w:line="340" w:lineRule="exact"/>
        <w:rPr>
          <w:rFonts w:ascii="Arial" w:hAnsi="Arial" w:eastAsia="宋体" w:cs="Arial"/>
          <w:kern w:val="0"/>
          <w:sz w:val="24"/>
        </w:rPr>
      </w:pPr>
      <w:r>
        <w:rPr>
          <w:rFonts w:ascii="Arial" w:hAnsi="Arial" w:eastAsia="宋体" w:cs="Arial"/>
          <w:kern w:val="0"/>
          <w:sz w:val="24"/>
        </w:rPr>
        <w:br w:type="page"/>
      </w:r>
    </w:p>
    <w:p>
      <w:pPr>
        <w:pStyle w:val="8"/>
        <w:snapToGrid w:val="0"/>
        <w:rPr>
          <w:rFonts w:ascii="Arial" w:hAnsi="Arial" w:eastAsia="宋体" w:cs="Arial"/>
          <w:b/>
          <w:sz w:val="24"/>
          <w:szCs w:val="24"/>
        </w:rPr>
      </w:pPr>
      <w:r>
        <w:rPr>
          <w:rFonts w:ascii="Arial" w:hAnsi="Arial" w:eastAsia="宋体" w:cs="Arial"/>
          <w:b/>
          <w:sz w:val="24"/>
          <w:szCs w:val="24"/>
        </w:rPr>
        <w:t>附表1：</w:t>
      </w:r>
    </w:p>
    <w:p>
      <w:pPr>
        <w:spacing w:line="460" w:lineRule="exact"/>
        <w:jc w:val="center"/>
        <w:rPr>
          <w:rFonts w:ascii="Arial" w:hAnsi="Arial" w:eastAsia="宋体" w:cs="Arial"/>
          <w:sz w:val="44"/>
        </w:rPr>
      </w:pPr>
      <w:r>
        <w:rPr>
          <w:rFonts w:ascii="Arial" w:hAnsi="Arial" w:eastAsia="宋体" w:cs="Arial"/>
          <w:sz w:val="44"/>
        </w:rPr>
        <w:t>质疑函（格式）</w:t>
      </w:r>
    </w:p>
    <w:p>
      <w:pPr>
        <w:pStyle w:val="8"/>
        <w:snapToGrid w:val="0"/>
        <w:spacing w:line="360" w:lineRule="exact"/>
        <w:ind w:firstLine="420" w:firstLineChars="200"/>
        <w:rPr>
          <w:rFonts w:ascii="Arial" w:hAnsi="Arial" w:eastAsia="宋体" w:cs="Arial"/>
          <w:b/>
          <w:bCs/>
        </w:rPr>
      </w:pPr>
      <w:r>
        <w:rPr>
          <w:rFonts w:ascii="Arial" w:hAnsi="Arial" w:eastAsia="宋体" w:cs="Arial"/>
          <w:b/>
          <w:bCs/>
        </w:rPr>
        <w:t>一、质疑供应商基本信息：</w:t>
      </w:r>
    </w:p>
    <w:p>
      <w:pPr>
        <w:pStyle w:val="8"/>
        <w:snapToGrid w:val="0"/>
        <w:spacing w:line="360" w:lineRule="exact"/>
        <w:ind w:firstLine="420" w:firstLineChars="200"/>
        <w:rPr>
          <w:rFonts w:ascii="Arial" w:hAnsi="Arial" w:eastAsia="宋体" w:cs="Arial"/>
          <w:bCs/>
          <w:u w:val="single"/>
        </w:rPr>
      </w:pPr>
      <w:r>
        <w:rPr>
          <w:rFonts w:ascii="Arial" w:hAnsi="Arial" w:eastAsia="宋体" w:cs="Arial"/>
          <w:bCs/>
        </w:rPr>
        <w:t>质疑供应商：</w:t>
      </w:r>
      <w:r>
        <w:rPr>
          <w:rFonts w:ascii="Arial" w:hAnsi="Arial" w:eastAsia="宋体" w:cs="Arial"/>
          <w:bCs/>
          <w:u w:val="single"/>
        </w:rPr>
        <w:t xml:space="preserve">                                       </w:t>
      </w:r>
      <w:r>
        <w:rPr>
          <w:rFonts w:ascii="Arial" w:hAnsi="Arial" w:eastAsia="宋体" w:cs="Arial"/>
          <w:bCs/>
        </w:rPr>
        <w:t xml:space="preserve">                 </w:t>
      </w:r>
    </w:p>
    <w:p>
      <w:pPr>
        <w:pStyle w:val="8"/>
        <w:snapToGrid w:val="0"/>
        <w:spacing w:line="360" w:lineRule="exact"/>
        <w:ind w:firstLine="420" w:firstLineChars="200"/>
        <w:rPr>
          <w:rFonts w:ascii="Arial" w:hAnsi="Arial" w:eastAsia="宋体" w:cs="Arial"/>
          <w:bCs/>
        </w:rPr>
      </w:pPr>
      <w:r>
        <w:rPr>
          <w:rFonts w:ascii="Arial" w:hAnsi="Arial" w:eastAsia="宋体" w:cs="Arial"/>
          <w:bCs/>
        </w:rPr>
        <w:t>地址：</w:t>
      </w:r>
      <w:r>
        <w:rPr>
          <w:rFonts w:ascii="Arial" w:hAnsi="Arial" w:eastAsia="宋体" w:cs="Arial"/>
          <w:bCs/>
          <w:u w:val="single"/>
        </w:rPr>
        <w:t xml:space="preserve">                                          </w:t>
      </w:r>
      <w:r>
        <w:rPr>
          <w:rFonts w:ascii="Arial" w:hAnsi="Arial" w:eastAsia="宋体" w:cs="Arial"/>
          <w:bCs/>
        </w:rPr>
        <w:t>邮编：</w:t>
      </w:r>
      <w:r>
        <w:rPr>
          <w:rFonts w:ascii="Arial" w:hAnsi="Arial" w:eastAsia="宋体" w:cs="Arial"/>
          <w:bCs/>
          <w:u w:val="single"/>
        </w:rPr>
        <w:t xml:space="preserve">                  </w:t>
      </w:r>
      <w:r>
        <w:rPr>
          <w:rFonts w:ascii="Arial" w:hAnsi="Arial" w:eastAsia="宋体" w:cs="Arial"/>
          <w:bCs/>
        </w:rPr>
        <w:t xml:space="preserve">                 </w:t>
      </w:r>
    </w:p>
    <w:p>
      <w:pPr>
        <w:pStyle w:val="8"/>
        <w:snapToGrid w:val="0"/>
        <w:spacing w:line="360" w:lineRule="exact"/>
        <w:ind w:firstLine="420" w:firstLineChars="200"/>
        <w:rPr>
          <w:rFonts w:ascii="Arial" w:hAnsi="Arial" w:eastAsia="宋体" w:cs="Arial"/>
          <w:bCs/>
        </w:rPr>
      </w:pPr>
      <w:r>
        <w:rPr>
          <w:rFonts w:ascii="Arial" w:hAnsi="Arial" w:eastAsia="宋体" w:cs="Arial"/>
          <w:bCs/>
        </w:rPr>
        <w:t>联系人：</w:t>
      </w:r>
      <w:r>
        <w:rPr>
          <w:rFonts w:ascii="Arial" w:hAnsi="Arial" w:eastAsia="宋体" w:cs="Arial"/>
          <w:bCs/>
          <w:u w:val="single"/>
        </w:rPr>
        <w:t xml:space="preserve">                     </w:t>
      </w:r>
      <w:r>
        <w:rPr>
          <w:rFonts w:ascii="Arial" w:hAnsi="Arial" w:eastAsia="宋体" w:cs="Arial"/>
          <w:bCs/>
        </w:rPr>
        <w:t>联系电话：</w:t>
      </w:r>
      <w:r>
        <w:rPr>
          <w:rFonts w:ascii="Arial" w:hAnsi="Arial" w:eastAsia="宋体" w:cs="Arial"/>
          <w:bCs/>
          <w:u w:val="single"/>
        </w:rPr>
        <w:t xml:space="preserve">                 </w:t>
      </w:r>
    </w:p>
    <w:p>
      <w:pPr>
        <w:pStyle w:val="8"/>
        <w:snapToGrid w:val="0"/>
        <w:spacing w:line="360" w:lineRule="exact"/>
        <w:ind w:firstLine="420" w:firstLineChars="200"/>
        <w:rPr>
          <w:rFonts w:ascii="Arial" w:hAnsi="Arial" w:eastAsia="宋体" w:cs="Arial"/>
          <w:bCs/>
        </w:rPr>
      </w:pPr>
      <w:r>
        <w:rPr>
          <w:rFonts w:ascii="Arial" w:hAnsi="Arial" w:eastAsia="宋体" w:cs="Arial"/>
          <w:bCs/>
        </w:rPr>
        <w:t>授权代表：</w:t>
      </w:r>
      <w:r>
        <w:rPr>
          <w:rFonts w:ascii="Arial" w:hAnsi="Arial" w:eastAsia="宋体" w:cs="Arial"/>
          <w:bCs/>
          <w:u w:val="single"/>
        </w:rPr>
        <w:t xml:space="preserve">                      </w:t>
      </w:r>
    </w:p>
    <w:p>
      <w:pPr>
        <w:pStyle w:val="8"/>
        <w:snapToGrid w:val="0"/>
        <w:spacing w:line="360" w:lineRule="exact"/>
        <w:ind w:firstLine="420" w:firstLineChars="200"/>
        <w:rPr>
          <w:rFonts w:ascii="Arial" w:hAnsi="Arial" w:eastAsia="宋体" w:cs="Arial"/>
          <w:bCs/>
          <w:u w:val="single"/>
        </w:rPr>
      </w:pPr>
      <w:r>
        <w:rPr>
          <w:rFonts w:ascii="Arial" w:hAnsi="Arial" w:eastAsia="宋体" w:cs="Arial"/>
          <w:bCs/>
        </w:rPr>
        <w:t>联系电话：</w:t>
      </w:r>
      <w:r>
        <w:rPr>
          <w:rFonts w:ascii="Arial" w:hAnsi="Arial" w:eastAsia="宋体" w:cs="Arial"/>
          <w:bCs/>
          <w:u w:val="single"/>
        </w:rPr>
        <w:t xml:space="preserve">                      </w:t>
      </w:r>
    </w:p>
    <w:p>
      <w:pPr>
        <w:pStyle w:val="8"/>
        <w:snapToGrid w:val="0"/>
        <w:spacing w:line="360" w:lineRule="exact"/>
        <w:ind w:firstLine="420" w:firstLineChars="200"/>
        <w:rPr>
          <w:rFonts w:ascii="Arial" w:hAnsi="Arial" w:eastAsia="宋体" w:cs="Arial"/>
          <w:bCs/>
        </w:rPr>
      </w:pPr>
      <w:r>
        <w:rPr>
          <w:rFonts w:ascii="Arial" w:hAnsi="Arial" w:eastAsia="宋体" w:cs="Arial"/>
          <w:bCs/>
        </w:rPr>
        <w:t>地址：</w:t>
      </w:r>
      <w:r>
        <w:rPr>
          <w:rFonts w:ascii="Arial" w:hAnsi="Arial" w:eastAsia="宋体" w:cs="Arial"/>
          <w:bCs/>
          <w:u w:val="single"/>
        </w:rPr>
        <w:t xml:space="preserve">                 </w:t>
      </w:r>
      <w:r>
        <w:rPr>
          <w:rFonts w:ascii="Arial" w:hAnsi="Arial" w:eastAsia="宋体" w:cs="Arial"/>
          <w:bCs/>
        </w:rPr>
        <w:t>邮编：</w:t>
      </w:r>
      <w:r>
        <w:rPr>
          <w:rFonts w:ascii="Arial" w:hAnsi="Arial" w:eastAsia="宋体" w:cs="Arial"/>
          <w:bCs/>
          <w:u w:val="single"/>
        </w:rPr>
        <w:t xml:space="preserve">                  </w:t>
      </w:r>
      <w:r>
        <w:rPr>
          <w:rFonts w:ascii="Arial" w:hAnsi="Arial" w:eastAsia="宋体" w:cs="Arial"/>
          <w:bCs/>
        </w:rPr>
        <w:t xml:space="preserve">     </w:t>
      </w:r>
    </w:p>
    <w:p>
      <w:pPr>
        <w:pStyle w:val="8"/>
        <w:snapToGrid w:val="0"/>
        <w:spacing w:line="360" w:lineRule="exact"/>
        <w:ind w:firstLine="420" w:firstLineChars="200"/>
        <w:rPr>
          <w:rFonts w:ascii="Arial" w:hAnsi="Arial" w:eastAsia="宋体" w:cs="Arial"/>
          <w:b/>
          <w:bCs/>
        </w:rPr>
      </w:pPr>
      <w:r>
        <w:rPr>
          <w:rFonts w:ascii="Arial" w:hAnsi="Arial" w:eastAsia="宋体" w:cs="Arial"/>
          <w:b/>
          <w:bCs/>
        </w:rPr>
        <w:t>二、质疑项目基本情况：</w:t>
      </w:r>
    </w:p>
    <w:p>
      <w:pPr>
        <w:pStyle w:val="8"/>
        <w:spacing w:line="360" w:lineRule="exact"/>
        <w:ind w:left="25" w:leftChars="12" w:firstLine="413" w:firstLineChars="197"/>
        <w:rPr>
          <w:rFonts w:ascii="Arial" w:hAnsi="Arial" w:eastAsia="宋体" w:cs="Arial"/>
          <w:szCs w:val="21"/>
        </w:rPr>
      </w:pPr>
      <w:r>
        <w:rPr>
          <w:rFonts w:ascii="Arial" w:hAnsi="Arial" w:eastAsia="宋体" w:cs="Arial"/>
          <w:bCs/>
        </w:rPr>
        <w:t>质疑</w:t>
      </w:r>
      <w:r>
        <w:rPr>
          <w:rFonts w:ascii="Arial" w:hAnsi="Arial" w:eastAsia="宋体" w:cs="Arial"/>
          <w:szCs w:val="21"/>
        </w:rPr>
        <w:t>项目的名称：</w:t>
      </w:r>
      <w:r>
        <w:rPr>
          <w:rFonts w:ascii="Arial" w:hAnsi="Arial" w:eastAsia="宋体" w:cs="Arial"/>
          <w:bCs/>
          <w:u w:val="single"/>
        </w:rPr>
        <w:t xml:space="preserve">                                     </w:t>
      </w:r>
    </w:p>
    <w:p>
      <w:pPr>
        <w:pStyle w:val="8"/>
        <w:spacing w:line="360" w:lineRule="exact"/>
        <w:ind w:left="25" w:leftChars="12" w:firstLine="413" w:firstLineChars="197"/>
        <w:rPr>
          <w:rFonts w:ascii="Arial" w:hAnsi="Arial" w:eastAsia="宋体" w:cs="Arial"/>
          <w:szCs w:val="21"/>
        </w:rPr>
      </w:pPr>
      <w:r>
        <w:rPr>
          <w:rFonts w:ascii="Arial" w:hAnsi="Arial" w:eastAsia="宋体" w:cs="Arial"/>
          <w:bCs/>
        </w:rPr>
        <w:t>质疑</w:t>
      </w:r>
      <w:r>
        <w:rPr>
          <w:rFonts w:ascii="Arial" w:hAnsi="Arial" w:eastAsia="宋体" w:cs="Arial"/>
          <w:szCs w:val="21"/>
        </w:rPr>
        <w:t>项目的编号：</w:t>
      </w:r>
      <w:r>
        <w:rPr>
          <w:rFonts w:ascii="Arial" w:hAnsi="Arial" w:eastAsia="宋体" w:cs="Arial"/>
          <w:bCs/>
          <w:u w:val="single"/>
        </w:rPr>
        <w:t xml:space="preserve">                                     </w:t>
      </w:r>
      <w:r>
        <w:rPr>
          <w:rFonts w:ascii="Arial" w:hAnsi="Arial" w:eastAsia="宋体" w:cs="Arial"/>
          <w:szCs w:val="21"/>
        </w:rPr>
        <w:t xml:space="preserve"> </w:t>
      </w:r>
    </w:p>
    <w:p>
      <w:pPr>
        <w:pStyle w:val="8"/>
        <w:spacing w:line="360" w:lineRule="exact"/>
        <w:ind w:left="25" w:leftChars="12" w:firstLine="413" w:firstLineChars="197"/>
        <w:rPr>
          <w:rFonts w:ascii="Arial" w:hAnsi="Arial" w:eastAsia="宋体" w:cs="Arial"/>
          <w:szCs w:val="21"/>
        </w:rPr>
      </w:pPr>
      <w:r>
        <w:rPr>
          <w:rFonts w:ascii="Arial" w:hAnsi="Arial" w:eastAsia="宋体" w:cs="Arial"/>
          <w:szCs w:val="21"/>
        </w:rPr>
        <w:t>采购人名称：</w:t>
      </w:r>
      <w:r>
        <w:rPr>
          <w:rFonts w:ascii="Arial" w:hAnsi="Arial" w:eastAsia="宋体" w:cs="Arial"/>
          <w:bCs/>
          <w:u w:val="single"/>
        </w:rPr>
        <w:t xml:space="preserve">                                         </w:t>
      </w:r>
    </w:p>
    <w:p>
      <w:pPr>
        <w:pStyle w:val="8"/>
        <w:spacing w:line="360" w:lineRule="exact"/>
        <w:ind w:left="25" w:leftChars="12" w:firstLine="413" w:firstLineChars="197"/>
        <w:rPr>
          <w:rFonts w:ascii="Arial" w:hAnsi="Arial" w:eastAsia="宋体" w:cs="Arial"/>
          <w:szCs w:val="21"/>
        </w:rPr>
      </w:pPr>
      <w:r>
        <w:rPr>
          <w:rFonts w:ascii="Arial" w:hAnsi="Arial" w:eastAsia="宋体" w:cs="Arial"/>
          <w:szCs w:val="21"/>
        </w:rPr>
        <w:t>质疑事项：</w:t>
      </w:r>
    </w:p>
    <w:p>
      <w:pPr>
        <w:pStyle w:val="8"/>
        <w:spacing w:line="360" w:lineRule="exact"/>
        <w:ind w:left="25" w:leftChars="12" w:firstLine="441" w:firstLineChars="147"/>
        <w:rPr>
          <w:rFonts w:ascii="Arial" w:hAnsi="Arial" w:eastAsia="宋体" w:cs="Arial"/>
          <w:szCs w:val="21"/>
        </w:rPr>
      </w:pPr>
      <w:r>
        <w:rPr>
          <w:rFonts w:ascii="Arial" w:hAnsi="Arial" w:eastAsia="宋体" w:cs="Arial"/>
          <w:sz w:val="30"/>
          <w:szCs w:val="30"/>
        </w:rPr>
        <w:t>□</w:t>
      </w:r>
      <w:r>
        <w:rPr>
          <w:rFonts w:ascii="Arial" w:hAnsi="Arial" w:eastAsia="宋体" w:cs="Arial"/>
          <w:szCs w:val="21"/>
        </w:rPr>
        <w:t>谈判文件   采购文件获取日期：</w:t>
      </w:r>
      <w:r>
        <w:rPr>
          <w:rFonts w:ascii="Arial" w:hAnsi="Arial" w:eastAsia="宋体" w:cs="Arial"/>
          <w:bCs/>
          <w:u w:val="single"/>
        </w:rPr>
        <w:t xml:space="preserve">                                   </w:t>
      </w:r>
    </w:p>
    <w:p>
      <w:pPr>
        <w:pStyle w:val="8"/>
        <w:spacing w:line="360" w:lineRule="exact"/>
        <w:ind w:left="25" w:leftChars="12" w:firstLine="441" w:firstLineChars="147"/>
        <w:rPr>
          <w:rFonts w:ascii="Arial" w:hAnsi="Arial" w:eastAsia="宋体" w:cs="Arial"/>
          <w:szCs w:val="21"/>
        </w:rPr>
      </w:pPr>
      <w:r>
        <w:rPr>
          <w:rFonts w:ascii="Arial" w:hAnsi="Arial" w:eastAsia="宋体" w:cs="Arial"/>
          <w:sz w:val="30"/>
          <w:szCs w:val="30"/>
        </w:rPr>
        <w:t>□</w:t>
      </w:r>
      <w:r>
        <w:rPr>
          <w:rFonts w:ascii="Arial" w:hAnsi="Arial" w:eastAsia="宋体" w:cs="Arial"/>
          <w:szCs w:val="21"/>
        </w:rPr>
        <w:t xml:space="preserve">采购过程   </w:t>
      </w:r>
    </w:p>
    <w:p>
      <w:pPr>
        <w:pStyle w:val="8"/>
        <w:spacing w:line="360" w:lineRule="exact"/>
        <w:ind w:left="25" w:leftChars="12" w:firstLine="441" w:firstLineChars="147"/>
        <w:rPr>
          <w:rFonts w:ascii="Arial" w:hAnsi="Arial" w:eastAsia="宋体" w:cs="Arial"/>
          <w:bCs/>
          <w:u w:val="single"/>
        </w:rPr>
      </w:pPr>
      <w:r>
        <w:rPr>
          <w:rFonts w:ascii="Arial" w:hAnsi="Arial" w:eastAsia="宋体" w:cs="Arial"/>
          <w:sz w:val="30"/>
          <w:szCs w:val="30"/>
        </w:rPr>
        <w:t>□</w:t>
      </w:r>
      <w:r>
        <w:rPr>
          <w:rFonts w:ascii="Arial" w:hAnsi="Arial" w:eastAsia="宋体" w:cs="Arial"/>
          <w:szCs w:val="21"/>
        </w:rPr>
        <w:t xml:space="preserve">成交结果   </w:t>
      </w:r>
    </w:p>
    <w:p>
      <w:pPr>
        <w:pStyle w:val="8"/>
        <w:spacing w:line="360" w:lineRule="exact"/>
        <w:ind w:left="25" w:leftChars="12" w:firstLine="411" w:firstLineChars="196"/>
        <w:rPr>
          <w:rFonts w:ascii="Arial" w:hAnsi="Arial" w:eastAsia="宋体" w:cs="Arial"/>
          <w:b/>
          <w:szCs w:val="21"/>
        </w:rPr>
      </w:pPr>
      <w:r>
        <w:rPr>
          <w:rFonts w:ascii="Arial" w:hAnsi="Arial" w:eastAsia="宋体" w:cs="Arial"/>
          <w:b/>
          <w:szCs w:val="21"/>
        </w:rPr>
        <w:t>三、质疑事项具体内容</w:t>
      </w:r>
    </w:p>
    <w:p>
      <w:pPr>
        <w:pStyle w:val="8"/>
        <w:spacing w:line="360" w:lineRule="exact"/>
        <w:ind w:left="25" w:leftChars="12" w:firstLine="413" w:firstLineChars="197"/>
        <w:rPr>
          <w:rFonts w:ascii="Arial" w:hAnsi="Arial" w:eastAsia="宋体" w:cs="Arial"/>
          <w:szCs w:val="21"/>
        </w:rPr>
      </w:pPr>
      <w:r>
        <w:rPr>
          <w:rFonts w:ascii="Arial" w:hAnsi="Arial" w:eastAsia="宋体" w:cs="Arial"/>
          <w:szCs w:val="21"/>
        </w:rPr>
        <w:t>质疑事项1：</w:t>
      </w:r>
      <w:r>
        <w:rPr>
          <w:rFonts w:ascii="Arial" w:hAnsi="Arial" w:eastAsia="宋体" w:cs="Arial"/>
          <w:bCs/>
          <w:u w:val="single"/>
        </w:rPr>
        <w:t xml:space="preserve">                                                                    </w:t>
      </w:r>
    </w:p>
    <w:p>
      <w:pPr>
        <w:pStyle w:val="8"/>
        <w:spacing w:line="360" w:lineRule="exact"/>
        <w:ind w:left="25" w:leftChars="12" w:firstLine="413" w:firstLineChars="197"/>
        <w:rPr>
          <w:rFonts w:ascii="Arial" w:hAnsi="Arial" w:eastAsia="宋体" w:cs="Arial"/>
          <w:szCs w:val="21"/>
        </w:rPr>
      </w:pPr>
      <w:r>
        <w:rPr>
          <w:rFonts w:ascii="Arial" w:hAnsi="Arial" w:eastAsia="宋体" w:cs="Arial"/>
          <w:szCs w:val="21"/>
        </w:rPr>
        <w:t>事实依据：</w:t>
      </w:r>
      <w:r>
        <w:rPr>
          <w:rFonts w:ascii="Arial" w:hAnsi="Arial" w:eastAsia="宋体" w:cs="Arial"/>
          <w:bCs/>
          <w:u w:val="single"/>
        </w:rPr>
        <w:t xml:space="preserve">                                                                      </w:t>
      </w:r>
    </w:p>
    <w:p>
      <w:pPr>
        <w:pStyle w:val="8"/>
        <w:spacing w:line="360" w:lineRule="exact"/>
        <w:ind w:left="25" w:leftChars="12" w:firstLine="413" w:firstLineChars="197"/>
        <w:rPr>
          <w:rFonts w:ascii="Arial" w:hAnsi="Arial" w:eastAsia="宋体" w:cs="Arial"/>
          <w:szCs w:val="21"/>
        </w:rPr>
      </w:pPr>
      <w:r>
        <w:rPr>
          <w:rFonts w:ascii="Arial" w:hAnsi="Arial" w:eastAsia="宋体" w:cs="Arial"/>
          <w:szCs w:val="21"/>
        </w:rPr>
        <w:t>法律依据：</w:t>
      </w:r>
      <w:r>
        <w:rPr>
          <w:rFonts w:ascii="Arial" w:hAnsi="Arial" w:eastAsia="宋体" w:cs="Arial"/>
          <w:szCs w:val="21"/>
          <w:u w:val="single"/>
        </w:rPr>
        <w:t xml:space="preserve">                                                        </w:t>
      </w:r>
      <w:r>
        <w:rPr>
          <w:rFonts w:ascii="Arial" w:hAnsi="Arial" w:eastAsia="宋体" w:cs="Arial"/>
          <w:bCs/>
          <w:u w:val="single"/>
        </w:rPr>
        <w:t xml:space="preserve">               </w:t>
      </w:r>
    </w:p>
    <w:p>
      <w:pPr>
        <w:pStyle w:val="8"/>
        <w:spacing w:line="360" w:lineRule="exact"/>
        <w:ind w:left="25" w:leftChars="12" w:firstLine="413" w:firstLineChars="197"/>
        <w:rPr>
          <w:rFonts w:ascii="Arial" w:hAnsi="Arial" w:eastAsia="宋体" w:cs="Arial"/>
          <w:szCs w:val="21"/>
        </w:rPr>
      </w:pPr>
      <w:r>
        <w:rPr>
          <w:rFonts w:ascii="Arial" w:hAnsi="Arial" w:eastAsia="宋体" w:cs="Arial"/>
          <w:szCs w:val="21"/>
        </w:rPr>
        <w:t>质疑事项2</w:t>
      </w:r>
    </w:p>
    <w:p>
      <w:pPr>
        <w:pStyle w:val="8"/>
        <w:spacing w:line="360" w:lineRule="exact"/>
        <w:ind w:left="25" w:leftChars="12" w:firstLine="413" w:firstLineChars="197"/>
        <w:rPr>
          <w:rFonts w:ascii="Arial" w:hAnsi="Arial" w:eastAsia="宋体" w:cs="Arial"/>
          <w:szCs w:val="21"/>
        </w:rPr>
      </w:pPr>
      <w:r>
        <w:rPr>
          <w:rFonts w:ascii="Arial" w:hAnsi="Arial" w:eastAsia="宋体" w:cs="Arial"/>
          <w:szCs w:val="21"/>
        </w:rPr>
        <w:t>……</w:t>
      </w:r>
    </w:p>
    <w:p>
      <w:pPr>
        <w:pStyle w:val="8"/>
        <w:spacing w:line="360" w:lineRule="exact"/>
        <w:ind w:left="25" w:leftChars="12" w:firstLine="413" w:firstLineChars="197"/>
        <w:rPr>
          <w:rFonts w:ascii="Arial" w:hAnsi="Arial" w:eastAsia="宋体" w:cs="Arial"/>
          <w:szCs w:val="21"/>
        </w:rPr>
      </w:pPr>
      <w:r>
        <w:rPr>
          <w:rFonts w:ascii="Arial" w:hAnsi="Arial" w:eastAsia="宋体" w:cs="Arial"/>
          <w:szCs w:val="21"/>
        </w:rPr>
        <w:t>四、与质疑事项相关的质疑请求：</w:t>
      </w:r>
    </w:p>
    <w:p>
      <w:pPr>
        <w:pStyle w:val="8"/>
        <w:spacing w:line="360" w:lineRule="exact"/>
        <w:ind w:left="25" w:leftChars="12" w:firstLine="413" w:firstLineChars="197"/>
        <w:rPr>
          <w:rFonts w:ascii="Arial" w:hAnsi="Arial" w:eastAsia="宋体" w:cs="Arial"/>
          <w:szCs w:val="21"/>
        </w:rPr>
      </w:pPr>
      <w:r>
        <w:rPr>
          <w:rFonts w:ascii="Arial" w:hAnsi="Arial" w:eastAsia="宋体" w:cs="Arial"/>
          <w:szCs w:val="21"/>
        </w:rPr>
        <w:t>请求：</w:t>
      </w:r>
      <w:r>
        <w:rPr>
          <w:rFonts w:ascii="Arial" w:hAnsi="Arial" w:eastAsia="宋体" w:cs="Arial"/>
          <w:bCs/>
          <w:u w:val="single"/>
        </w:rPr>
        <w:t xml:space="preserve">                                                                </w:t>
      </w:r>
    </w:p>
    <w:p>
      <w:pPr>
        <w:pStyle w:val="8"/>
        <w:spacing w:line="360" w:lineRule="exact"/>
        <w:ind w:left="25" w:leftChars="12" w:firstLine="308" w:firstLineChars="147"/>
        <w:rPr>
          <w:rFonts w:ascii="Arial" w:hAnsi="Arial" w:eastAsia="宋体" w:cs="Arial"/>
          <w:szCs w:val="21"/>
        </w:rPr>
      </w:pPr>
    </w:p>
    <w:p>
      <w:pPr>
        <w:pStyle w:val="8"/>
        <w:spacing w:line="360" w:lineRule="exact"/>
        <w:ind w:left="25" w:leftChars="12" w:firstLine="413" w:firstLineChars="197"/>
        <w:rPr>
          <w:rFonts w:ascii="Arial" w:hAnsi="Arial" w:eastAsia="宋体" w:cs="Arial"/>
          <w:szCs w:val="21"/>
        </w:rPr>
      </w:pPr>
      <w:r>
        <w:rPr>
          <w:rFonts w:ascii="Arial" w:hAnsi="Arial" w:eastAsia="宋体" w:cs="Arial"/>
          <w:szCs w:val="21"/>
        </w:rPr>
        <w:t>签字（签章）：                                       公章：</w:t>
      </w:r>
    </w:p>
    <w:p>
      <w:pPr>
        <w:pStyle w:val="8"/>
        <w:spacing w:line="360" w:lineRule="exact"/>
        <w:ind w:left="25" w:leftChars="12" w:firstLine="308" w:firstLineChars="147"/>
        <w:rPr>
          <w:rFonts w:ascii="Arial" w:hAnsi="Arial" w:eastAsia="宋体" w:cs="Arial"/>
          <w:szCs w:val="21"/>
        </w:rPr>
      </w:pPr>
    </w:p>
    <w:p>
      <w:pPr>
        <w:pStyle w:val="8"/>
        <w:spacing w:line="360" w:lineRule="exact"/>
        <w:ind w:left="25" w:leftChars="12" w:firstLine="413" w:firstLineChars="197"/>
        <w:rPr>
          <w:rFonts w:ascii="Arial" w:hAnsi="Arial" w:eastAsia="宋体" w:cs="Arial"/>
          <w:szCs w:val="21"/>
        </w:rPr>
      </w:pPr>
      <w:r>
        <w:rPr>
          <w:rFonts w:ascii="Arial" w:hAnsi="Arial" w:eastAsia="宋体" w:cs="Arial"/>
          <w:szCs w:val="21"/>
        </w:rPr>
        <w:t>日期：</w:t>
      </w:r>
    </w:p>
    <w:p>
      <w:pPr>
        <w:pStyle w:val="8"/>
        <w:snapToGrid w:val="0"/>
        <w:spacing w:line="340" w:lineRule="exact"/>
        <w:rPr>
          <w:rFonts w:ascii="Arial" w:hAnsi="Arial" w:eastAsia="宋体" w:cs="Arial"/>
          <w:b/>
          <w:szCs w:val="21"/>
        </w:rPr>
      </w:pPr>
    </w:p>
    <w:p>
      <w:pPr>
        <w:pStyle w:val="8"/>
        <w:snapToGrid w:val="0"/>
        <w:spacing w:line="340" w:lineRule="exact"/>
        <w:rPr>
          <w:rFonts w:ascii="Arial" w:hAnsi="Arial" w:eastAsia="宋体" w:cs="Arial"/>
          <w:b/>
          <w:szCs w:val="21"/>
        </w:rPr>
      </w:pPr>
      <w:r>
        <w:rPr>
          <w:rFonts w:ascii="Arial" w:hAnsi="Arial" w:eastAsia="宋体" w:cs="Arial"/>
          <w:b/>
          <w:szCs w:val="21"/>
        </w:rPr>
        <w:t>说明：</w:t>
      </w:r>
    </w:p>
    <w:p>
      <w:pPr>
        <w:pStyle w:val="8"/>
        <w:spacing w:line="340" w:lineRule="exact"/>
        <w:ind w:left="25" w:leftChars="12" w:firstLine="308" w:firstLineChars="147"/>
        <w:rPr>
          <w:rFonts w:ascii="Arial" w:hAnsi="Arial" w:eastAsia="宋体" w:cs="Arial"/>
          <w:b/>
          <w:bCs/>
        </w:rPr>
      </w:pPr>
      <w:r>
        <w:rPr>
          <w:rFonts w:ascii="Arial" w:hAnsi="Arial" w:eastAsia="宋体" w:cs="Arial"/>
          <w:b/>
          <w:szCs w:val="21"/>
        </w:rPr>
        <w:t>1.供应商提出质疑时，应提交质疑函和必要的证明材料</w:t>
      </w:r>
      <w:r>
        <w:rPr>
          <w:rFonts w:ascii="Arial" w:hAnsi="Arial" w:eastAsia="宋体" w:cs="Arial"/>
          <w:b/>
          <w:bCs/>
        </w:rPr>
        <w:t>。</w:t>
      </w:r>
    </w:p>
    <w:p>
      <w:pPr>
        <w:pStyle w:val="8"/>
        <w:spacing w:line="340" w:lineRule="exact"/>
        <w:ind w:left="25" w:leftChars="12" w:firstLine="308" w:firstLineChars="147"/>
        <w:rPr>
          <w:rFonts w:ascii="Arial" w:hAnsi="Arial" w:eastAsia="宋体" w:cs="Arial"/>
          <w:b/>
          <w:szCs w:val="21"/>
        </w:rPr>
      </w:pPr>
      <w:r>
        <w:rPr>
          <w:rFonts w:ascii="Arial" w:hAnsi="Arial" w:eastAsia="宋体" w:cs="Arial"/>
          <w:b/>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8"/>
        <w:spacing w:line="340" w:lineRule="exact"/>
        <w:ind w:left="25" w:leftChars="12" w:firstLine="308" w:firstLineChars="147"/>
        <w:rPr>
          <w:rFonts w:ascii="Arial" w:hAnsi="Arial" w:eastAsia="宋体" w:cs="Arial"/>
          <w:b/>
          <w:szCs w:val="21"/>
        </w:rPr>
      </w:pPr>
      <w:r>
        <w:rPr>
          <w:rFonts w:ascii="Arial" w:hAnsi="Arial" w:eastAsia="宋体" w:cs="Arial"/>
          <w:b/>
          <w:szCs w:val="21"/>
        </w:rPr>
        <w:t>3.质疑函的质疑事项应具体、明确，并有必要的事实依据和法律依据。</w:t>
      </w:r>
    </w:p>
    <w:p>
      <w:pPr>
        <w:pStyle w:val="8"/>
        <w:spacing w:line="340" w:lineRule="exact"/>
        <w:ind w:left="25" w:leftChars="12" w:firstLine="308" w:firstLineChars="147"/>
        <w:rPr>
          <w:rFonts w:ascii="Arial" w:hAnsi="Arial" w:eastAsia="宋体" w:cs="Arial"/>
          <w:b/>
          <w:szCs w:val="21"/>
        </w:rPr>
      </w:pPr>
      <w:r>
        <w:rPr>
          <w:rFonts w:ascii="Arial" w:hAnsi="Arial" w:eastAsia="宋体" w:cs="Arial"/>
          <w:b/>
          <w:szCs w:val="21"/>
        </w:rPr>
        <w:t>4.质疑函的质疑请求应与质疑事项相关。</w:t>
      </w:r>
    </w:p>
    <w:p>
      <w:pPr>
        <w:pStyle w:val="8"/>
        <w:spacing w:line="340" w:lineRule="exact"/>
        <w:ind w:left="25" w:leftChars="12" w:firstLine="308" w:firstLineChars="147"/>
        <w:rPr>
          <w:rFonts w:ascii="Arial" w:hAnsi="Arial" w:eastAsia="宋体" w:cs="Arial"/>
          <w:b/>
          <w:szCs w:val="21"/>
        </w:rPr>
      </w:pPr>
      <w:r>
        <w:rPr>
          <w:rFonts w:ascii="Arial" w:hAnsi="Arial" w:eastAsia="宋体" w:cs="Arial"/>
          <w:b/>
          <w:szCs w:val="21"/>
        </w:rPr>
        <w:t>5.质疑供应商为自然人的，质疑函应由本人签字；质疑供应商为法人或者其他组织的，质疑函应由法定代表人、主要负责人，或者其授权代表签字或者盖章，并加盖公章。</w:t>
      </w:r>
    </w:p>
    <w:p>
      <w:pPr>
        <w:pStyle w:val="8"/>
        <w:snapToGrid w:val="0"/>
        <w:rPr>
          <w:rFonts w:ascii="Arial" w:hAnsi="Arial" w:eastAsia="宋体" w:cs="Arial"/>
          <w:b/>
          <w:sz w:val="24"/>
          <w:szCs w:val="24"/>
        </w:rPr>
      </w:pPr>
    </w:p>
    <w:p>
      <w:pPr>
        <w:pStyle w:val="8"/>
        <w:snapToGrid w:val="0"/>
        <w:rPr>
          <w:rFonts w:ascii="Arial" w:hAnsi="Arial" w:eastAsia="宋体" w:cs="Arial"/>
          <w:b/>
          <w:sz w:val="24"/>
          <w:szCs w:val="24"/>
        </w:rPr>
      </w:pPr>
    </w:p>
    <w:p>
      <w:pPr>
        <w:pStyle w:val="8"/>
        <w:snapToGrid w:val="0"/>
        <w:rPr>
          <w:rFonts w:ascii="Arial" w:hAnsi="Arial" w:eastAsia="宋体" w:cs="Arial"/>
          <w:b/>
          <w:sz w:val="24"/>
          <w:szCs w:val="24"/>
        </w:rPr>
      </w:pPr>
      <w:r>
        <w:rPr>
          <w:rFonts w:ascii="Arial" w:hAnsi="Arial" w:eastAsia="宋体" w:cs="Arial"/>
          <w:b/>
          <w:sz w:val="24"/>
          <w:szCs w:val="24"/>
        </w:rPr>
        <w:t>附表2：</w:t>
      </w:r>
    </w:p>
    <w:p>
      <w:pPr>
        <w:spacing w:line="460" w:lineRule="exact"/>
        <w:jc w:val="center"/>
        <w:rPr>
          <w:rFonts w:ascii="Arial" w:hAnsi="Arial" w:eastAsia="宋体" w:cs="Arial"/>
          <w:sz w:val="44"/>
        </w:rPr>
      </w:pPr>
    </w:p>
    <w:p>
      <w:pPr>
        <w:spacing w:line="460" w:lineRule="exact"/>
        <w:jc w:val="center"/>
        <w:rPr>
          <w:rFonts w:ascii="Arial" w:hAnsi="Arial" w:eastAsia="宋体" w:cs="Arial"/>
          <w:sz w:val="44"/>
        </w:rPr>
      </w:pPr>
      <w:r>
        <w:rPr>
          <w:rFonts w:ascii="Arial" w:hAnsi="Arial" w:eastAsia="宋体" w:cs="Arial"/>
          <w:sz w:val="44"/>
        </w:rPr>
        <w:t>投诉书（格式）</w:t>
      </w:r>
    </w:p>
    <w:p>
      <w:pPr>
        <w:pStyle w:val="8"/>
        <w:snapToGrid w:val="0"/>
        <w:spacing w:line="400" w:lineRule="exact"/>
        <w:ind w:firstLine="420" w:firstLineChars="200"/>
        <w:rPr>
          <w:rFonts w:ascii="Arial" w:hAnsi="Arial" w:eastAsia="宋体" w:cs="Arial"/>
          <w:b/>
          <w:bCs/>
        </w:rPr>
      </w:pPr>
      <w:r>
        <w:rPr>
          <w:rFonts w:ascii="Arial" w:hAnsi="Arial" w:eastAsia="宋体" w:cs="Arial"/>
          <w:b/>
          <w:bCs/>
        </w:rPr>
        <w:t>一、投诉相关主体基本情况：</w:t>
      </w:r>
    </w:p>
    <w:p>
      <w:pPr>
        <w:pStyle w:val="8"/>
        <w:snapToGrid w:val="0"/>
        <w:spacing w:line="400" w:lineRule="exact"/>
        <w:ind w:firstLine="420" w:firstLineChars="200"/>
        <w:rPr>
          <w:rFonts w:ascii="Arial" w:hAnsi="Arial" w:eastAsia="宋体" w:cs="Arial"/>
          <w:bCs/>
          <w:u w:val="single"/>
        </w:rPr>
      </w:pPr>
      <w:r>
        <w:rPr>
          <w:rFonts w:ascii="Arial" w:hAnsi="Arial" w:eastAsia="宋体" w:cs="Arial"/>
          <w:bCs/>
        </w:rPr>
        <w:t>供应商：</w:t>
      </w:r>
      <w:r>
        <w:rPr>
          <w:rFonts w:ascii="Arial" w:hAnsi="Arial" w:eastAsia="宋体" w:cs="Arial"/>
          <w:bCs/>
          <w:u w:val="single"/>
        </w:rPr>
        <w:t xml:space="preserve">                                                                        </w:t>
      </w:r>
      <w:r>
        <w:rPr>
          <w:rFonts w:ascii="Arial" w:hAnsi="Arial" w:eastAsia="宋体" w:cs="Arial"/>
          <w:bCs/>
        </w:rPr>
        <w:t xml:space="preserve">                 </w:t>
      </w:r>
    </w:p>
    <w:p>
      <w:pPr>
        <w:pStyle w:val="8"/>
        <w:snapToGrid w:val="0"/>
        <w:spacing w:line="400" w:lineRule="exact"/>
        <w:ind w:firstLine="420" w:firstLineChars="200"/>
        <w:rPr>
          <w:rFonts w:ascii="Arial" w:hAnsi="Arial" w:eastAsia="宋体" w:cs="Arial"/>
          <w:bCs/>
        </w:rPr>
      </w:pPr>
      <w:r>
        <w:rPr>
          <w:rFonts w:ascii="Arial" w:hAnsi="Arial" w:eastAsia="宋体" w:cs="Arial"/>
          <w:bCs/>
        </w:rPr>
        <w:t>地址：</w:t>
      </w:r>
      <w:r>
        <w:rPr>
          <w:rFonts w:ascii="Arial" w:hAnsi="Arial" w:eastAsia="宋体" w:cs="Arial"/>
          <w:bCs/>
          <w:u w:val="single"/>
        </w:rPr>
        <w:t xml:space="preserve">                                          </w:t>
      </w:r>
      <w:r>
        <w:rPr>
          <w:rFonts w:ascii="Arial" w:hAnsi="Arial" w:eastAsia="宋体" w:cs="Arial"/>
          <w:bCs/>
        </w:rPr>
        <w:t>邮编：</w:t>
      </w:r>
      <w:r>
        <w:rPr>
          <w:rFonts w:ascii="Arial" w:hAnsi="Arial" w:eastAsia="宋体" w:cs="Arial"/>
          <w:bCs/>
          <w:u w:val="single"/>
        </w:rPr>
        <w:t xml:space="preserve">                          </w:t>
      </w:r>
      <w:r>
        <w:rPr>
          <w:rFonts w:ascii="Arial" w:hAnsi="Arial" w:eastAsia="宋体" w:cs="Arial"/>
          <w:bCs/>
        </w:rPr>
        <w:t xml:space="preserve">                 </w:t>
      </w:r>
    </w:p>
    <w:p>
      <w:pPr>
        <w:pStyle w:val="8"/>
        <w:snapToGrid w:val="0"/>
        <w:spacing w:line="400" w:lineRule="exact"/>
        <w:ind w:firstLine="420" w:firstLineChars="200"/>
        <w:rPr>
          <w:rFonts w:ascii="Arial" w:hAnsi="Arial" w:eastAsia="宋体" w:cs="Arial"/>
          <w:bCs/>
          <w:u w:val="single"/>
        </w:rPr>
      </w:pPr>
      <w:r>
        <w:rPr>
          <w:rFonts w:ascii="Arial" w:hAnsi="Arial" w:eastAsia="宋体" w:cs="Arial"/>
          <w:bCs/>
        </w:rPr>
        <w:t>法定代表人：</w:t>
      </w:r>
      <w:r>
        <w:rPr>
          <w:rFonts w:ascii="Arial" w:hAnsi="Arial" w:eastAsia="宋体" w:cs="Arial"/>
          <w:bCs/>
          <w:u w:val="single"/>
        </w:rPr>
        <w:t xml:space="preserve">                                                         </w:t>
      </w:r>
    </w:p>
    <w:p>
      <w:pPr>
        <w:pStyle w:val="8"/>
        <w:snapToGrid w:val="0"/>
        <w:spacing w:line="400" w:lineRule="exact"/>
        <w:ind w:firstLine="420" w:firstLineChars="200"/>
        <w:rPr>
          <w:rFonts w:ascii="Arial" w:hAnsi="Arial" w:eastAsia="宋体" w:cs="Arial"/>
          <w:bCs/>
        </w:rPr>
      </w:pPr>
      <w:r>
        <w:rPr>
          <w:rFonts w:ascii="Arial" w:hAnsi="Arial" w:eastAsia="宋体" w:cs="Arial"/>
          <w:bCs/>
        </w:rPr>
        <w:t>联系电话：</w:t>
      </w:r>
      <w:r>
        <w:rPr>
          <w:rFonts w:ascii="Arial" w:hAnsi="Arial" w:eastAsia="宋体" w:cs="Arial"/>
          <w:bCs/>
          <w:u w:val="single"/>
        </w:rPr>
        <w:t xml:space="preserve">                                         </w:t>
      </w:r>
    </w:p>
    <w:p>
      <w:pPr>
        <w:pStyle w:val="8"/>
        <w:snapToGrid w:val="0"/>
        <w:spacing w:line="400" w:lineRule="exact"/>
        <w:ind w:firstLine="420" w:firstLineChars="200"/>
        <w:rPr>
          <w:rFonts w:ascii="Arial" w:hAnsi="Arial" w:eastAsia="宋体" w:cs="Arial"/>
          <w:bCs/>
          <w:u w:val="single"/>
        </w:rPr>
      </w:pPr>
      <w:r>
        <w:rPr>
          <w:rFonts w:ascii="Arial" w:hAnsi="Arial" w:eastAsia="宋体" w:cs="Arial"/>
          <w:bCs/>
        </w:rPr>
        <w:t>授权代表：</w:t>
      </w:r>
      <w:r>
        <w:rPr>
          <w:rFonts w:ascii="Arial" w:hAnsi="Arial" w:eastAsia="宋体" w:cs="Arial"/>
          <w:bCs/>
          <w:u w:val="single"/>
        </w:rPr>
        <w:t xml:space="preserve">                                         </w:t>
      </w:r>
      <w:r>
        <w:rPr>
          <w:rFonts w:ascii="Arial" w:hAnsi="Arial" w:eastAsia="宋体" w:cs="Arial"/>
          <w:bCs/>
        </w:rPr>
        <w:t>联系电话：</w:t>
      </w:r>
      <w:r>
        <w:rPr>
          <w:rFonts w:ascii="Arial" w:hAnsi="Arial" w:eastAsia="宋体" w:cs="Arial"/>
          <w:bCs/>
          <w:u w:val="single"/>
        </w:rPr>
        <w:t xml:space="preserve">                   </w:t>
      </w:r>
    </w:p>
    <w:p>
      <w:pPr>
        <w:pStyle w:val="8"/>
        <w:snapToGrid w:val="0"/>
        <w:spacing w:line="400" w:lineRule="exact"/>
        <w:ind w:firstLine="420" w:firstLineChars="200"/>
        <w:rPr>
          <w:rFonts w:ascii="Arial" w:hAnsi="Arial" w:eastAsia="宋体" w:cs="Arial"/>
          <w:bCs/>
        </w:rPr>
      </w:pPr>
      <w:r>
        <w:rPr>
          <w:rFonts w:ascii="Arial" w:hAnsi="Arial" w:eastAsia="宋体" w:cs="Arial"/>
          <w:bCs/>
        </w:rPr>
        <w:t>地址：</w:t>
      </w:r>
      <w:r>
        <w:rPr>
          <w:rFonts w:ascii="Arial" w:hAnsi="Arial" w:eastAsia="宋体" w:cs="Arial"/>
          <w:bCs/>
          <w:u w:val="single"/>
        </w:rPr>
        <w:t xml:space="preserve">                                                            </w:t>
      </w:r>
      <w:r>
        <w:rPr>
          <w:rFonts w:ascii="Arial" w:hAnsi="Arial" w:eastAsia="宋体" w:cs="Arial"/>
          <w:bCs/>
        </w:rPr>
        <w:t>邮编：</w:t>
      </w:r>
      <w:r>
        <w:rPr>
          <w:rFonts w:ascii="Arial" w:hAnsi="Arial" w:eastAsia="宋体" w:cs="Arial"/>
          <w:bCs/>
          <w:u w:val="single"/>
        </w:rPr>
        <w:t xml:space="preserve">         </w:t>
      </w:r>
      <w:r>
        <w:rPr>
          <w:rFonts w:ascii="Arial" w:hAnsi="Arial" w:eastAsia="宋体" w:cs="Arial"/>
          <w:bCs/>
        </w:rPr>
        <w:t xml:space="preserve">   </w:t>
      </w:r>
    </w:p>
    <w:p>
      <w:pPr>
        <w:pStyle w:val="8"/>
        <w:snapToGrid w:val="0"/>
        <w:spacing w:line="400" w:lineRule="exact"/>
        <w:ind w:firstLine="420" w:firstLineChars="200"/>
        <w:rPr>
          <w:rFonts w:ascii="Arial" w:hAnsi="Arial" w:eastAsia="宋体" w:cs="Arial"/>
          <w:bCs/>
        </w:rPr>
      </w:pPr>
      <w:r>
        <w:rPr>
          <w:rFonts w:ascii="Arial" w:hAnsi="Arial" w:eastAsia="宋体" w:cs="Arial"/>
          <w:bCs/>
        </w:rPr>
        <w:t>被投诉人1：</w:t>
      </w:r>
    </w:p>
    <w:p>
      <w:pPr>
        <w:pStyle w:val="8"/>
        <w:snapToGrid w:val="0"/>
        <w:spacing w:line="400" w:lineRule="exact"/>
        <w:ind w:firstLine="420" w:firstLineChars="200"/>
        <w:rPr>
          <w:rFonts w:ascii="Arial" w:hAnsi="Arial" w:eastAsia="宋体" w:cs="Arial"/>
          <w:bCs/>
        </w:rPr>
      </w:pPr>
      <w:r>
        <w:rPr>
          <w:rFonts w:ascii="Arial" w:hAnsi="Arial" w:eastAsia="宋体" w:cs="Arial"/>
          <w:bCs/>
        </w:rPr>
        <w:t>地址：</w:t>
      </w:r>
      <w:r>
        <w:rPr>
          <w:rFonts w:ascii="Arial" w:hAnsi="Arial" w:eastAsia="宋体" w:cs="Arial"/>
          <w:bCs/>
          <w:u w:val="single"/>
        </w:rPr>
        <w:t xml:space="preserve">                                                            </w:t>
      </w:r>
      <w:r>
        <w:rPr>
          <w:rFonts w:ascii="Arial" w:hAnsi="Arial" w:eastAsia="宋体" w:cs="Arial"/>
          <w:bCs/>
        </w:rPr>
        <w:t>邮编：</w:t>
      </w:r>
      <w:r>
        <w:rPr>
          <w:rFonts w:ascii="Arial" w:hAnsi="Arial" w:eastAsia="宋体" w:cs="Arial"/>
          <w:bCs/>
          <w:u w:val="single"/>
        </w:rPr>
        <w:t xml:space="preserve">         </w:t>
      </w:r>
      <w:r>
        <w:rPr>
          <w:rFonts w:ascii="Arial" w:hAnsi="Arial" w:eastAsia="宋体" w:cs="Arial"/>
          <w:bCs/>
        </w:rPr>
        <w:t xml:space="preserve">  </w:t>
      </w:r>
    </w:p>
    <w:p>
      <w:pPr>
        <w:pStyle w:val="8"/>
        <w:snapToGrid w:val="0"/>
        <w:spacing w:line="400" w:lineRule="exact"/>
        <w:ind w:firstLine="420" w:firstLineChars="200"/>
        <w:rPr>
          <w:rFonts w:ascii="Arial" w:hAnsi="Arial" w:eastAsia="宋体" w:cs="Arial"/>
          <w:bCs/>
          <w:u w:val="single"/>
        </w:rPr>
      </w:pPr>
      <w:r>
        <w:rPr>
          <w:rFonts w:ascii="Arial" w:hAnsi="Arial" w:eastAsia="宋体" w:cs="Arial"/>
          <w:bCs/>
        </w:rPr>
        <w:t>联系人：</w:t>
      </w:r>
      <w:r>
        <w:rPr>
          <w:rFonts w:ascii="Arial" w:hAnsi="Arial" w:eastAsia="宋体" w:cs="Arial"/>
          <w:bCs/>
          <w:u w:val="single"/>
        </w:rPr>
        <w:t xml:space="preserve">                                                </w:t>
      </w:r>
      <w:r>
        <w:rPr>
          <w:rFonts w:ascii="Arial" w:hAnsi="Arial" w:eastAsia="宋体" w:cs="Arial"/>
          <w:bCs/>
        </w:rPr>
        <w:t>联系电话：</w:t>
      </w:r>
      <w:r>
        <w:rPr>
          <w:rFonts w:ascii="Arial" w:hAnsi="Arial" w:eastAsia="宋体" w:cs="Arial"/>
          <w:bCs/>
          <w:u w:val="single"/>
        </w:rPr>
        <w:t xml:space="preserve">                </w:t>
      </w:r>
    </w:p>
    <w:p>
      <w:pPr>
        <w:pStyle w:val="8"/>
        <w:snapToGrid w:val="0"/>
        <w:spacing w:line="400" w:lineRule="exact"/>
        <w:ind w:firstLine="420" w:firstLineChars="200"/>
        <w:rPr>
          <w:rFonts w:ascii="Arial" w:hAnsi="Arial" w:eastAsia="宋体" w:cs="Arial"/>
          <w:bCs/>
        </w:rPr>
      </w:pPr>
      <w:r>
        <w:rPr>
          <w:rFonts w:ascii="Arial" w:hAnsi="Arial" w:eastAsia="宋体" w:cs="Arial"/>
          <w:bCs/>
        </w:rPr>
        <w:t>被投诉人2：</w:t>
      </w:r>
    </w:p>
    <w:p>
      <w:pPr>
        <w:pStyle w:val="8"/>
        <w:snapToGrid w:val="0"/>
        <w:spacing w:line="400" w:lineRule="exact"/>
        <w:ind w:firstLine="420" w:firstLineChars="200"/>
        <w:rPr>
          <w:rFonts w:ascii="Arial" w:hAnsi="Arial" w:eastAsia="宋体" w:cs="Arial"/>
          <w:bCs/>
        </w:rPr>
      </w:pPr>
      <w:r>
        <w:rPr>
          <w:rFonts w:ascii="Arial" w:hAnsi="Arial" w:eastAsia="宋体" w:cs="Arial"/>
          <w:bCs/>
        </w:rPr>
        <w:t>……</w:t>
      </w:r>
    </w:p>
    <w:p>
      <w:pPr>
        <w:pStyle w:val="8"/>
        <w:snapToGrid w:val="0"/>
        <w:spacing w:line="400" w:lineRule="exact"/>
        <w:ind w:firstLine="420" w:firstLineChars="200"/>
        <w:rPr>
          <w:rFonts w:ascii="Arial" w:hAnsi="Arial" w:eastAsia="宋体" w:cs="Arial"/>
          <w:bCs/>
          <w:u w:val="single"/>
        </w:rPr>
      </w:pPr>
      <w:r>
        <w:rPr>
          <w:rFonts w:ascii="Arial" w:hAnsi="Arial" w:eastAsia="宋体" w:cs="Arial"/>
          <w:bCs/>
        </w:rPr>
        <w:t>相关供应商：</w:t>
      </w:r>
      <w:r>
        <w:rPr>
          <w:rFonts w:ascii="Arial" w:hAnsi="Arial" w:eastAsia="宋体" w:cs="Arial"/>
          <w:bCs/>
          <w:u w:val="single"/>
        </w:rPr>
        <w:t xml:space="preserve">                                                                       </w:t>
      </w:r>
    </w:p>
    <w:p>
      <w:pPr>
        <w:pStyle w:val="8"/>
        <w:snapToGrid w:val="0"/>
        <w:spacing w:line="400" w:lineRule="exact"/>
        <w:ind w:firstLine="420" w:firstLineChars="200"/>
        <w:rPr>
          <w:rFonts w:ascii="Arial" w:hAnsi="Arial" w:eastAsia="宋体" w:cs="Arial"/>
          <w:bCs/>
          <w:u w:val="single"/>
        </w:rPr>
      </w:pPr>
      <w:r>
        <w:rPr>
          <w:rFonts w:ascii="Arial" w:hAnsi="Arial" w:eastAsia="宋体" w:cs="Arial"/>
          <w:bCs/>
        </w:rPr>
        <w:t>地址：</w:t>
      </w:r>
      <w:r>
        <w:rPr>
          <w:rFonts w:ascii="Arial" w:hAnsi="Arial" w:eastAsia="宋体" w:cs="Arial"/>
          <w:bCs/>
          <w:u w:val="single"/>
        </w:rPr>
        <w:t xml:space="preserve">                                              </w:t>
      </w:r>
      <w:r>
        <w:rPr>
          <w:rFonts w:ascii="Arial" w:hAnsi="Arial" w:eastAsia="宋体" w:cs="Arial"/>
          <w:bCs/>
        </w:rPr>
        <w:t>邮编：</w:t>
      </w:r>
      <w:r>
        <w:rPr>
          <w:rFonts w:ascii="Arial" w:hAnsi="Arial" w:eastAsia="宋体" w:cs="Arial"/>
          <w:bCs/>
          <w:u w:val="single"/>
        </w:rPr>
        <w:t xml:space="preserve">                         </w:t>
      </w:r>
    </w:p>
    <w:p>
      <w:pPr>
        <w:pStyle w:val="8"/>
        <w:snapToGrid w:val="0"/>
        <w:spacing w:line="400" w:lineRule="exact"/>
        <w:ind w:firstLine="420" w:firstLineChars="200"/>
        <w:rPr>
          <w:rFonts w:ascii="Arial" w:hAnsi="Arial" w:eastAsia="宋体" w:cs="Arial"/>
          <w:bCs/>
        </w:rPr>
      </w:pPr>
      <w:r>
        <w:rPr>
          <w:rFonts w:ascii="Arial" w:hAnsi="Arial" w:eastAsia="宋体" w:cs="Arial"/>
          <w:bCs/>
        </w:rPr>
        <w:t>联系人：</w:t>
      </w:r>
      <w:r>
        <w:rPr>
          <w:rFonts w:ascii="Arial" w:hAnsi="Arial" w:eastAsia="宋体" w:cs="Arial"/>
          <w:bCs/>
          <w:u w:val="single"/>
        </w:rPr>
        <w:t xml:space="preserve">                                            </w:t>
      </w:r>
      <w:r>
        <w:rPr>
          <w:rFonts w:ascii="Arial" w:hAnsi="Arial" w:eastAsia="宋体" w:cs="Arial"/>
          <w:bCs/>
        </w:rPr>
        <w:t>联系电话：</w:t>
      </w:r>
      <w:r>
        <w:rPr>
          <w:rFonts w:ascii="Arial" w:hAnsi="Arial" w:eastAsia="宋体" w:cs="Arial"/>
          <w:bCs/>
          <w:u w:val="single"/>
        </w:rPr>
        <w:t xml:space="preserve">                     </w:t>
      </w:r>
      <w:r>
        <w:rPr>
          <w:rFonts w:ascii="Arial" w:hAnsi="Arial" w:eastAsia="宋体" w:cs="Arial"/>
          <w:bCs/>
        </w:rPr>
        <w:t xml:space="preserve">                </w:t>
      </w:r>
    </w:p>
    <w:p>
      <w:pPr>
        <w:pStyle w:val="8"/>
        <w:snapToGrid w:val="0"/>
        <w:spacing w:line="400" w:lineRule="exact"/>
        <w:ind w:firstLine="420" w:firstLineChars="200"/>
        <w:rPr>
          <w:rFonts w:ascii="Arial" w:hAnsi="Arial" w:eastAsia="宋体" w:cs="Arial"/>
          <w:b/>
          <w:bCs/>
        </w:rPr>
      </w:pPr>
      <w:r>
        <w:rPr>
          <w:rFonts w:ascii="Arial" w:hAnsi="Arial" w:eastAsia="宋体" w:cs="Arial"/>
          <w:b/>
          <w:bCs/>
        </w:rPr>
        <w:t>二、投诉项目基本情况：</w:t>
      </w:r>
    </w:p>
    <w:p>
      <w:pPr>
        <w:pStyle w:val="8"/>
        <w:spacing w:line="400" w:lineRule="exact"/>
        <w:ind w:left="25" w:leftChars="12" w:firstLine="413" w:firstLineChars="197"/>
        <w:rPr>
          <w:rFonts w:ascii="Arial" w:hAnsi="Arial" w:eastAsia="宋体" w:cs="Arial"/>
          <w:szCs w:val="21"/>
        </w:rPr>
      </w:pPr>
      <w:r>
        <w:rPr>
          <w:rFonts w:ascii="Arial" w:hAnsi="Arial" w:eastAsia="宋体" w:cs="Arial"/>
          <w:bCs/>
        </w:rPr>
        <w:t>采购</w:t>
      </w:r>
      <w:r>
        <w:rPr>
          <w:rFonts w:ascii="Arial" w:hAnsi="Arial" w:eastAsia="宋体" w:cs="Arial"/>
          <w:szCs w:val="21"/>
        </w:rPr>
        <w:t>项目的名称：</w:t>
      </w:r>
      <w:r>
        <w:rPr>
          <w:rFonts w:ascii="Arial" w:hAnsi="Arial" w:eastAsia="宋体" w:cs="Arial"/>
          <w:bCs/>
          <w:u w:val="single"/>
        </w:rPr>
        <w:t xml:space="preserve">                                                                   </w:t>
      </w:r>
    </w:p>
    <w:p>
      <w:pPr>
        <w:pStyle w:val="8"/>
        <w:spacing w:line="400" w:lineRule="exact"/>
        <w:ind w:left="25" w:leftChars="12" w:firstLine="413" w:firstLineChars="197"/>
        <w:rPr>
          <w:rFonts w:ascii="Arial" w:hAnsi="Arial" w:eastAsia="宋体" w:cs="Arial"/>
          <w:szCs w:val="21"/>
        </w:rPr>
      </w:pPr>
      <w:r>
        <w:rPr>
          <w:rFonts w:ascii="Arial" w:hAnsi="Arial" w:eastAsia="宋体" w:cs="Arial"/>
          <w:bCs/>
        </w:rPr>
        <w:t>采购</w:t>
      </w:r>
      <w:r>
        <w:rPr>
          <w:rFonts w:ascii="Arial" w:hAnsi="Arial" w:eastAsia="宋体" w:cs="Arial"/>
          <w:szCs w:val="21"/>
        </w:rPr>
        <w:t>项目的编号：</w:t>
      </w:r>
      <w:r>
        <w:rPr>
          <w:rFonts w:ascii="Arial" w:hAnsi="Arial" w:eastAsia="宋体" w:cs="Arial"/>
          <w:bCs/>
          <w:u w:val="single"/>
        </w:rPr>
        <w:t xml:space="preserve">                                          </w:t>
      </w:r>
      <w:r>
        <w:rPr>
          <w:rFonts w:ascii="Arial" w:hAnsi="Arial" w:eastAsia="宋体" w:cs="Arial"/>
          <w:szCs w:val="21"/>
        </w:rPr>
        <w:t xml:space="preserve"> </w:t>
      </w:r>
    </w:p>
    <w:p>
      <w:pPr>
        <w:pStyle w:val="8"/>
        <w:spacing w:line="400" w:lineRule="exact"/>
        <w:ind w:left="25" w:leftChars="12" w:firstLine="413" w:firstLineChars="197"/>
        <w:rPr>
          <w:rFonts w:ascii="Arial" w:hAnsi="Arial" w:eastAsia="宋体" w:cs="Arial"/>
          <w:bCs/>
          <w:u w:val="single"/>
        </w:rPr>
      </w:pPr>
      <w:r>
        <w:rPr>
          <w:rFonts w:ascii="Arial" w:hAnsi="Arial" w:eastAsia="宋体" w:cs="Arial"/>
          <w:szCs w:val="21"/>
        </w:rPr>
        <w:t>采购人名称：</w:t>
      </w:r>
      <w:r>
        <w:rPr>
          <w:rFonts w:ascii="Arial" w:hAnsi="Arial" w:eastAsia="宋体" w:cs="Arial"/>
          <w:bCs/>
          <w:u w:val="single"/>
        </w:rPr>
        <w:t xml:space="preserve">                                                                        </w:t>
      </w:r>
    </w:p>
    <w:p>
      <w:pPr>
        <w:pStyle w:val="8"/>
        <w:spacing w:line="400" w:lineRule="exact"/>
        <w:ind w:left="25" w:leftChars="12" w:firstLine="413" w:firstLineChars="197"/>
        <w:rPr>
          <w:rFonts w:ascii="Arial" w:hAnsi="Arial" w:eastAsia="宋体" w:cs="Arial"/>
          <w:bCs/>
          <w:u w:val="single"/>
        </w:rPr>
      </w:pPr>
      <w:r>
        <w:rPr>
          <w:rFonts w:ascii="Arial" w:hAnsi="Arial" w:eastAsia="宋体" w:cs="Arial"/>
          <w:szCs w:val="21"/>
        </w:rPr>
        <w:t>代理机构名称：</w:t>
      </w:r>
      <w:r>
        <w:rPr>
          <w:rFonts w:ascii="Arial" w:hAnsi="Arial" w:eastAsia="宋体" w:cs="Arial"/>
          <w:bCs/>
          <w:u w:val="single"/>
        </w:rPr>
        <w:t xml:space="preserve">                                                                      </w:t>
      </w:r>
    </w:p>
    <w:p>
      <w:pPr>
        <w:pStyle w:val="8"/>
        <w:spacing w:line="400" w:lineRule="exact"/>
        <w:ind w:left="25" w:leftChars="12" w:firstLine="413" w:firstLineChars="197"/>
        <w:rPr>
          <w:rFonts w:ascii="Arial" w:hAnsi="Arial" w:eastAsia="宋体" w:cs="Arial"/>
          <w:bCs/>
          <w:u w:val="single"/>
        </w:rPr>
      </w:pPr>
      <w:r>
        <w:rPr>
          <w:rFonts w:ascii="Arial" w:hAnsi="Arial" w:eastAsia="宋体" w:cs="Arial"/>
          <w:bCs/>
        </w:rPr>
        <w:t>采购文件公告：</w:t>
      </w:r>
      <w:r>
        <w:rPr>
          <w:rFonts w:ascii="Arial" w:hAnsi="Arial" w:eastAsia="宋体" w:cs="Arial"/>
          <w:bCs/>
          <w:u w:val="single"/>
        </w:rPr>
        <w:t>是/否</w:t>
      </w:r>
      <w:r>
        <w:rPr>
          <w:rFonts w:ascii="Arial" w:hAnsi="Arial" w:eastAsia="宋体" w:cs="Arial"/>
          <w:bCs/>
        </w:rPr>
        <w:t>公告期限：</w:t>
      </w:r>
      <w:r>
        <w:rPr>
          <w:rFonts w:ascii="Arial" w:hAnsi="Arial" w:eastAsia="宋体" w:cs="Arial"/>
          <w:bCs/>
          <w:u w:val="single"/>
        </w:rPr>
        <w:t xml:space="preserve">                                                       </w:t>
      </w:r>
    </w:p>
    <w:p>
      <w:pPr>
        <w:pStyle w:val="8"/>
        <w:spacing w:line="400" w:lineRule="exact"/>
        <w:ind w:left="25" w:leftChars="12" w:firstLine="413" w:firstLineChars="197"/>
        <w:rPr>
          <w:rFonts w:ascii="Arial" w:hAnsi="Arial" w:eastAsia="宋体" w:cs="Arial"/>
          <w:b/>
          <w:szCs w:val="21"/>
        </w:rPr>
      </w:pPr>
      <w:r>
        <w:rPr>
          <w:rFonts w:ascii="Arial" w:hAnsi="Arial" w:eastAsia="宋体" w:cs="Arial"/>
          <w:bCs/>
        </w:rPr>
        <w:t>采购结果公告：</w:t>
      </w:r>
      <w:r>
        <w:rPr>
          <w:rFonts w:ascii="Arial" w:hAnsi="Arial" w:eastAsia="宋体" w:cs="Arial"/>
          <w:bCs/>
          <w:u w:val="single"/>
        </w:rPr>
        <w:t>是/否</w:t>
      </w:r>
      <w:r>
        <w:rPr>
          <w:rFonts w:ascii="Arial" w:hAnsi="Arial" w:eastAsia="宋体" w:cs="Arial"/>
          <w:bCs/>
        </w:rPr>
        <w:t>公告期限：</w:t>
      </w:r>
      <w:r>
        <w:rPr>
          <w:rFonts w:ascii="Arial" w:hAnsi="Arial" w:eastAsia="宋体" w:cs="Arial"/>
          <w:bCs/>
          <w:u w:val="single"/>
        </w:rPr>
        <w:t xml:space="preserve">                                                       </w:t>
      </w:r>
    </w:p>
    <w:p>
      <w:pPr>
        <w:pStyle w:val="8"/>
        <w:spacing w:line="400" w:lineRule="exact"/>
        <w:ind w:left="25" w:leftChars="12" w:firstLine="411" w:firstLineChars="196"/>
        <w:rPr>
          <w:rFonts w:ascii="Arial" w:hAnsi="Arial" w:eastAsia="宋体" w:cs="Arial"/>
          <w:b/>
          <w:szCs w:val="21"/>
        </w:rPr>
      </w:pPr>
      <w:r>
        <w:rPr>
          <w:rFonts w:ascii="Arial" w:hAnsi="Arial" w:eastAsia="宋体" w:cs="Arial"/>
          <w:b/>
          <w:szCs w:val="21"/>
        </w:rPr>
        <w:t>三、质疑基本情况</w:t>
      </w:r>
    </w:p>
    <w:p>
      <w:pPr>
        <w:pStyle w:val="8"/>
        <w:spacing w:line="400" w:lineRule="exact"/>
        <w:ind w:left="25" w:leftChars="12" w:firstLine="833" w:firstLineChars="397"/>
        <w:rPr>
          <w:rFonts w:ascii="Arial" w:hAnsi="Arial" w:eastAsia="宋体" w:cs="Arial"/>
          <w:szCs w:val="21"/>
        </w:rPr>
      </w:pPr>
      <w:r>
        <w:rPr>
          <w:rFonts w:ascii="Arial" w:hAnsi="Arial" w:eastAsia="宋体" w:cs="Arial"/>
          <w:szCs w:val="21"/>
        </w:rPr>
        <w:t>投诉人于</w:t>
      </w:r>
      <w:r>
        <w:rPr>
          <w:rFonts w:ascii="Arial" w:hAnsi="Arial" w:eastAsia="宋体" w:cs="Arial"/>
          <w:szCs w:val="21"/>
          <w:u w:val="single"/>
        </w:rPr>
        <w:t xml:space="preserve">      </w:t>
      </w:r>
      <w:r>
        <w:rPr>
          <w:rFonts w:ascii="Arial" w:hAnsi="Arial" w:eastAsia="宋体" w:cs="Arial"/>
          <w:szCs w:val="21"/>
        </w:rPr>
        <w:t>年</w:t>
      </w:r>
      <w:r>
        <w:rPr>
          <w:rFonts w:ascii="Arial" w:hAnsi="Arial" w:eastAsia="宋体" w:cs="Arial"/>
          <w:szCs w:val="21"/>
          <w:u w:val="single"/>
        </w:rPr>
        <w:t xml:space="preserve">   </w:t>
      </w:r>
      <w:r>
        <w:rPr>
          <w:rFonts w:ascii="Arial" w:hAnsi="Arial" w:eastAsia="宋体" w:cs="Arial"/>
          <w:szCs w:val="21"/>
        </w:rPr>
        <w:t>月</w:t>
      </w:r>
      <w:r>
        <w:rPr>
          <w:rFonts w:ascii="Arial" w:hAnsi="Arial" w:eastAsia="宋体" w:cs="Arial"/>
          <w:szCs w:val="21"/>
          <w:u w:val="single"/>
        </w:rPr>
        <w:t xml:space="preserve">   </w:t>
      </w:r>
      <w:r>
        <w:rPr>
          <w:rFonts w:ascii="Arial" w:hAnsi="Arial" w:eastAsia="宋体" w:cs="Arial"/>
          <w:szCs w:val="21"/>
        </w:rPr>
        <w:t>日，向</w:t>
      </w:r>
      <w:r>
        <w:rPr>
          <w:rFonts w:ascii="Arial" w:hAnsi="Arial" w:eastAsia="宋体" w:cs="Arial"/>
          <w:szCs w:val="21"/>
          <w:u w:val="single"/>
        </w:rPr>
        <w:t xml:space="preserve">                                </w:t>
      </w:r>
      <w:r>
        <w:rPr>
          <w:rFonts w:ascii="Arial" w:hAnsi="Arial" w:eastAsia="宋体" w:cs="Arial"/>
          <w:szCs w:val="21"/>
        </w:rPr>
        <w:t>提出质疑，质疑事项为：</w:t>
      </w:r>
    </w:p>
    <w:p>
      <w:pPr>
        <w:pStyle w:val="8"/>
        <w:spacing w:line="400" w:lineRule="exact"/>
        <w:rPr>
          <w:rFonts w:ascii="Arial" w:hAnsi="Arial" w:eastAsia="宋体" w:cs="Arial"/>
          <w:bCs/>
          <w:u w:val="single"/>
        </w:rPr>
      </w:pPr>
      <w:r>
        <w:rPr>
          <w:rFonts w:ascii="Arial" w:hAnsi="Arial" w:eastAsia="宋体" w:cs="Arial"/>
          <w:szCs w:val="21"/>
        </w:rPr>
        <w:t xml:space="preserve">    </w:t>
      </w:r>
      <w:r>
        <w:rPr>
          <w:rFonts w:ascii="Arial" w:hAnsi="Arial" w:eastAsia="宋体" w:cs="Arial"/>
          <w:bCs/>
          <w:u w:val="single"/>
        </w:rPr>
        <w:t xml:space="preserve">                                                                                      </w:t>
      </w:r>
    </w:p>
    <w:p>
      <w:pPr>
        <w:pStyle w:val="8"/>
        <w:spacing w:line="400" w:lineRule="exact"/>
        <w:rPr>
          <w:rFonts w:ascii="Arial" w:hAnsi="Arial" w:eastAsia="宋体" w:cs="Arial"/>
          <w:bCs/>
          <w:u w:val="single"/>
        </w:rPr>
      </w:pPr>
      <w:r>
        <w:rPr>
          <w:rFonts w:ascii="Arial" w:hAnsi="Arial" w:eastAsia="宋体" w:cs="Arial"/>
          <w:bCs/>
        </w:rPr>
        <w:t xml:space="preserve">    </w:t>
      </w:r>
      <w:r>
        <w:rPr>
          <w:rFonts w:ascii="Arial" w:hAnsi="Arial" w:eastAsia="宋体" w:cs="Arial"/>
          <w:bCs/>
          <w:u w:val="single"/>
        </w:rPr>
        <w:t xml:space="preserve">                                                                                      </w:t>
      </w:r>
    </w:p>
    <w:p>
      <w:pPr>
        <w:pStyle w:val="8"/>
        <w:spacing w:line="400" w:lineRule="exact"/>
        <w:rPr>
          <w:rFonts w:ascii="Arial" w:hAnsi="Arial" w:eastAsia="宋体" w:cs="Arial"/>
          <w:szCs w:val="21"/>
        </w:rPr>
      </w:pPr>
      <w:r>
        <w:rPr>
          <w:rFonts w:ascii="Arial" w:hAnsi="Arial" w:eastAsia="宋体" w:cs="Arial"/>
          <w:bCs/>
        </w:rPr>
        <w:t xml:space="preserve">        </w:t>
      </w:r>
      <w:r>
        <w:rPr>
          <w:rFonts w:ascii="Arial" w:hAnsi="Arial" w:eastAsia="宋体" w:cs="Arial"/>
          <w:bCs/>
          <w:u w:val="single"/>
        </w:rPr>
        <w:t>采购人/代理机构</w:t>
      </w:r>
      <w:r>
        <w:rPr>
          <w:rFonts w:ascii="Arial" w:hAnsi="Arial" w:eastAsia="宋体" w:cs="Arial"/>
          <w:bCs/>
        </w:rPr>
        <w:t>于</w:t>
      </w:r>
      <w:r>
        <w:rPr>
          <w:rFonts w:ascii="Arial" w:hAnsi="Arial" w:eastAsia="宋体" w:cs="Arial"/>
          <w:szCs w:val="21"/>
          <w:u w:val="single"/>
        </w:rPr>
        <w:t xml:space="preserve">      </w:t>
      </w:r>
      <w:r>
        <w:rPr>
          <w:rFonts w:ascii="Arial" w:hAnsi="Arial" w:eastAsia="宋体" w:cs="Arial"/>
          <w:szCs w:val="21"/>
        </w:rPr>
        <w:t>年</w:t>
      </w:r>
      <w:r>
        <w:rPr>
          <w:rFonts w:ascii="Arial" w:hAnsi="Arial" w:eastAsia="宋体" w:cs="Arial"/>
          <w:szCs w:val="21"/>
          <w:u w:val="single"/>
        </w:rPr>
        <w:t xml:space="preserve">   </w:t>
      </w:r>
      <w:r>
        <w:rPr>
          <w:rFonts w:ascii="Arial" w:hAnsi="Arial" w:eastAsia="宋体" w:cs="Arial"/>
          <w:szCs w:val="21"/>
        </w:rPr>
        <w:t>月</w:t>
      </w:r>
      <w:r>
        <w:rPr>
          <w:rFonts w:ascii="Arial" w:hAnsi="Arial" w:eastAsia="宋体" w:cs="Arial"/>
          <w:szCs w:val="21"/>
          <w:u w:val="single"/>
        </w:rPr>
        <w:t xml:space="preserve">   </w:t>
      </w:r>
      <w:r>
        <w:rPr>
          <w:rFonts w:ascii="Arial" w:hAnsi="Arial" w:eastAsia="宋体" w:cs="Arial"/>
          <w:szCs w:val="21"/>
        </w:rPr>
        <w:t>日，</w:t>
      </w:r>
      <w:r>
        <w:rPr>
          <w:rFonts w:ascii="Arial" w:hAnsi="Arial" w:eastAsia="宋体" w:cs="Arial"/>
          <w:bCs/>
        </w:rPr>
        <w:t xml:space="preserve">就质疑事项作出了答复/没有在法定期限内作出答复。                                                                                             </w:t>
      </w:r>
    </w:p>
    <w:p>
      <w:pPr>
        <w:pStyle w:val="8"/>
        <w:spacing w:line="400" w:lineRule="exact"/>
        <w:ind w:left="25" w:leftChars="12" w:firstLine="411" w:firstLineChars="196"/>
        <w:rPr>
          <w:rFonts w:ascii="Arial" w:hAnsi="Arial" w:eastAsia="宋体" w:cs="Arial"/>
          <w:b/>
          <w:szCs w:val="21"/>
        </w:rPr>
      </w:pPr>
      <w:r>
        <w:rPr>
          <w:rFonts w:ascii="Arial" w:hAnsi="Arial" w:eastAsia="宋体" w:cs="Arial"/>
          <w:b/>
          <w:szCs w:val="21"/>
        </w:rPr>
        <w:t>四、投诉事项具体内容</w:t>
      </w:r>
    </w:p>
    <w:p>
      <w:pPr>
        <w:pStyle w:val="8"/>
        <w:spacing w:line="400" w:lineRule="exact"/>
        <w:ind w:left="25" w:leftChars="12" w:firstLine="413" w:firstLineChars="197"/>
        <w:rPr>
          <w:rFonts w:ascii="Arial" w:hAnsi="Arial" w:eastAsia="宋体" w:cs="Arial"/>
          <w:bCs/>
          <w:u w:val="single"/>
        </w:rPr>
      </w:pPr>
      <w:r>
        <w:rPr>
          <w:rFonts w:ascii="Arial" w:hAnsi="Arial" w:eastAsia="宋体" w:cs="Arial"/>
          <w:szCs w:val="21"/>
        </w:rPr>
        <w:t>投诉事项1：</w:t>
      </w:r>
      <w:r>
        <w:rPr>
          <w:rFonts w:ascii="Arial" w:hAnsi="Arial" w:eastAsia="宋体" w:cs="Arial"/>
          <w:bCs/>
          <w:u w:val="single"/>
        </w:rPr>
        <w:t xml:space="preserve">                                                                           </w:t>
      </w:r>
    </w:p>
    <w:p>
      <w:pPr>
        <w:pStyle w:val="8"/>
        <w:spacing w:line="400" w:lineRule="exact"/>
        <w:ind w:firstLine="420" w:firstLineChars="200"/>
        <w:rPr>
          <w:rFonts w:ascii="Arial" w:hAnsi="Arial" w:eastAsia="宋体" w:cs="Arial"/>
          <w:bCs/>
          <w:u w:val="single"/>
        </w:rPr>
      </w:pPr>
      <w:r>
        <w:rPr>
          <w:rFonts w:ascii="Arial" w:hAnsi="Arial" w:eastAsia="宋体" w:cs="Arial"/>
          <w:bCs/>
        </w:rPr>
        <w:t>事实依据：</w:t>
      </w:r>
      <w:r>
        <w:rPr>
          <w:rFonts w:ascii="Arial" w:hAnsi="Arial" w:eastAsia="宋体" w:cs="Arial"/>
          <w:szCs w:val="21"/>
        </w:rPr>
        <w:t xml:space="preserve"> </w:t>
      </w:r>
      <w:r>
        <w:rPr>
          <w:rFonts w:ascii="Arial" w:hAnsi="Arial" w:eastAsia="宋体" w:cs="Arial"/>
          <w:bCs/>
          <w:u w:val="single"/>
        </w:rPr>
        <w:t xml:space="preserve">                                                                                      </w:t>
      </w:r>
    </w:p>
    <w:p>
      <w:pPr>
        <w:pStyle w:val="8"/>
        <w:spacing w:line="400" w:lineRule="exact"/>
        <w:ind w:left="25" w:leftChars="12" w:firstLine="413" w:firstLineChars="197"/>
        <w:rPr>
          <w:rFonts w:ascii="Arial" w:hAnsi="Arial" w:eastAsia="宋体" w:cs="Arial"/>
          <w:szCs w:val="21"/>
        </w:rPr>
      </w:pPr>
      <w:r>
        <w:rPr>
          <w:rFonts w:ascii="Arial" w:hAnsi="Arial" w:eastAsia="宋体" w:cs="Arial"/>
          <w:bCs/>
          <w:u w:val="single"/>
        </w:rPr>
        <w:t xml:space="preserve">                                                                                        </w:t>
      </w:r>
    </w:p>
    <w:p>
      <w:pPr>
        <w:pStyle w:val="8"/>
        <w:spacing w:line="400" w:lineRule="exact"/>
        <w:ind w:firstLine="420" w:firstLineChars="200"/>
        <w:rPr>
          <w:rFonts w:ascii="Arial" w:hAnsi="Arial" w:eastAsia="宋体" w:cs="Arial"/>
          <w:bCs/>
          <w:u w:val="single"/>
        </w:rPr>
      </w:pPr>
      <w:r>
        <w:rPr>
          <w:rFonts w:ascii="Arial" w:hAnsi="Arial" w:eastAsia="宋体" w:cs="Arial"/>
          <w:bCs/>
        </w:rPr>
        <w:t>法律依据：</w:t>
      </w:r>
      <w:r>
        <w:rPr>
          <w:rFonts w:ascii="Arial" w:hAnsi="Arial" w:eastAsia="宋体" w:cs="Arial"/>
          <w:szCs w:val="21"/>
        </w:rPr>
        <w:t xml:space="preserve"> </w:t>
      </w:r>
      <w:r>
        <w:rPr>
          <w:rFonts w:ascii="Arial" w:hAnsi="Arial" w:eastAsia="宋体" w:cs="Arial"/>
          <w:bCs/>
          <w:u w:val="single"/>
        </w:rPr>
        <w:t xml:space="preserve">                                                                                      </w:t>
      </w:r>
    </w:p>
    <w:p>
      <w:pPr>
        <w:pStyle w:val="8"/>
        <w:spacing w:line="400" w:lineRule="exact"/>
        <w:ind w:left="25" w:leftChars="12" w:firstLine="308" w:firstLineChars="147"/>
        <w:rPr>
          <w:rFonts w:ascii="Arial" w:hAnsi="Arial" w:eastAsia="宋体" w:cs="Arial"/>
          <w:bCs/>
          <w:u w:val="single"/>
        </w:rPr>
      </w:pPr>
      <w:r>
        <w:rPr>
          <w:rFonts w:ascii="Arial" w:hAnsi="Arial" w:eastAsia="宋体" w:cs="Arial"/>
          <w:bCs/>
        </w:rPr>
        <w:t xml:space="preserve"> </w:t>
      </w:r>
      <w:r>
        <w:rPr>
          <w:rFonts w:ascii="Arial" w:hAnsi="Arial" w:eastAsia="宋体" w:cs="Arial"/>
          <w:bCs/>
          <w:u w:val="single"/>
        </w:rPr>
        <w:t xml:space="preserve">                                                                                        </w:t>
      </w:r>
    </w:p>
    <w:p>
      <w:pPr>
        <w:pStyle w:val="8"/>
        <w:spacing w:line="400" w:lineRule="exact"/>
        <w:ind w:left="25" w:leftChars="12" w:firstLine="413" w:firstLineChars="197"/>
        <w:rPr>
          <w:rFonts w:ascii="Arial" w:hAnsi="Arial" w:eastAsia="宋体" w:cs="Arial"/>
          <w:bCs/>
        </w:rPr>
      </w:pPr>
      <w:r>
        <w:rPr>
          <w:rFonts w:ascii="Arial" w:hAnsi="Arial" w:eastAsia="宋体" w:cs="Arial"/>
          <w:szCs w:val="21"/>
        </w:rPr>
        <w:t xml:space="preserve">投诉事项2  </w:t>
      </w:r>
      <w:r>
        <w:rPr>
          <w:rFonts w:ascii="Arial" w:hAnsi="Arial" w:eastAsia="宋体" w:cs="Arial"/>
          <w:bCs/>
        </w:rPr>
        <w:t xml:space="preserve">   </w:t>
      </w:r>
    </w:p>
    <w:p>
      <w:pPr>
        <w:pStyle w:val="8"/>
        <w:spacing w:line="400" w:lineRule="exact"/>
        <w:ind w:left="25" w:leftChars="12" w:firstLine="413" w:firstLineChars="197"/>
        <w:rPr>
          <w:rFonts w:ascii="Arial" w:hAnsi="Arial" w:eastAsia="宋体" w:cs="Arial"/>
          <w:bCs/>
        </w:rPr>
      </w:pPr>
      <w:r>
        <w:rPr>
          <w:rFonts w:ascii="Arial" w:hAnsi="Arial" w:eastAsia="宋体" w:cs="Arial"/>
          <w:bCs/>
        </w:rPr>
        <w:t>……</w:t>
      </w:r>
    </w:p>
    <w:p>
      <w:pPr>
        <w:pStyle w:val="8"/>
        <w:spacing w:line="400" w:lineRule="exact"/>
        <w:ind w:left="25" w:leftChars="12" w:firstLine="411" w:firstLineChars="196"/>
        <w:rPr>
          <w:rFonts w:ascii="Arial" w:hAnsi="Arial" w:eastAsia="宋体" w:cs="Arial"/>
          <w:b/>
          <w:szCs w:val="21"/>
        </w:rPr>
      </w:pPr>
      <w:r>
        <w:rPr>
          <w:rFonts w:ascii="Arial" w:hAnsi="Arial" w:eastAsia="宋体" w:cs="Arial"/>
          <w:b/>
          <w:szCs w:val="21"/>
        </w:rPr>
        <w:t>五、与投诉事项相关的投诉请求：</w:t>
      </w:r>
    </w:p>
    <w:p>
      <w:pPr>
        <w:pStyle w:val="8"/>
        <w:spacing w:line="400" w:lineRule="exact"/>
        <w:ind w:left="25" w:leftChars="12" w:firstLine="413" w:firstLineChars="197"/>
        <w:rPr>
          <w:rFonts w:ascii="Arial" w:hAnsi="Arial" w:eastAsia="宋体" w:cs="Arial"/>
          <w:szCs w:val="21"/>
        </w:rPr>
      </w:pPr>
      <w:r>
        <w:rPr>
          <w:rFonts w:ascii="Arial" w:hAnsi="Arial" w:eastAsia="宋体" w:cs="Arial"/>
          <w:szCs w:val="21"/>
        </w:rPr>
        <w:t>请求：</w:t>
      </w:r>
      <w:r>
        <w:rPr>
          <w:rFonts w:ascii="Arial" w:hAnsi="Arial" w:eastAsia="宋体" w:cs="Arial"/>
          <w:bCs/>
          <w:u w:val="single"/>
        </w:rPr>
        <w:t xml:space="preserve">                                                                                 </w:t>
      </w:r>
    </w:p>
    <w:p>
      <w:pPr>
        <w:pStyle w:val="8"/>
        <w:spacing w:line="400" w:lineRule="exact"/>
        <w:ind w:left="25" w:leftChars="12" w:firstLine="308" w:firstLineChars="147"/>
        <w:rPr>
          <w:rFonts w:ascii="Arial" w:hAnsi="Arial" w:eastAsia="宋体" w:cs="Arial"/>
          <w:szCs w:val="21"/>
        </w:rPr>
      </w:pPr>
    </w:p>
    <w:p>
      <w:pPr>
        <w:pStyle w:val="8"/>
        <w:spacing w:line="400" w:lineRule="exact"/>
        <w:ind w:left="25" w:leftChars="12" w:firstLine="413" w:firstLineChars="197"/>
        <w:rPr>
          <w:rFonts w:ascii="Arial" w:hAnsi="Arial" w:eastAsia="宋体" w:cs="Arial"/>
          <w:szCs w:val="21"/>
        </w:rPr>
      </w:pPr>
      <w:r>
        <w:rPr>
          <w:rFonts w:ascii="Arial" w:hAnsi="Arial" w:eastAsia="宋体" w:cs="Arial"/>
          <w:szCs w:val="21"/>
        </w:rPr>
        <w:t>签字（签章）：                                       公章：</w:t>
      </w:r>
    </w:p>
    <w:p>
      <w:pPr>
        <w:pStyle w:val="8"/>
        <w:spacing w:line="400" w:lineRule="exact"/>
        <w:ind w:left="25" w:leftChars="12" w:firstLine="308" w:firstLineChars="147"/>
        <w:rPr>
          <w:rFonts w:ascii="Arial" w:hAnsi="Arial" w:eastAsia="宋体" w:cs="Arial"/>
          <w:szCs w:val="21"/>
        </w:rPr>
      </w:pPr>
    </w:p>
    <w:p>
      <w:pPr>
        <w:pStyle w:val="8"/>
        <w:spacing w:line="400" w:lineRule="exact"/>
        <w:ind w:left="25" w:leftChars="12" w:firstLine="413" w:firstLineChars="197"/>
        <w:rPr>
          <w:rFonts w:ascii="Arial" w:hAnsi="Arial" w:eastAsia="宋体" w:cs="Arial"/>
          <w:szCs w:val="21"/>
        </w:rPr>
      </w:pPr>
      <w:r>
        <w:rPr>
          <w:rFonts w:ascii="Arial" w:hAnsi="Arial" w:eastAsia="宋体" w:cs="Arial"/>
          <w:szCs w:val="21"/>
        </w:rPr>
        <w:t>日期：</w:t>
      </w:r>
    </w:p>
    <w:p>
      <w:pPr>
        <w:pStyle w:val="8"/>
        <w:spacing w:line="360" w:lineRule="exact"/>
        <w:ind w:left="25" w:leftChars="12" w:firstLine="413" w:firstLineChars="197"/>
        <w:rPr>
          <w:rFonts w:ascii="Arial" w:hAnsi="Arial" w:eastAsia="宋体" w:cs="Arial"/>
          <w:szCs w:val="21"/>
        </w:rPr>
      </w:pPr>
      <w:r>
        <w:rPr>
          <w:rFonts w:ascii="Arial" w:hAnsi="Arial" w:eastAsia="宋体" w:cs="Arial"/>
          <w:bCs/>
        </w:rPr>
        <w:t xml:space="preserve">                                                                                 </w:t>
      </w:r>
    </w:p>
    <w:p>
      <w:pPr>
        <w:pStyle w:val="8"/>
        <w:snapToGrid w:val="0"/>
        <w:spacing w:line="340" w:lineRule="exact"/>
        <w:rPr>
          <w:rFonts w:ascii="Arial" w:hAnsi="Arial" w:eastAsia="宋体" w:cs="Arial"/>
          <w:b/>
          <w:szCs w:val="21"/>
        </w:rPr>
      </w:pPr>
    </w:p>
    <w:p>
      <w:pPr>
        <w:pStyle w:val="8"/>
        <w:snapToGrid w:val="0"/>
        <w:spacing w:line="340" w:lineRule="exact"/>
        <w:rPr>
          <w:rFonts w:ascii="Arial" w:hAnsi="Arial" w:eastAsia="宋体" w:cs="Arial"/>
          <w:b/>
          <w:szCs w:val="21"/>
        </w:rPr>
      </w:pPr>
      <w:r>
        <w:rPr>
          <w:rFonts w:ascii="Arial" w:hAnsi="Arial" w:eastAsia="宋体" w:cs="Arial"/>
          <w:b/>
          <w:szCs w:val="21"/>
        </w:rPr>
        <w:t>说明：</w:t>
      </w:r>
    </w:p>
    <w:p>
      <w:pPr>
        <w:pStyle w:val="8"/>
        <w:spacing w:line="340" w:lineRule="exact"/>
        <w:ind w:left="25" w:leftChars="12" w:firstLine="308" w:firstLineChars="147"/>
        <w:rPr>
          <w:rFonts w:ascii="Arial" w:hAnsi="Arial" w:eastAsia="宋体" w:cs="Arial"/>
          <w:b/>
          <w:bCs/>
        </w:rPr>
      </w:pPr>
      <w:r>
        <w:rPr>
          <w:rFonts w:ascii="Arial" w:hAnsi="Arial" w:eastAsia="宋体" w:cs="Arial"/>
          <w:b/>
          <w:szCs w:val="21"/>
        </w:rPr>
        <w:t>1.投诉人提起投诉时，应当提交投诉书和必要的证明材料，并按照被投诉人和与投诉事项有关的供应商数量提供投诉书副本</w:t>
      </w:r>
      <w:r>
        <w:rPr>
          <w:rFonts w:ascii="Arial" w:hAnsi="Arial" w:eastAsia="宋体" w:cs="Arial"/>
          <w:b/>
          <w:bCs/>
        </w:rPr>
        <w:t>。</w:t>
      </w:r>
    </w:p>
    <w:p>
      <w:pPr>
        <w:pStyle w:val="8"/>
        <w:spacing w:line="340" w:lineRule="exact"/>
        <w:ind w:left="25" w:leftChars="12" w:firstLine="308" w:firstLineChars="147"/>
        <w:rPr>
          <w:rFonts w:ascii="Arial" w:hAnsi="Arial" w:eastAsia="宋体" w:cs="Arial"/>
          <w:b/>
          <w:szCs w:val="21"/>
        </w:rPr>
      </w:pPr>
      <w:r>
        <w:rPr>
          <w:rFonts w:ascii="Arial" w:hAnsi="Arial" w:eastAsia="宋体" w:cs="Arial"/>
          <w:b/>
          <w:szCs w:val="21"/>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8"/>
        <w:spacing w:line="340" w:lineRule="exact"/>
        <w:ind w:left="25" w:leftChars="12" w:firstLine="308" w:firstLineChars="147"/>
        <w:rPr>
          <w:rFonts w:ascii="Arial" w:hAnsi="Arial" w:eastAsia="宋体" w:cs="Arial"/>
          <w:b/>
          <w:szCs w:val="21"/>
        </w:rPr>
      </w:pPr>
      <w:r>
        <w:rPr>
          <w:rFonts w:ascii="Arial" w:hAnsi="Arial" w:eastAsia="宋体" w:cs="Arial"/>
          <w:b/>
          <w:szCs w:val="21"/>
        </w:rPr>
        <w:t>3.投诉书应简要列明质疑事项，质疑函、质疑答复等作为附件材料提供。</w:t>
      </w:r>
    </w:p>
    <w:p>
      <w:pPr>
        <w:pStyle w:val="8"/>
        <w:spacing w:line="340" w:lineRule="exact"/>
        <w:ind w:left="25" w:leftChars="12" w:firstLine="308" w:firstLineChars="147"/>
        <w:rPr>
          <w:rFonts w:ascii="Arial" w:hAnsi="Arial" w:eastAsia="宋体" w:cs="Arial"/>
          <w:b/>
          <w:szCs w:val="21"/>
        </w:rPr>
      </w:pPr>
      <w:r>
        <w:rPr>
          <w:rFonts w:ascii="Arial" w:hAnsi="Arial" w:eastAsia="宋体" w:cs="Arial"/>
          <w:b/>
          <w:szCs w:val="21"/>
        </w:rPr>
        <w:t>4.投诉书的投诉事项应具体、明确，并有必要的事实依据和法律依据。</w:t>
      </w:r>
    </w:p>
    <w:p>
      <w:pPr>
        <w:pStyle w:val="8"/>
        <w:spacing w:line="340" w:lineRule="exact"/>
        <w:ind w:left="25" w:leftChars="12" w:firstLine="308" w:firstLineChars="147"/>
        <w:rPr>
          <w:rFonts w:ascii="Arial" w:hAnsi="Arial" w:eastAsia="宋体" w:cs="Arial"/>
          <w:b/>
          <w:szCs w:val="21"/>
        </w:rPr>
      </w:pPr>
      <w:r>
        <w:rPr>
          <w:rFonts w:ascii="Arial" w:hAnsi="Arial" w:eastAsia="宋体" w:cs="Arial"/>
          <w:b/>
          <w:szCs w:val="21"/>
        </w:rPr>
        <w:t>5.投诉书的投诉请求应与投诉事项相关。</w:t>
      </w:r>
    </w:p>
    <w:p>
      <w:pPr>
        <w:pStyle w:val="8"/>
        <w:spacing w:line="340" w:lineRule="exact"/>
        <w:ind w:left="25" w:leftChars="12" w:firstLine="308" w:firstLineChars="147"/>
        <w:rPr>
          <w:rFonts w:ascii="Arial" w:hAnsi="Arial" w:eastAsia="宋体" w:cs="Arial"/>
          <w:b/>
          <w:szCs w:val="21"/>
        </w:rPr>
      </w:pPr>
      <w:r>
        <w:rPr>
          <w:rFonts w:ascii="Arial" w:hAnsi="Arial" w:eastAsia="宋体" w:cs="Arial"/>
          <w:b/>
          <w:szCs w:val="21"/>
        </w:rPr>
        <w:t>6. 投诉人为自然人的，投诉书应由本人签字；投诉人为法人或者其他组织的，投诉书应由法定代表人、主要负责人，或者其授权代表签字或者盖章，并加盖公章。</w:t>
      </w:r>
    </w:p>
    <w:p>
      <w:pPr>
        <w:tabs>
          <w:tab w:val="center" w:pos="4410"/>
          <w:tab w:val="left" w:pos="6735"/>
        </w:tabs>
        <w:spacing w:line="480" w:lineRule="auto"/>
        <w:jc w:val="center"/>
        <w:rPr>
          <w:rFonts w:ascii="Arial" w:hAnsi="Arial" w:eastAsia="宋体" w:cs="Arial"/>
          <w:b/>
          <w:sz w:val="32"/>
          <w:szCs w:val="32"/>
        </w:rPr>
      </w:pPr>
    </w:p>
    <w:p>
      <w:pPr>
        <w:tabs>
          <w:tab w:val="center" w:pos="4410"/>
          <w:tab w:val="left" w:pos="6735"/>
        </w:tabs>
        <w:spacing w:line="480" w:lineRule="auto"/>
        <w:jc w:val="center"/>
        <w:rPr>
          <w:rFonts w:ascii="Arial" w:hAnsi="Arial" w:eastAsia="宋体" w:cs="Arial"/>
          <w:b/>
          <w:sz w:val="32"/>
          <w:szCs w:val="32"/>
        </w:rPr>
      </w:pPr>
    </w:p>
    <w:p>
      <w:pPr>
        <w:tabs>
          <w:tab w:val="center" w:pos="4410"/>
          <w:tab w:val="left" w:pos="6735"/>
        </w:tabs>
        <w:spacing w:line="480" w:lineRule="auto"/>
        <w:jc w:val="center"/>
        <w:rPr>
          <w:rFonts w:ascii="Arial" w:hAnsi="Arial" w:eastAsia="宋体" w:cs="Arial"/>
          <w:b/>
          <w:sz w:val="32"/>
          <w:szCs w:val="32"/>
        </w:rPr>
      </w:pPr>
    </w:p>
    <w:p>
      <w:pPr>
        <w:tabs>
          <w:tab w:val="center" w:pos="4410"/>
          <w:tab w:val="left" w:pos="6735"/>
        </w:tabs>
        <w:spacing w:line="480" w:lineRule="auto"/>
        <w:jc w:val="center"/>
        <w:rPr>
          <w:rFonts w:ascii="Arial" w:hAnsi="Arial" w:eastAsia="宋体" w:cs="Arial"/>
          <w:b/>
          <w:sz w:val="32"/>
          <w:szCs w:val="32"/>
        </w:rPr>
      </w:pPr>
    </w:p>
    <w:p>
      <w:pPr>
        <w:tabs>
          <w:tab w:val="center" w:pos="4410"/>
          <w:tab w:val="left" w:pos="6735"/>
        </w:tabs>
        <w:spacing w:line="480" w:lineRule="auto"/>
        <w:jc w:val="center"/>
        <w:rPr>
          <w:rFonts w:ascii="Arial" w:hAnsi="Arial" w:eastAsia="宋体" w:cs="Arial"/>
          <w:b/>
          <w:sz w:val="32"/>
          <w:szCs w:val="32"/>
        </w:rPr>
      </w:pPr>
    </w:p>
    <w:p>
      <w:pPr>
        <w:pStyle w:val="4"/>
        <w:jc w:val="center"/>
        <w:rPr>
          <w:rFonts w:ascii="Arial" w:hAnsi="Arial" w:eastAsia="宋体" w:cs="Arial"/>
          <w:b w:val="0"/>
        </w:rPr>
      </w:pPr>
      <w:r>
        <w:rPr>
          <w:rFonts w:ascii="Arial" w:hAnsi="Arial" w:eastAsia="宋体" w:cs="Arial"/>
          <w:b w:val="0"/>
        </w:rPr>
        <w:br w:type="page"/>
      </w:r>
      <w:bookmarkStart w:id="4" w:name="_Toc6011"/>
      <w:r>
        <w:rPr>
          <w:rFonts w:ascii="Arial" w:hAnsi="Arial" w:eastAsia="宋体" w:cs="Arial"/>
          <w:bCs w:val="0"/>
        </w:rPr>
        <w:t>第三章  货物采购需求</w:t>
      </w:r>
      <w:bookmarkEnd w:id="4"/>
    </w:p>
    <w:p>
      <w:pPr>
        <w:spacing w:line="400" w:lineRule="exact"/>
        <w:rPr>
          <w:rFonts w:ascii="Arial" w:hAnsi="Arial" w:eastAsia="宋体" w:cs="Arial"/>
          <w:b/>
          <w:bCs/>
        </w:rPr>
      </w:pPr>
      <w:r>
        <w:rPr>
          <w:rFonts w:ascii="Arial" w:hAnsi="Arial" w:eastAsia="宋体" w:cs="Arial"/>
          <w:b/>
          <w:bCs/>
        </w:rPr>
        <w:t>说明：</w:t>
      </w:r>
    </w:p>
    <w:p>
      <w:pPr>
        <w:adjustRightInd w:val="0"/>
        <w:spacing w:line="340" w:lineRule="exact"/>
        <w:ind w:firstLine="431"/>
        <w:rPr>
          <w:rFonts w:ascii="Arial" w:hAnsi="Arial" w:eastAsia="宋体" w:cs="Arial"/>
          <w:b/>
          <w:bCs/>
        </w:rPr>
      </w:pPr>
      <w:r>
        <w:rPr>
          <w:rFonts w:hint="eastAsia" w:ascii="Arial" w:hAnsi="Arial" w:eastAsia="宋体" w:cs="Arial"/>
          <w:b/>
          <w:bCs/>
        </w:rPr>
        <w:t>一</w:t>
      </w:r>
      <w:r>
        <w:rPr>
          <w:rFonts w:ascii="Arial" w:hAnsi="Arial" w:eastAsia="宋体" w:cs="Arial"/>
          <w:b/>
          <w:bCs/>
        </w:rPr>
        <w:t>、本项目所要执行的政府采购政策：</w:t>
      </w:r>
    </w:p>
    <w:p>
      <w:pPr>
        <w:spacing w:line="340" w:lineRule="exact"/>
        <w:ind w:firstLine="420" w:firstLineChars="200"/>
        <w:rPr>
          <w:rFonts w:ascii="Arial" w:hAnsi="Arial" w:eastAsia="宋体" w:cs="Arial"/>
          <w:b/>
          <w:bCs/>
          <w:szCs w:val="21"/>
        </w:rPr>
      </w:pPr>
      <w:r>
        <w:rPr>
          <w:rFonts w:ascii="Arial" w:hAnsi="Arial" w:eastAsia="宋体" w:cs="Arial"/>
          <w:b/>
          <w:bCs/>
          <w:szCs w:val="21"/>
        </w:rPr>
        <w:t>1.根据</w:t>
      </w:r>
      <w:r>
        <w:rPr>
          <w:rFonts w:ascii="Arial" w:hAnsi="Arial" w:eastAsia="宋体" w:cs="Arial"/>
          <w:b/>
          <w:bCs/>
          <w:spacing w:val="-10"/>
          <w:szCs w:val="21"/>
        </w:rPr>
        <w:t>《政府采购促进中小企业发展管理办法》（财库﹝2020﹞46号）</w:t>
      </w:r>
      <w:r>
        <w:rPr>
          <w:rFonts w:ascii="Arial" w:hAnsi="Arial" w:eastAsia="宋体" w:cs="Arial"/>
          <w:b/>
          <w:bCs/>
          <w:szCs w:val="21"/>
        </w:rPr>
        <w:t>，</w:t>
      </w:r>
      <w:r>
        <w:rPr>
          <w:rFonts w:ascii="Arial" w:hAnsi="Arial" w:eastAsia="宋体" w:cs="Arial"/>
          <w:b/>
          <w:bCs/>
        </w:rPr>
        <w:t>供应商所提供的产品均为小型、微型企业产品的</w:t>
      </w:r>
      <w:r>
        <w:rPr>
          <w:rFonts w:ascii="Arial" w:hAnsi="Arial" w:eastAsia="宋体" w:cs="Arial"/>
          <w:b/>
          <w:bCs/>
          <w:szCs w:val="21"/>
        </w:rPr>
        <w:t>，供应商最后报价给予</w:t>
      </w:r>
      <w:r>
        <w:rPr>
          <w:rFonts w:hint="eastAsia" w:ascii="Arial" w:hAnsi="Arial" w:eastAsia="宋体" w:cs="Arial"/>
          <w:b/>
          <w:bCs/>
          <w:szCs w:val="21"/>
        </w:rPr>
        <w:t>20</w:t>
      </w:r>
      <w:r>
        <w:rPr>
          <w:rFonts w:ascii="Arial" w:hAnsi="Arial" w:eastAsia="宋体" w:cs="Arial"/>
          <w:b/>
          <w:bCs/>
          <w:szCs w:val="21"/>
        </w:rPr>
        <w:t>%的扣除。</w:t>
      </w:r>
    </w:p>
    <w:p>
      <w:pPr>
        <w:spacing w:line="340" w:lineRule="exact"/>
        <w:ind w:firstLine="420" w:firstLineChars="200"/>
        <w:rPr>
          <w:rFonts w:ascii="Arial" w:hAnsi="Arial" w:eastAsia="宋体" w:cs="Arial"/>
          <w:szCs w:val="21"/>
        </w:rPr>
      </w:pPr>
      <w:r>
        <w:rPr>
          <w:rFonts w:ascii="Arial" w:hAnsi="Arial" w:eastAsia="宋体" w:cs="Arial"/>
          <w:szCs w:val="21"/>
        </w:rPr>
        <w:t>2.根据财政部、司法部关于政府采购支持监狱企业发展有关问题的通知（财库[2014]68号），监狱企业视同小型、微型企业，</w:t>
      </w:r>
      <w:r>
        <w:rPr>
          <w:rFonts w:ascii="Arial" w:hAnsi="Arial" w:eastAsia="宋体" w:cs="Arial"/>
          <w:bCs/>
        </w:rPr>
        <w:t>享受预留份额、评审中价格扣除等政府采购政策。</w:t>
      </w:r>
    </w:p>
    <w:p>
      <w:pPr>
        <w:spacing w:line="340" w:lineRule="exact"/>
        <w:ind w:firstLine="420" w:firstLineChars="200"/>
        <w:rPr>
          <w:rFonts w:ascii="Arial" w:hAnsi="Arial" w:eastAsia="宋体" w:cs="Arial"/>
          <w:bCs/>
        </w:rPr>
      </w:pPr>
      <w:r>
        <w:rPr>
          <w:rFonts w:ascii="Arial" w:hAnsi="Arial" w:eastAsia="宋体" w:cs="Arial"/>
          <w:szCs w:val="21"/>
        </w:rPr>
        <w:t>3.</w:t>
      </w:r>
      <w:r>
        <w:rPr>
          <w:rFonts w:ascii="Arial" w:hAnsi="Arial" w:eastAsia="宋体" w:cs="Arial"/>
        </w:rPr>
        <w:t>按照</w:t>
      </w:r>
      <w:r>
        <w:rPr>
          <w:rFonts w:ascii="Arial" w:hAnsi="Arial" w:eastAsia="宋体" w:cs="Arial"/>
          <w:bCs/>
        </w:rPr>
        <w:t>《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pPr>
        <w:widowControl/>
        <w:ind w:firstLine="420" w:firstLineChars="200"/>
        <w:jc w:val="left"/>
        <w:rPr>
          <w:rFonts w:ascii="Arial" w:hAnsi="Arial" w:eastAsia="宋体" w:cs="Arial"/>
          <w:b/>
        </w:rPr>
      </w:pPr>
      <w:r>
        <w:rPr>
          <w:rFonts w:ascii="Arial" w:hAnsi="Arial" w:eastAsia="宋体" w:cs="Arial"/>
          <w:bCs/>
        </w:rPr>
        <w:t>4. 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w:t>
      </w:r>
      <w:r>
        <w:rPr>
          <w:rFonts w:hint="eastAsia" w:ascii="Arial" w:hAnsi="Arial" w:eastAsia="宋体" w:cs="Arial"/>
          <w:bCs/>
        </w:rPr>
        <w:t>≤</w:t>
      </w:r>
      <w:r>
        <w:rPr>
          <w:rFonts w:ascii="Arial" w:hAnsi="Arial" w:eastAsia="宋体" w:cs="Arial"/>
          <w:bCs/>
        </w:rPr>
        <w:t>14000W）、单元式空气调节机（制冷量</w:t>
      </w:r>
      <w:r>
        <w:rPr>
          <w:rFonts w:hint="eastAsia" w:ascii="Arial" w:hAnsi="Arial" w:eastAsia="宋体" w:cs="Arial"/>
          <w:bCs/>
        </w:rPr>
        <w:t>≤</w:t>
      </w:r>
      <w:r>
        <w:rPr>
          <w:rFonts w:ascii="Arial" w:hAnsi="Arial" w:eastAsia="宋体" w:cs="Arial"/>
          <w:bCs/>
        </w:rPr>
        <w:t>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供应商所竞货物必须使用政府强制采购的节能产品，供应商于响应文件中必须提供由国家确定的认证机构出具的处于有效期之内的节能产品认证证书复印件（加盖供应商公章），否则相应响应文件无效处理。</w:t>
      </w:r>
      <w:r>
        <w:rPr>
          <w:rFonts w:ascii="Arial" w:hAnsi="Arial" w:eastAsia="宋体" w:cs="Arial"/>
          <w:b/>
        </w:rPr>
        <w:t>本项目不涉及政府采购强制节能产品。</w:t>
      </w:r>
    </w:p>
    <w:p>
      <w:pPr>
        <w:widowControl/>
        <w:ind w:firstLine="420" w:firstLineChars="200"/>
        <w:jc w:val="left"/>
        <w:rPr>
          <w:rFonts w:ascii="Arial" w:hAnsi="Arial" w:eastAsia="宋体" w:cs="Arial"/>
          <w:bCs/>
        </w:rPr>
      </w:pPr>
      <w:r>
        <w:rPr>
          <w:rFonts w:ascii="Arial" w:hAnsi="Arial" w:eastAsia="宋体" w:cs="Arial"/>
          <w:bCs/>
        </w:rPr>
        <w:t>5.最后报价相同时，优先采购环境标志产品、节能产品。</w:t>
      </w:r>
    </w:p>
    <w:p>
      <w:pPr>
        <w:widowControl/>
        <w:ind w:firstLine="420" w:firstLineChars="200"/>
        <w:jc w:val="left"/>
        <w:rPr>
          <w:rFonts w:ascii="Arial" w:hAnsi="Arial" w:eastAsia="宋体" w:cs="Arial"/>
          <w:bCs/>
        </w:rPr>
      </w:pPr>
      <w:r>
        <w:rPr>
          <w:rFonts w:ascii="Arial" w:hAnsi="Arial" w:eastAsia="宋体" w:cs="Arial"/>
          <w:bCs/>
        </w:rPr>
        <w:t>6.本项目支持采用本国产品的政策。</w:t>
      </w:r>
    </w:p>
    <w:p>
      <w:pPr>
        <w:widowControl/>
        <w:ind w:firstLine="420" w:firstLineChars="200"/>
        <w:jc w:val="left"/>
        <w:rPr>
          <w:rFonts w:ascii="Arial" w:hAnsi="Arial" w:eastAsia="宋体" w:cs="Arial"/>
          <w:bCs/>
        </w:rPr>
      </w:pPr>
      <w:r>
        <w:rPr>
          <w:rFonts w:hint="eastAsia" w:ascii="Arial" w:hAnsi="Arial" w:eastAsia="宋体" w:cs="Arial"/>
          <w:bCs/>
        </w:rPr>
        <w:t>7.本项目所有货物所属行业为：批发业</w:t>
      </w:r>
    </w:p>
    <w:p>
      <w:pPr>
        <w:spacing w:line="390" w:lineRule="exact"/>
        <w:ind w:firstLine="435"/>
        <w:rPr>
          <w:rFonts w:ascii="Arial" w:hAnsi="Arial" w:eastAsia="宋体" w:cs="Arial"/>
          <w:b/>
          <w:szCs w:val="21"/>
        </w:rPr>
      </w:pPr>
      <w:r>
        <w:rPr>
          <w:rFonts w:hint="eastAsia" w:ascii="Arial" w:hAnsi="Arial" w:eastAsia="宋体" w:cs="Arial"/>
          <w:b/>
          <w:szCs w:val="21"/>
        </w:rPr>
        <w:t>8.</w:t>
      </w:r>
      <w:r>
        <w:rPr>
          <w:rFonts w:ascii="Arial" w:hAnsi="Arial" w:eastAsia="宋体" w:cs="Arial"/>
          <w:b/>
          <w:szCs w:val="21"/>
        </w:rPr>
        <w:t>“货物采购需求”中的所有</w:t>
      </w:r>
      <w:r>
        <w:rPr>
          <w:rFonts w:hint="eastAsia" w:ascii="Arial" w:hAnsi="Arial" w:eastAsia="宋体" w:cs="Arial"/>
          <w:b/>
          <w:szCs w:val="21"/>
        </w:rPr>
        <w:t>内容</w:t>
      </w:r>
      <w:r>
        <w:rPr>
          <w:rFonts w:ascii="Arial" w:hAnsi="Arial" w:eastAsia="宋体" w:cs="Arial"/>
          <w:b/>
          <w:szCs w:val="21"/>
        </w:rPr>
        <w:t>及竞争性谈判文件中要求“必须提供”的条款均为实质性要求</w:t>
      </w:r>
      <w:r>
        <w:rPr>
          <w:rFonts w:hint="eastAsia" w:ascii="Arial" w:hAnsi="Arial" w:eastAsia="宋体" w:cs="Arial"/>
          <w:b/>
          <w:szCs w:val="21"/>
        </w:rPr>
        <w:t>，如有不满足则视为无效响应</w:t>
      </w:r>
      <w:r>
        <w:rPr>
          <w:rFonts w:ascii="Arial" w:hAnsi="Arial" w:eastAsia="宋体" w:cs="Arial"/>
          <w:b/>
          <w:szCs w:val="21"/>
        </w:rPr>
        <w:t>。</w:t>
      </w:r>
    </w:p>
    <w:p>
      <w:pPr>
        <w:rPr>
          <w:rFonts w:ascii="Arial" w:hAnsi="Arial" w:eastAsia="宋体" w:cs="Arial"/>
          <w:b/>
          <w:szCs w:val="21"/>
        </w:rPr>
      </w:pPr>
      <w:r>
        <w:rPr>
          <w:rFonts w:ascii="Arial" w:hAnsi="Arial" w:eastAsia="宋体" w:cs="Arial"/>
          <w:b/>
          <w:szCs w:val="21"/>
        </w:rPr>
        <w:br w:type="page"/>
      </w:r>
    </w:p>
    <w:p>
      <w:pPr>
        <w:pStyle w:val="2"/>
      </w:pPr>
    </w:p>
    <w:p>
      <w:pPr>
        <w:jc w:val="center"/>
        <w:rPr>
          <w:sz w:val="22"/>
          <w:szCs w:val="28"/>
        </w:rPr>
      </w:pPr>
      <w:r>
        <w:rPr>
          <w:rFonts w:ascii="Arial" w:hAnsi="Arial" w:eastAsia="宋体" w:cs="Arial"/>
          <w:b/>
          <w:sz w:val="32"/>
          <w:szCs w:val="40"/>
        </w:rPr>
        <w:t>采购需求一览表</w:t>
      </w:r>
    </w:p>
    <w:tbl>
      <w:tblPr>
        <w:tblStyle w:val="11"/>
        <w:tblW w:w="10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093"/>
        <w:gridCol w:w="5941"/>
        <w:gridCol w:w="800"/>
        <w:gridCol w:w="711"/>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10"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Arial" w:hAnsi="Arial" w:eastAsia="宋体" w:cs="Arial"/>
                <w:b/>
                <w:szCs w:val="21"/>
              </w:rPr>
            </w:pPr>
            <w:r>
              <w:rPr>
                <w:rFonts w:ascii="Arial" w:hAnsi="Arial" w:eastAsia="宋体" w:cs="Arial"/>
                <w:b/>
                <w:szCs w:val="21"/>
              </w:rPr>
              <w:t>一、采购内容及技术要求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Arial" w:hAnsi="Arial" w:eastAsia="宋体" w:cs="Arial"/>
                <w:szCs w:val="21"/>
              </w:rPr>
            </w:pPr>
            <w:r>
              <w:rPr>
                <w:rFonts w:ascii="Arial" w:hAnsi="Arial" w:eastAsia="宋体" w:cs="Arial"/>
                <w:szCs w:val="21"/>
              </w:rPr>
              <w:t>项号</w:t>
            </w:r>
          </w:p>
        </w:tc>
        <w:tc>
          <w:tcPr>
            <w:tcW w:w="10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Arial" w:hAnsi="Arial" w:eastAsia="宋体" w:cs="Arial"/>
                <w:szCs w:val="21"/>
              </w:rPr>
            </w:pPr>
            <w:r>
              <w:rPr>
                <w:rFonts w:ascii="Arial" w:hAnsi="Arial" w:eastAsia="宋体" w:cs="Arial"/>
                <w:szCs w:val="21"/>
              </w:rPr>
              <w:t>标的名称</w:t>
            </w:r>
          </w:p>
        </w:tc>
        <w:tc>
          <w:tcPr>
            <w:tcW w:w="59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Arial" w:hAnsi="Arial" w:eastAsia="宋体" w:cs="Arial"/>
                <w:szCs w:val="21"/>
              </w:rPr>
            </w:pPr>
            <w:r>
              <w:rPr>
                <w:rFonts w:ascii="Arial" w:hAnsi="Arial" w:eastAsia="宋体" w:cs="Arial"/>
                <w:szCs w:val="21"/>
              </w:rPr>
              <w:t>项目要求及技术需求</w:t>
            </w:r>
          </w:p>
        </w:tc>
        <w:tc>
          <w:tcPr>
            <w:tcW w:w="8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Arial" w:hAnsi="Arial" w:eastAsia="宋体" w:cs="Arial"/>
                <w:szCs w:val="21"/>
              </w:rPr>
            </w:pPr>
            <w:r>
              <w:rPr>
                <w:rFonts w:ascii="Arial" w:hAnsi="Arial" w:eastAsia="宋体" w:cs="Arial"/>
                <w:szCs w:val="21"/>
              </w:rPr>
              <w:t>数量</w:t>
            </w:r>
          </w:p>
        </w:tc>
        <w:tc>
          <w:tcPr>
            <w:tcW w:w="7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Arial" w:hAnsi="Arial" w:eastAsia="宋体" w:cs="Arial"/>
                <w:szCs w:val="21"/>
              </w:rPr>
            </w:pPr>
            <w:r>
              <w:rPr>
                <w:rFonts w:ascii="Arial" w:hAnsi="Arial" w:eastAsia="宋体" w:cs="Arial"/>
                <w:szCs w:val="21"/>
              </w:rPr>
              <w:t>单位</w:t>
            </w:r>
          </w:p>
        </w:tc>
        <w:tc>
          <w:tcPr>
            <w:tcW w:w="11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Arial" w:hAnsi="Arial" w:eastAsia="宋体" w:cs="Arial"/>
                <w:szCs w:val="21"/>
              </w:rPr>
            </w:pPr>
            <w:r>
              <w:rPr>
                <w:rFonts w:ascii="Arial" w:hAnsi="Arial" w:eastAsia="宋体" w:cs="Arial"/>
                <w:szCs w:val="21"/>
              </w:rPr>
              <w:t>参考单价（元）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szCs w:val="21"/>
              </w:rPr>
            </w:pPr>
            <w:r>
              <w:rPr>
                <w:rFonts w:ascii="Arial" w:hAnsi="Arial" w:eastAsia="宋体" w:cs="Arial"/>
                <w:szCs w:val="21"/>
              </w:rPr>
              <w:t>1</w:t>
            </w: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szCs w:val="21"/>
              </w:rPr>
            </w:pPr>
            <w:r>
              <w:rPr>
                <w:rFonts w:hint="eastAsia" w:ascii="Arial" w:hAnsi="Arial" w:eastAsia="宋体" w:cs="Arial"/>
                <w:szCs w:val="21"/>
              </w:rPr>
              <w:t>联苯菊酯</w:t>
            </w:r>
          </w:p>
        </w:tc>
        <w:tc>
          <w:tcPr>
            <w:tcW w:w="5941" w:type="dxa"/>
            <w:tcBorders>
              <w:top w:val="single" w:color="auto" w:sz="4" w:space="0"/>
              <w:left w:val="single" w:color="auto" w:sz="4" w:space="0"/>
              <w:bottom w:val="single" w:color="auto" w:sz="4" w:space="0"/>
              <w:right w:val="single" w:color="auto" w:sz="4" w:space="0"/>
            </w:tcBorders>
            <w:vAlign w:val="center"/>
          </w:tcPr>
          <w:p>
            <w:pPr>
              <w:numPr>
                <w:ilvl w:val="0"/>
                <w:numId w:val="3"/>
              </w:numPr>
              <w:jc w:val="left"/>
              <w:rPr>
                <w:rFonts w:ascii="Arial" w:hAnsi="Arial" w:eastAsia="宋体" w:cs="Arial"/>
                <w:szCs w:val="21"/>
              </w:rPr>
            </w:pPr>
            <w:r>
              <w:rPr>
                <w:rFonts w:hint="eastAsia" w:ascii="Arial" w:hAnsi="Arial" w:eastAsia="宋体" w:cs="Arial"/>
                <w:szCs w:val="21"/>
              </w:rPr>
              <w:t>有效成份：联苯菊酯</w:t>
            </w:r>
          </w:p>
          <w:p>
            <w:pPr>
              <w:jc w:val="left"/>
              <w:rPr>
                <w:rFonts w:ascii="Arial" w:hAnsi="Arial" w:eastAsia="宋体" w:cs="Arial"/>
                <w:szCs w:val="21"/>
              </w:rPr>
            </w:pPr>
            <w:r>
              <w:rPr>
                <w:rFonts w:hint="eastAsia" w:ascii="Arial" w:hAnsi="Arial" w:eastAsia="宋体" w:cs="Arial"/>
                <w:szCs w:val="21"/>
              </w:rPr>
              <w:t>2、浓度：（5.0±0.5）%</w:t>
            </w:r>
          </w:p>
          <w:p>
            <w:pPr>
              <w:jc w:val="left"/>
              <w:rPr>
                <w:rFonts w:ascii="Arial" w:hAnsi="Arial" w:eastAsia="宋体" w:cs="Arial"/>
                <w:szCs w:val="21"/>
              </w:rPr>
            </w:pPr>
            <w:r>
              <w:rPr>
                <w:rFonts w:hint="eastAsia" w:ascii="Arial" w:hAnsi="Arial" w:eastAsia="宋体" w:cs="Arial"/>
                <w:szCs w:val="21"/>
              </w:rPr>
              <w:t>3、剂型：水乳剂</w:t>
            </w:r>
          </w:p>
          <w:p>
            <w:pPr>
              <w:jc w:val="left"/>
              <w:rPr>
                <w:rFonts w:ascii="Arial" w:hAnsi="Arial" w:eastAsia="宋体" w:cs="Arial"/>
                <w:szCs w:val="21"/>
              </w:rPr>
            </w:pPr>
            <w:r>
              <w:rPr>
                <w:rFonts w:hint="eastAsia" w:ascii="Arial" w:hAnsi="Arial" w:eastAsia="宋体" w:cs="Arial"/>
                <w:szCs w:val="21"/>
              </w:rPr>
              <w:t>4、防治对象：用于木材处理及土壤处理防治白蚁</w:t>
            </w:r>
          </w:p>
        </w:tc>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szCs w:val="21"/>
              </w:rPr>
            </w:pPr>
            <w:r>
              <w:rPr>
                <w:rFonts w:hint="eastAsia" w:ascii="Arial" w:hAnsi="Arial" w:eastAsia="宋体" w:cs="Arial"/>
                <w:szCs w:val="21"/>
              </w:rPr>
              <w:t>5.3</w:t>
            </w:r>
          </w:p>
        </w:tc>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szCs w:val="21"/>
              </w:rPr>
            </w:pPr>
            <w:r>
              <w:rPr>
                <w:rFonts w:hint="eastAsia" w:ascii="Arial" w:hAnsi="Arial" w:eastAsia="宋体" w:cs="Arial"/>
                <w:szCs w:val="21"/>
              </w:rPr>
              <w:t>吨</w:t>
            </w:r>
          </w:p>
        </w:tc>
        <w:tc>
          <w:tcPr>
            <w:tcW w:w="117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szCs w:val="21"/>
              </w:rPr>
            </w:pPr>
            <w:r>
              <w:rPr>
                <w:rFonts w:hint="eastAsia" w:ascii="Arial" w:hAnsi="Arial" w:eastAsia="宋体" w:cs="Arial"/>
                <w:szCs w:val="21"/>
              </w:rPr>
              <w:t>53000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szCs w:val="21"/>
              </w:rPr>
            </w:pPr>
            <w:r>
              <w:rPr>
                <w:rFonts w:ascii="Arial" w:hAnsi="Arial" w:eastAsia="宋体" w:cs="Arial"/>
                <w:szCs w:val="21"/>
              </w:rPr>
              <w:t>2</w:t>
            </w: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szCs w:val="21"/>
              </w:rPr>
            </w:pPr>
            <w:r>
              <w:rPr>
                <w:rFonts w:hint="eastAsia" w:ascii="Arial" w:hAnsi="Arial" w:eastAsia="宋体" w:cs="Arial"/>
                <w:szCs w:val="21"/>
              </w:rPr>
              <w:t>吡虫啉</w:t>
            </w:r>
          </w:p>
        </w:tc>
        <w:tc>
          <w:tcPr>
            <w:tcW w:w="5941"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eastAsia="宋体" w:cs="Arial"/>
                <w:szCs w:val="21"/>
              </w:rPr>
            </w:pPr>
            <w:r>
              <w:rPr>
                <w:rFonts w:hint="eastAsia" w:ascii="Arial" w:hAnsi="Arial" w:eastAsia="宋体" w:cs="Arial"/>
                <w:szCs w:val="21"/>
              </w:rPr>
              <w:t>1、有效成份：吡虫啉</w:t>
            </w:r>
          </w:p>
          <w:p>
            <w:pPr>
              <w:jc w:val="left"/>
              <w:rPr>
                <w:rFonts w:ascii="Arial" w:hAnsi="Arial" w:eastAsia="宋体" w:cs="Arial"/>
                <w:szCs w:val="21"/>
              </w:rPr>
            </w:pPr>
            <w:r>
              <w:rPr>
                <w:rFonts w:hint="eastAsia" w:ascii="Arial" w:hAnsi="Arial" w:eastAsia="宋体" w:cs="Arial"/>
                <w:szCs w:val="21"/>
              </w:rPr>
              <w:t>2、浓度：（10.0±1.0）%</w:t>
            </w:r>
          </w:p>
          <w:p>
            <w:pPr>
              <w:jc w:val="left"/>
              <w:rPr>
                <w:rFonts w:ascii="Arial" w:hAnsi="Arial" w:eastAsia="宋体" w:cs="Arial"/>
                <w:szCs w:val="21"/>
              </w:rPr>
            </w:pPr>
            <w:r>
              <w:rPr>
                <w:rFonts w:hint="eastAsia" w:ascii="Arial" w:hAnsi="Arial" w:eastAsia="宋体" w:cs="Arial"/>
                <w:szCs w:val="21"/>
              </w:rPr>
              <w:t>3、剂型：悬浮剂</w:t>
            </w:r>
          </w:p>
          <w:p>
            <w:pPr>
              <w:jc w:val="left"/>
              <w:rPr>
                <w:rFonts w:ascii="Arial" w:hAnsi="Arial" w:eastAsia="宋体" w:cs="Arial"/>
                <w:szCs w:val="21"/>
              </w:rPr>
            </w:pPr>
            <w:r>
              <w:rPr>
                <w:rFonts w:hint="eastAsia" w:ascii="Arial" w:hAnsi="Arial" w:eastAsia="宋体" w:cs="Arial"/>
                <w:szCs w:val="21"/>
              </w:rPr>
              <w:t>4、防治对象：用于木材处理及土壤处理防治白蚁</w:t>
            </w:r>
          </w:p>
        </w:tc>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szCs w:val="21"/>
              </w:rPr>
            </w:pPr>
            <w:r>
              <w:rPr>
                <w:rFonts w:hint="eastAsia" w:ascii="Arial" w:hAnsi="Arial" w:eastAsia="宋体" w:cs="Arial"/>
                <w:szCs w:val="21"/>
              </w:rPr>
              <w:t>4</w:t>
            </w:r>
          </w:p>
        </w:tc>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szCs w:val="21"/>
              </w:rPr>
            </w:pPr>
            <w:r>
              <w:rPr>
                <w:rFonts w:hint="eastAsia" w:ascii="Arial" w:hAnsi="Arial" w:eastAsia="宋体" w:cs="Arial"/>
                <w:szCs w:val="21"/>
              </w:rPr>
              <w:t>吨</w:t>
            </w:r>
          </w:p>
        </w:tc>
        <w:tc>
          <w:tcPr>
            <w:tcW w:w="117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szCs w:val="21"/>
              </w:rPr>
            </w:pPr>
            <w:r>
              <w:rPr>
                <w:rFonts w:hint="eastAsia" w:ascii="Arial" w:hAnsi="Arial" w:eastAsia="宋体" w:cs="Arial"/>
                <w:szCs w:val="21"/>
              </w:rPr>
              <w:t>55000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10" w:type="dxa"/>
            <w:gridSpan w:val="6"/>
            <w:tcBorders>
              <w:top w:val="single" w:color="auto" w:sz="4" w:space="0"/>
              <w:left w:val="single" w:color="auto" w:sz="4" w:space="0"/>
              <w:bottom w:val="single" w:color="auto" w:sz="4" w:space="0"/>
              <w:right w:val="single" w:color="auto" w:sz="4" w:space="0"/>
            </w:tcBorders>
            <w:vAlign w:val="center"/>
          </w:tcPr>
          <w:p>
            <w:pPr>
              <w:jc w:val="left"/>
              <w:rPr>
                <w:rFonts w:ascii="Arial" w:hAnsi="Arial" w:eastAsia="宋体" w:cs="Arial"/>
                <w:szCs w:val="21"/>
              </w:rPr>
            </w:pPr>
            <w:r>
              <w:rPr>
                <w:rFonts w:hint="eastAsia" w:ascii="Arial" w:hAnsi="Arial" w:eastAsia="宋体" w:cs="Arial"/>
                <w:b/>
                <w:bCs/>
                <w:szCs w:val="21"/>
              </w:rPr>
              <w:t>注：响应文件须提供</w:t>
            </w:r>
            <w:r>
              <w:rPr>
                <w:rFonts w:hint="eastAsia" w:ascii="Arial" w:hAnsi="Arial" w:eastAsia="宋体" w:cs="Arial"/>
                <w:b/>
                <w:bCs/>
                <w:kern w:val="0"/>
              </w:rPr>
              <w:t>产品生产厂家的“三证”（农药登记证、农药生产许可证、企业标准），如未提供视为响应无效。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10" w:type="dxa"/>
            <w:gridSpan w:val="6"/>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Arial" w:hAnsi="Arial" w:eastAsia="宋体" w:cs="Arial"/>
                <w:szCs w:val="21"/>
              </w:rPr>
            </w:pPr>
            <w:r>
              <w:rPr>
                <w:rFonts w:ascii="Arial" w:hAnsi="Arial" w:eastAsia="宋体" w:cs="Arial"/>
                <w:b/>
                <w:bCs/>
                <w:kern w:val="0"/>
                <w:szCs w:val="21"/>
              </w:rPr>
              <w:t>二、核心产品：</w:t>
            </w:r>
            <w:r>
              <w:rPr>
                <w:rFonts w:ascii="Arial" w:hAnsi="Arial" w:eastAsia="宋体" w:cs="Arial"/>
                <w:kern w:val="0"/>
                <w:szCs w:val="21"/>
              </w:rPr>
              <w:t>本项目核心产品为第</w:t>
            </w:r>
            <w:r>
              <w:rPr>
                <w:rFonts w:hint="eastAsia" w:ascii="Arial" w:hAnsi="Arial" w:eastAsia="宋体" w:cs="Arial"/>
                <w:szCs w:val="21"/>
                <w:lang w:val="en-US" w:eastAsia="zh-CN"/>
              </w:rPr>
              <w:t>2</w:t>
            </w:r>
            <w:r>
              <w:rPr>
                <w:rFonts w:ascii="Arial" w:hAnsi="Arial" w:eastAsia="宋体" w:cs="Arial"/>
                <w:kern w:val="0"/>
                <w:szCs w:val="21"/>
              </w:rPr>
              <w:t>项号产品“</w:t>
            </w:r>
            <w:r>
              <w:rPr>
                <w:rFonts w:hint="eastAsia" w:ascii="Arial" w:hAnsi="Arial" w:eastAsia="宋体" w:cs="Arial"/>
                <w:szCs w:val="21"/>
              </w:rPr>
              <w:t>吡虫啉</w:t>
            </w:r>
            <w:r>
              <w:rPr>
                <w:rFonts w:ascii="Arial" w:hAnsi="Arial" w:eastAsia="宋体" w:cs="Arial"/>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8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Arial" w:hAnsi="Arial" w:eastAsia="宋体" w:cs="Arial"/>
                <w:szCs w:val="21"/>
              </w:rPr>
            </w:pPr>
            <w:r>
              <w:rPr>
                <w:rFonts w:ascii="Arial" w:hAnsi="Arial" w:eastAsia="宋体" w:cs="Arial"/>
                <w:b/>
                <w:bCs/>
                <w:kern w:val="0"/>
                <w:szCs w:val="21"/>
              </w:rPr>
              <w:t>三、</w:t>
            </w:r>
            <w:r>
              <w:rPr>
                <w:rFonts w:ascii="Arial" w:hAnsi="Arial" w:eastAsia="宋体" w:cs="Arial"/>
                <w:b/>
                <w:bCs/>
                <w:szCs w:val="21"/>
              </w:rPr>
              <w:t>售后服务要求</w:t>
            </w:r>
          </w:p>
        </w:tc>
        <w:tc>
          <w:tcPr>
            <w:tcW w:w="8630"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360" w:lineRule="exact"/>
              <w:rPr>
                <w:rFonts w:ascii="Arial" w:hAnsi="Arial" w:eastAsia="宋体" w:cs="Arial"/>
              </w:rPr>
            </w:pPr>
            <w:r>
              <w:rPr>
                <w:rFonts w:ascii="Arial" w:hAnsi="Arial" w:eastAsia="宋体" w:cs="Arial"/>
              </w:rPr>
              <w:t>一</w:t>
            </w:r>
            <w:r>
              <w:rPr>
                <w:rFonts w:hint="eastAsia" w:ascii="Arial" w:hAnsi="Arial" w:eastAsia="宋体" w:cs="Arial"/>
              </w:rPr>
              <w:t>、</w:t>
            </w:r>
            <w:r>
              <w:rPr>
                <w:rFonts w:ascii="Arial" w:hAnsi="Arial" w:eastAsia="宋体" w:cs="Arial"/>
              </w:rPr>
              <w:t>售后服务基本要求（以下费用包含在谈判报价中，采购人不再就此费用另行支付）：</w:t>
            </w:r>
          </w:p>
          <w:p>
            <w:pPr>
              <w:adjustRightInd w:val="0"/>
              <w:snapToGrid w:val="0"/>
              <w:spacing w:line="360" w:lineRule="exact"/>
              <w:rPr>
                <w:rFonts w:ascii="Arial" w:hAnsi="Arial" w:eastAsia="宋体" w:cs="Arial"/>
              </w:rPr>
            </w:pPr>
            <w:r>
              <w:rPr>
                <w:rFonts w:ascii="Arial" w:hAnsi="Arial" w:eastAsia="宋体" w:cs="Arial"/>
              </w:rPr>
              <w:t>1、</w:t>
            </w:r>
            <w:r>
              <w:rPr>
                <w:rFonts w:hint="eastAsia" w:ascii="Arial" w:hAnsi="Arial" w:eastAsia="宋体" w:cs="Arial"/>
              </w:rPr>
              <w:t>按国家有关规定实行产品“三包”，货物质保期要求不少于1年，自货物通过验收合格并交付使用之日算起。</w:t>
            </w:r>
          </w:p>
          <w:p>
            <w:pPr>
              <w:adjustRightInd w:val="0"/>
              <w:snapToGrid w:val="0"/>
              <w:spacing w:line="360" w:lineRule="exact"/>
            </w:pPr>
            <w:r>
              <w:rPr>
                <w:rFonts w:ascii="Arial" w:hAnsi="Arial" w:eastAsia="宋体" w:cs="Arial"/>
              </w:rPr>
              <w:t>2、</w:t>
            </w:r>
            <w:r>
              <w:rPr>
                <w:rFonts w:hint="eastAsia" w:ascii="Arial" w:hAnsi="Arial" w:eastAsia="宋体" w:cs="Arial"/>
              </w:rPr>
              <w:t>货物</w:t>
            </w:r>
            <w:r>
              <w:rPr>
                <w:rFonts w:ascii="Arial" w:hAnsi="Arial" w:eastAsia="宋体" w:cs="Arial"/>
              </w:rPr>
              <w:t>要求：为全新的原包装产品，产品符合国家质量标准</w:t>
            </w:r>
            <w:r>
              <w:rPr>
                <w:rFonts w:hint="eastAsia" w:ascii="Arial" w:hAnsi="Arial" w:eastAsia="宋体"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8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Arial" w:hAnsi="Arial" w:eastAsia="宋体" w:cs="Arial"/>
                <w:kern w:val="0"/>
                <w:szCs w:val="21"/>
              </w:rPr>
            </w:pPr>
            <w:r>
              <w:rPr>
                <w:rFonts w:ascii="Arial" w:hAnsi="Arial" w:eastAsia="宋体" w:cs="Arial"/>
                <w:b/>
                <w:bCs/>
                <w:szCs w:val="21"/>
              </w:rPr>
              <w:t>四、商务要求</w:t>
            </w:r>
          </w:p>
        </w:tc>
        <w:tc>
          <w:tcPr>
            <w:tcW w:w="863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Arial" w:hAnsi="Arial" w:eastAsia="宋体" w:cs="Arial"/>
              </w:rPr>
            </w:pPr>
            <w:r>
              <w:rPr>
                <w:rFonts w:hint="eastAsia" w:ascii="Arial" w:hAnsi="Arial" w:eastAsia="宋体" w:cs="Arial"/>
              </w:rPr>
              <w:t>1.交货期及地点：</w:t>
            </w:r>
          </w:p>
          <w:p>
            <w:pPr>
              <w:adjustRightInd w:val="0"/>
              <w:snapToGrid w:val="0"/>
              <w:spacing w:line="360" w:lineRule="exact"/>
              <w:rPr>
                <w:rFonts w:ascii="Arial" w:hAnsi="Arial" w:eastAsia="宋体" w:cs="Arial"/>
              </w:rPr>
            </w:pPr>
            <w:r>
              <w:rPr>
                <w:rFonts w:hint="eastAsia" w:ascii="Arial" w:hAnsi="Arial" w:eastAsia="宋体" w:cs="Arial"/>
              </w:rPr>
              <w:t>（1）交付使用期：自签订合同之日起3个工作日内全部交货安装完毕，并验收合格交付使用。</w:t>
            </w:r>
          </w:p>
          <w:p>
            <w:pPr>
              <w:adjustRightInd w:val="0"/>
              <w:snapToGrid w:val="0"/>
              <w:spacing w:line="360" w:lineRule="exact"/>
              <w:rPr>
                <w:rFonts w:ascii="Arial" w:hAnsi="Arial" w:eastAsia="宋体" w:cs="Arial"/>
              </w:rPr>
            </w:pPr>
            <w:r>
              <w:rPr>
                <w:rFonts w:hint="eastAsia" w:ascii="Arial" w:hAnsi="Arial" w:eastAsia="宋体" w:cs="Arial"/>
              </w:rPr>
              <w:t>（2）交付地点：</w:t>
            </w:r>
            <w:r>
              <w:rPr>
                <w:rFonts w:ascii="Arial" w:hAnsi="Arial" w:eastAsia="宋体" w:cs="Arial"/>
              </w:rPr>
              <w:t>桂林市/县区内采购人指定地点</w:t>
            </w:r>
            <w:r>
              <w:rPr>
                <w:rFonts w:hint="eastAsia" w:ascii="Arial" w:hAnsi="Arial" w:eastAsia="宋体" w:cs="Arial"/>
              </w:rPr>
              <w:t>。</w:t>
            </w:r>
          </w:p>
          <w:p>
            <w:pPr>
              <w:adjustRightInd w:val="0"/>
              <w:snapToGrid w:val="0"/>
              <w:spacing w:line="360" w:lineRule="exact"/>
              <w:rPr>
                <w:rFonts w:ascii="Arial" w:hAnsi="Arial" w:eastAsia="宋体" w:cs="Arial"/>
              </w:rPr>
            </w:pPr>
            <w:r>
              <w:rPr>
                <w:rFonts w:hint="eastAsia" w:ascii="Arial" w:hAnsi="Arial" w:eastAsia="宋体" w:cs="Arial"/>
              </w:rPr>
              <w:t>2.付款方式：</w:t>
            </w:r>
            <w:r>
              <w:rPr>
                <w:rFonts w:ascii="Arial" w:hAnsi="Arial" w:eastAsia="宋体" w:cs="Arial"/>
              </w:rPr>
              <w:t>交货验收合格后7个工作日内付清所有货款</w:t>
            </w:r>
            <w:r>
              <w:rPr>
                <w:rFonts w:hint="eastAsia" w:ascii="Arial" w:hAnsi="Arial" w:eastAsia="宋体" w:cs="Arial"/>
              </w:rPr>
              <w:t>。</w:t>
            </w:r>
          </w:p>
          <w:p>
            <w:pPr>
              <w:adjustRightInd w:val="0"/>
              <w:snapToGrid w:val="0"/>
              <w:spacing w:line="360" w:lineRule="exact"/>
              <w:rPr>
                <w:rFonts w:ascii="Arial" w:hAnsi="Arial" w:eastAsia="宋体" w:cs="Arial"/>
              </w:rPr>
            </w:pPr>
            <w:r>
              <w:rPr>
                <w:rFonts w:hint="eastAsia" w:ascii="Arial" w:hAnsi="Arial" w:eastAsia="宋体" w:cs="Arial"/>
              </w:rPr>
              <w:t>3.验收标准：按竞争性谈判文件要求，供应商谈判承诺及强制执行的国家、行业、地方标准要求验收。供应商的响应文件承诺必须是真实、有效的响应和承诺。所提供的产品必须为原装正品的、全新的、完好无破损、且为未开箱状态的产品，产品应符合相关国家标准、行业标准、地方标准或者其他标准、规范等有关质量标准；采购人于现场根据竞争性谈判文件要求及响应文件承诺逐条对应进行核验，核验不合格的，采购人有权终止合同执行并全部退货，同时报相关监督管理部门处理，由此造成采购人损失的由成交供应商负责承担全部赔偿责任。</w:t>
            </w:r>
          </w:p>
          <w:p>
            <w:pPr>
              <w:adjustRightInd w:val="0"/>
              <w:snapToGrid w:val="0"/>
              <w:spacing w:line="360" w:lineRule="exact"/>
              <w:rPr>
                <w:rFonts w:eastAsia="宋体"/>
              </w:rPr>
            </w:pPr>
            <w:r>
              <w:rPr>
                <w:rFonts w:hint="eastAsia" w:ascii="Arial" w:hAnsi="Arial" w:eastAsia="宋体" w:cs="Arial"/>
              </w:rPr>
              <w:t>4.</w:t>
            </w:r>
            <w:r>
              <w:rPr>
                <w:rFonts w:ascii="Arial" w:hAnsi="Arial" w:eastAsia="宋体" w:cs="Arial"/>
              </w:rPr>
              <w:t>验收时，采购单位邀请的行业专家（业主如有需要邀请的）共同进行验收，采购方有权委托有资质的质检部门对货物进行检验，检验的费用及验收专家费由</w:t>
            </w:r>
            <w:r>
              <w:rPr>
                <w:rFonts w:hint="eastAsia" w:ascii="Arial" w:hAnsi="Arial" w:eastAsia="宋体" w:cs="Arial"/>
                <w:lang w:val="en-US" w:eastAsia="zh-CN"/>
              </w:rPr>
              <w:t>成交供应商</w:t>
            </w:r>
            <w:r>
              <w:rPr>
                <w:rFonts w:ascii="Arial" w:hAnsi="Arial" w:eastAsia="宋体" w:cs="Arial"/>
              </w:rPr>
              <w:t>承担；对不符合要求的产品，采购人有权拒绝验收，由此产生的一切后果，均由</w:t>
            </w:r>
            <w:r>
              <w:rPr>
                <w:rFonts w:hint="eastAsia" w:ascii="Arial" w:hAnsi="Arial" w:eastAsia="宋体" w:cs="Arial"/>
                <w:lang w:eastAsia="zh-CN"/>
              </w:rPr>
              <w:t>成交供应商</w:t>
            </w:r>
            <w:r>
              <w:rPr>
                <w:rFonts w:ascii="Arial" w:hAnsi="Arial" w:eastAsia="宋体" w:cs="Arial"/>
              </w:rPr>
              <w:t>承担。由此造成的不能按时、按质、按量完成项目要求的，将按照政府采购相关法规、采购文件规定及</w:t>
            </w:r>
            <w:r>
              <w:rPr>
                <w:rFonts w:hint="eastAsia" w:ascii="Arial" w:hAnsi="Arial" w:eastAsia="宋体" w:cs="Arial"/>
                <w:lang w:val="en-US" w:eastAsia="zh-CN"/>
              </w:rPr>
              <w:t>响应</w:t>
            </w:r>
            <w:r>
              <w:rPr>
                <w:rFonts w:hint="eastAsia" w:ascii="Arial" w:hAnsi="Arial" w:eastAsia="宋体" w:cs="Arial"/>
              </w:rPr>
              <w:t>文件</w:t>
            </w:r>
            <w:r>
              <w:rPr>
                <w:rFonts w:ascii="Arial" w:hAnsi="Arial" w:eastAsia="宋体" w:cs="Arial"/>
              </w:rPr>
              <w:t>承诺的事项进行处罚。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8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Arial" w:hAnsi="Arial" w:eastAsia="宋体" w:cs="Arial"/>
                <w:kern w:val="0"/>
                <w:szCs w:val="21"/>
              </w:rPr>
            </w:pPr>
            <w:r>
              <w:rPr>
                <w:rFonts w:ascii="Arial" w:hAnsi="Arial" w:eastAsia="宋体" w:cs="Arial"/>
                <w:b/>
                <w:bCs/>
                <w:kern w:val="0"/>
                <w:szCs w:val="21"/>
              </w:rPr>
              <w:t>五、其他要求</w:t>
            </w:r>
          </w:p>
        </w:tc>
        <w:tc>
          <w:tcPr>
            <w:tcW w:w="863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Arial" w:hAnsi="Arial" w:eastAsia="宋体" w:cs="Arial"/>
              </w:rPr>
            </w:pPr>
            <w:r>
              <w:rPr>
                <w:rFonts w:hint="eastAsia" w:ascii="Arial" w:hAnsi="Arial" w:eastAsia="宋体" w:cs="Arial"/>
              </w:rPr>
              <w:t>1.本项目政府采购预算金额为人民币伍拾万零玖佰元整（500,900.00），报价超出采购预算金额的，响应文件作无效处理。</w:t>
            </w:r>
          </w:p>
          <w:p>
            <w:pPr>
              <w:adjustRightInd w:val="0"/>
              <w:snapToGrid w:val="0"/>
              <w:spacing w:line="360" w:lineRule="exact"/>
            </w:pPr>
            <w:r>
              <w:rPr>
                <w:rFonts w:hint="eastAsia" w:ascii="Arial" w:hAnsi="Arial" w:eastAsia="宋体" w:cs="Arial"/>
              </w:rPr>
              <w:t>2.本项目货物不接受进口产品（即通过中国海关报关验放进入中国境内且产自关境外的产品）参与谈判，如有此类产品参与谈判的响应文件作无效处理。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10"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50" w:lineRule="exact"/>
              <w:rPr>
                <w:rFonts w:ascii="Arial" w:hAnsi="Arial" w:eastAsia="宋体" w:cs="Arial"/>
                <w:kern w:val="0"/>
                <w:szCs w:val="21"/>
              </w:rPr>
            </w:pPr>
            <w:r>
              <w:rPr>
                <w:rFonts w:ascii="Arial" w:hAnsi="Arial" w:eastAsia="宋体" w:cs="Arial"/>
                <w:b/>
                <w:szCs w:val="21"/>
              </w:rPr>
              <w:t>注：“货物采购需求”中的所有</w:t>
            </w:r>
            <w:r>
              <w:rPr>
                <w:rFonts w:hint="eastAsia" w:ascii="Arial" w:hAnsi="Arial" w:eastAsia="宋体" w:cs="Arial"/>
                <w:b/>
                <w:szCs w:val="21"/>
              </w:rPr>
              <w:t>内容</w:t>
            </w:r>
            <w:r>
              <w:rPr>
                <w:rFonts w:ascii="Arial" w:hAnsi="Arial" w:eastAsia="宋体" w:cs="Arial"/>
                <w:b/>
                <w:szCs w:val="21"/>
              </w:rPr>
              <w:t>及竞争性谈判文件中要求“必须提供”的条款均为实质性要求。</w:t>
            </w:r>
          </w:p>
        </w:tc>
      </w:tr>
    </w:tbl>
    <w:p>
      <w:pPr>
        <w:widowControl/>
        <w:ind w:firstLine="420" w:firstLineChars="200"/>
        <w:jc w:val="left"/>
        <w:rPr>
          <w:rFonts w:eastAsia="宋体" w:cs="Arial"/>
          <w:b w:val="0"/>
        </w:rPr>
      </w:pPr>
      <w:r>
        <w:rPr>
          <w:rFonts w:ascii="Arial" w:hAnsi="Arial" w:eastAsia="宋体" w:cs="Arial"/>
          <w:b/>
        </w:rPr>
        <w:br w:type="page"/>
      </w:r>
    </w:p>
    <w:p>
      <w:pPr>
        <w:pStyle w:val="3"/>
        <w:spacing w:before="0" w:after="0" w:line="240" w:lineRule="auto"/>
        <w:jc w:val="center"/>
        <w:rPr>
          <w:rFonts w:eastAsia="宋体" w:cs="Arial"/>
          <w:b w:val="0"/>
        </w:rPr>
      </w:pPr>
      <w:bookmarkStart w:id="5" w:name="_Toc23090"/>
      <w:r>
        <w:rPr>
          <w:rFonts w:eastAsia="宋体" w:cs="Arial"/>
          <w:bCs w:val="0"/>
        </w:rPr>
        <w:t>第四章  评审办法</w:t>
      </w:r>
      <w:bookmarkEnd w:id="5"/>
    </w:p>
    <w:p>
      <w:pPr>
        <w:pStyle w:val="8"/>
        <w:spacing w:line="380" w:lineRule="exact"/>
        <w:ind w:firstLine="420" w:firstLineChars="200"/>
        <w:rPr>
          <w:rFonts w:ascii="Arial" w:hAnsi="Arial" w:eastAsia="宋体" w:cs="Arial"/>
          <w:b/>
          <w:bCs/>
          <w:szCs w:val="21"/>
        </w:rPr>
      </w:pPr>
    </w:p>
    <w:p>
      <w:pPr>
        <w:pStyle w:val="8"/>
        <w:spacing w:line="380" w:lineRule="exact"/>
        <w:ind w:firstLine="420" w:firstLineChars="200"/>
        <w:rPr>
          <w:rFonts w:ascii="Arial" w:hAnsi="Arial" w:eastAsia="宋体" w:cs="Arial"/>
          <w:b/>
          <w:bCs/>
          <w:szCs w:val="21"/>
        </w:rPr>
      </w:pPr>
      <w:r>
        <w:rPr>
          <w:rFonts w:ascii="Arial" w:hAnsi="Arial" w:eastAsia="宋体" w:cs="Arial"/>
          <w:b/>
          <w:bCs/>
          <w:szCs w:val="21"/>
        </w:rPr>
        <w:t>一、评审依据</w:t>
      </w:r>
    </w:p>
    <w:p>
      <w:pPr>
        <w:pStyle w:val="8"/>
        <w:spacing w:line="380" w:lineRule="exact"/>
        <w:ind w:firstLine="420" w:firstLineChars="200"/>
        <w:rPr>
          <w:rFonts w:ascii="Arial" w:hAnsi="Arial" w:eastAsia="宋体" w:cs="Arial"/>
          <w:bCs/>
        </w:rPr>
      </w:pPr>
      <w:r>
        <w:rPr>
          <w:rFonts w:ascii="Arial" w:hAnsi="Arial" w:eastAsia="宋体" w:cs="Arial"/>
          <w:bCs/>
        </w:rPr>
        <w:t>1. 评审依据：谈判小组以谈判文件和响应文件为评审依据。</w:t>
      </w:r>
    </w:p>
    <w:p>
      <w:pPr>
        <w:pStyle w:val="8"/>
        <w:spacing w:line="380" w:lineRule="exact"/>
        <w:ind w:firstLine="420" w:firstLineChars="200"/>
        <w:rPr>
          <w:rFonts w:ascii="Arial" w:hAnsi="Arial" w:eastAsia="宋体" w:cs="Arial"/>
          <w:bCs/>
        </w:rPr>
      </w:pPr>
      <w:r>
        <w:rPr>
          <w:rFonts w:ascii="Arial" w:hAnsi="Arial" w:eastAsia="宋体" w:cs="Arial"/>
          <w:bCs/>
        </w:rPr>
        <w:t>2. 根据财库〔2012〕69号文规定，采购人和采购代理机构、竞争性谈判小组成员要严格遵守政府采购相关法律制度，依法履行各自职责，公正、客观、审慎地组织和参与评审工作。</w:t>
      </w:r>
    </w:p>
    <w:p>
      <w:pPr>
        <w:pStyle w:val="8"/>
        <w:spacing w:line="380" w:lineRule="exact"/>
        <w:ind w:firstLine="420" w:firstLineChars="200"/>
        <w:rPr>
          <w:rFonts w:ascii="Arial" w:hAnsi="Arial" w:eastAsia="宋体" w:cs="Arial"/>
          <w:b/>
          <w:bCs/>
          <w:szCs w:val="21"/>
        </w:rPr>
      </w:pPr>
      <w:r>
        <w:rPr>
          <w:rFonts w:ascii="Arial" w:hAnsi="Arial" w:eastAsia="宋体" w:cs="Arial"/>
          <w:b/>
          <w:bCs/>
          <w:szCs w:val="21"/>
        </w:rPr>
        <w:t>二、评审办法</w:t>
      </w:r>
    </w:p>
    <w:p>
      <w:pPr>
        <w:pStyle w:val="8"/>
        <w:spacing w:line="380" w:lineRule="exact"/>
        <w:ind w:firstLine="420"/>
        <w:rPr>
          <w:rFonts w:ascii="Arial" w:hAnsi="Arial" w:eastAsia="宋体" w:cs="Arial"/>
          <w:kern w:val="0"/>
          <w:szCs w:val="21"/>
        </w:rPr>
      </w:pPr>
      <w:r>
        <w:rPr>
          <w:rFonts w:ascii="Arial" w:hAnsi="Arial" w:eastAsia="宋体" w:cs="Arial"/>
          <w:kern w:val="0"/>
          <w:szCs w:val="21"/>
        </w:rPr>
        <w:t>1.谈判小组应当从质量和服务均能满足竞争性谈判文件全部实质性响应要求的供应商中，按照评审报价由低到高顺序提出3名以上（含3名）成交候选人。</w:t>
      </w:r>
    </w:p>
    <w:p>
      <w:pPr>
        <w:pStyle w:val="8"/>
        <w:spacing w:line="380" w:lineRule="exact"/>
        <w:ind w:firstLine="420" w:firstLineChars="200"/>
        <w:rPr>
          <w:rFonts w:ascii="Arial" w:hAnsi="Arial" w:eastAsia="宋体" w:cs="Arial"/>
          <w:bCs/>
        </w:rPr>
      </w:pPr>
      <w:r>
        <w:rPr>
          <w:rFonts w:ascii="Arial" w:hAnsi="Arial" w:eastAsia="宋体" w:cs="Arial"/>
          <w:bCs/>
        </w:rPr>
        <w:t>2.按照《政府采购促进中小企业发展管理办法》（财库[2020]46号）规定：</w:t>
      </w:r>
    </w:p>
    <w:p>
      <w:pPr>
        <w:pStyle w:val="8"/>
        <w:spacing w:line="380" w:lineRule="exact"/>
        <w:ind w:firstLine="420" w:firstLineChars="200"/>
        <w:rPr>
          <w:rFonts w:ascii="Arial" w:hAnsi="Arial" w:eastAsia="宋体" w:cs="Arial"/>
          <w:bCs/>
        </w:rPr>
      </w:pPr>
      <w:r>
        <w:rPr>
          <w:rFonts w:ascii="Arial" w:hAnsi="Arial" w:eastAsia="宋体" w:cs="Arial"/>
          <w:bCs/>
        </w:rPr>
        <w:t>（1）供应商所提供的产品均为小型和微型企业产品的（以响应文件提供的符合规定的有关证明材料为准），最后报价给予</w:t>
      </w:r>
      <w:r>
        <w:rPr>
          <w:rFonts w:hint="eastAsia" w:ascii="Arial" w:hAnsi="Arial" w:eastAsia="宋体" w:cs="Arial"/>
          <w:bCs/>
        </w:rPr>
        <w:t>2</w:t>
      </w:r>
      <w:r>
        <w:rPr>
          <w:rFonts w:ascii="Arial" w:hAnsi="Arial" w:eastAsia="宋体" w:cs="Arial"/>
          <w:bCs/>
        </w:rPr>
        <w:t>0%的价格扣除，扣除后的价格为评审报价，即评审报价=最后报价×（1-</w:t>
      </w:r>
      <w:r>
        <w:rPr>
          <w:rFonts w:hint="eastAsia" w:ascii="Arial" w:hAnsi="Arial" w:eastAsia="宋体" w:cs="Arial"/>
          <w:bCs/>
        </w:rPr>
        <w:t>2</w:t>
      </w:r>
      <w:r>
        <w:rPr>
          <w:rFonts w:ascii="Arial" w:hAnsi="Arial" w:eastAsia="宋体" w:cs="Arial"/>
          <w:bCs/>
        </w:rPr>
        <w:t>0%）；</w:t>
      </w:r>
    </w:p>
    <w:p>
      <w:pPr>
        <w:pStyle w:val="8"/>
        <w:spacing w:line="380" w:lineRule="exact"/>
        <w:ind w:firstLine="420" w:firstLineChars="200"/>
        <w:rPr>
          <w:rFonts w:ascii="Arial" w:hAnsi="Arial" w:eastAsia="宋体" w:cs="Arial"/>
          <w:bCs/>
        </w:rPr>
      </w:pPr>
      <w:r>
        <w:rPr>
          <w:rFonts w:ascii="Arial" w:hAnsi="Arial" w:eastAsia="宋体" w:cs="Arial"/>
          <w:bCs/>
        </w:rPr>
        <w:t>（2）供应商为大中型企业与小型、微型企业组成联合体参与谈判的，其中小型、微型企业的协议合同金额占到联合体协议合同总金额30%以上（含30%）的（供应商须于《联合体协议书》中明确约定小型、微型企业的协议合同金额及所占比例，该金额应与谈判报价表所报金额对应一致），联合体供应商最后报价给予</w:t>
      </w:r>
      <w:r>
        <w:rPr>
          <w:rFonts w:hint="eastAsia" w:ascii="Arial" w:hAnsi="Arial" w:eastAsia="宋体" w:cs="Arial"/>
          <w:bCs/>
        </w:rPr>
        <w:t>4</w:t>
      </w:r>
      <w:r>
        <w:rPr>
          <w:rFonts w:ascii="Arial" w:hAnsi="Arial" w:eastAsia="宋体" w:cs="Arial"/>
          <w:bCs/>
        </w:rPr>
        <w:t>%的价格扣除，扣除后的价格为评审报价，即评审报价=最后报价×（1-</w:t>
      </w:r>
      <w:r>
        <w:rPr>
          <w:rFonts w:hint="eastAsia" w:ascii="Arial" w:hAnsi="Arial" w:eastAsia="宋体" w:cs="Arial"/>
          <w:bCs/>
        </w:rPr>
        <w:t>4</w:t>
      </w:r>
      <w:r>
        <w:rPr>
          <w:rFonts w:ascii="Arial" w:hAnsi="Arial" w:eastAsia="宋体" w:cs="Arial"/>
          <w:bCs/>
        </w:rPr>
        <w:t>%）；</w:t>
      </w:r>
    </w:p>
    <w:p>
      <w:pPr>
        <w:pStyle w:val="8"/>
        <w:spacing w:line="380" w:lineRule="exact"/>
        <w:ind w:firstLine="420" w:firstLineChars="200"/>
        <w:rPr>
          <w:rFonts w:ascii="Arial" w:hAnsi="Arial" w:eastAsia="宋体" w:cs="Arial"/>
          <w:bCs/>
        </w:rPr>
      </w:pPr>
      <w:r>
        <w:rPr>
          <w:rFonts w:ascii="Arial" w:hAnsi="Arial" w:eastAsia="宋体" w:cs="Arial"/>
          <w:bCs/>
        </w:rPr>
        <w:t>（3）除上述情况外，评审报价=最后报价。</w:t>
      </w:r>
    </w:p>
    <w:p>
      <w:pPr>
        <w:pStyle w:val="8"/>
        <w:spacing w:line="380" w:lineRule="exact"/>
        <w:ind w:firstLine="420" w:firstLineChars="200"/>
        <w:rPr>
          <w:rFonts w:ascii="Arial" w:hAnsi="Arial" w:eastAsia="宋体" w:cs="Arial"/>
          <w:b/>
        </w:rPr>
      </w:pPr>
      <w:r>
        <w:rPr>
          <w:rFonts w:ascii="Arial" w:hAnsi="Arial" w:eastAsia="宋体" w:cs="Arial"/>
          <w:b/>
        </w:rPr>
        <w:t>注：①小型、微型企业提供中型企业制造的货物的，视同为中型企业。②</w:t>
      </w:r>
      <w:r>
        <w:rPr>
          <w:rFonts w:ascii="Arial" w:hAnsi="Arial" w:eastAsia="宋体" w:cs="Arial"/>
          <w:b/>
          <w:kern w:val="0"/>
          <w:szCs w:val="21"/>
        </w:rPr>
        <w:t>谈判小组应当按扣除后的报价由低到高进行排序，该扣除后报价仅作为评审报价排序，不作为合同签订报价，合同将按实际最后报价签订</w:t>
      </w:r>
      <w:r>
        <w:rPr>
          <w:rFonts w:ascii="Arial" w:hAnsi="Arial" w:eastAsia="宋体" w:cs="Arial"/>
          <w:b/>
        </w:rPr>
        <w:t>。</w:t>
      </w:r>
    </w:p>
    <w:p>
      <w:pPr>
        <w:pStyle w:val="8"/>
        <w:spacing w:line="400" w:lineRule="exact"/>
        <w:ind w:firstLine="359" w:firstLineChars="171"/>
        <w:rPr>
          <w:rFonts w:ascii="Arial" w:hAnsi="Arial" w:eastAsia="宋体" w:cs="Arial"/>
        </w:rPr>
      </w:pPr>
      <w:r>
        <w:rPr>
          <w:rFonts w:ascii="Arial" w:hAnsi="Arial" w:eastAsia="宋体" w:cs="Arial"/>
        </w:rPr>
        <w:t>3.根据《关于政府采购支持监狱企业发展有关问题的通知》（财库[2014]68号）和《关于促进残疾人就业政府采购政策的通知》（财库[2017]141号），监狱企业和符合条件的残疾人福利性单位视同小型、微型企业，享受小型、微型企业评审中价格扣除的政府采购政策。残疾人福利性单位属于小型、微型企业的，不重复享受政策。</w:t>
      </w:r>
    </w:p>
    <w:p>
      <w:pPr>
        <w:spacing w:line="400" w:lineRule="exact"/>
        <w:ind w:firstLine="420" w:firstLineChars="200"/>
        <w:rPr>
          <w:rFonts w:ascii="Arial" w:hAnsi="Arial" w:eastAsia="宋体" w:cs="Arial"/>
          <w:szCs w:val="21"/>
        </w:rPr>
      </w:pPr>
      <w:r>
        <w:rPr>
          <w:rFonts w:ascii="Arial" w:hAnsi="Arial" w:eastAsia="宋体" w:cs="Arial"/>
          <w:szCs w:val="21"/>
        </w:rPr>
        <w:t>4.评审时，应当将通过资格性审查和符合性审查各供应商的评审报价，按照由低到高顺序排序；</w:t>
      </w:r>
    </w:p>
    <w:p>
      <w:pPr>
        <w:spacing w:line="400" w:lineRule="exact"/>
        <w:ind w:firstLine="420" w:firstLineChars="200"/>
        <w:rPr>
          <w:rFonts w:ascii="Arial" w:hAnsi="Arial" w:eastAsia="宋体" w:cs="Arial"/>
          <w:szCs w:val="21"/>
        </w:rPr>
      </w:pPr>
      <w:r>
        <w:rPr>
          <w:rFonts w:ascii="Arial" w:hAnsi="Arial" w:eastAsia="宋体" w:cs="Arial"/>
          <w:szCs w:val="21"/>
        </w:rPr>
        <w:t>提供相同品牌产品的不同报价人参加同一合同项下报价的，以其中通过资格审查、符合性审查且报价最低的参加评审，报价相同的，由采购人自主选择确定一个参加评审的报价人，其他报价无效；</w:t>
      </w:r>
    </w:p>
    <w:p>
      <w:pPr>
        <w:spacing w:line="400" w:lineRule="exact"/>
        <w:ind w:firstLine="420" w:firstLineChars="200"/>
        <w:rPr>
          <w:rFonts w:ascii="Arial" w:hAnsi="Arial" w:eastAsia="宋体" w:cs="Arial"/>
        </w:rPr>
      </w:pPr>
      <w:r>
        <w:rPr>
          <w:rFonts w:ascii="Arial" w:hAnsi="Arial" w:eastAsia="宋体" w:cs="Arial"/>
          <w:szCs w:val="21"/>
        </w:rPr>
        <w:t>除以上情况外，当评审报价相同时，以最后报价低的优先排序；当最后报价相同时，则依次按节能环保产品优先、技术指标高优先、售后服务优先原则排序。</w:t>
      </w:r>
    </w:p>
    <w:p>
      <w:pPr>
        <w:pStyle w:val="8"/>
        <w:spacing w:line="380" w:lineRule="exact"/>
        <w:ind w:firstLine="420" w:firstLineChars="200"/>
        <w:rPr>
          <w:rFonts w:ascii="Arial" w:hAnsi="Arial" w:eastAsia="宋体" w:cs="Arial"/>
          <w:b/>
          <w:bCs/>
          <w:szCs w:val="21"/>
        </w:rPr>
      </w:pPr>
      <w:r>
        <w:rPr>
          <w:rFonts w:ascii="Arial" w:hAnsi="Arial" w:eastAsia="宋体" w:cs="Arial"/>
          <w:b/>
          <w:bCs/>
          <w:szCs w:val="21"/>
        </w:rPr>
        <w:t>三、成交候选人确定原则</w:t>
      </w:r>
    </w:p>
    <w:p>
      <w:pPr>
        <w:pStyle w:val="8"/>
        <w:tabs>
          <w:tab w:val="left" w:pos="4214"/>
        </w:tabs>
        <w:spacing w:line="380" w:lineRule="exact"/>
        <w:ind w:firstLine="420" w:firstLineChars="200"/>
        <w:rPr>
          <w:rFonts w:ascii="Arial" w:hAnsi="Arial" w:eastAsia="宋体" w:cs="Arial"/>
          <w:szCs w:val="21"/>
        </w:rPr>
      </w:pPr>
      <w:r>
        <w:rPr>
          <w:rFonts w:ascii="Arial" w:hAnsi="Arial" w:eastAsia="宋体" w:cs="Arial"/>
          <w:szCs w:val="21"/>
        </w:rPr>
        <w:t>（1）采购单位应当确定谈判小组推荐排名第一的成交候选人为成交供应商。</w:t>
      </w:r>
    </w:p>
    <w:p>
      <w:pPr>
        <w:pStyle w:val="8"/>
        <w:spacing w:line="380" w:lineRule="exact"/>
        <w:ind w:firstLine="447" w:firstLineChars="213"/>
        <w:rPr>
          <w:rFonts w:ascii="Arial" w:hAnsi="Arial" w:eastAsia="宋体" w:cs="Arial"/>
          <w:szCs w:val="21"/>
        </w:rPr>
      </w:pPr>
      <w:r>
        <w:rPr>
          <w:rFonts w:ascii="Arial" w:hAnsi="Arial" w:eastAsia="宋体" w:cs="Arial"/>
          <w:szCs w:val="21"/>
        </w:rPr>
        <w:t>（2）排名第一的成交候选人放弃成交、因不可抗力提出不能履行合同，或因失信行为被取消成交候选人资格的，采购单位可以确定排名第二的成交候选人为成交供应商。</w:t>
      </w:r>
    </w:p>
    <w:p>
      <w:pPr>
        <w:pStyle w:val="8"/>
        <w:spacing w:line="380" w:lineRule="exact"/>
        <w:ind w:firstLine="420" w:firstLineChars="200"/>
        <w:rPr>
          <w:rFonts w:ascii="Arial" w:hAnsi="Arial" w:eastAsia="宋体" w:cs="Arial"/>
          <w:szCs w:val="21"/>
        </w:rPr>
      </w:pPr>
      <w:r>
        <w:rPr>
          <w:rFonts w:ascii="Arial" w:hAnsi="Arial" w:eastAsia="宋体" w:cs="Arial"/>
          <w:szCs w:val="21"/>
        </w:rPr>
        <w:t>（3）排名第二的成交候选人因前款规定的同样原因不能签订合同的，采购单位可以确定排名第三的成交候选人为成交供应商。</w:t>
      </w:r>
    </w:p>
    <w:p>
      <w:pPr>
        <w:rPr>
          <w:rFonts w:ascii="Arial" w:hAnsi="Arial" w:eastAsia="宋体" w:cs="Arial"/>
          <w:szCs w:val="21"/>
        </w:rPr>
      </w:pPr>
      <w:r>
        <w:rPr>
          <w:rFonts w:ascii="Arial" w:hAnsi="Arial" w:eastAsia="宋体" w:cs="Arial"/>
          <w:szCs w:val="21"/>
        </w:rPr>
        <w:br w:type="page"/>
      </w:r>
    </w:p>
    <w:p>
      <w:pPr>
        <w:rPr>
          <w:rFonts w:ascii="Arial" w:hAnsi="Arial" w:eastAsia="宋体" w:cs="Arial"/>
          <w:b/>
          <w:bCs/>
          <w:sz w:val="24"/>
        </w:rPr>
      </w:pPr>
      <w:r>
        <w:rPr>
          <w:rFonts w:ascii="Arial" w:hAnsi="Arial" w:eastAsia="宋体" w:cs="Arial"/>
          <w:b/>
          <w:bCs/>
          <w:sz w:val="24"/>
        </w:rPr>
        <w:t>附表</w:t>
      </w:r>
    </w:p>
    <w:p>
      <w:pPr>
        <w:widowControl/>
        <w:spacing w:before="165" w:beforeLines="50" w:after="165" w:afterLines="50" w:line="400" w:lineRule="exact"/>
        <w:jc w:val="center"/>
        <w:rPr>
          <w:rFonts w:ascii="Arial" w:hAnsi="Arial" w:eastAsia="宋体" w:cs="Arial"/>
          <w:b/>
          <w:bCs/>
          <w:kern w:val="0"/>
          <w:sz w:val="30"/>
          <w:szCs w:val="30"/>
        </w:rPr>
      </w:pPr>
      <w:bookmarkStart w:id="6" w:name="_Toc28361_WPSOffice_Level2"/>
      <w:r>
        <w:rPr>
          <w:rFonts w:ascii="Arial" w:hAnsi="Arial" w:eastAsia="宋体" w:cs="Arial"/>
          <w:b/>
          <w:bCs/>
          <w:kern w:val="0"/>
          <w:sz w:val="30"/>
          <w:szCs w:val="30"/>
        </w:rPr>
        <w:t>统计上大中小微型企业划分标准</w:t>
      </w:r>
      <w:bookmarkEnd w:id="6"/>
    </w:p>
    <w:tbl>
      <w:tblPr>
        <w:tblStyle w:val="11"/>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FFFFFF"/>
            <w:vAlign w:val="center"/>
          </w:tcPr>
          <w:p>
            <w:pPr>
              <w:widowControl/>
              <w:spacing w:line="240" w:lineRule="exact"/>
              <w:jc w:val="center"/>
              <w:rPr>
                <w:rFonts w:ascii="Arial" w:hAnsi="Arial" w:eastAsia="宋体" w:cs="Arial"/>
                <w:b/>
                <w:bCs/>
                <w:kern w:val="0"/>
                <w:sz w:val="18"/>
                <w:szCs w:val="21"/>
              </w:rPr>
            </w:pPr>
            <w:r>
              <w:rPr>
                <w:rFonts w:ascii="Arial" w:hAnsi="Arial" w:eastAsia="宋体" w:cs="Arial"/>
                <w:b/>
                <w:bCs/>
                <w:kern w:val="0"/>
                <w:sz w:val="18"/>
                <w:szCs w:val="21"/>
              </w:rPr>
              <w:t>行业名称</w:t>
            </w:r>
          </w:p>
        </w:tc>
        <w:tc>
          <w:tcPr>
            <w:tcW w:w="1369" w:type="dxa"/>
            <w:shd w:val="clear" w:color="auto" w:fill="FFFFFF"/>
            <w:vAlign w:val="center"/>
          </w:tcPr>
          <w:p>
            <w:pPr>
              <w:widowControl/>
              <w:jc w:val="center"/>
              <w:rPr>
                <w:rFonts w:ascii="Arial" w:hAnsi="Arial" w:eastAsia="宋体" w:cs="Arial"/>
                <w:b/>
                <w:bCs/>
                <w:kern w:val="0"/>
                <w:sz w:val="18"/>
                <w:szCs w:val="18"/>
              </w:rPr>
            </w:pPr>
            <w:r>
              <w:rPr>
                <w:rFonts w:ascii="Arial" w:hAnsi="Arial" w:eastAsia="宋体" w:cs="Arial"/>
                <w:b/>
                <w:bCs/>
                <w:kern w:val="0"/>
                <w:sz w:val="18"/>
                <w:szCs w:val="18"/>
              </w:rPr>
              <w:t>指标名称</w:t>
            </w:r>
          </w:p>
        </w:tc>
        <w:tc>
          <w:tcPr>
            <w:tcW w:w="709" w:type="dxa"/>
            <w:shd w:val="clear" w:color="auto" w:fill="FFFFFF"/>
            <w:vAlign w:val="center"/>
          </w:tcPr>
          <w:p>
            <w:pPr>
              <w:widowControl/>
              <w:jc w:val="center"/>
              <w:rPr>
                <w:rFonts w:ascii="Arial" w:hAnsi="Arial" w:eastAsia="宋体" w:cs="Arial"/>
                <w:b/>
                <w:bCs/>
                <w:kern w:val="0"/>
                <w:sz w:val="18"/>
                <w:szCs w:val="18"/>
              </w:rPr>
            </w:pPr>
            <w:r>
              <w:rPr>
                <w:rFonts w:ascii="Arial" w:hAnsi="Arial" w:eastAsia="宋体" w:cs="Arial"/>
                <w:b/>
                <w:bCs/>
                <w:kern w:val="0"/>
                <w:sz w:val="18"/>
                <w:szCs w:val="18"/>
              </w:rPr>
              <w:t>计量</w:t>
            </w:r>
            <w:r>
              <w:rPr>
                <w:rFonts w:ascii="Arial" w:hAnsi="Arial" w:eastAsia="宋体" w:cs="Arial"/>
                <w:b/>
                <w:bCs/>
                <w:kern w:val="0"/>
                <w:sz w:val="18"/>
                <w:szCs w:val="18"/>
              </w:rPr>
              <w:br w:type="textWrapping"/>
            </w:r>
            <w:r>
              <w:rPr>
                <w:rFonts w:ascii="Arial" w:hAnsi="Arial" w:eastAsia="宋体" w:cs="Arial"/>
                <w:b/>
                <w:bCs/>
                <w:kern w:val="0"/>
                <w:sz w:val="18"/>
                <w:szCs w:val="18"/>
              </w:rPr>
              <w:t>单位</w:t>
            </w:r>
          </w:p>
        </w:tc>
        <w:tc>
          <w:tcPr>
            <w:tcW w:w="1125" w:type="dxa"/>
            <w:shd w:val="clear" w:color="auto" w:fill="FFFFFF"/>
            <w:vAlign w:val="center"/>
          </w:tcPr>
          <w:p>
            <w:pPr>
              <w:widowControl/>
              <w:jc w:val="center"/>
              <w:rPr>
                <w:rFonts w:ascii="Arial" w:hAnsi="Arial" w:eastAsia="宋体" w:cs="Arial"/>
                <w:b/>
                <w:bCs/>
                <w:kern w:val="0"/>
                <w:sz w:val="18"/>
                <w:szCs w:val="18"/>
              </w:rPr>
            </w:pPr>
            <w:r>
              <w:rPr>
                <w:rFonts w:ascii="Arial" w:hAnsi="Arial" w:eastAsia="宋体" w:cs="Arial"/>
                <w:b/>
                <w:bCs/>
                <w:kern w:val="0"/>
                <w:sz w:val="18"/>
                <w:szCs w:val="18"/>
              </w:rPr>
              <w:t>大型</w:t>
            </w:r>
          </w:p>
        </w:tc>
        <w:tc>
          <w:tcPr>
            <w:tcW w:w="1701" w:type="dxa"/>
            <w:shd w:val="clear" w:color="auto" w:fill="FFFFFF"/>
            <w:vAlign w:val="center"/>
          </w:tcPr>
          <w:p>
            <w:pPr>
              <w:widowControl/>
              <w:jc w:val="center"/>
              <w:rPr>
                <w:rFonts w:ascii="Arial" w:hAnsi="Arial" w:eastAsia="宋体" w:cs="Arial"/>
                <w:b/>
                <w:bCs/>
                <w:kern w:val="0"/>
                <w:sz w:val="18"/>
                <w:szCs w:val="18"/>
              </w:rPr>
            </w:pPr>
            <w:r>
              <w:rPr>
                <w:rFonts w:ascii="Arial" w:hAnsi="Arial" w:eastAsia="宋体" w:cs="Arial"/>
                <w:b/>
                <w:bCs/>
                <w:kern w:val="0"/>
                <w:sz w:val="18"/>
                <w:szCs w:val="18"/>
              </w:rPr>
              <w:t>中型</w:t>
            </w:r>
          </w:p>
        </w:tc>
        <w:tc>
          <w:tcPr>
            <w:tcW w:w="1426" w:type="dxa"/>
            <w:shd w:val="clear" w:color="auto" w:fill="FFFFFF"/>
            <w:vAlign w:val="center"/>
          </w:tcPr>
          <w:p>
            <w:pPr>
              <w:widowControl/>
              <w:jc w:val="center"/>
              <w:rPr>
                <w:rFonts w:ascii="Arial" w:hAnsi="Arial" w:eastAsia="宋体" w:cs="Arial"/>
                <w:b/>
                <w:bCs/>
                <w:kern w:val="0"/>
                <w:sz w:val="18"/>
                <w:szCs w:val="18"/>
              </w:rPr>
            </w:pPr>
            <w:r>
              <w:rPr>
                <w:rFonts w:ascii="Arial" w:hAnsi="Arial" w:eastAsia="宋体" w:cs="Arial"/>
                <w:b/>
                <w:bCs/>
                <w:kern w:val="0"/>
                <w:sz w:val="18"/>
                <w:szCs w:val="18"/>
              </w:rPr>
              <w:t>小型</w:t>
            </w:r>
          </w:p>
        </w:tc>
        <w:tc>
          <w:tcPr>
            <w:tcW w:w="992" w:type="dxa"/>
            <w:shd w:val="clear" w:color="auto" w:fill="FFFFFF"/>
            <w:vAlign w:val="center"/>
          </w:tcPr>
          <w:p>
            <w:pPr>
              <w:widowControl/>
              <w:jc w:val="center"/>
              <w:rPr>
                <w:rFonts w:ascii="Arial" w:hAnsi="Arial" w:eastAsia="宋体" w:cs="Arial"/>
                <w:b/>
                <w:bCs/>
                <w:kern w:val="0"/>
                <w:sz w:val="18"/>
                <w:szCs w:val="18"/>
              </w:rPr>
            </w:pPr>
            <w:r>
              <w:rPr>
                <w:rFonts w:ascii="Arial" w:hAnsi="Arial" w:eastAsia="宋体" w:cs="Arial"/>
                <w:b/>
                <w:bCs/>
                <w:kern w:val="0"/>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pPr>
              <w:widowControl/>
              <w:spacing w:line="240" w:lineRule="exact"/>
              <w:jc w:val="left"/>
              <w:rPr>
                <w:rFonts w:ascii="Arial" w:hAnsi="Arial" w:eastAsia="宋体" w:cs="Arial"/>
                <w:kern w:val="0"/>
                <w:sz w:val="18"/>
                <w:szCs w:val="18"/>
              </w:rPr>
            </w:pPr>
            <w:r>
              <w:rPr>
                <w:rFonts w:ascii="Arial" w:hAnsi="Arial" w:eastAsia="宋体" w:cs="Arial"/>
                <w:kern w:val="0"/>
                <w:sz w:val="18"/>
                <w:szCs w:val="18"/>
              </w:rPr>
              <w:t>农、林、牧、渔业</w:t>
            </w:r>
          </w:p>
        </w:tc>
        <w:tc>
          <w:tcPr>
            <w:tcW w:w="136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营业收入(Y)</w:t>
            </w:r>
          </w:p>
        </w:tc>
        <w:tc>
          <w:tcPr>
            <w:tcW w:w="70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万元</w:t>
            </w:r>
          </w:p>
        </w:tc>
        <w:tc>
          <w:tcPr>
            <w:tcW w:w="1125"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Y</w:t>
            </w:r>
            <w:r>
              <w:rPr>
                <w:rFonts w:hint="eastAsia" w:ascii="Arial" w:hAnsi="Arial" w:eastAsia="宋体" w:cs="Arial"/>
                <w:kern w:val="0"/>
                <w:sz w:val="18"/>
                <w:szCs w:val="18"/>
              </w:rPr>
              <w:t>≥</w:t>
            </w:r>
            <w:r>
              <w:rPr>
                <w:rFonts w:ascii="Arial" w:hAnsi="Arial" w:eastAsia="宋体" w:cs="Arial"/>
                <w:kern w:val="0"/>
                <w:sz w:val="18"/>
                <w:szCs w:val="18"/>
              </w:rPr>
              <w:t>20000</w:t>
            </w:r>
          </w:p>
        </w:tc>
        <w:tc>
          <w:tcPr>
            <w:tcW w:w="1701"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500</w:t>
            </w:r>
            <w:r>
              <w:rPr>
                <w:rFonts w:hint="eastAsia" w:ascii="Arial" w:hAnsi="Arial" w:eastAsia="宋体" w:cs="Arial"/>
                <w:kern w:val="0"/>
                <w:sz w:val="18"/>
                <w:szCs w:val="18"/>
              </w:rPr>
              <w:t>≤</w:t>
            </w:r>
            <w:r>
              <w:rPr>
                <w:rFonts w:ascii="Arial" w:hAnsi="Arial" w:eastAsia="宋体" w:cs="Arial"/>
                <w:kern w:val="0"/>
                <w:sz w:val="18"/>
                <w:szCs w:val="18"/>
              </w:rPr>
              <w:t>Y＜20000</w:t>
            </w:r>
          </w:p>
        </w:tc>
        <w:tc>
          <w:tcPr>
            <w:tcW w:w="1426"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50</w:t>
            </w:r>
            <w:r>
              <w:rPr>
                <w:rFonts w:hint="eastAsia" w:ascii="Arial" w:hAnsi="Arial" w:eastAsia="宋体" w:cs="Arial"/>
                <w:kern w:val="0"/>
                <w:sz w:val="18"/>
                <w:szCs w:val="18"/>
              </w:rPr>
              <w:t>≤</w:t>
            </w:r>
            <w:r>
              <w:rPr>
                <w:rFonts w:ascii="Arial" w:hAnsi="Arial" w:eastAsia="宋体" w:cs="Arial"/>
                <w:kern w:val="0"/>
                <w:sz w:val="18"/>
                <w:szCs w:val="18"/>
              </w:rPr>
              <w:t>Y＜500</w:t>
            </w:r>
          </w:p>
        </w:tc>
        <w:tc>
          <w:tcPr>
            <w:tcW w:w="992"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40" w:lineRule="exact"/>
              <w:jc w:val="left"/>
              <w:rPr>
                <w:rFonts w:ascii="Arial" w:hAnsi="Arial" w:eastAsia="宋体" w:cs="Arial"/>
                <w:kern w:val="0"/>
                <w:sz w:val="18"/>
                <w:szCs w:val="18"/>
              </w:rPr>
            </w:pPr>
            <w:r>
              <w:rPr>
                <w:rFonts w:ascii="Arial" w:hAnsi="Arial" w:eastAsia="宋体" w:cs="Arial"/>
                <w:kern w:val="0"/>
                <w:sz w:val="18"/>
                <w:szCs w:val="18"/>
              </w:rPr>
              <w:t>工业 *</w:t>
            </w:r>
          </w:p>
        </w:tc>
        <w:tc>
          <w:tcPr>
            <w:tcW w:w="136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从业人员(X)</w:t>
            </w:r>
          </w:p>
        </w:tc>
        <w:tc>
          <w:tcPr>
            <w:tcW w:w="70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人</w:t>
            </w:r>
          </w:p>
        </w:tc>
        <w:tc>
          <w:tcPr>
            <w:tcW w:w="1125"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X</w:t>
            </w:r>
            <w:r>
              <w:rPr>
                <w:rFonts w:hint="eastAsia" w:ascii="Arial" w:hAnsi="Arial" w:eastAsia="宋体" w:cs="Arial"/>
                <w:kern w:val="0"/>
                <w:sz w:val="18"/>
                <w:szCs w:val="18"/>
              </w:rPr>
              <w:t>≥</w:t>
            </w:r>
            <w:r>
              <w:rPr>
                <w:rFonts w:ascii="Arial" w:hAnsi="Arial" w:eastAsia="宋体" w:cs="Arial"/>
                <w:kern w:val="0"/>
                <w:sz w:val="18"/>
                <w:szCs w:val="18"/>
              </w:rPr>
              <w:t>1000</w:t>
            </w:r>
          </w:p>
        </w:tc>
        <w:tc>
          <w:tcPr>
            <w:tcW w:w="1701"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300</w:t>
            </w:r>
            <w:r>
              <w:rPr>
                <w:rFonts w:hint="eastAsia" w:ascii="Arial" w:hAnsi="Arial" w:eastAsia="宋体" w:cs="Arial"/>
                <w:kern w:val="0"/>
                <w:sz w:val="18"/>
                <w:szCs w:val="18"/>
              </w:rPr>
              <w:t>≤</w:t>
            </w:r>
            <w:r>
              <w:rPr>
                <w:rFonts w:ascii="Arial" w:hAnsi="Arial" w:eastAsia="宋体" w:cs="Arial"/>
                <w:kern w:val="0"/>
                <w:sz w:val="18"/>
                <w:szCs w:val="18"/>
              </w:rPr>
              <w:t>X＜1000</w:t>
            </w:r>
          </w:p>
        </w:tc>
        <w:tc>
          <w:tcPr>
            <w:tcW w:w="1426"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20</w:t>
            </w:r>
            <w:r>
              <w:rPr>
                <w:rFonts w:hint="eastAsia" w:ascii="Arial" w:hAnsi="Arial" w:eastAsia="宋体" w:cs="Arial"/>
                <w:kern w:val="0"/>
                <w:sz w:val="18"/>
                <w:szCs w:val="18"/>
              </w:rPr>
              <w:t>≤</w:t>
            </w:r>
            <w:r>
              <w:rPr>
                <w:rFonts w:ascii="Arial" w:hAnsi="Arial" w:eastAsia="宋体" w:cs="Arial"/>
                <w:kern w:val="0"/>
                <w:sz w:val="18"/>
                <w:szCs w:val="18"/>
              </w:rPr>
              <w:t>X＜300</w:t>
            </w:r>
          </w:p>
        </w:tc>
        <w:tc>
          <w:tcPr>
            <w:tcW w:w="992"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jc w:val="left"/>
              <w:rPr>
                <w:rFonts w:ascii="Arial" w:hAnsi="Arial" w:eastAsia="宋体" w:cs="Arial"/>
                <w:kern w:val="0"/>
                <w:sz w:val="18"/>
                <w:szCs w:val="18"/>
              </w:rPr>
            </w:pPr>
          </w:p>
        </w:tc>
        <w:tc>
          <w:tcPr>
            <w:tcW w:w="1369" w:type="dxa"/>
            <w:vAlign w:val="center"/>
          </w:tcPr>
          <w:p>
            <w:pPr>
              <w:widowControl/>
              <w:spacing w:line="240" w:lineRule="exact"/>
              <w:jc w:val="center"/>
              <w:rPr>
                <w:rFonts w:ascii="Arial" w:hAnsi="Arial" w:eastAsia="宋体" w:cs="Arial"/>
                <w:kern w:val="0"/>
                <w:sz w:val="18"/>
                <w:szCs w:val="18"/>
              </w:rPr>
            </w:pPr>
            <w:r>
              <w:rPr>
                <w:rFonts w:ascii="Arial" w:hAnsi="Arial" w:eastAsia="宋体" w:cs="Arial"/>
                <w:kern w:val="0"/>
                <w:sz w:val="18"/>
                <w:szCs w:val="18"/>
              </w:rPr>
              <w:t>营业收入(Y)</w:t>
            </w:r>
          </w:p>
        </w:tc>
        <w:tc>
          <w:tcPr>
            <w:tcW w:w="70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万元</w:t>
            </w:r>
          </w:p>
        </w:tc>
        <w:tc>
          <w:tcPr>
            <w:tcW w:w="1125"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Y</w:t>
            </w:r>
            <w:r>
              <w:rPr>
                <w:rFonts w:hint="eastAsia" w:ascii="Arial" w:hAnsi="Arial" w:eastAsia="宋体" w:cs="Arial"/>
                <w:kern w:val="0"/>
                <w:sz w:val="18"/>
                <w:szCs w:val="18"/>
              </w:rPr>
              <w:t>≥</w:t>
            </w:r>
            <w:r>
              <w:rPr>
                <w:rFonts w:ascii="Arial" w:hAnsi="Arial" w:eastAsia="宋体" w:cs="Arial"/>
                <w:kern w:val="0"/>
                <w:sz w:val="18"/>
                <w:szCs w:val="18"/>
              </w:rPr>
              <w:t>40000</w:t>
            </w:r>
          </w:p>
        </w:tc>
        <w:tc>
          <w:tcPr>
            <w:tcW w:w="1701"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2000</w:t>
            </w:r>
            <w:r>
              <w:rPr>
                <w:rFonts w:hint="eastAsia" w:ascii="Arial" w:hAnsi="Arial" w:eastAsia="宋体" w:cs="Arial"/>
                <w:kern w:val="0"/>
                <w:sz w:val="18"/>
                <w:szCs w:val="18"/>
              </w:rPr>
              <w:t>≤</w:t>
            </w:r>
            <w:r>
              <w:rPr>
                <w:rFonts w:ascii="Arial" w:hAnsi="Arial" w:eastAsia="宋体" w:cs="Arial"/>
                <w:kern w:val="0"/>
                <w:sz w:val="18"/>
                <w:szCs w:val="18"/>
              </w:rPr>
              <w:t>Y＜40000</w:t>
            </w:r>
          </w:p>
        </w:tc>
        <w:tc>
          <w:tcPr>
            <w:tcW w:w="1426"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300</w:t>
            </w:r>
            <w:r>
              <w:rPr>
                <w:rFonts w:hint="eastAsia" w:ascii="Arial" w:hAnsi="Arial" w:eastAsia="宋体" w:cs="Arial"/>
                <w:kern w:val="0"/>
                <w:sz w:val="18"/>
                <w:szCs w:val="18"/>
              </w:rPr>
              <w:t>≤</w:t>
            </w:r>
            <w:r>
              <w:rPr>
                <w:rFonts w:ascii="Arial" w:hAnsi="Arial" w:eastAsia="宋体" w:cs="Arial"/>
                <w:kern w:val="0"/>
                <w:sz w:val="18"/>
                <w:szCs w:val="18"/>
              </w:rPr>
              <w:t>Y＜2000</w:t>
            </w:r>
          </w:p>
        </w:tc>
        <w:tc>
          <w:tcPr>
            <w:tcW w:w="992"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40" w:lineRule="exact"/>
              <w:jc w:val="left"/>
              <w:rPr>
                <w:rFonts w:ascii="Arial" w:hAnsi="Arial" w:eastAsia="宋体" w:cs="Arial"/>
                <w:kern w:val="0"/>
                <w:sz w:val="18"/>
                <w:szCs w:val="18"/>
              </w:rPr>
            </w:pPr>
            <w:r>
              <w:rPr>
                <w:rFonts w:ascii="Arial" w:hAnsi="Arial" w:eastAsia="宋体" w:cs="Arial"/>
                <w:kern w:val="0"/>
                <w:sz w:val="18"/>
                <w:szCs w:val="18"/>
              </w:rPr>
              <w:t>建筑业</w:t>
            </w:r>
          </w:p>
        </w:tc>
        <w:tc>
          <w:tcPr>
            <w:tcW w:w="136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营业收入(Y)</w:t>
            </w:r>
          </w:p>
        </w:tc>
        <w:tc>
          <w:tcPr>
            <w:tcW w:w="70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万元</w:t>
            </w:r>
          </w:p>
        </w:tc>
        <w:tc>
          <w:tcPr>
            <w:tcW w:w="1125"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Y</w:t>
            </w:r>
            <w:r>
              <w:rPr>
                <w:rFonts w:hint="eastAsia" w:ascii="Arial" w:hAnsi="Arial" w:eastAsia="宋体" w:cs="Arial"/>
                <w:kern w:val="0"/>
                <w:sz w:val="18"/>
                <w:szCs w:val="18"/>
              </w:rPr>
              <w:t>≥</w:t>
            </w:r>
            <w:r>
              <w:rPr>
                <w:rFonts w:ascii="Arial" w:hAnsi="Arial" w:eastAsia="宋体" w:cs="Arial"/>
                <w:kern w:val="0"/>
                <w:sz w:val="18"/>
                <w:szCs w:val="18"/>
              </w:rPr>
              <w:t>80000</w:t>
            </w:r>
          </w:p>
        </w:tc>
        <w:tc>
          <w:tcPr>
            <w:tcW w:w="1701"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6000</w:t>
            </w:r>
            <w:r>
              <w:rPr>
                <w:rFonts w:hint="eastAsia" w:ascii="Arial" w:hAnsi="Arial" w:eastAsia="宋体" w:cs="Arial"/>
                <w:kern w:val="0"/>
                <w:sz w:val="18"/>
                <w:szCs w:val="18"/>
              </w:rPr>
              <w:t>≤</w:t>
            </w:r>
            <w:r>
              <w:rPr>
                <w:rFonts w:ascii="Arial" w:hAnsi="Arial" w:eastAsia="宋体" w:cs="Arial"/>
                <w:kern w:val="0"/>
                <w:sz w:val="18"/>
                <w:szCs w:val="18"/>
              </w:rPr>
              <w:t>Y＜80000</w:t>
            </w:r>
          </w:p>
        </w:tc>
        <w:tc>
          <w:tcPr>
            <w:tcW w:w="1426"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300</w:t>
            </w:r>
            <w:r>
              <w:rPr>
                <w:rFonts w:hint="eastAsia" w:ascii="Arial" w:hAnsi="Arial" w:eastAsia="宋体" w:cs="Arial"/>
                <w:kern w:val="0"/>
                <w:sz w:val="18"/>
                <w:szCs w:val="18"/>
              </w:rPr>
              <w:t>≤</w:t>
            </w:r>
            <w:r>
              <w:rPr>
                <w:rFonts w:ascii="Arial" w:hAnsi="Arial" w:eastAsia="宋体" w:cs="Arial"/>
                <w:kern w:val="0"/>
                <w:sz w:val="18"/>
                <w:szCs w:val="18"/>
              </w:rPr>
              <w:t>Y＜6000</w:t>
            </w:r>
          </w:p>
        </w:tc>
        <w:tc>
          <w:tcPr>
            <w:tcW w:w="992"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jc w:val="left"/>
              <w:rPr>
                <w:rFonts w:ascii="Arial" w:hAnsi="Arial" w:eastAsia="宋体" w:cs="Arial"/>
                <w:kern w:val="0"/>
                <w:sz w:val="18"/>
                <w:szCs w:val="18"/>
              </w:rPr>
            </w:pPr>
          </w:p>
        </w:tc>
        <w:tc>
          <w:tcPr>
            <w:tcW w:w="1369" w:type="dxa"/>
            <w:vAlign w:val="center"/>
          </w:tcPr>
          <w:p>
            <w:pPr>
              <w:widowControl/>
              <w:spacing w:line="240" w:lineRule="exact"/>
              <w:jc w:val="center"/>
              <w:rPr>
                <w:rFonts w:ascii="Arial" w:hAnsi="Arial" w:eastAsia="宋体" w:cs="Arial"/>
                <w:kern w:val="0"/>
                <w:sz w:val="18"/>
                <w:szCs w:val="18"/>
              </w:rPr>
            </w:pPr>
            <w:r>
              <w:rPr>
                <w:rFonts w:ascii="Arial" w:hAnsi="Arial" w:eastAsia="宋体" w:cs="Arial"/>
                <w:kern w:val="0"/>
                <w:sz w:val="18"/>
                <w:szCs w:val="18"/>
              </w:rPr>
              <w:t>资产总额(Z)</w:t>
            </w:r>
          </w:p>
        </w:tc>
        <w:tc>
          <w:tcPr>
            <w:tcW w:w="70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万元</w:t>
            </w:r>
          </w:p>
        </w:tc>
        <w:tc>
          <w:tcPr>
            <w:tcW w:w="1125"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Z</w:t>
            </w:r>
            <w:r>
              <w:rPr>
                <w:rFonts w:hint="eastAsia" w:ascii="Arial" w:hAnsi="Arial" w:eastAsia="宋体" w:cs="Arial"/>
                <w:kern w:val="0"/>
                <w:sz w:val="18"/>
                <w:szCs w:val="18"/>
              </w:rPr>
              <w:t>≥</w:t>
            </w:r>
            <w:r>
              <w:rPr>
                <w:rFonts w:ascii="Arial" w:hAnsi="Arial" w:eastAsia="宋体" w:cs="Arial"/>
                <w:kern w:val="0"/>
                <w:sz w:val="18"/>
                <w:szCs w:val="18"/>
              </w:rPr>
              <w:t>80000</w:t>
            </w:r>
          </w:p>
        </w:tc>
        <w:tc>
          <w:tcPr>
            <w:tcW w:w="1701"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5000</w:t>
            </w:r>
            <w:r>
              <w:rPr>
                <w:rFonts w:hint="eastAsia" w:ascii="Arial" w:hAnsi="Arial" w:eastAsia="宋体" w:cs="Arial"/>
                <w:kern w:val="0"/>
                <w:sz w:val="18"/>
                <w:szCs w:val="18"/>
              </w:rPr>
              <w:t>≤</w:t>
            </w:r>
            <w:r>
              <w:rPr>
                <w:rFonts w:ascii="Arial" w:hAnsi="Arial" w:eastAsia="宋体" w:cs="Arial"/>
                <w:kern w:val="0"/>
                <w:sz w:val="18"/>
                <w:szCs w:val="18"/>
              </w:rPr>
              <w:t>Z＜80000</w:t>
            </w:r>
          </w:p>
        </w:tc>
        <w:tc>
          <w:tcPr>
            <w:tcW w:w="1426"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300</w:t>
            </w:r>
            <w:r>
              <w:rPr>
                <w:rFonts w:hint="eastAsia" w:ascii="Arial" w:hAnsi="Arial" w:eastAsia="宋体" w:cs="Arial"/>
                <w:kern w:val="0"/>
                <w:sz w:val="18"/>
                <w:szCs w:val="18"/>
              </w:rPr>
              <w:t>≤</w:t>
            </w:r>
            <w:r>
              <w:rPr>
                <w:rFonts w:ascii="Arial" w:hAnsi="Arial" w:eastAsia="宋体" w:cs="Arial"/>
                <w:kern w:val="0"/>
                <w:sz w:val="18"/>
                <w:szCs w:val="18"/>
              </w:rPr>
              <w:t>Z＜5000</w:t>
            </w:r>
          </w:p>
        </w:tc>
        <w:tc>
          <w:tcPr>
            <w:tcW w:w="992"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40" w:lineRule="exact"/>
              <w:jc w:val="left"/>
              <w:rPr>
                <w:rFonts w:ascii="Arial" w:hAnsi="Arial" w:eastAsia="宋体" w:cs="Arial"/>
                <w:kern w:val="0"/>
                <w:sz w:val="18"/>
                <w:szCs w:val="18"/>
              </w:rPr>
            </w:pPr>
            <w:r>
              <w:rPr>
                <w:rFonts w:ascii="Arial" w:hAnsi="Arial" w:eastAsia="宋体" w:cs="Arial"/>
                <w:kern w:val="0"/>
                <w:sz w:val="18"/>
                <w:szCs w:val="18"/>
              </w:rPr>
              <w:t>批发业</w:t>
            </w:r>
          </w:p>
        </w:tc>
        <w:tc>
          <w:tcPr>
            <w:tcW w:w="136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从业人员(X)</w:t>
            </w:r>
          </w:p>
        </w:tc>
        <w:tc>
          <w:tcPr>
            <w:tcW w:w="70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人</w:t>
            </w:r>
          </w:p>
        </w:tc>
        <w:tc>
          <w:tcPr>
            <w:tcW w:w="1125"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X</w:t>
            </w:r>
            <w:r>
              <w:rPr>
                <w:rFonts w:hint="eastAsia" w:ascii="Arial" w:hAnsi="Arial" w:eastAsia="宋体" w:cs="Arial"/>
                <w:kern w:val="0"/>
                <w:sz w:val="18"/>
                <w:szCs w:val="18"/>
              </w:rPr>
              <w:t>≥</w:t>
            </w:r>
            <w:r>
              <w:rPr>
                <w:rFonts w:ascii="Arial" w:hAnsi="Arial" w:eastAsia="宋体" w:cs="Arial"/>
                <w:kern w:val="0"/>
                <w:sz w:val="18"/>
                <w:szCs w:val="18"/>
              </w:rPr>
              <w:t>200</w:t>
            </w:r>
          </w:p>
        </w:tc>
        <w:tc>
          <w:tcPr>
            <w:tcW w:w="1701"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20</w:t>
            </w:r>
            <w:r>
              <w:rPr>
                <w:rFonts w:hint="eastAsia" w:ascii="Arial" w:hAnsi="Arial" w:eastAsia="宋体" w:cs="Arial"/>
                <w:kern w:val="0"/>
                <w:sz w:val="18"/>
                <w:szCs w:val="18"/>
              </w:rPr>
              <w:t>≤</w:t>
            </w:r>
            <w:r>
              <w:rPr>
                <w:rFonts w:ascii="Arial" w:hAnsi="Arial" w:eastAsia="宋体" w:cs="Arial"/>
                <w:kern w:val="0"/>
                <w:sz w:val="18"/>
                <w:szCs w:val="18"/>
              </w:rPr>
              <w:t>X＜200</w:t>
            </w:r>
          </w:p>
        </w:tc>
        <w:tc>
          <w:tcPr>
            <w:tcW w:w="1426"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5</w:t>
            </w:r>
            <w:r>
              <w:rPr>
                <w:rFonts w:hint="eastAsia" w:ascii="Arial" w:hAnsi="Arial" w:eastAsia="宋体" w:cs="Arial"/>
                <w:kern w:val="0"/>
                <w:sz w:val="18"/>
                <w:szCs w:val="18"/>
              </w:rPr>
              <w:t>≤</w:t>
            </w:r>
            <w:r>
              <w:rPr>
                <w:rFonts w:ascii="Arial" w:hAnsi="Arial" w:eastAsia="宋体" w:cs="Arial"/>
                <w:kern w:val="0"/>
                <w:sz w:val="18"/>
                <w:szCs w:val="18"/>
              </w:rPr>
              <w:t>X＜20</w:t>
            </w:r>
          </w:p>
        </w:tc>
        <w:tc>
          <w:tcPr>
            <w:tcW w:w="992"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jc w:val="left"/>
              <w:rPr>
                <w:rFonts w:ascii="Arial" w:hAnsi="Arial" w:eastAsia="宋体" w:cs="Arial"/>
                <w:kern w:val="0"/>
                <w:sz w:val="18"/>
                <w:szCs w:val="18"/>
              </w:rPr>
            </w:pPr>
          </w:p>
        </w:tc>
        <w:tc>
          <w:tcPr>
            <w:tcW w:w="1369" w:type="dxa"/>
            <w:vAlign w:val="center"/>
          </w:tcPr>
          <w:p>
            <w:pPr>
              <w:widowControl/>
              <w:spacing w:line="240" w:lineRule="exact"/>
              <w:jc w:val="center"/>
              <w:rPr>
                <w:rFonts w:ascii="Arial" w:hAnsi="Arial" w:eastAsia="宋体" w:cs="Arial"/>
                <w:kern w:val="0"/>
                <w:sz w:val="18"/>
                <w:szCs w:val="18"/>
              </w:rPr>
            </w:pPr>
            <w:r>
              <w:rPr>
                <w:rFonts w:ascii="Arial" w:hAnsi="Arial" w:eastAsia="宋体" w:cs="Arial"/>
                <w:kern w:val="0"/>
                <w:sz w:val="18"/>
                <w:szCs w:val="18"/>
              </w:rPr>
              <w:t>营业收入(Y)</w:t>
            </w:r>
          </w:p>
        </w:tc>
        <w:tc>
          <w:tcPr>
            <w:tcW w:w="70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万元</w:t>
            </w:r>
          </w:p>
        </w:tc>
        <w:tc>
          <w:tcPr>
            <w:tcW w:w="1125"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Y</w:t>
            </w:r>
            <w:r>
              <w:rPr>
                <w:rFonts w:hint="eastAsia" w:ascii="Arial" w:hAnsi="Arial" w:eastAsia="宋体" w:cs="Arial"/>
                <w:kern w:val="0"/>
                <w:sz w:val="18"/>
                <w:szCs w:val="18"/>
              </w:rPr>
              <w:t>≥</w:t>
            </w:r>
            <w:r>
              <w:rPr>
                <w:rFonts w:ascii="Arial" w:hAnsi="Arial" w:eastAsia="宋体" w:cs="Arial"/>
                <w:kern w:val="0"/>
                <w:sz w:val="18"/>
                <w:szCs w:val="18"/>
              </w:rPr>
              <w:t>40000</w:t>
            </w:r>
          </w:p>
        </w:tc>
        <w:tc>
          <w:tcPr>
            <w:tcW w:w="1701"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5000</w:t>
            </w:r>
            <w:r>
              <w:rPr>
                <w:rFonts w:hint="eastAsia" w:ascii="Arial" w:hAnsi="Arial" w:eastAsia="宋体" w:cs="Arial"/>
                <w:kern w:val="0"/>
                <w:sz w:val="18"/>
                <w:szCs w:val="18"/>
              </w:rPr>
              <w:t>≤</w:t>
            </w:r>
            <w:r>
              <w:rPr>
                <w:rFonts w:ascii="Arial" w:hAnsi="Arial" w:eastAsia="宋体" w:cs="Arial"/>
                <w:kern w:val="0"/>
                <w:sz w:val="18"/>
                <w:szCs w:val="18"/>
              </w:rPr>
              <w:t>Y＜40000</w:t>
            </w:r>
          </w:p>
        </w:tc>
        <w:tc>
          <w:tcPr>
            <w:tcW w:w="1426" w:type="dxa"/>
            <w:vAlign w:val="center"/>
          </w:tcPr>
          <w:p>
            <w:pPr>
              <w:widowControl/>
              <w:ind w:left="-1" w:leftChars="-1" w:hanging="1"/>
              <w:jc w:val="center"/>
              <w:rPr>
                <w:rFonts w:ascii="Arial" w:hAnsi="Arial" w:eastAsia="宋体" w:cs="Arial"/>
                <w:kern w:val="0"/>
                <w:sz w:val="18"/>
                <w:szCs w:val="18"/>
              </w:rPr>
            </w:pPr>
            <w:r>
              <w:rPr>
                <w:rFonts w:ascii="Arial" w:hAnsi="Arial" w:eastAsia="宋体" w:cs="Arial"/>
                <w:kern w:val="0"/>
                <w:sz w:val="18"/>
                <w:szCs w:val="18"/>
              </w:rPr>
              <w:t>1000</w:t>
            </w:r>
            <w:r>
              <w:rPr>
                <w:rFonts w:hint="eastAsia" w:ascii="Arial" w:hAnsi="Arial" w:eastAsia="宋体" w:cs="Arial"/>
                <w:kern w:val="0"/>
                <w:sz w:val="18"/>
                <w:szCs w:val="18"/>
              </w:rPr>
              <w:t>≤</w:t>
            </w:r>
            <w:r>
              <w:rPr>
                <w:rFonts w:ascii="Arial" w:hAnsi="Arial" w:eastAsia="宋体" w:cs="Arial"/>
                <w:kern w:val="0"/>
                <w:sz w:val="18"/>
                <w:szCs w:val="18"/>
              </w:rPr>
              <w:t>Y＜5000</w:t>
            </w:r>
          </w:p>
        </w:tc>
        <w:tc>
          <w:tcPr>
            <w:tcW w:w="992"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40" w:lineRule="exact"/>
              <w:jc w:val="left"/>
              <w:rPr>
                <w:rFonts w:ascii="Arial" w:hAnsi="Arial" w:eastAsia="宋体" w:cs="Arial"/>
                <w:kern w:val="0"/>
                <w:sz w:val="18"/>
                <w:szCs w:val="18"/>
              </w:rPr>
            </w:pPr>
            <w:r>
              <w:rPr>
                <w:rFonts w:ascii="Arial" w:hAnsi="Arial" w:eastAsia="宋体" w:cs="Arial"/>
                <w:kern w:val="0"/>
                <w:sz w:val="18"/>
                <w:szCs w:val="18"/>
              </w:rPr>
              <w:t>零售业</w:t>
            </w:r>
          </w:p>
        </w:tc>
        <w:tc>
          <w:tcPr>
            <w:tcW w:w="136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从业人员(X)</w:t>
            </w:r>
          </w:p>
        </w:tc>
        <w:tc>
          <w:tcPr>
            <w:tcW w:w="70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人</w:t>
            </w:r>
          </w:p>
        </w:tc>
        <w:tc>
          <w:tcPr>
            <w:tcW w:w="1125"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X</w:t>
            </w:r>
            <w:r>
              <w:rPr>
                <w:rFonts w:hint="eastAsia" w:ascii="Arial" w:hAnsi="Arial" w:eastAsia="宋体" w:cs="Arial"/>
                <w:kern w:val="0"/>
                <w:sz w:val="18"/>
                <w:szCs w:val="18"/>
              </w:rPr>
              <w:t>≥</w:t>
            </w:r>
            <w:r>
              <w:rPr>
                <w:rFonts w:ascii="Arial" w:hAnsi="Arial" w:eastAsia="宋体" w:cs="Arial"/>
                <w:kern w:val="0"/>
                <w:sz w:val="18"/>
                <w:szCs w:val="18"/>
              </w:rPr>
              <w:t>300</w:t>
            </w:r>
          </w:p>
        </w:tc>
        <w:tc>
          <w:tcPr>
            <w:tcW w:w="1701"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50</w:t>
            </w:r>
            <w:r>
              <w:rPr>
                <w:rFonts w:hint="eastAsia" w:ascii="Arial" w:hAnsi="Arial" w:eastAsia="宋体" w:cs="Arial"/>
                <w:kern w:val="0"/>
                <w:sz w:val="18"/>
                <w:szCs w:val="18"/>
              </w:rPr>
              <w:t>≤</w:t>
            </w:r>
            <w:r>
              <w:rPr>
                <w:rFonts w:ascii="Arial" w:hAnsi="Arial" w:eastAsia="宋体" w:cs="Arial"/>
                <w:kern w:val="0"/>
                <w:sz w:val="18"/>
                <w:szCs w:val="18"/>
              </w:rPr>
              <w:t>X＜300</w:t>
            </w:r>
          </w:p>
        </w:tc>
        <w:tc>
          <w:tcPr>
            <w:tcW w:w="1426" w:type="dxa"/>
            <w:vAlign w:val="center"/>
          </w:tcPr>
          <w:p>
            <w:pPr>
              <w:widowControl/>
              <w:ind w:left="-1" w:leftChars="-1" w:hanging="1"/>
              <w:jc w:val="center"/>
              <w:rPr>
                <w:rFonts w:ascii="Arial" w:hAnsi="Arial" w:eastAsia="宋体" w:cs="Arial"/>
                <w:kern w:val="0"/>
                <w:sz w:val="18"/>
                <w:szCs w:val="18"/>
              </w:rPr>
            </w:pPr>
            <w:r>
              <w:rPr>
                <w:rFonts w:ascii="Arial" w:hAnsi="Arial" w:eastAsia="宋体" w:cs="Arial"/>
                <w:kern w:val="0"/>
                <w:sz w:val="18"/>
                <w:szCs w:val="18"/>
              </w:rPr>
              <w:t>10</w:t>
            </w:r>
            <w:r>
              <w:rPr>
                <w:rFonts w:hint="eastAsia" w:ascii="Arial" w:hAnsi="Arial" w:eastAsia="宋体" w:cs="Arial"/>
                <w:kern w:val="0"/>
                <w:sz w:val="18"/>
                <w:szCs w:val="18"/>
              </w:rPr>
              <w:t>≤</w:t>
            </w:r>
            <w:r>
              <w:rPr>
                <w:rFonts w:ascii="Arial" w:hAnsi="Arial" w:eastAsia="宋体" w:cs="Arial"/>
                <w:kern w:val="0"/>
                <w:sz w:val="18"/>
                <w:szCs w:val="18"/>
              </w:rPr>
              <w:t xml:space="preserve">X＜50 </w:t>
            </w:r>
          </w:p>
        </w:tc>
        <w:tc>
          <w:tcPr>
            <w:tcW w:w="992"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jc w:val="left"/>
              <w:rPr>
                <w:rFonts w:ascii="Arial" w:hAnsi="Arial" w:eastAsia="宋体" w:cs="Arial"/>
                <w:kern w:val="0"/>
                <w:sz w:val="18"/>
                <w:szCs w:val="18"/>
              </w:rPr>
            </w:pPr>
          </w:p>
        </w:tc>
        <w:tc>
          <w:tcPr>
            <w:tcW w:w="1369" w:type="dxa"/>
            <w:vAlign w:val="center"/>
          </w:tcPr>
          <w:p>
            <w:pPr>
              <w:widowControl/>
              <w:spacing w:line="240" w:lineRule="exact"/>
              <w:jc w:val="center"/>
              <w:rPr>
                <w:rFonts w:ascii="Arial" w:hAnsi="Arial" w:eastAsia="宋体" w:cs="Arial"/>
                <w:kern w:val="0"/>
                <w:sz w:val="18"/>
                <w:szCs w:val="18"/>
              </w:rPr>
            </w:pPr>
            <w:r>
              <w:rPr>
                <w:rFonts w:ascii="Arial" w:hAnsi="Arial" w:eastAsia="宋体" w:cs="Arial"/>
                <w:kern w:val="0"/>
                <w:sz w:val="18"/>
                <w:szCs w:val="18"/>
              </w:rPr>
              <w:t>营业收入(Y)</w:t>
            </w:r>
          </w:p>
        </w:tc>
        <w:tc>
          <w:tcPr>
            <w:tcW w:w="70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万元</w:t>
            </w:r>
          </w:p>
        </w:tc>
        <w:tc>
          <w:tcPr>
            <w:tcW w:w="1125"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Y</w:t>
            </w:r>
            <w:r>
              <w:rPr>
                <w:rFonts w:hint="eastAsia" w:ascii="Arial" w:hAnsi="Arial" w:eastAsia="宋体" w:cs="Arial"/>
                <w:kern w:val="0"/>
                <w:sz w:val="18"/>
                <w:szCs w:val="18"/>
              </w:rPr>
              <w:t>≥</w:t>
            </w:r>
            <w:r>
              <w:rPr>
                <w:rFonts w:ascii="Arial" w:hAnsi="Arial" w:eastAsia="宋体" w:cs="Arial"/>
                <w:kern w:val="0"/>
                <w:sz w:val="18"/>
                <w:szCs w:val="18"/>
              </w:rPr>
              <w:t>20000</w:t>
            </w:r>
          </w:p>
        </w:tc>
        <w:tc>
          <w:tcPr>
            <w:tcW w:w="1701"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500</w:t>
            </w:r>
            <w:r>
              <w:rPr>
                <w:rFonts w:hint="eastAsia" w:ascii="Arial" w:hAnsi="Arial" w:eastAsia="宋体" w:cs="Arial"/>
                <w:kern w:val="0"/>
                <w:sz w:val="18"/>
                <w:szCs w:val="18"/>
              </w:rPr>
              <w:t>≤</w:t>
            </w:r>
            <w:r>
              <w:rPr>
                <w:rFonts w:ascii="Arial" w:hAnsi="Arial" w:eastAsia="宋体" w:cs="Arial"/>
                <w:kern w:val="0"/>
                <w:sz w:val="18"/>
                <w:szCs w:val="18"/>
              </w:rPr>
              <w:t>Y＜20000</w:t>
            </w:r>
          </w:p>
        </w:tc>
        <w:tc>
          <w:tcPr>
            <w:tcW w:w="1426" w:type="dxa"/>
            <w:vAlign w:val="center"/>
          </w:tcPr>
          <w:p>
            <w:pPr>
              <w:widowControl/>
              <w:ind w:left="-1" w:leftChars="-1" w:hanging="1"/>
              <w:jc w:val="center"/>
              <w:rPr>
                <w:rFonts w:ascii="Arial" w:hAnsi="Arial" w:eastAsia="宋体" w:cs="Arial"/>
                <w:kern w:val="0"/>
                <w:sz w:val="18"/>
                <w:szCs w:val="18"/>
              </w:rPr>
            </w:pPr>
            <w:r>
              <w:rPr>
                <w:rFonts w:ascii="Arial" w:hAnsi="Arial" w:eastAsia="宋体" w:cs="Arial"/>
                <w:kern w:val="0"/>
                <w:sz w:val="18"/>
                <w:szCs w:val="18"/>
              </w:rPr>
              <w:t>100</w:t>
            </w:r>
            <w:r>
              <w:rPr>
                <w:rFonts w:hint="eastAsia" w:ascii="Arial" w:hAnsi="Arial" w:eastAsia="宋体" w:cs="Arial"/>
                <w:kern w:val="0"/>
                <w:sz w:val="18"/>
                <w:szCs w:val="18"/>
              </w:rPr>
              <w:t>≤</w:t>
            </w:r>
            <w:r>
              <w:rPr>
                <w:rFonts w:ascii="Arial" w:hAnsi="Arial" w:eastAsia="宋体" w:cs="Arial"/>
                <w:kern w:val="0"/>
                <w:sz w:val="18"/>
                <w:szCs w:val="18"/>
              </w:rPr>
              <w:t>Y＜500</w:t>
            </w:r>
          </w:p>
        </w:tc>
        <w:tc>
          <w:tcPr>
            <w:tcW w:w="992"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40" w:lineRule="exact"/>
              <w:jc w:val="left"/>
              <w:rPr>
                <w:rFonts w:ascii="Arial" w:hAnsi="Arial" w:eastAsia="宋体" w:cs="Arial"/>
                <w:kern w:val="0"/>
                <w:sz w:val="18"/>
                <w:szCs w:val="18"/>
              </w:rPr>
            </w:pPr>
            <w:r>
              <w:rPr>
                <w:rFonts w:ascii="Arial" w:hAnsi="Arial" w:eastAsia="宋体" w:cs="Arial"/>
                <w:kern w:val="0"/>
                <w:sz w:val="18"/>
                <w:szCs w:val="18"/>
              </w:rPr>
              <w:t>交通运输业 *</w:t>
            </w:r>
          </w:p>
        </w:tc>
        <w:tc>
          <w:tcPr>
            <w:tcW w:w="136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从业人员(X)</w:t>
            </w:r>
          </w:p>
        </w:tc>
        <w:tc>
          <w:tcPr>
            <w:tcW w:w="70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人</w:t>
            </w:r>
          </w:p>
        </w:tc>
        <w:tc>
          <w:tcPr>
            <w:tcW w:w="1125"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X</w:t>
            </w:r>
            <w:r>
              <w:rPr>
                <w:rFonts w:hint="eastAsia" w:ascii="Arial" w:hAnsi="Arial" w:eastAsia="宋体" w:cs="Arial"/>
                <w:kern w:val="0"/>
                <w:sz w:val="18"/>
                <w:szCs w:val="18"/>
              </w:rPr>
              <w:t>≥</w:t>
            </w:r>
            <w:r>
              <w:rPr>
                <w:rFonts w:ascii="Arial" w:hAnsi="Arial" w:eastAsia="宋体" w:cs="Arial"/>
                <w:kern w:val="0"/>
                <w:sz w:val="18"/>
                <w:szCs w:val="18"/>
              </w:rPr>
              <w:t>1000</w:t>
            </w:r>
          </w:p>
        </w:tc>
        <w:tc>
          <w:tcPr>
            <w:tcW w:w="1701"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300</w:t>
            </w:r>
            <w:r>
              <w:rPr>
                <w:rFonts w:hint="eastAsia" w:ascii="Arial" w:hAnsi="Arial" w:eastAsia="宋体" w:cs="Arial"/>
                <w:kern w:val="0"/>
                <w:sz w:val="18"/>
                <w:szCs w:val="18"/>
              </w:rPr>
              <w:t>≤</w:t>
            </w:r>
            <w:r>
              <w:rPr>
                <w:rFonts w:ascii="Arial" w:hAnsi="Arial" w:eastAsia="宋体" w:cs="Arial"/>
                <w:kern w:val="0"/>
                <w:sz w:val="18"/>
                <w:szCs w:val="18"/>
              </w:rPr>
              <w:t>X＜1000</w:t>
            </w:r>
          </w:p>
        </w:tc>
        <w:tc>
          <w:tcPr>
            <w:tcW w:w="1426"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20</w:t>
            </w:r>
            <w:r>
              <w:rPr>
                <w:rFonts w:hint="eastAsia" w:ascii="Arial" w:hAnsi="Arial" w:eastAsia="宋体" w:cs="Arial"/>
                <w:kern w:val="0"/>
                <w:sz w:val="18"/>
                <w:szCs w:val="18"/>
              </w:rPr>
              <w:t>≤</w:t>
            </w:r>
            <w:r>
              <w:rPr>
                <w:rFonts w:ascii="Arial" w:hAnsi="Arial" w:eastAsia="宋体" w:cs="Arial"/>
                <w:kern w:val="0"/>
                <w:sz w:val="18"/>
                <w:szCs w:val="18"/>
              </w:rPr>
              <w:t>X＜300</w:t>
            </w:r>
          </w:p>
        </w:tc>
        <w:tc>
          <w:tcPr>
            <w:tcW w:w="992"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jc w:val="left"/>
              <w:rPr>
                <w:rFonts w:ascii="Arial" w:hAnsi="Arial" w:eastAsia="宋体" w:cs="Arial"/>
                <w:kern w:val="0"/>
                <w:sz w:val="18"/>
                <w:szCs w:val="18"/>
              </w:rPr>
            </w:pPr>
          </w:p>
        </w:tc>
        <w:tc>
          <w:tcPr>
            <w:tcW w:w="1369" w:type="dxa"/>
            <w:vAlign w:val="center"/>
          </w:tcPr>
          <w:p>
            <w:pPr>
              <w:widowControl/>
              <w:spacing w:line="240" w:lineRule="exact"/>
              <w:jc w:val="center"/>
              <w:rPr>
                <w:rFonts w:ascii="Arial" w:hAnsi="Arial" w:eastAsia="宋体" w:cs="Arial"/>
                <w:kern w:val="0"/>
                <w:sz w:val="18"/>
                <w:szCs w:val="18"/>
              </w:rPr>
            </w:pPr>
            <w:r>
              <w:rPr>
                <w:rFonts w:ascii="Arial" w:hAnsi="Arial" w:eastAsia="宋体" w:cs="Arial"/>
                <w:kern w:val="0"/>
                <w:sz w:val="18"/>
                <w:szCs w:val="18"/>
              </w:rPr>
              <w:t>营业收入(Y)</w:t>
            </w:r>
          </w:p>
        </w:tc>
        <w:tc>
          <w:tcPr>
            <w:tcW w:w="70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万元</w:t>
            </w:r>
          </w:p>
        </w:tc>
        <w:tc>
          <w:tcPr>
            <w:tcW w:w="1125"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Y</w:t>
            </w:r>
            <w:r>
              <w:rPr>
                <w:rFonts w:hint="eastAsia" w:ascii="Arial" w:hAnsi="Arial" w:eastAsia="宋体" w:cs="Arial"/>
                <w:kern w:val="0"/>
                <w:sz w:val="18"/>
                <w:szCs w:val="18"/>
              </w:rPr>
              <w:t>≥</w:t>
            </w:r>
            <w:r>
              <w:rPr>
                <w:rFonts w:ascii="Arial" w:hAnsi="Arial" w:eastAsia="宋体" w:cs="Arial"/>
                <w:kern w:val="0"/>
                <w:sz w:val="18"/>
                <w:szCs w:val="18"/>
              </w:rPr>
              <w:t>30000</w:t>
            </w:r>
          </w:p>
        </w:tc>
        <w:tc>
          <w:tcPr>
            <w:tcW w:w="1701"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3000</w:t>
            </w:r>
            <w:r>
              <w:rPr>
                <w:rFonts w:hint="eastAsia" w:ascii="Arial" w:hAnsi="Arial" w:eastAsia="宋体" w:cs="Arial"/>
                <w:kern w:val="0"/>
                <w:sz w:val="18"/>
                <w:szCs w:val="18"/>
              </w:rPr>
              <w:t>≤</w:t>
            </w:r>
            <w:r>
              <w:rPr>
                <w:rFonts w:ascii="Arial" w:hAnsi="Arial" w:eastAsia="宋体" w:cs="Arial"/>
                <w:kern w:val="0"/>
                <w:sz w:val="18"/>
                <w:szCs w:val="18"/>
              </w:rPr>
              <w:t>Y＜30000</w:t>
            </w:r>
          </w:p>
        </w:tc>
        <w:tc>
          <w:tcPr>
            <w:tcW w:w="1426"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200</w:t>
            </w:r>
            <w:r>
              <w:rPr>
                <w:rFonts w:hint="eastAsia" w:ascii="Arial" w:hAnsi="Arial" w:eastAsia="宋体" w:cs="Arial"/>
                <w:kern w:val="0"/>
                <w:sz w:val="18"/>
                <w:szCs w:val="18"/>
              </w:rPr>
              <w:t>≤</w:t>
            </w:r>
            <w:r>
              <w:rPr>
                <w:rFonts w:ascii="Arial" w:hAnsi="Arial" w:eastAsia="宋体" w:cs="Arial"/>
                <w:kern w:val="0"/>
                <w:sz w:val="18"/>
                <w:szCs w:val="18"/>
              </w:rPr>
              <w:t>Y＜3000</w:t>
            </w:r>
          </w:p>
        </w:tc>
        <w:tc>
          <w:tcPr>
            <w:tcW w:w="992"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40" w:lineRule="exact"/>
              <w:jc w:val="left"/>
              <w:rPr>
                <w:rFonts w:ascii="Arial" w:hAnsi="Arial" w:eastAsia="宋体" w:cs="Arial"/>
                <w:kern w:val="0"/>
                <w:sz w:val="18"/>
                <w:szCs w:val="18"/>
              </w:rPr>
            </w:pPr>
            <w:r>
              <w:rPr>
                <w:rFonts w:ascii="Arial" w:hAnsi="Arial" w:eastAsia="宋体" w:cs="Arial"/>
                <w:kern w:val="0"/>
                <w:sz w:val="18"/>
                <w:szCs w:val="18"/>
              </w:rPr>
              <w:t>仓储业*</w:t>
            </w:r>
          </w:p>
        </w:tc>
        <w:tc>
          <w:tcPr>
            <w:tcW w:w="136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从业人员(X)</w:t>
            </w:r>
          </w:p>
        </w:tc>
        <w:tc>
          <w:tcPr>
            <w:tcW w:w="70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人</w:t>
            </w:r>
          </w:p>
        </w:tc>
        <w:tc>
          <w:tcPr>
            <w:tcW w:w="1125"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X</w:t>
            </w:r>
            <w:r>
              <w:rPr>
                <w:rFonts w:hint="eastAsia" w:ascii="Arial" w:hAnsi="Arial" w:eastAsia="宋体" w:cs="Arial"/>
                <w:kern w:val="0"/>
                <w:sz w:val="18"/>
                <w:szCs w:val="18"/>
              </w:rPr>
              <w:t>≥</w:t>
            </w:r>
            <w:r>
              <w:rPr>
                <w:rFonts w:ascii="Arial" w:hAnsi="Arial" w:eastAsia="宋体" w:cs="Arial"/>
                <w:kern w:val="0"/>
                <w:sz w:val="18"/>
                <w:szCs w:val="18"/>
              </w:rPr>
              <w:t>200</w:t>
            </w:r>
          </w:p>
        </w:tc>
        <w:tc>
          <w:tcPr>
            <w:tcW w:w="1701" w:type="dxa"/>
            <w:vAlign w:val="center"/>
          </w:tcPr>
          <w:p>
            <w:pPr>
              <w:widowControl/>
              <w:ind w:left="1" w:leftChars="-51" w:hanging="108" w:hangingChars="60"/>
              <w:jc w:val="center"/>
              <w:rPr>
                <w:rFonts w:ascii="Arial" w:hAnsi="Arial" w:eastAsia="宋体" w:cs="Arial"/>
                <w:kern w:val="0"/>
                <w:sz w:val="18"/>
                <w:szCs w:val="18"/>
              </w:rPr>
            </w:pPr>
            <w:r>
              <w:rPr>
                <w:rFonts w:ascii="Arial" w:hAnsi="Arial" w:eastAsia="宋体" w:cs="Arial"/>
                <w:kern w:val="0"/>
                <w:sz w:val="18"/>
                <w:szCs w:val="18"/>
              </w:rPr>
              <w:t>100</w:t>
            </w:r>
            <w:r>
              <w:rPr>
                <w:rFonts w:hint="eastAsia" w:ascii="Arial" w:hAnsi="Arial" w:eastAsia="宋体" w:cs="Arial"/>
                <w:kern w:val="0"/>
                <w:sz w:val="18"/>
                <w:szCs w:val="18"/>
              </w:rPr>
              <w:t>≤</w:t>
            </w:r>
            <w:r>
              <w:rPr>
                <w:rFonts w:ascii="Arial" w:hAnsi="Arial" w:eastAsia="宋体" w:cs="Arial"/>
                <w:kern w:val="0"/>
                <w:sz w:val="18"/>
                <w:szCs w:val="18"/>
              </w:rPr>
              <w:t>X＜200</w:t>
            </w:r>
          </w:p>
        </w:tc>
        <w:tc>
          <w:tcPr>
            <w:tcW w:w="1426"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20</w:t>
            </w:r>
            <w:r>
              <w:rPr>
                <w:rFonts w:hint="eastAsia" w:ascii="Arial" w:hAnsi="Arial" w:eastAsia="宋体" w:cs="Arial"/>
                <w:kern w:val="0"/>
                <w:sz w:val="18"/>
                <w:szCs w:val="18"/>
              </w:rPr>
              <w:t>≤</w:t>
            </w:r>
            <w:r>
              <w:rPr>
                <w:rFonts w:ascii="Arial" w:hAnsi="Arial" w:eastAsia="宋体" w:cs="Arial"/>
                <w:kern w:val="0"/>
                <w:sz w:val="18"/>
                <w:szCs w:val="18"/>
              </w:rPr>
              <w:t>X＜100</w:t>
            </w:r>
          </w:p>
        </w:tc>
        <w:tc>
          <w:tcPr>
            <w:tcW w:w="992"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jc w:val="left"/>
              <w:rPr>
                <w:rFonts w:ascii="Arial" w:hAnsi="Arial" w:eastAsia="宋体" w:cs="Arial"/>
                <w:kern w:val="0"/>
                <w:sz w:val="18"/>
                <w:szCs w:val="18"/>
              </w:rPr>
            </w:pPr>
          </w:p>
        </w:tc>
        <w:tc>
          <w:tcPr>
            <w:tcW w:w="1369" w:type="dxa"/>
            <w:vAlign w:val="center"/>
          </w:tcPr>
          <w:p>
            <w:pPr>
              <w:widowControl/>
              <w:spacing w:line="240" w:lineRule="exact"/>
              <w:jc w:val="center"/>
              <w:rPr>
                <w:rFonts w:ascii="Arial" w:hAnsi="Arial" w:eastAsia="宋体" w:cs="Arial"/>
                <w:kern w:val="0"/>
                <w:sz w:val="18"/>
                <w:szCs w:val="18"/>
              </w:rPr>
            </w:pPr>
            <w:r>
              <w:rPr>
                <w:rFonts w:ascii="Arial" w:hAnsi="Arial" w:eastAsia="宋体" w:cs="Arial"/>
                <w:kern w:val="0"/>
                <w:sz w:val="18"/>
                <w:szCs w:val="18"/>
              </w:rPr>
              <w:t>营业收入(Y)</w:t>
            </w:r>
          </w:p>
        </w:tc>
        <w:tc>
          <w:tcPr>
            <w:tcW w:w="70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万元</w:t>
            </w:r>
          </w:p>
        </w:tc>
        <w:tc>
          <w:tcPr>
            <w:tcW w:w="1125"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Y</w:t>
            </w:r>
            <w:r>
              <w:rPr>
                <w:rFonts w:hint="eastAsia" w:ascii="Arial" w:hAnsi="Arial" w:eastAsia="宋体" w:cs="Arial"/>
                <w:kern w:val="0"/>
                <w:sz w:val="18"/>
                <w:szCs w:val="18"/>
              </w:rPr>
              <w:t>≥</w:t>
            </w:r>
            <w:r>
              <w:rPr>
                <w:rFonts w:ascii="Arial" w:hAnsi="Arial" w:eastAsia="宋体" w:cs="Arial"/>
                <w:kern w:val="0"/>
                <w:sz w:val="18"/>
                <w:szCs w:val="18"/>
              </w:rPr>
              <w:t>30000</w:t>
            </w:r>
          </w:p>
        </w:tc>
        <w:tc>
          <w:tcPr>
            <w:tcW w:w="1701"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1000</w:t>
            </w:r>
            <w:r>
              <w:rPr>
                <w:rFonts w:hint="eastAsia" w:ascii="Arial" w:hAnsi="Arial" w:eastAsia="宋体" w:cs="Arial"/>
                <w:kern w:val="0"/>
                <w:sz w:val="18"/>
                <w:szCs w:val="18"/>
              </w:rPr>
              <w:t>≤</w:t>
            </w:r>
            <w:r>
              <w:rPr>
                <w:rFonts w:ascii="Arial" w:hAnsi="Arial" w:eastAsia="宋体" w:cs="Arial"/>
                <w:kern w:val="0"/>
                <w:sz w:val="18"/>
                <w:szCs w:val="18"/>
              </w:rPr>
              <w:t>Y＜30000</w:t>
            </w:r>
          </w:p>
        </w:tc>
        <w:tc>
          <w:tcPr>
            <w:tcW w:w="1426"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100</w:t>
            </w:r>
            <w:r>
              <w:rPr>
                <w:rFonts w:hint="eastAsia" w:ascii="Arial" w:hAnsi="Arial" w:eastAsia="宋体" w:cs="Arial"/>
                <w:kern w:val="0"/>
                <w:sz w:val="18"/>
                <w:szCs w:val="18"/>
              </w:rPr>
              <w:t>≤</w:t>
            </w:r>
            <w:r>
              <w:rPr>
                <w:rFonts w:ascii="Arial" w:hAnsi="Arial" w:eastAsia="宋体" w:cs="Arial"/>
                <w:kern w:val="0"/>
                <w:sz w:val="18"/>
                <w:szCs w:val="18"/>
              </w:rPr>
              <w:t>Y＜1000</w:t>
            </w:r>
          </w:p>
        </w:tc>
        <w:tc>
          <w:tcPr>
            <w:tcW w:w="992"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40" w:lineRule="exact"/>
              <w:jc w:val="left"/>
              <w:rPr>
                <w:rFonts w:ascii="Arial" w:hAnsi="Arial" w:eastAsia="宋体" w:cs="Arial"/>
                <w:kern w:val="0"/>
                <w:sz w:val="18"/>
                <w:szCs w:val="18"/>
              </w:rPr>
            </w:pPr>
            <w:r>
              <w:rPr>
                <w:rFonts w:ascii="Arial" w:hAnsi="Arial" w:eastAsia="宋体" w:cs="Arial"/>
                <w:kern w:val="0"/>
                <w:sz w:val="18"/>
                <w:szCs w:val="18"/>
              </w:rPr>
              <w:t>邮政业</w:t>
            </w:r>
          </w:p>
        </w:tc>
        <w:tc>
          <w:tcPr>
            <w:tcW w:w="136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从业人员(X)</w:t>
            </w:r>
          </w:p>
        </w:tc>
        <w:tc>
          <w:tcPr>
            <w:tcW w:w="70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人</w:t>
            </w:r>
          </w:p>
        </w:tc>
        <w:tc>
          <w:tcPr>
            <w:tcW w:w="1125"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X</w:t>
            </w:r>
            <w:r>
              <w:rPr>
                <w:rFonts w:hint="eastAsia" w:ascii="Arial" w:hAnsi="Arial" w:eastAsia="宋体" w:cs="Arial"/>
                <w:kern w:val="0"/>
                <w:sz w:val="18"/>
                <w:szCs w:val="18"/>
              </w:rPr>
              <w:t>≥</w:t>
            </w:r>
            <w:r>
              <w:rPr>
                <w:rFonts w:ascii="Arial" w:hAnsi="Arial" w:eastAsia="宋体" w:cs="Arial"/>
                <w:kern w:val="0"/>
                <w:sz w:val="18"/>
                <w:szCs w:val="18"/>
              </w:rPr>
              <w:t>1000</w:t>
            </w:r>
          </w:p>
        </w:tc>
        <w:tc>
          <w:tcPr>
            <w:tcW w:w="1701"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300</w:t>
            </w:r>
            <w:r>
              <w:rPr>
                <w:rFonts w:hint="eastAsia" w:ascii="Arial" w:hAnsi="Arial" w:eastAsia="宋体" w:cs="Arial"/>
                <w:kern w:val="0"/>
                <w:sz w:val="18"/>
                <w:szCs w:val="18"/>
              </w:rPr>
              <w:t>≤</w:t>
            </w:r>
            <w:r>
              <w:rPr>
                <w:rFonts w:ascii="Arial" w:hAnsi="Arial" w:eastAsia="宋体" w:cs="Arial"/>
                <w:kern w:val="0"/>
                <w:sz w:val="18"/>
                <w:szCs w:val="18"/>
              </w:rPr>
              <w:t>X＜1000</w:t>
            </w:r>
          </w:p>
        </w:tc>
        <w:tc>
          <w:tcPr>
            <w:tcW w:w="1426"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20</w:t>
            </w:r>
            <w:r>
              <w:rPr>
                <w:rFonts w:hint="eastAsia" w:ascii="Arial" w:hAnsi="Arial" w:eastAsia="宋体" w:cs="Arial"/>
                <w:kern w:val="0"/>
                <w:sz w:val="18"/>
                <w:szCs w:val="18"/>
              </w:rPr>
              <w:t>≤</w:t>
            </w:r>
            <w:r>
              <w:rPr>
                <w:rFonts w:ascii="Arial" w:hAnsi="Arial" w:eastAsia="宋体" w:cs="Arial"/>
                <w:kern w:val="0"/>
                <w:sz w:val="18"/>
                <w:szCs w:val="18"/>
              </w:rPr>
              <w:t>X＜300</w:t>
            </w:r>
          </w:p>
        </w:tc>
        <w:tc>
          <w:tcPr>
            <w:tcW w:w="992"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jc w:val="left"/>
              <w:rPr>
                <w:rFonts w:ascii="Arial" w:hAnsi="Arial" w:eastAsia="宋体" w:cs="Arial"/>
                <w:kern w:val="0"/>
                <w:sz w:val="18"/>
                <w:szCs w:val="18"/>
              </w:rPr>
            </w:pPr>
          </w:p>
        </w:tc>
        <w:tc>
          <w:tcPr>
            <w:tcW w:w="1369" w:type="dxa"/>
            <w:vAlign w:val="center"/>
          </w:tcPr>
          <w:p>
            <w:pPr>
              <w:widowControl/>
              <w:spacing w:line="240" w:lineRule="exact"/>
              <w:jc w:val="center"/>
              <w:rPr>
                <w:rFonts w:ascii="Arial" w:hAnsi="Arial" w:eastAsia="宋体" w:cs="Arial"/>
                <w:kern w:val="0"/>
                <w:sz w:val="18"/>
                <w:szCs w:val="18"/>
              </w:rPr>
            </w:pPr>
            <w:r>
              <w:rPr>
                <w:rFonts w:ascii="Arial" w:hAnsi="Arial" w:eastAsia="宋体" w:cs="Arial"/>
                <w:kern w:val="0"/>
                <w:sz w:val="18"/>
                <w:szCs w:val="18"/>
              </w:rPr>
              <w:t>营业收入(Y)</w:t>
            </w:r>
          </w:p>
        </w:tc>
        <w:tc>
          <w:tcPr>
            <w:tcW w:w="70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万元</w:t>
            </w:r>
          </w:p>
        </w:tc>
        <w:tc>
          <w:tcPr>
            <w:tcW w:w="1125"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Y</w:t>
            </w:r>
            <w:r>
              <w:rPr>
                <w:rFonts w:hint="eastAsia" w:ascii="Arial" w:hAnsi="Arial" w:eastAsia="宋体" w:cs="Arial"/>
                <w:kern w:val="0"/>
                <w:sz w:val="18"/>
                <w:szCs w:val="18"/>
              </w:rPr>
              <w:t>≥</w:t>
            </w:r>
            <w:r>
              <w:rPr>
                <w:rFonts w:ascii="Arial" w:hAnsi="Arial" w:eastAsia="宋体" w:cs="Arial"/>
                <w:kern w:val="0"/>
                <w:sz w:val="18"/>
                <w:szCs w:val="18"/>
              </w:rPr>
              <w:t>30000</w:t>
            </w:r>
          </w:p>
        </w:tc>
        <w:tc>
          <w:tcPr>
            <w:tcW w:w="1701"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2000</w:t>
            </w:r>
            <w:r>
              <w:rPr>
                <w:rFonts w:hint="eastAsia" w:ascii="Arial" w:hAnsi="Arial" w:eastAsia="宋体" w:cs="Arial"/>
                <w:kern w:val="0"/>
                <w:sz w:val="18"/>
                <w:szCs w:val="18"/>
              </w:rPr>
              <w:t>≤</w:t>
            </w:r>
            <w:r>
              <w:rPr>
                <w:rFonts w:ascii="Arial" w:hAnsi="Arial" w:eastAsia="宋体" w:cs="Arial"/>
                <w:kern w:val="0"/>
                <w:sz w:val="18"/>
                <w:szCs w:val="18"/>
              </w:rPr>
              <w:t>Y＜30000</w:t>
            </w:r>
          </w:p>
        </w:tc>
        <w:tc>
          <w:tcPr>
            <w:tcW w:w="1426"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100</w:t>
            </w:r>
            <w:r>
              <w:rPr>
                <w:rFonts w:hint="eastAsia" w:ascii="Arial" w:hAnsi="Arial" w:eastAsia="宋体" w:cs="Arial"/>
                <w:kern w:val="0"/>
                <w:sz w:val="18"/>
                <w:szCs w:val="18"/>
              </w:rPr>
              <w:t>≤</w:t>
            </w:r>
            <w:r>
              <w:rPr>
                <w:rFonts w:ascii="Arial" w:hAnsi="Arial" w:eastAsia="宋体" w:cs="Arial"/>
                <w:kern w:val="0"/>
                <w:sz w:val="18"/>
                <w:szCs w:val="18"/>
              </w:rPr>
              <w:t>Y＜2000</w:t>
            </w:r>
          </w:p>
        </w:tc>
        <w:tc>
          <w:tcPr>
            <w:tcW w:w="992"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40" w:lineRule="exact"/>
              <w:jc w:val="left"/>
              <w:rPr>
                <w:rFonts w:ascii="Arial" w:hAnsi="Arial" w:eastAsia="宋体" w:cs="Arial"/>
                <w:kern w:val="0"/>
                <w:sz w:val="18"/>
                <w:szCs w:val="18"/>
              </w:rPr>
            </w:pPr>
            <w:r>
              <w:rPr>
                <w:rFonts w:ascii="Arial" w:hAnsi="Arial" w:eastAsia="宋体" w:cs="Arial"/>
                <w:kern w:val="0"/>
                <w:sz w:val="18"/>
                <w:szCs w:val="18"/>
              </w:rPr>
              <w:t>住宿业</w:t>
            </w:r>
          </w:p>
        </w:tc>
        <w:tc>
          <w:tcPr>
            <w:tcW w:w="136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从业人员(X)</w:t>
            </w:r>
          </w:p>
        </w:tc>
        <w:tc>
          <w:tcPr>
            <w:tcW w:w="70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人</w:t>
            </w:r>
          </w:p>
        </w:tc>
        <w:tc>
          <w:tcPr>
            <w:tcW w:w="1125"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X</w:t>
            </w:r>
            <w:r>
              <w:rPr>
                <w:rFonts w:hint="eastAsia" w:ascii="Arial" w:hAnsi="Arial" w:eastAsia="宋体" w:cs="Arial"/>
                <w:kern w:val="0"/>
                <w:sz w:val="18"/>
                <w:szCs w:val="18"/>
              </w:rPr>
              <w:t>≥</w:t>
            </w:r>
            <w:r>
              <w:rPr>
                <w:rFonts w:ascii="Arial" w:hAnsi="Arial" w:eastAsia="宋体" w:cs="Arial"/>
                <w:kern w:val="0"/>
                <w:sz w:val="18"/>
                <w:szCs w:val="18"/>
              </w:rPr>
              <w:t>300</w:t>
            </w:r>
          </w:p>
        </w:tc>
        <w:tc>
          <w:tcPr>
            <w:tcW w:w="1701" w:type="dxa"/>
            <w:vAlign w:val="center"/>
          </w:tcPr>
          <w:p>
            <w:pPr>
              <w:widowControl/>
              <w:ind w:left="1" w:leftChars="-51" w:hanging="108" w:hangingChars="60"/>
              <w:jc w:val="center"/>
              <w:rPr>
                <w:rFonts w:ascii="Arial" w:hAnsi="Arial" w:eastAsia="宋体" w:cs="Arial"/>
                <w:kern w:val="0"/>
                <w:sz w:val="18"/>
                <w:szCs w:val="18"/>
              </w:rPr>
            </w:pPr>
            <w:r>
              <w:rPr>
                <w:rFonts w:ascii="Arial" w:hAnsi="Arial" w:eastAsia="宋体" w:cs="Arial"/>
                <w:kern w:val="0"/>
                <w:sz w:val="18"/>
                <w:szCs w:val="18"/>
              </w:rPr>
              <w:t>100</w:t>
            </w:r>
            <w:r>
              <w:rPr>
                <w:rFonts w:hint="eastAsia" w:ascii="Arial" w:hAnsi="Arial" w:eastAsia="宋体" w:cs="Arial"/>
                <w:kern w:val="0"/>
                <w:sz w:val="18"/>
                <w:szCs w:val="18"/>
              </w:rPr>
              <w:t>≤</w:t>
            </w:r>
            <w:r>
              <w:rPr>
                <w:rFonts w:ascii="Arial" w:hAnsi="Arial" w:eastAsia="宋体" w:cs="Arial"/>
                <w:kern w:val="0"/>
                <w:sz w:val="18"/>
                <w:szCs w:val="18"/>
              </w:rPr>
              <w:t>X＜300</w:t>
            </w:r>
          </w:p>
        </w:tc>
        <w:tc>
          <w:tcPr>
            <w:tcW w:w="1426"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10</w:t>
            </w:r>
            <w:r>
              <w:rPr>
                <w:rFonts w:hint="eastAsia" w:ascii="Arial" w:hAnsi="Arial" w:eastAsia="宋体" w:cs="Arial"/>
                <w:kern w:val="0"/>
                <w:sz w:val="18"/>
                <w:szCs w:val="18"/>
              </w:rPr>
              <w:t>≤</w:t>
            </w:r>
            <w:r>
              <w:rPr>
                <w:rFonts w:ascii="Arial" w:hAnsi="Arial" w:eastAsia="宋体" w:cs="Arial"/>
                <w:kern w:val="0"/>
                <w:sz w:val="18"/>
                <w:szCs w:val="18"/>
              </w:rPr>
              <w:t>X＜100</w:t>
            </w:r>
          </w:p>
        </w:tc>
        <w:tc>
          <w:tcPr>
            <w:tcW w:w="992"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jc w:val="left"/>
              <w:rPr>
                <w:rFonts w:ascii="Arial" w:hAnsi="Arial" w:eastAsia="宋体" w:cs="Arial"/>
                <w:kern w:val="0"/>
                <w:sz w:val="18"/>
                <w:szCs w:val="18"/>
              </w:rPr>
            </w:pPr>
          </w:p>
        </w:tc>
        <w:tc>
          <w:tcPr>
            <w:tcW w:w="1369" w:type="dxa"/>
            <w:vAlign w:val="center"/>
          </w:tcPr>
          <w:p>
            <w:pPr>
              <w:widowControl/>
              <w:spacing w:line="240" w:lineRule="exact"/>
              <w:jc w:val="center"/>
              <w:rPr>
                <w:rFonts w:ascii="Arial" w:hAnsi="Arial" w:eastAsia="宋体" w:cs="Arial"/>
                <w:kern w:val="0"/>
                <w:sz w:val="18"/>
                <w:szCs w:val="18"/>
              </w:rPr>
            </w:pPr>
            <w:r>
              <w:rPr>
                <w:rFonts w:ascii="Arial" w:hAnsi="Arial" w:eastAsia="宋体" w:cs="Arial"/>
                <w:kern w:val="0"/>
                <w:sz w:val="18"/>
                <w:szCs w:val="18"/>
              </w:rPr>
              <w:t>营业收入(Y)</w:t>
            </w:r>
          </w:p>
        </w:tc>
        <w:tc>
          <w:tcPr>
            <w:tcW w:w="70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万元</w:t>
            </w:r>
          </w:p>
        </w:tc>
        <w:tc>
          <w:tcPr>
            <w:tcW w:w="1125"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Y</w:t>
            </w:r>
            <w:r>
              <w:rPr>
                <w:rFonts w:hint="eastAsia" w:ascii="Arial" w:hAnsi="Arial" w:eastAsia="宋体" w:cs="Arial"/>
                <w:kern w:val="0"/>
                <w:sz w:val="18"/>
                <w:szCs w:val="18"/>
              </w:rPr>
              <w:t>≥</w:t>
            </w:r>
            <w:r>
              <w:rPr>
                <w:rFonts w:ascii="Arial" w:hAnsi="Arial" w:eastAsia="宋体" w:cs="Arial"/>
                <w:kern w:val="0"/>
                <w:sz w:val="18"/>
                <w:szCs w:val="18"/>
              </w:rPr>
              <w:t>10000</w:t>
            </w:r>
          </w:p>
        </w:tc>
        <w:tc>
          <w:tcPr>
            <w:tcW w:w="1701"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2000</w:t>
            </w:r>
            <w:r>
              <w:rPr>
                <w:rFonts w:hint="eastAsia" w:ascii="Arial" w:hAnsi="Arial" w:eastAsia="宋体" w:cs="Arial"/>
                <w:kern w:val="0"/>
                <w:sz w:val="18"/>
                <w:szCs w:val="18"/>
              </w:rPr>
              <w:t>≤</w:t>
            </w:r>
            <w:r>
              <w:rPr>
                <w:rFonts w:ascii="Arial" w:hAnsi="Arial" w:eastAsia="宋体" w:cs="Arial"/>
                <w:kern w:val="0"/>
                <w:sz w:val="18"/>
                <w:szCs w:val="18"/>
              </w:rPr>
              <w:t>Y＜10000</w:t>
            </w:r>
          </w:p>
        </w:tc>
        <w:tc>
          <w:tcPr>
            <w:tcW w:w="1426"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100</w:t>
            </w:r>
            <w:r>
              <w:rPr>
                <w:rFonts w:hint="eastAsia" w:ascii="Arial" w:hAnsi="Arial" w:eastAsia="宋体" w:cs="Arial"/>
                <w:kern w:val="0"/>
                <w:sz w:val="18"/>
                <w:szCs w:val="18"/>
              </w:rPr>
              <w:t>≤</w:t>
            </w:r>
            <w:r>
              <w:rPr>
                <w:rFonts w:ascii="Arial" w:hAnsi="Arial" w:eastAsia="宋体" w:cs="Arial"/>
                <w:kern w:val="0"/>
                <w:sz w:val="18"/>
                <w:szCs w:val="18"/>
              </w:rPr>
              <w:t>Y＜2000</w:t>
            </w:r>
          </w:p>
        </w:tc>
        <w:tc>
          <w:tcPr>
            <w:tcW w:w="992"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40" w:lineRule="exact"/>
              <w:jc w:val="left"/>
              <w:rPr>
                <w:rFonts w:ascii="Arial" w:hAnsi="Arial" w:eastAsia="宋体" w:cs="Arial"/>
                <w:kern w:val="0"/>
                <w:sz w:val="18"/>
                <w:szCs w:val="18"/>
              </w:rPr>
            </w:pPr>
            <w:r>
              <w:rPr>
                <w:rFonts w:ascii="Arial" w:hAnsi="Arial" w:eastAsia="宋体" w:cs="Arial"/>
                <w:kern w:val="0"/>
                <w:sz w:val="18"/>
                <w:szCs w:val="18"/>
              </w:rPr>
              <w:t>餐饮业</w:t>
            </w:r>
          </w:p>
        </w:tc>
        <w:tc>
          <w:tcPr>
            <w:tcW w:w="136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从业人员(X)</w:t>
            </w:r>
          </w:p>
        </w:tc>
        <w:tc>
          <w:tcPr>
            <w:tcW w:w="70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人</w:t>
            </w:r>
          </w:p>
        </w:tc>
        <w:tc>
          <w:tcPr>
            <w:tcW w:w="1125"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X</w:t>
            </w:r>
            <w:r>
              <w:rPr>
                <w:rFonts w:hint="eastAsia" w:ascii="Arial" w:hAnsi="Arial" w:eastAsia="宋体" w:cs="Arial"/>
                <w:kern w:val="0"/>
                <w:sz w:val="18"/>
                <w:szCs w:val="18"/>
              </w:rPr>
              <w:t>≥</w:t>
            </w:r>
            <w:r>
              <w:rPr>
                <w:rFonts w:ascii="Arial" w:hAnsi="Arial" w:eastAsia="宋体" w:cs="Arial"/>
                <w:kern w:val="0"/>
                <w:sz w:val="18"/>
                <w:szCs w:val="18"/>
              </w:rPr>
              <w:t>300</w:t>
            </w:r>
          </w:p>
        </w:tc>
        <w:tc>
          <w:tcPr>
            <w:tcW w:w="1701" w:type="dxa"/>
            <w:vAlign w:val="center"/>
          </w:tcPr>
          <w:p>
            <w:pPr>
              <w:widowControl/>
              <w:ind w:left="1" w:leftChars="-51" w:hanging="108" w:hangingChars="60"/>
              <w:jc w:val="center"/>
              <w:rPr>
                <w:rFonts w:ascii="Arial" w:hAnsi="Arial" w:eastAsia="宋体" w:cs="Arial"/>
                <w:kern w:val="0"/>
                <w:sz w:val="18"/>
                <w:szCs w:val="18"/>
              </w:rPr>
            </w:pPr>
            <w:r>
              <w:rPr>
                <w:rFonts w:ascii="Arial" w:hAnsi="Arial" w:eastAsia="宋体" w:cs="Arial"/>
                <w:kern w:val="0"/>
                <w:sz w:val="18"/>
                <w:szCs w:val="18"/>
              </w:rPr>
              <w:t>100</w:t>
            </w:r>
            <w:r>
              <w:rPr>
                <w:rFonts w:hint="eastAsia" w:ascii="Arial" w:hAnsi="Arial" w:eastAsia="宋体" w:cs="Arial"/>
                <w:kern w:val="0"/>
                <w:sz w:val="18"/>
                <w:szCs w:val="18"/>
              </w:rPr>
              <w:t>≤</w:t>
            </w:r>
            <w:r>
              <w:rPr>
                <w:rFonts w:ascii="Arial" w:hAnsi="Arial" w:eastAsia="宋体" w:cs="Arial"/>
                <w:kern w:val="0"/>
                <w:sz w:val="18"/>
                <w:szCs w:val="18"/>
              </w:rPr>
              <w:t xml:space="preserve">X＜300 </w:t>
            </w:r>
          </w:p>
        </w:tc>
        <w:tc>
          <w:tcPr>
            <w:tcW w:w="1426"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10</w:t>
            </w:r>
            <w:r>
              <w:rPr>
                <w:rFonts w:hint="eastAsia" w:ascii="Arial" w:hAnsi="Arial" w:eastAsia="宋体" w:cs="Arial"/>
                <w:kern w:val="0"/>
                <w:sz w:val="18"/>
                <w:szCs w:val="18"/>
              </w:rPr>
              <w:t>≤</w:t>
            </w:r>
            <w:r>
              <w:rPr>
                <w:rFonts w:ascii="Arial" w:hAnsi="Arial" w:eastAsia="宋体" w:cs="Arial"/>
                <w:kern w:val="0"/>
                <w:sz w:val="18"/>
                <w:szCs w:val="18"/>
              </w:rPr>
              <w:t>X＜100</w:t>
            </w:r>
          </w:p>
        </w:tc>
        <w:tc>
          <w:tcPr>
            <w:tcW w:w="992"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jc w:val="left"/>
              <w:rPr>
                <w:rFonts w:ascii="Arial" w:hAnsi="Arial" w:eastAsia="宋体" w:cs="Arial"/>
                <w:kern w:val="0"/>
                <w:sz w:val="18"/>
                <w:szCs w:val="18"/>
              </w:rPr>
            </w:pPr>
          </w:p>
        </w:tc>
        <w:tc>
          <w:tcPr>
            <w:tcW w:w="1369" w:type="dxa"/>
            <w:vAlign w:val="center"/>
          </w:tcPr>
          <w:p>
            <w:pPr>
              <w:widowControl/>
              <w:spacing w:line="240" w:lineRule="exact"/>
              <w:jc w:val="center"/>
              <w:rPr>
                <w:rFonts w:ascii="Arial" w:hAnsi="Arial" w:eastAsia="宋体" w:cs="Arial"/>
                <w:kern w:val="0"/>
                <w:sz w:val="18"/>
                <w:szCs w:val="18"/>
              </w:rPr>
            </w:pPr>
            <w:r>
              <w:rPr>
                <w:rFonts w:ascii="Arial" w:hAnsi="Arial" w:eastAsia="宋体" w:cs="Arial"/>
                <w:kern w:val="0"/>
                <w:sz w:val="18"/>
                <w:szCs w:val="18"/>
              </w:rPr>
              <w:t>营业收入(Y)</w:t>
            </w:r>
          </w:p>
        </w:tc>
        <w:tc>
          <w:tcPr>
            <w:tcW w:w="70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万元</w:t>
            </w:r>
          </w:p>
        </w:tc>
        <w:tc>
          <w:tcPr>
            <w:tcW w:w="1125"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Y</w:t>
            </w:r>
            <w:r>
              <w:rPr>
                <w:rFonts w:hint="eastAsia" w:ascii="Arial" w:hAnsi="Arial" w:eastAsia="宋体" w:cs="Arial"/>
                <w:kern w:val="0"/>
                <w:sz w:val="18"/>
                <w:szCs w:val="18"/>
              </w:rPr>
              <w:t>≥</w:t>
            </w:r>
            <w:r>
              <w:rPr>
                <w:rFonts w:ascii="Arial" w:hAnsi="Arial" w:eastAsia="宋体" w:cs="Arial"/>
                <w:kern w:val="0"/>
                <w:sz w:val="18"/>
                <w:szCs w:val="18"/>
              </w:rPr>
              <w:t>10000</w:t>
            </w:r>
          </w:p>
        </w:tc>
        <w:tc>
          <w:tcPr>
            <w:tcW w:w="1701"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2000</w:t>
            </w:r>
            <w:r>
              <w:rPr>
                <w:rFonts w:hint="eastAsia" w:ascii="Arial" w:hAnsi="Arial" w:eastAsia="宋体" w:cs="Arial"/>
                <w:kern w:val="0"/>
                <w:sz w:val="18"/>
                <w:szCs w:val="18"/>
              </w:rPr>
              <w:t>≤</w:t>
            </w:r>
            <w:r>
              <w:rPr>
                <w:rFonts w:ascii="Arial" w:hAnsi="Arial" w:eastAsia="宋体" w:cs="Arial"/>
                <w:kern w:val="0"/>
                <w:sz w:val="18"/>
                <w:szCs w:val="18"/>
              </w:rPr>
              <w:t>Y＜10000</w:t>
            </w:r>
          </w:p>
        </w:tc>
        <w:tc>
          <w:tcPr>
            <w:tcW w:w="1426"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100</w:t>
            </w:r>
            <w:r>
              <w:rPr>
                <w:rFonts w:hint="eastAsia" w:ascii="Arial" w:hAnsi="Arial" w:eastAsia="宋体" w:cs="Arial"/>
                <w:kern w:val="0"/>
                <w:sz w:val="18"/>
                <w:szCs w:val="18"/>
              </w:rPr>
              <w:t>≤</w:t>
            </w:r>
            <w:r>
              <w:rPr>
                <w:rFonts w:ascii="Arial" w:hAnsi="Arial" w:eastAsia="宋体" w:cs="Arial"/>
                <w:kern w:val="0"/>
                <w:sz w:val="18"/>
                <w:szCs w:val="18"/>
              </w:rPr>
              <w:t>Y＜2000</w:t>
            </w:r>
          </w:p>
        </w:tc>
        <w:tc>
          <w:tcPr>
            <w:tcW w:w="992"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40" w:lineRule="exact"/>
              <w:jc w:val="left"/>
              <w:rPr>
                <w:rFonts w:ascii="Arial" w:hAnsi="Arial" w:eastAsia="宋体" w:cs="Arial"/>
                <w:kern w:val="0"/>
                <w:sz w:val="18"/>
                <w:szCs w:val="18"/>
              </w:rPr>
            </w:pPr>
            <w:r>
              <w:rPr>
                <w:rFonts w:ascii="Arial" w:hAnsi="Arial" w:eastAsia="宋体" w:cs="Arial"/>
                <w:kern w:val="0"/>
                <w:sz w:val="18"/>
                <w:szCs w:val="18"/>
              </w:rPr>
              <w:t>信息传输业 *</w:t>
            </w:r>
          </w:p>
        </w:tc>
        <w:tc>
          <w:tcPr>
            <w:tcW w:w="136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从业人员(X)</w:t>
            </w:r>
          </w:p>
        </w:tc>
        <w:tc>
          <w:tcPr>
            <w:tcW w:w="70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人</w:t>
            </w:r>
          </w:p>
        </w:tc>
        <w:tc>
          <w:tcPr>
            <w:tcW w:w="1125"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X</w:t>
            </w:r>
            <w:r>
              <w:rPr>
                <w:rFonts w:hint="eastAsia" w:ascii="Arial" w:hAnsi="Arial" w:eastAsia="宋体" w:cs="Arial"/>
                <w:kern w:val="0"/>
                <w:sz w:val="18"/>
                <w:szCs w:val="18"/>
              </w:rPr>
              <w:t>≥</w:t>
            </w:r>
            <w:r>
              <w:rPr>
                <w:rFonts w:ascii="Arial" w:hAnsi="Arial" w:eastAsia="宋体" w:cs="Arial"/>
                <w:kern w:val="0"/>
                <w:sz w:val="18"/>
                <w:szCs w:val="18"/>
              </w:rPr>
              <w:t>2000</w:t>
            </w:r>
          </w:p>
        </w:tc>
        <w:tc>
          <w:tcPr>
            <w:tcW w:w="1701"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100</w:t>
            </w:r>
            <w:r>
              <w:rPr>
                <w:rFonts w:hint="eastAsia" w:ascii="Arial" w:hAnsi="Arial" w:eastAsia="宋体" w:cs="Arial"/>
                <w:kern w:val="0"/>
                <w:sz w:val="18"/>
                <w:szCs w:val="18"/>
              </w:rPr>
              <w:t>≤</w:t>
            </w:r>
            <w:r>
              <w:rPr>
                <w:rFonts w:ascii="Arial" w:hAnsi="Arial" w:eastAsia="宋体" w:cs="Arial"/>
                <w:kern w:val="0"/>
                <w:sz w:val="18"/>
                <w:szCs w:val="18"/>
              </w:rPr>
              <w:t>X＜2000</w:t>
            </w:r>
          </w:p>
        </w:tc>
        <w:tc>
          <w:tcPr>
            <w:tcW w:w="1426"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10</w:t>
            </w:r>
            <w:r>
              <w:rPr>
                <w:rFonts w:hint="eastAsia" w:ascii="Arial" w:hAnsi="Arial" w:eastAsia="宋体" w:cs="Arial"/>
                <w:kern w:val="0"/>
                <w:sz w:val="18"/>
                <w:szCs w:val="18"/>
              </w:rPr>
              <w:t>≤</w:t>
            </w:r>
            <w:r>
              <w:rPr>
                <w:rFonts w:ascii="Arial" w:hAnsi="Arial" w:eastAsia="宋体" w:cs="Arial"/>
                <w:kern w:val="0"/>
                <w:sz w:val="18"/>
                <w:szCs w:val="18"/>
              </w:rPr>
              <w:t>X＜100</w:t>
            </w:r>
          </w:p>
        </w:tc>
        <w:tc>
          <w:tcPr>
            <w:tcW w:w="992"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jc w:val="left"/>
              <w:rPr>
                <w:rFonts w:ascii="Arial" w:hAnsi="Arial" w:eastAsia="宋体" w:cs="Arial"/>
                <w:kern w:val="0"/>
                <w:sz w:val="18"/>
                <w:szCs w:val="18"/>
              </w:rPr>
            </w:pPr>
          </w:p>
        </w:tc>
        <w:tc>
          <w:tcPr>
            <w:tcW w:w="1369" w:type="dxa"/>
            <w:vAlign w:val="center"/>
          </w:tcPr>
          <w:p>
            <w:pPr>
              <w:widowControl/>
              <w:spacing w:line="240" w:lineRule="exact"/>
              <w:jc w:val="center"/>
              <w:rPr>
                <w:rFonts w:ascii="Arial" w:hAnsi="Arial" w:eastAsia="宋体" w:cs="Arial"/>
                <w:kern w:val="0"/>
                <w:sz w:val="18"/>
                <w:szCs w:val="18"/>
              </w:rPr>
            </w:pPr>
            <w:r>
              <w:rPr>
                <w:rFonts w:ascii="Arial" w:hAnsi="Arial" w:eastAsia="宋体" w:cs="Arial"/>
                <w:kern w:val="0"/>
                <w:sz w:val="18"/>
                <w:szCs w:val="18"/>
              </w:rPr>
              <w:t>营业收入(Y)</w:t>
            </w:r>
          </w:p>
        </w:tc>
        <w:tc>
          <w:tcPr>
            <w:tcW w:w="70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万元</w:t>
            </w:r>
          </w:p>
        </w:tc>
        <w:tc>
          <w:tcPr>
            <w:tcW w:w="1125"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Y</w:t>
            </w:r>
            <w:r>
              <w:rPr>
                <w:rFonts w:hint="eastAsia" w:ascii="Arial" w:hAnsi="Arial" w:eastAsia="宋体" w:cs="Arial"/>
                <w:kern w:val="0"/>
                <w:sz w:val="18"/>
                <w:szCs w:val="18"/>
              </w:rPr>
              <w:t>≥</w:t>
            </w:r>
            <w:r>
              <w:rPr>
                <w:rFonts w:ascii="Arial" w:hAnsi="Arial" w:eastAsia="宋体" w:cs="Arial"/>
                <w:kern w:val="0"/>
                <w:sz w:val="18"/>
                <w:szCs w:val="18"/>
              </w:rPr>
              <w:t>100000</w:t>
            </w:r>
          </w:p>
        </w:tc>
        <w:tc>
          <w:tcPr>
            <w:tcW w:w="1701"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1000</w:t>
            </w:r>
            <w:r>
              <w:rPr>
                <w:rFonts w:hint="eastAsia" w:ascii="Arial" w:hAnsi="Arial" w:eastAsia="宋体" w:cs="Arial"/>
                <w:kern w:val="0"/>
                <w:sz w:val="18"/>
                <w:szCs w:val="18"/>
              </w:rPr>
              <w:t>≤</w:t>
            </w:r>
            <w:r>
              <w:rPr>
                <w:rFonts w:ascii="Arial" w:hAnsi="Arial" w:eastAsia="宋体" w:cs="Arial"/>
                <w:kern w:val="0"/>
                <w:sz w:val="18"/>
                <w:szCs w:val="18"/>
              </w:rPr>
              <w:t>Y＜100000</w:t>
            </w:r>
          </w:p>
        </w:tc>
        <w:tc>
          <w:tcPr>
            <w:tcW w:w="1426"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100</w:t>
            </w:r>
            <w:r>
              <w:rPr>
                <w:rFonts w:hint="eastAsia" w:ascii="Arial" w:hAnsi="Arial" w:eastAsia="宋体" w:cs="Arial"/>
                <w:kern w:val="0"/>
                <w:sz w:val="18"/>
                <w:szCs w:val="18"/>
              </w:rPr>
              <w:t>≤</w:t>
            </w:r>
            <w:r>
              <w:rPr>
                <w:rFonts w:ascii="Arial" w:hAnsi="Arial" w:eastAsia="宋体" w:cs="Arial"/>
                <w:kern w:val="0"/>
                <w:sz w:val="18"/>
                <w:szCs w:val="18"/>
              </w:rPr>
              <w:t>Y＜1000</w:t>
            </w:r>
          </w:p>
        </w:tc>
        <w:tc>
          <w:tcPr>
            <w:tcW w:w="992"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40" w:lineRule="exact"/>
              <w:jc w:val="left"/>
              <w:rPr>
                <w:rFonts w:ascii="Arial" w:hAnsi="Arial" w:eastAsia="宋体" w:cs="Arial"/>
                <w:spacing w:val="-12"/>
                <w:kern w:val="0"/>
                <w:sz w:val="18"/>
                <w:szCs w:val="18"/>
              </w:rPr>
            </w:pPr>
            <w:r>
              <w:rPr>
                <w:rFonts w:ascii="Arial" w:hAnsi="Arial" w:eastAsia="宋体" w:cs="Arial"/>
                <w:spacing w:val="-12"/>
                <w:kern w:val="0"/>
                <w:sz w:val="18"/>
                <w:szCs w:val="18"/>
              </w:rPr>
              <w:t>软件和信息技术服</w:t>
            </w:r>
            <w:r>
              <w:rPr>
                <w:rFonts w:ascii="Arial" w:hAnsi="Arial" w:eastAsia="宋体" w:cs="Arial"/>
                <w:kern w:val="0"/>
                <w:sz w:val="18"/>
                <w:szCs w:val="18"/>
              </w:rPr>
              <w:t>务业</w:t>
            </w:r>
          </w:p>
        </w:tc>
        <w:tc>
          <w:tcPr>
            <w:tcW w:w="136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从业人员(X)</w:t>
            </w:r>
          </w:p>
        </w:tc>
        <w:tc>
          <w:tcPr>
            <w:tcW w:w="70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人</w:t>
            </w:r>
          </w:p>
        </w:tc>
        <w:tc>
          <w:tcPr>
            <w:tcW w:w="1125"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X</w:t>
            </w:r>
            <w:r>
              <w:rPr>
                <w:rFonts w:hint="eastAsia" w:ascii="Arial" w:hAnsi="Arial" w:eastAsia="宋体" w:cs="Arial"/>
                <w:kern w:val="0"/>
                <w:sz w:val="18"/>
                <w:szCs w:val="18"/>
              </w:rPr>
              <w:t>≥</w:t>
            </w:r>
            <w:r>
              <w:rPr>
                <w:rFonts w:ascii="Arial" w:hAnsi="Arial" w:eastAsia="宋体" w:cs="Arial"/>
                <w:kern w:val="0"/>
                <w:sz w:val="18"/>
                <w:szCs w:val="18"/>
              </w:rPr>
              <w:t>300</w:t>
            </w:r>
          </w:p>
        </w:tc>
        <w:tc>
          <w:tcPr>
            <w:tcW w:w="1701" w:type="dxa"/>
            <w:vAlign w:val="center"/>
          </w:tcPr>
          <w:p>
            <w:pPr>
              <w:widowControl/>
              <w:ind w:left="1" w:leftChars="-51" w:hanging="108" w:hangingChars="60"/>
              <w:jc w:val="center"/>
              <w:rPr>
                <w:rFonts w:ascii="Arial" w:hAnsi="Arial" w:eastAsia="宋体" w:cs="Arial"/>
                <w:kern w:val="0"/>
                <w:sz w:val="18"/>
                <w:szCs w:val="18"/>
              </w:rPr>
            </w:pPr>
            <w:r>
              <w:rPr>
                <w:rFonts w:ascii="Arial" w:hAnsi="Arial" w:eastAsia="宋体" w:cs="Arial"/>
                <w:kern w:val="0"/>
                <w:sz w:val="18"/>
                <w:szCs w:val="18"/>
              </w:rPr>
              <w:t>100</w:t>
            </w:r>
            <w:r>
              <w:rPr>
                <w:rFonts w:hint="eastAsia" w:ascii="Arial" w:hAnsi="Arial" w:eastAsia="宋体" w:cs="Arial"/>
                <w:kern w:val="0"/>
                <w:sz w:val="18"/>
                <w:szCs w:val="18"/>
              </w:rPr>
              <w:t>≤</w:t>
            </w:r>
            <w:r>
              <w:rPr>
                <w:rFonts w:ascii="Arial" w:hAnsi="Arial" w:eastAsia="宋体" w:cs="Arial"/>
                <w:kern w:val="0"/>
                <w:sz w:val="18"/>
                <w:szCs w:val="18"/>
              </w:rPr>
              <w:t xml:space="preserve">X＜300 </w:t>
            </w:r>
          </w:p>
        </w:tc>
        <w:tc>
          <w:tcPr>
            <w:tcW w:w="1426"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10</w:t>
            </w:r>
            <w:r>
              <w:rPr>
                <w:rFonts w:hint="eastAsia" w:ascii="Arial" w:hAnsi="Arial" w:eastAsia="宋体" w:cs="Arial"/>
                <w:kern w:val="0"/>
                <w:sz w:val="18"/>
                <w:szCs w:val="18"/>
              </w:rPr>
              <w:t>≤</w:t>
            </w:r>
            <w:r>
              <w:rPr>
                <w:rFonts w:ascii="Arial" w:hAnsi="Arial" w:eastAsia="宋体" w:cs="Arial"/>
                <w:kern w:val="0"/>
                <w:sz w:val="18"/>
                <w:szCs w:val="18"/>
              </w:rPr>
              <w:t>X＜100</w:t>
            </w:r>
          </w:p>
        </w:tc>
        <w:tc>
          <w:tcPr>
            <w:tcW w:w="992"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jc w:val="left"/>
              <w:rPr>
                <w:rFonts w:ascii="Arial" w:hAnsi="Arial" w:eastAsia="宋体" w:cs="Arial"/>
                <w:spacing w:val="-12"/>
                <w:kern w:val="0"/>
                <w:sz w:val="18"/>
                <w:szCs w:val="18"/>
              </w:rPr>
            </w:pPr>
          </w:p>
        </w:tc>
        <w:tc>
          <w:tcPr>
            <w:tcW w:w="136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营业收入(Y)</w:t>
            </w:r>
          </w:p>
        </w:tc>
        <w:tc>
          <w:tcPr>
            <w:tcW w:w="70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万元</w:t>
            </w:r>
          </w:p>
        </w:tc>
        <w:tc>
          <w:tcPr>
            <w:tcW w:w="1125"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Y</w:t>
            </w:r>
            <w:r>
              <w:rPr>
                <w:rFonts w:hint="eastAsia" w:ascii="Arial" w:hAnsi="Arial" w:eastAsia="宋体" w:cs="Arial"/>
                <w:kern w:val="0"/>
                <w:sz w:val="18"/>
                <w:szCs w:val="18"/>
              </w:rPr>
              <w:t>≥</w:t>
            </w:r>
            <w:r>
              <w:rPr>
                <w:rFonts w:ascii="Arial" w:hAnsi="Arial" w:eastAsia="宋体" w:cs="Arial"/>
                <w:kern w:val="0"/>
                <w:sz w:val="18"/>
                <w:szCs w:val="18"/>
              </w:rPr>
              <w:t>10000</w:t>
            </w:r>
          </w:p>
        </w:tc>
        <w:tc>
          <w:tcPr>
            <w:tcW w:w="1701"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1000</w:t>
            </w:r>
            <w:r>
              <w:rPr>
                <w:rFonts w:hint="eastAsia" w:ascii="Arial" w:hAnsi="Arial" w:eastAsia="宋体" w:cs="Arial"/>
                <w:kern w:val="0"/>
                <w:sz w:val="18"/>
                <w:szCs w:val="18"/>
              </w:rPr>
              <w:t>≤</w:t>
            </w:r>
            <w:r>
              <w:rPr>
                <w:rFonts w:ascii="Arial" w:hAnsi="Arial" w:eastAsia="宋体" w:cs="Arial"/>
                <w:kern w:val="0"/>
                <w:sz w:val="18"/>
                <w:szCs w:val="18"/>
              </w:rPr>
              <w:t>Y＜10000</w:t>
            </w:r>
          </w:p>
        </w:tc>
        <w:tc>
          <w:tcPr>
            <w:tcW w:w="1426"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50</w:t>
            </w:r>
            <w:r>
              <w:rPr>
                <w:rFonts w:hint="eastAsia" w:ascii="Arial" w:hAnsi="Arial" w:eastAsia="宋体" w:cs="Arial"/>
                <w:kern w:val="0"/>
                <w:sz w:val="18"/>
                <w:szCs w:val="18"/>
              </w:rPr>
              <w:t>≤</w:t>
            </w:r>
            <w:r>
              <w:rPr>
                <w:rFonts w:ascii="Arial" w:hAnsi="Arial" w:eastAsia="宋体" w:cs="Arial"/>
                <w:kern w:val="0"/>
                <w:sz w:val="18"/>
                <w:szCs w:val="18"/>
              </w:rPr>
              <w:t>Y＜1000</w:t>
            </w:r>
          </w:p>
        </w:tc>
        <w:tc>
          <w:tcPr>
            <w:tcW w:w="992"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40" w:lineRule="exact"/>
              <w:jc w:val="left"/>
              <w:rPr>
                <w:rFonts w:ascii="Arial" w:hAnsi="Arial" w:eastAsia="宋体" w:cs="Arial"/>
                <w:kern w:val="0"/>
                <w:sz w:val="18"/>
                <w:szCs w:val="18"/>
              </w:rPr>
            </w:pPr>
            <w:r>
              <w:rPr>
                <w:rFonts w:ascii="Arial" w:hAnsi="Arial" w:eastAsia="宋体" w:cs="Arial"/>
                <w:kern w:val="0"/>
                <w:sz w:val="18"/>
                <w:szCs w:val="18"/>
              </w:rPr>
              <w:t>房地产开发经营</w:t>
            </w:r>
          </w:p>
        </w:tc>
        <w:tc>
          <w:tcPr>
            <w:tcW w:w="136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营业收入(Y)</w:t>
            </w:r>
          </w:p>
        </w:tc>
        <w:tc>
          <w:tcPr>
            <w:tcW w:w="70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万元</w:t>
            </w:r>
          </w:p>
        </w:tc>
        <w:tc>
          <w:tcPr>
            <w:tcW w:w="1125"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Y</w:t>
            </w:r>
            <w:r>
              <w:rPr>
                <w:rFonts w:hint="eastAsia" w:ascii="Arial" w:hAnsi="Arial" w:eastAsia="宋体" w:cs="Arial"/>
                <w:kern w:val="0"/>
                <w:sz w:val="18"/>
                <w:szCs w:val="18"/>
              </w:rPr>
              <w:t>≥</w:t>
            </w:r>
            <w:r>
              <w:rPr>
                <w:rFonts w:ascii="Arial" w:hAnsi="Arial" w:eastAsia="宋体" w:cs="Arial"/>
                <w:kern w:val="0"/>
                <w:sz w:val="18"/>
                <w:szCs w:val="18"/>
              </w:rPr>
              <w:t>200000</w:t>
            </w:r>
          </w:p>
        </w:tc>
        <w:tc>
          <w:tcPr>
            <w:tcW w:w="1701"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1000</w:t>
            </w:r>
            <w:r>
              <w:rPr>
                <w:rFonts w:hint="eastAsia" w:ascii="Arial" w:hAnsi="Arial" w:eastAsia="宋体" w:cs="Arial"/>
                <w:kern w:val="0"/>
                <w:sz w:val="18"/>
                <w:szCs w:val="18"/>
              </w:rPr>
              <w:t>≤</w:t>
            </w:r>
            <w:r>
              <w:rPr>
                <w:rFonts w:ascii="Arial" w:hAnsi="Arial" w:eastAsia="宋体" w:cs="Arial"/>
                <w:kern w:val="0"/>
                <w:sz w:val="18"/>
                <w:szCs w:val="18"/>
              </w:rPr>
              <w:t>Y＜200000</w:t>
            </w:r>
          </w:p>
        </w:tc>
        <w:tc>
          <w:tcPr>
            <w:tcW w:w="1426"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100</w:t>
            </w:r>
            <w:r>
              <w:rPr>
                <w:rFonts w:hint="eastAsia" w:ascii="Arial" w:hAnsi="Arial" w:eastAsia="宋体" w:cs="Arial"/>
                <w:kern w:val="0"/>
                <w:sz w:val="18"/>
                <w:szCs w:val="18"/>
              </w:rPr>
              <w:t>≤</w:t>
            </w:r>
            <w:r>
              <w:rPr>
                <w:rFonts w:ascii="Arial" w:hAnsi="Arial" w:eastAsia="宋体" w:cs="Arial"/>
                <w:kern w:val="0"/>
                <w:sz w:val="18"/>
                <w:szCs w:val="18"/>
              </w:rPr>
              <w:t>Y＜1000</w:t>
            </w:r>
          </w:p>
        </w:tc>
        <w:tc>
          <w:tcPr>
            <w:tcW w:w="992"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jc w:val="left"/>
              <w:rPr>
                <w:rFonts w:ascii="Arial" w:hAnsi="Arial" w:eastAsia="宋体" w:cs="Arial"/>
                <w:kern w:val="0"/>
                <w:sz w:val="18"/>
                <w:szCs w:val="18"/>
              </w:rPr>
            </w:pPr>
          </w:p>
        </w:tc>
        <w:tc>
          <w:tcPr>
            <w:tcW w:w="1369" w:type="dxa"/>
            <w:vAlign w:val="center"/>
          </w:tcPr>
          <w:p>
            <w:pPr>
              <w:widowControl/>
              <w:spacing w:line="240" w:lineRule="exact"/>
              <w:jc w:val="center"/>
              <w:rPr>
                <w:rFonts w:ascii="Arial" w:hAnsi="Arial" w:eastAsia="宋体" w:cs="Arial"/>
                <w:kern w:val="0"/>
                <w:sz w:val="18"/>
                <w:szCs w:val="18"/>
              </w:rPr>
            </w:pPr>
            <w:r>
              <w:rPr>
                <w:rFonts w:ascii="Arial" w:hAnsi="Arial" w:eastAsia="宋体" w:cs="Arial"/>
                <w:kern w:val="0"/>
                <w:sz w:val="18"/>
                <w:szCs w:val="18"/>
              </w:rPr>
              <w:t>资产总额(Z)</w:t>
            </w:r>
          </w:p>
        </w:tc>
        <w:tc>
          <w:tcPr>
            <w:tcW w:w="70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万元</w:t>
            </w:r>
          </w:p>
        </w:tc>
        <w:tc>
          <w:tcPr>
            <w:tcW w:w="1125"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Z</w:t>
            </w:r>
            <w:r>
              <w:rPr>
                <w:rFonts w:hint="eastAsia" w:ascii="Arial" w:hAnsi="Arial" w:eastAsia="宋体" w:cs="Arial"/>
                <w:kern w:val="0"/>
                <w:sz w:val="18"/>
                <w:szCs w:val="18"/>
              </w:rPr>
              <w:t>≥</w:t>
            </w:r>
            <w:r>
              <w:rPr>
                <w:rFonts w:ascii="Arial" w:hAnsi="Arial" w:eastAsia="宋体" w:cs="Arial"/>
                <w:kern w:val="0"/>
                <w:sz w:val="18"/>
                <w:szCs w:val="18"/>
              </w:rPr>
              <w:t>10000</w:t>
            </w:r>
          </w:p>
        </w:tc>
        <w:tc>
          <w:tcPr>
            <w:tcW w:w="1701"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5000</w:t>
            </w:r>
            <w:r>
              <w:rPr>
                <w:rFonts w:hint="eastAsia" w:ascii="Arial" w:hAnsi="Arial" w:eastAsia="宋体" w:cs="Arial"/>
                <w:kern w:val="0"/>
                <w:sz w:val="18"/>
                <w:szCs w:val="18"/>
              </w:rPr>
              <w:t>≤</w:t>
            </w:r>
            <w:r>
              <w:rPr>
                <w:rFonts w:ascii="Arial" w:hAnsi="Arial" w:eastAsia="宋体" w:cs="Arial"/>
                <w:kern w:val="0"/>
                <w:sz w:val="18"/>
                <w:szCs w:val="18"/>
              </w:rPr>
              <w:t>Z＜10000</w:t>
            </w:r>
          </w:p>
        </w:tc>
        <w:tc>
          <w:tcPr>
            <w:tcW w:w="1426"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2000</w:t>
            </w:r>
            <w:r>
              <w:rPr>
                <w:rFonts w:hint="eastAsia" w:ascii="Arial" w:hAnsi="Arial" w:eastAsia="宋体" w:cs="Arial"/>
                <w:kern w:val="0"/>
                <w:sz w:val="18"/>
                <w:szCs w:val="18"/>
              </w:rPr>
              <w:t>≤</w:t>
            </w:r>
            <w:r>
              <w:rPr>
                <w:rFonts w:ascii="Arial" w:hAnsi="Arial" w:eastAsia="宋体" w:cs="Arial"/>
                <w:kern w:val="0"/>
                <w:sz w:val="18"/>
                <w:szCs w:val="18"/>
              </w:rPr>
              <w:t>Z＜5000</w:t>
            </w:r>
          </w:p>
        </w:tc>
        <w:tc>
          <w:tcPr>
            <w:tcW w:w="992"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40" w:lineRule="exact"/>
              <w:jc w:val="left"/>
              <w:rPr>
                <w:rFonts w:ascii="Arial" w:hAnsi="Arial" w:eastAsia="宋体" w:cs="Arial"/>
                <w:kern w:val="0"/>
                <w:sz w:val="18"/>
                <w:szCs w:val="18"/>
              </w:rPr>
            </w:pPr>
            <w:r>
              <w:rPr>
                <w:rFonts w:ascii="Arial" w:hAnsi="Arial" w:eastAsia="宋体" w:cs="Arial"/>
                <w:kern w:val="0"/>
                <w:sz w:val="18"/>
                <w:szCs w:val="18"/>
              </w:rPr>
              <w:t>物业管理</w:t>
            </w:r>
          </w:p>
        </w:tc>
        <w:tc>
          <w:tcPr>
            <w:tcW w:w="136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从业人员(X)</w:t>
            </w:r>
          </w:p>
        </w:tc>
        <w:tc>
          <w:tcPr>
            <w:tcW w:w="70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人</w:t>
            </w:r>
          </w:p>
        </w:tc>
        <w:tc>
          <w:tcPr>
            <w:tcW w:w="1125"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X</w:t>
            </w:r>
            <w:r>
              <w:rPr>
                <w:rFonts w:hint="eastAsia" w:ascii="Arial" w:hAnsi="Arial" w:eastAsia="宋体" w:cs="Arial"/>
                <w:kern w:val="0"/>
                <w:sz w:val="18"/>
                <w:szCs w:val="18"/>
              </w:rPr>
              <w:t>≥</w:t>
            </w:r>
            <w:r>
              <w:rPr>
                <w:rFonts w:ascii="Arial" w:hAnsi="Arial" w:eastAsia="宋体" w:cs="Arial"/>
                <w:kern w:val="0"/>
                <w:sz w:val="18"/>
                <w:szCs w:val="18"/>
              </w:rPr>
              <w:t>1000</w:t>
            </w:r>
          </w:p>
        </w:tc>
        <w:tc>
          <w:tcPr>
            <w:tcW w:w="1701"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300</w:t>
            </w:r>
            <w:r>
              <w:rPr>
                <w:rFonts w:hint="eastAsia" w:ascii="Arial" w:hAnsi="Arial" w:eastAsia="宋体" w:cs="Arial"/>
                <w:kern w:val="0"/>
                <w:sz w:val="18"/>
                <w:szCs w:val="18"/>
              </w:rPr>
              <w:t>≤</w:t>
            </w:r>
            <w:r>
              <w:rPr>
                <w:rFonts w:ascii="Arial" w:hAnsi="Arial" w:eastAsia="宋体" w:cs="Arial"/>
                <w:kern w:val="0"/>
                <w:sz w:val="18"/>
                <w:szCs w:val="18"/>
              </w:rPr>
              <w:t>X＜1000</w:t>
            </w:r>
          </w:p>
        </w:tc>
        <w:tc>
          <w:tcPr>
            <w:tcW w:w="1426"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100</w:t>
            </w:r>
            <w:r>
              <w:rPr>
                <w:rFonts w:hint="eastAsia" w:ascii="Arial" w:hAnsi="Arial" w:eastAsia="宋体" w:cs="Arial"/>
                <w:kern w:val="0"/>
                <w:sz w:val="18"/>
                <w:szCs w:val="18"/>
              </w:rPr>
              <w:t>≤</w:t>
            </w:r>
            <w:r>
              <w:rPr>
                <w:rFonts w:ascii="Arial" w:hAnsi="Arial" w:eastAsia="宋体" w:cs="Arial"/>
                <w:kern w:val="0"/>
                <w:sz w:val="18"/>
                <w:szCs w:val="18"/>
              </w:rPr>
              <w:t>X＜300</w:t>
            </w:r>
          </w:p>
        </w:tc>
        <w:tc>
          <w:tcPr>
            <w:tcW w:w="992"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jc w:val="left"/>
              <w:rPr>
                <w:rFonts w:ascii="Arial" w:hAnsi="Arial" w:eastAsia="宋体" w:cs="Arial"/>
                <w:kern w:val="0"/>
                <w:sz w:val="18"/>
                <w:szCs w:val="18"/>
              </w:rPr>
            </w:pPr>
          </w:p>
        </w:tc>
        <w:tc>
          <w:tcPr>
            <w:tcW w:w="1369" w:type="dxa"/>
            <w:vAlign w:val="center"/>
          </w:tcPr>
          <w:p>
            <w:pPr>
              <w:widowControl/>
              <w:spacing w:line="240" w:lineRule="exact"/>
              <w:jc w:val="center"/>
              <w:rPr>
                <w:rFonts w:ascii="Arial" w:hAnsi="Arial" w:eastAsia="宋体" w:cs="Arial"/>
                <w:kern w:val="0"/>
                <w:sz w:val="18"/>
                <w:szCs w:val="18"/>
              </w:rPr>
            </w:pPr>
            <w:r>
              <w:rPr>
                <w:rFonts w:ascii="Arial" w:hAnsi="Arial" w:eastAsia="宋体" w:cs="Arial"/>
                <w:kern w:val="0"/>
                <w:sz w:val="18"/>
                <w:szCs w:val="18"/>
              </w:rPr>
              <w:t>营业收入(Y)</w:t>
            </w:r>
          </w:p>
        </w:tc>
        <w:tc>
          <w:tcPr>
            <w:tcW w:w="70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万元</w:t>
            </w:r>
          </w:p>
        </w:tc>
        <w:tc>
          <w:tcPr>
            <w:tcW w:w="1125"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Y</w:t>
            </w:r>
            <w:r>
              <w:rPr>
                <w:rFonts w:hint="eastAsia" w:ascii="Arial" w:hAnsi="Arial" w:eastAsia="宋体" w:cs="Arial"/>
                <w:kern w:val="0"/>
                <w:sz w:val="18"/>
                <w:szCs w:val="18"/>
              </w:rPr>
              <w:t>≥</w:t>
            </w:r>
            <w:r>
              <w:rPr>
                <w:rFonts w:ascii="Arial" w:hAnsi="Arial" w:eastAsia="宋体" w:cs="Arial"/>
                <w:kern w:val="0"/>
                <w:sz w:val="18"/>
                <w:szCs w:val="18"/>
              </w:rPr>
              <w:t>5000</w:t>
            </w:r>
          </w:p>
        </w:tc>
        <w:tc>
          <w:tcPr>
            <w:tcW w:w="1701" w:type="dxa"/>
            <w:vAlign w:val="center"/>
          </w:tcPr>
          <w:p>
            <w:pPr>
              <w:widowControl/>
              <w:ind w:left="1" w:leftChars="-51" w:hanging="108" w:hangingChars="60"/>
              <w:jc w:val="center"/>
              <w:rPr>
                <w:rFonts w:ascii="Arial" w:hAnsi="Arial" w:eastAsia="宋体" w:cs="Arial"/>
                <w:kern w:val="0"/>
                <w:sz w:val="18"/>
                <w:szCs w:val="18"/>
              </w:rPr>
            </w:pPr>
            <w:r>
              <w:rPr>
                <w:rFonts w:ascii="Arial" w:hAnsi="Arial" w:eastAsia="宋体" w:cs="Arial"/>
                <w:kern w:val="0"/>
                <w:sz w:val="18"/>
                <w:szCs w:val="18"/>
              </w:rPr>
              <w:t>1000</w:t>
            </w:r>
            <w:r>
              <w:rPr>
                <w:rFonts w:hint="eastAsia" w:ascii="Arial" w:hAnsi="Arial" w:eastAsia="宋体" w:cs="Arial"/>
                <w:kern w:val="0"/>
                <w:sz w:val="18"/>
                <w:szCs w:val="18"/>
              </w:rPr>
              <w:t>≤</w:t>
            </w:r>
            <w:r>
              <w:rPr>
                <w:rFonts w:ascii="Arial" w:hAnsi="Arial" w:eastAsia="宋体" w:cs="Arial"/>
                <w:kern w:val="0"/>
                <w:sz w:val="18"/>
                <w:szCs w:val="18"/>
              </w:rPr>
              <w:t>Y＜5000</w:t>
            </w:r>
          </w:p>
        </w:tc>
        <w:tc>
          <w:tcPr>
            <w:tcW w:w="1426"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500</w:t>
            </w:r>
            <w:r>
              <w:rPr>
                <w:rFonts w:hint="eastAsia" w:ascii="Arial" w:hAnsi="Arial" w:eastAsia="宋体" w:cs="Arial"/>
                <w:kern w:val="0"/>
                <w:sz w:val="18"/>
                <w:szCs w:val="18"/>
              </w:rPr>
              <w:t>≤</w:t>
            </w:r>
            <w:r>
              <w:rPr>
                <w:rFonts w:ascii="Arial" w:hAnsi="Arial" w:eastAsia="宋体" w:cs="Arial"/>
                <w:kern w:val="0"/>
                <w:sz w:val="18"/>
                <w:szCs w:val="18"/>
              </w:rPr>
              <w:t>Y＜1000</w:t>
            </w:r>
          </w:p>
        </w:tc>
        <w:tc>
          <w:tcPr>
            <w:tcW w:w="992"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40" w:lineRule="exact"/>
              <w:jc w:val="left"/>
              <w:rPr>
                <w:rFonts w:ascii="Arial" w:hAnsi="Arial" w:eastAsia="宋体" w:cs="Arial"/>
                <w:kern w:val="0"/>
                <w:sz w:val="18"/>
                <w:szCs w:val="18"/>
              </w:rPr>
            </w:pPr>
            <w:r>
              <w:rPr>
                <w:rFonts w:ascii="Arial" w:hAnsi="Arial" w:eastAsia="宋体" w:cs="Arial"/>
                <w:kern w:val="0"/>
                <w:sz w:val="18"/>
                <w:szCs w:val="18"/>
              </w:rPr>
              <w:t>租赁和商务服务业</w:t>
            </w:r>
          </w:p>
        </w:tc>
        <w:tc>
          <w:tcPr>
            <w:tcW w:w="136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从业人员(X)</w:t>
            </w:r>
          </w:p>
        </w:tc>
        <w:tc>
          <w:tcPr>
            <w:tcW w:w="70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人</w:t>
            </w:r>
          </w:p>
        </w:tc>
        <w:tc>
          <w:tcPr>
            <w:tcW w:w="1125"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X</w:t>
            </w:r>
            <w:r>
              <w:rPr>
                <w:rFonts w:hint="eastAsia" w:ascii="Arial" w:hAnsi="Arial" w:eastAsia="宋体" w:cs="Arial"/>
                <w:kern w:val="0"/>
                <w:sz w:val="18"/>
                <w:szCs w:val="18"/>
              </w:rPr>
              <w:t>≥</w:t>
            </w:r>
            <w:r>
              <w:rPr>
                <w:rFonts w:ascii="Arial" w:hAnsi="Arial" w:eastAsia="宋体" w:cs="Arial"/>
                <w:kern w:val="0"/>
                <w:sz w:val="18"/>
                <w:szCs w:val="18"/>
              </w:rPr>
              <w:t>300</w:t>
            </w:r>
          </w:p>
        </w:tc>
        <w:tc>
          <w:tcPr>
            <w:tcW w:w="1701" w:type="dxa"/>
            <w:vAlign w:val="center"/>
          </w:tcPr>
          <w:p>
            <w:pPr>
              <w:widowControl/>
              <w:ind w:left="1" w:leftChars="-51" w:hanging="108" w:hangingChars="60"/>
              <w:jc w:val="center"/>
              <w:rPr>
                <w:rFonts w:ascii="Arial" w:hAnsi="Arial" w:eastAsia="宋体" w:cs="Arial"/>
                <w:kern w:val="0"/>
                <w:sz w:val="18"/>
                <w:szCs w:val="18"/>
              </w:rPr>
            </w:pPr>
            <w:r>
              <w:rPr>
                <w:rFonts w:ascii="Arial" w:hAnsi="Arial" w:eastAsia="宋体" w:cs="Arial"/>
                <w:kern w:val="0"/>
                <w:sz w:val="18"/>
                <w:szCs w:val="18"/>
              </w:rPr>
              <w:t>100</w:t>
            </w:r>
            <w:r>
              <w:rPr>
                <w:rFonts w:hint="eastAsia" w:ascii="Arial" w:hAnsi="Arial" w:eastAsia="宋体" w:cs="Arial"/>
                <w:kern w:val="0"/>
                <w:sz w:val="18"/>
                <w:szCs w:val="18"/>
              </w:rPr>
              <w:t>≤</w:t>
            </w:r>
            <w:r>
              <w:rPr>
                <w:rFonts w:ascii="Arial" w:hAnsi="Arial" w:eastAsia="宋体" w:cs="Arial"/>
                <w:kern w:val="0"/>
                <w:sz w:val="18"/>
                <w:szCs w:val="18"/>
              </w:rPr>
              <w:t>X＜300</w:t>
            </w:r>
          </w:p>
        </w:tc>
        <w:tc>
          <w:tcPr>
            <w:tcW w:w="1426"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10</w:t>
            </w:r>
            <w:r>
              <w:rPr>
                <w:rFonts w:hint="eastAsia" w:ascii="Arial" w:hAnsi="Arial" w:eastAsia="宋体" w:cs="Arial"/>
                <w:kern w:val="0"/>
                <w:sz w:val="18"/>
                <w:szCs w:val="18"/>
              </w:rPr>
              <w:t>≤</w:t>
            </w:r>
            <w:r>
              <w:rPr>
                <w:rFonts w:ascii="Arial" w:hAnsi="Arial" w:eastAsia="宋体" w:cs="Arial"/>
                <w:kern w:val="0"/>
                <w:sz w:val="18"/>
                <w:szCs w:val="18"/>
              </w:rPr>
              <w:t>X＜100</w:t>
            </w:r>
          </w:p>
        </w:tc>
        <w:tc>
          <w:tcPr>
            <w:tcW w:w="992"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jc w:val="left"/>
              <w:rPr>
                <w:rFonts w:ascii="Arial" w:hAnsi="Arial" w:eastAsia="宋体" w:cs="Arial"/>
                <w:kern w:val="0"/>
                <w:sz w:val="18"/>
                <w:szCs w:val="18"/>
              </w:rPr>
            </w:pPr>
          </w:p>
        </w:tc>
        <w:tc>
          <w:tcPr>
            <w:tcW w:w="1369" w:type="dxa"/>
            <w:vAlign w:val="center"/>
          </w:tcPr>
          <w:p>
            <w:pPr>
              <w:widowControl/>
              <w:spacing w:line="240" w:lineRule="exact"/>
              <w:jc w:val="center"/>
              <w:rPr>
                <w:rFonts w:ascii="Arial" w:hAnsi="Arial" w:eastAsia="宋体" w:cs="Arial"/>
                <w:kern w:val="0"/>
                <w:sz w:val="18"/>
                <w:szCs w:val="18"/>
              </w:rPr>
            </w:pPr>
            <w:r>
              <w:rPr>
                <w:rFonts w:ascii="Arial" w:hAnsi="Arial" w:eastAsia="宋体" w:cs="Arial"/>
                <w:kern w:val="0"/>
                <w:sz w:val="18"/>
                <w:szCs w:val="18"/>
              </w:rPr>
              <w:t>资产总额(Z)</w:t>
            </w:r>
          </w:p>
        </w:tc>
        <w:tc>
          <w:tcPr>
            <w:tcW w:w="70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万元</w:t>
            </w:r>
          </w:p>
        </w:tc>
        <w:tc>
          <w:tcPr>
            <w:tcW w:w="1125"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Z</w:t>
            </w:r>
            <w:r>
              <w:rPr>
                <w:rFonts w:hint="eastAsia" w:ascii="Arial" w:hAnsi="Arial" w:eastAsia="宋体" w:cs="Arial"/>
                <w:kern w:val="0"/>
                <w:sz w:val="18"/>
                <w:szCs w:val="18"/>
              </w:rPr>
              <w:t>≥</w:t>
            </w:r>
            <w:r>
              <w:rPr>
                <w:rFonts w:ascii="Arial" w:hAnsi="Arial" w:eastAsia="宋体" w:cs="Arial"/>
                <w:kern w:val="0"/>
                <w:sz w:val="18"/>
                <w:szCs w:val="18"/>
              </w:rPr>
              <w:t>120000</w:t>
            </w:r>
          </w:p>
        </w:tc>
        <w:tc>
          <w:tcPr>
            <w:tcW w:w="1701"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8000</w:t>
            </w:r>
            <w:r>
              <w:rPr>
                <w:rFonts w:hint="eastAsia" w:ascii="Arial" w:hAnsi="Arial" w:eastAsia="宋体" w:cs="Arial"/>
                <w:kern w:val="0"/>
                <w:sz w:val="18"/>
                <w:szCs w:val="18"/>
              </w:rPr>
              <w:t>≤</w:t>
            </w:r>
            <w:r>
              <w:rPr>
                <w:rFonts w:ascii="Arial" w:hAnsi="Arial" w:eastAsia="宋体" w:cs="Arial"/>
                <w:kern w:val="0"/>
                <w:sz w:val="18"/>
                <w:szCs w:val="18"/>
              </w:rPr>
              <w:t>Z＜120000</w:t>
            </w:r>
          </w:p>
        </w:tc>
        <w:tc>
          <w:tcPr>
            <w:tcW w:w="1426"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100</w:t>
            </w:r>
            <w:r>
              <w:rPr>
                <w:rFonts w:hint="eastAsia" w:ascii="Arial" w:hAnsi="Arial" w:eastAsia="宋体" w:cs="Arial"/>
                <w:kern w:val="0"/>
                <w:sz w:val="18"/>
                <w:szCs w:val="18"/>
              </w:rPr>
              <w:t>≤</w:t>
            </w:r>
            <w:r>
              <w:rPr>
                <w:rFonts w:ascii="Arial" w:hAnsi="Arial" w:eastAsia="宋体" w:cs="Arial"/>
                <w:kern w:val="0"/>
                <w:sz w:val="18"/>
                <w:szCs w:val="18"/>
              </w:rPr>
              <w:t>Z＜8000</w:t>
            </w:r>
          </w:p>
        </w:tc>
        <w:tc>
          <w:tcPr>
            <w:tcW w:w="992"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pPr>
              <w:widowControl/>
              <w:spacing w:line="240" w:lineRule="exact"/>
              <w:jc w:val="left"/>
              <w:rPr>
                <w:rFonts w:ascii="Arial" w:hAnsi="Arial" w:eastAsia="宋体" w:cs="Arial"/>
                <w:kern w:val="0"/>
                <w:sz w:val="18"/>
                <w:szCs w:val="18"/>
              </w:rPr>
            </w:pPr>
            <w:r>
              <w:rPr>
                <w:rFonts w:ascii="Arial" w:hAnsi="Arial" w:eastAsia="宋体" w:cs="Arial"/>
                <w:kern w:val="0"/>
                <w:sz w:val="18"/>
                <w:szCs w:val="18"/>
              </w:rPr>
              <w:t>其他未列明行业 *</w:t>
            </w:r>
          </w:p>
        </w:tc>
        <w:tc>
          <w:tcPr>
            <w:tcW w:w="136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从业人员(X)</w:t>
            </w:r>
          </w:p>
        </w:tc>
        <w:tc>
          <w:tcPr>
            <w:tcW w:w="70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人</w:t>
            </w:r>
          </w:p>
        </w:tc>
        <w:tc>
          <w:tcPr>
            <w:tcW w:w="1125"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X</w:t>
            </w:r>
            <w:r>
              <w:rPr>
                <w:rFonts w:hint="eastAsia" w:ascii="Arial" w:hAnsi="Arial" w:eastAsia="宋体" w:cs="Arial"/>
                <w:kern w:val="0"/>
                <w:sz w:val="18"/>
                <w:szCs w:val="18"/>
              </w:rPr>
              <w:t>≥</w:t>
            </w:r>
            <w:r>
              <w:rPr>
                <w:rFonts w:ascii="Arial" w:hAnsi="Arial" w:eastAsia="宋体" w:cs="Arial"/>
                <w:kern w:val="0"/>
                <w:sz w:val="18"/>
                <w:szCs w:val="18"/>
              </w:rPr>
              <w:t>300</w:t>
            </w:r>
          </w:p>
        </w:tc>
        <w:tc>
          <w:tcPr>
            <w:tcW w:w="1701" w:type="dxa"/>
            <w:vAlign w:val="center"/>
          </w:tcPr>
          <w:p>
            <w:pPr>
              <w:widowControl/>
              <w:ind w:left="1" w:leftChars="-51" w:hanging="108" w:hangingChars="60"/>
              <w:jc w:val="center"/>
              <w:rPr>
                <w:rFonts w:ascii="Arial" w:hAnsi="Arial" w:eastAsia="宋体" w:cs="Arial"/>
                <w:kern w:val="0"/>
                <w:sz w:val="18"/>
                <w:szCs w:val="18"/>
              </w:rPr>
            </w:pPr>
            <w:r>
              <w:rPr>
                <w:rFonts w:ascii="Arial" w:hAnsi="Arial" w:eastAsia="宋体" w:cs="Arial"/>
                <w:kern w:val="0"/>
                <w:sz w:val="18"/>
                <w:szCs w:val="18"/>
              </w:rPr>
              <w:t>100</w:t>
            </w:r>
            <w:r>
              <w:rPr>
                <w:rFonts w:hint="eastAsia" w:ascii="Arial" w:hAnsi="Arial" w:eastAsia="宋体" w:cs="Arial"/>
                <w:kern w:val="0"/>
                <w:sz w:val="18"/>
                <w:szCs w:val="18"/>
              </w:rPr>
              <w:t>≤</w:t>
            </w:r>
            <w:r>
              <w:rPr>
                <w:rFonts w:ascii="Arial" w:hAnsi="Arial" w:eastAsia="宋体" w:cs="Arial"/>
                <w:kern w:val="0"/>
                <w:sz w:val="18"/>
                <w:szCs w:val="18"/>
              </w:rPr>
              <w:t>X＜300</w:t>
            </w:r>
          </w:p>
        </w:tc>
        <w:tc>
          <w:tcPr>
            <w:tcW w:w="1426"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10</w:t>
            </w:r>
            <w:r>
              <w:rPr>
                <w:rFonts w:hint="eastAsia" w:ascii="Arial" w:hAnsi="Arial" w:eastAsia="宋体" w:cs="Arial"/>
                <w:kern w:val="0"/>
                <w:sz w:val="18"/>
                <w:szCs w:val="18"/>
              </w:rPr>
              <w:t>≤</w:t>
            </w:r>
            <w:r>
              <w:rPr>
                <w:rFonts w:ascii="Arial" w:hAnsi="Arial" w:eastAsia="宋体" w:cs="Arial"/>
                <w:kern w:val="0"/>
                <w:sz w:val="18"/>
                <w:szCs w:val="18"/>
              </w:rPr>
              <w:t>X＜100</w:t>
            </w:r>
          </w:p>
        </w:tc>
        <w:tc>
          <w:tcPr>
            <w:tcW w:w="992"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X＜10</w:t>
            </w:r>
          </w:p>
        </w:tc>
      </w:tr>
    </w:tbl>
    <w:p>
      <w:pPr>
        <w:widowControl/>
        <w:spacing w:line="240" w:lineRule="exact"/>
        <w:jc w:val="left"/>
        <w:rPr>
          <w:rFonts w:ascii="Arial" w:hAnsi="Arial" w:eastAsia="宋体" w:cs="Arial"/>
          <w:kern w:val="0"/>
          <w:sz w:val="18"/>
          <w:szCs w:val="18"/>
        </w:rPr>
      </w:pPr>
      <w:r>
        <w:rPr>
          <w:rFonts w:ascii="Arial" w:hAnsi="Arial" w:eastAsia="宋体" w:cs="Arial"/>
          <w:kern w:val="0"/>
          <w:sz w:val="18"/>
          <w:szCs w:val="18"/>
        </w:rPr>
        <w:t>说明：</w:t>
      </w:r>
    </w:p>
    <w:p>
      <w:pPr>
        <w:widowControl/>
        <w:spacing w:line="240" w:lineRule="exact"/>
        <w:jc w:val="left"/>
        <w:rPr>
          <w:rFonts w:ascii="Arial" w:hAnsi="Arial" w:eastAsia="宋体" w:cs="Arial"/>
          <w:kern w:val="0"/>
          <w:sz w:val="18"/>
          <w:szCs w:val="18"/>
        </w:rPr>
      </w:pPr>
      <w:r>
        <w:rPr>
          <w:rFonts w:ascii="Arial" w:hAnsi="Arial" w:eastAsia="宋体" w:cs="Arial"/>
          <w:kern w:val="0"/>
          <w:sz w:val="18"/>
          <w:szCs w:val="18"/>
        </w:rPr>
        <w:t>1.大型、中型和小型企业须同时满足所列指标的下限，否则下划一档；微型企业只须满足所列指标中的一项即可。</w:t>
      </w:r>
    </w:p>
    <w:p>
      <w:pPr>
        <w:widowControl/>
        <w:spacing w:line="240" w:lineRule="exact"/>
        <w:jc w:val="left"/>
        <w:rPr>
          <w:rFonts w:ascii="Arial" w:hAnsi="Arial" w:eastAsia="宋体" w:cs="Arial"/>
          <w:kern w:val="0"/>
          <w:sz w:val="18"/>
          <w:szCs w:val="18"/>
        </w:rPr>
      </w:pPr>
      <w:r>
        <w:rPr>
          <w:rFonts w:ascii="Arial" w:hAnsi="Arial" w:eastAsia="宋体" w:cs="Arial"/>
          <w:kern w:val="0"/>
          <w:sz w:val="18"/>
          <w:szCs w:val="18"/>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pacing w:line="240" w:lineRule="exact"/>
        <w:jc w:val="left"/>
        <w:rPr>
          <w:rFonts w:ascii="Arial" w:hAnsi="Arial" w:eastAsia="宋体" w:cs="Arial"/>
          <w:szCs w:val="21"/>
        </w:rPr>
      </w:pPr>
      <w:r>
        <w:rPr>
          <w:rFonts w:ascii="Arial" w:hAnsi="Arial" w:eastAsia="宋体" w:cs="Arial"/>
          <w:kern w:val="0"/>
          <w:sz w:val="18"/>
          <w:szCs w:val="18"/>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rPr>
          <w:rFonts w:ascii="Arial" w:hAnsi="Arial" w:eastAsia="宋体" w:cs="Arial"/>
          <w:szCs w:val="21"/>
        </w:rPr>
      </w:pPr>
      <w:r>
        <w:rPr>
          <w:rFonts w:ascii="Arial" w:hAnsi="Arial" w:eastAsia="宋体" w:cs="Arial"/>
          <w:szCs w:val="21"/>
        </w:rPr>
        <w:br w:type="page"/>
      </w:r>
    </w:p>
    <w:p>
      <w:pPr>
        <w:pStyle w:val="8"/>
        <w:spacing w:line="380" w:lineRule="exact"/>
        <w:ind w:firstLine="420" w:firstLineChars="200"/>
        <w:rPr>
          <w:rFonts w:ascii="Arial" w:hAnsi="Arial" w:eastAsia="宋体" w:cs="Arial"/>
          <w:szCs w:val="21"/>
        </w:rPr>
      </w:pPr>
    </w:p>
    <w:p>
      <w:pPr>
        <w:pStyle w:val="4"/>
        <w:jc w:val="center"/>
        <w:rPr>
          <w:rFonts w:ascii="Arial" w:hAnsi="Arial" w:eastAsia="宋体" w:cs="Arial"/>
          <w:b w:val="0"/>
        </w:rPr>
      </w:pPr>
      <w:bookmarkStart w:id="7" w:name="_Toc16567"/>
      <w:r>
        <w:rPr>
          <w:rFonts w:ascii="Arial" w:hAnsi="Arial" w:eastAsia="宋体" w:cs="Arial"/>
          <w:bCs w:val="0"/>
        </w:rPr>
        <w:t>第五章  政府采购合同（合同主要条款及格式）</w:t>
      </w:r>
      <w:bookmarkEnd w:id="7"/>
    </w:p>
    <w:p>
      <w:pPr>
        <w:spacing w:line="360" w:lineRule="exact"/>
        <w:rPr>
          <w:rFonts w:ascii="Arial" w:hAnsi="Arial" w:eastAsia="宋体" w:cs="Arial"/>
        </w:rPr>
      </w:pPr>
    </w:p>
    <w:p>
      <w:pPr>
        <w:spacing w:line="400" w:lineRule="exact"/>
        <w:rPr>
          <w:rFonts w:ascii="Arial" w:hAnsi="Arial" w:eastAsia="宋体" w:cs="Arial"/>
        </w:rPr>
      </w:pPr>
      <w:r>
        <w:rPr>
          <w:rFonts w:ascii="Arial" w:hAnsi="Arial" w:eastAsia="宋体" w:cs="Arial"/>
        </w:rPr>
        <w:t>项目名称：</w:t>
      </w:r>
      <w:r>
        <w:rPr>
          <w:rFonts w:hint="eastAsia" w:ascii="Arial" w:hAnsi="Arial" w:eastAsia="宋体" w:cs="Arial"/>
        </w:rPr>
        <w:t>联苯菊酯、吡虫啉白蚁防治药品采购</w:t>
      </w:r>
    </w:p>
    <w:p>
      <w:pPr>
        <w:spacing w:line="400" w:lineRule="exact"/>
        <w:rPr>
          <w:rFonts w:ascii="Arial" w:hAnsi="Arial" w:eastAsia="宋体" w:cs="Arial"/>
        </w:rPr>
      </w:pPr>
      <w:r>
        <w:rPr>
          <w:rFonts w:ascii="Arial" w:hAnsi="Arial" w:eastAsia="宋体" w:cs="Arial"/>
        </w:rPr>
        <w:t>项目编号：</w:t>
      </w:r>
      <w:r>
        <w:rPr>
          <w:rFonts w:hint="eastAsia" w:ascii="Arial" w:hAnsi="Arial" w:eastAsia="宋体" w:cs="Arial"/>
        </w:rPr>
        <w:t>GLZC2022-J1-990348-JDZB</w:t>
      </w:r>
    </w:p>
    <w:p>
      <w:pPr>
        <w:spacing w:line="400" w:lineRule="exact"/>
        <w:rPr>
          <w:rFonts w:ascii="Arial" w:hAnsi="Arial" w:eastAsia="宋体" w:cs="Arial"/>
        </w:rPr>
      </w:pPr>
      <w:r>
        <w:rPr>
          <w:rFonts w:ascii="Arial" w:hAnsi="Arial" w:eastAsia="宋体" w:cs="Arial"/>
        </w:rPr>
        <w:t>甲方：</w:t>
      </w:r>
      <w:r>
        <w:rPr>
          <w:rFonts w:hint="eastAsia" w:ascii="Arial" w:hAnsi="Arial" w:eastAsia="宋体" w:cs="Arial"/>
          <w:u w:val="single"/>
        </w:rPr>
        <w:t>桂林市白蚁防治所</w:t>
      </w:r>
      <w:r>
        <w:rPr>
          <w:rFonts w:ascii="Arial" w:hAnsi="Arial" w:eastAsia="宋体" w:cs="Arial"/>
        </w:rPr>
        <w:t>（采购人）</w:t>
      </w:r>
    </w:p>
    <w:p>
      <w:pPr>
        <w:spacing w:line="400" w:lineRule="exact"/>
        <w:rPr>
          <w:rFonts w:ascii="Arial" w:hAnsi="Arial" w:eastAsia="宋体" w:cs="Arial"/>
        </w:rPr>
      </w:pPr>
      <w:r>
        <w:rPr>
          <w:rFonts w:ascii="Arial" w:hAnsi="Arial" w:eastAsia="宋体" w:cs="Arial"/>
        </w:rPr>
        <w:t>乙方：</w:t>
      </w:r>
      <w:r>
        <w:rPr>
          <w:rFonts w:ascii="Arial" w:hAnsi="Arial" w:eastAsia="宋体" w:cs="Arial"/>
          <w:u w:val="single"/>
        </w:rPr>
        <w:t xml:space="preserve">                                                      </w:t>
      </w:r>
      <w:r>
        <w:rPr>
          <w:rFonts w:ascii="Arial" w:hAnsi="Arial" w:eastAsia="宋体" w:cs="Arial"/>
        </w:rPr>
        <w:t>（成交供应商）</w:t>
      </w:r>
    </w:p>
    <w:p>
      <w:pPr>
        <w:spacing w:line="400" w:lineRule="exact"/>
        <w:rPr>
          <w:rFonts w:ascii="Arial" w:hAnsi="Arial" w:eastAsia="宋体" w:cs="Arial"/>
        </w:rPr>
      </w:pPr>
    </w:p>
    <w:p>
      <w:pPr>
        <w:spacing w:line="400" w:lineRule="exact"/>
        <w:ind w:firstLine="420" w:firstLineChars="200"/>
        <w:rPr>
          <w:rFonts w:ascii="Arial" w:hAnsi="Arial" w:eastAsia="宋体" w:cs="Arial"/>
        </w:rPr>
      </w:pPr>
      <w:r>
        <w:rPr>
          <w:rFonts w:ascii="Arial" w:hAnsi="Arial" w:eastAsia="宋体" w:cs="Arial"/>
        </w:rPr>
        <w:t>根据《中华人民共和国政府采购法》、《中华人民共和国政府采购法实施条例》、《中华人民共和国民法典》等法律、法规规定，按照竞争性谈判文件（以下简称谈判文件）、响应文件规定条款和成交供应商的承诺、甲乙双方签订本采购合同。</w:t>
      </w:r>
    </w:p>
    <w:p>
      <w:pPr>
        <w:spacing w:line="400" w:lineRule="exact"/>
        <w:ind w:firstLine="420" w:firstLineChars="200"/>
        <w:rPr>
          <w:rFonts w:ascii="Arial" w:hAnsi="Arial" w:eastAsia="宋体" w:cs="Arial"/>
        </w:rPr>
      </w:pPr>
    </w:p>
    <w:p>
      <w:pPr>
        <w:numPr>
          <w:ilvl w:val="0"/>
          <w:numId w:val="4"/>
        </w:numPr>
        <w:spacing w:line="400" w:lineRule="exact"/>
        <w:rPr>
          <w:rFonts w:ascii="Arial" w:hAnsi="Arial" w:eastAsia="宋体" w:cs="Arial"/>
          <w:b/>
          <w:szCs w:val="21"/>
        </w:rPr>
      </w:pPr>
      <w:r>
        <w:rPr>
          <w:rFonts w:ascii="Arial" w:hAnsi="Arial" w:eastAsia="宋体" w:cs="Arial"/>
          <w:b/>
          <w:szCs w:val="21"/>
        </w:rPr>
        <w:t>合同标的及合同金额</w:t>
      </w:r>
    </w:p>
    <w:tbl>
      <w:tblPr>
        <w:tblStyle w:val="11"/>
        <w:tblW w:w="9915"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535"/>
        <w:gridCol w:w="1388"/>
        <w:gridCol w:w="1424"/>
        <w:gridCol w:w="1031"/>
        <w:gridCol w:w="686"/>
        <w:gridCol w:w="1484"/>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854" w:type="dxa"/>
            <w:vAlign w:val="center"/>
          </w:tcPr>
          <w:p>
            <w:pPr>
              <w:snapToGrid w:val="0"/>
              <w:spacing w:line="280" w:lineRule="exact"/>
              <w:jc w:val="center"/>
              <w:rPr>
                <w:rFonts w:ascii="Arial" w:hAnsi="Arial" w:eastAsia="宋体" w:cs="Arial"/>
                <w:szCs w:val="21"/>
              </w:rPr>
            </w:pPr>
            <w:r>
              <w:rPr>
                <w:rFonts w:ascii="Arial" w:hAnsi="Arial" w:eastAsia="宋体" w:cs="Arial"/>
                <w:szCs w:val="21"/>
              </w:rPr>
              <w:t>项号</w:t>
            </w:r>
          </w:p>
        </w:tc>
        <w:tc>
          <w:tcPr>
            <w:tcW w:w="1535" w:type="dxa"/>
            <w:vAlign w:val="center"/>
          </w:tcPr>
          <w:p>
            <w:pPr>
              <w:snapToGrid w:val="0"/>
              <w:spacing w:line="280" w:lineRule="exact"/>
              <w:jc w:val="center"/>
              <w:rPr>
                <w:rFonts w:ascii="Arial" w:hAnsi="Arial" w:eastAsia="宋体" w:cs="Arial"/>
                <w:szCs w:val="21"/>
              </w:rPr>
            </w:pPr>
            <w:r>
              <w:rPr>
                <w:rFonts w:ascii="Arial" w:hAnsi="Arial" w:eastAsia="宋体" w:cs="Arial"/>
                <w:szCs w:val="21"/>
              </w:rPr>
              <w:t>标的名称</w:t>
            </w:r>
          </w:p>
        </w:tc>
        <w:tc>
          <w:tcPr>
            <w:tcW w:w="1388" w:type="dxa"/>
            <w:vAlign w:val="center"/>
          </w:tcPr>
          <w:p>
            <w:pPr>
              <w:snapToGrid w:val="0"/>
              <w:spacing w:line="280" w:lineRule="exact"/>
              <w:jc w:val="center"/>
              <w:rPr>
                <w:rFonts w:ascii="Arial" w:hAnsi="Arial" w:eastAsia="宋体" w:cs="Arial"/>
                <w:szCs w:val="21"/>
              </w:rPr>
            </w:pPr>
            <w:r>
              <w:rPr>
                <w:rFonts w:ascii="Arial" w:hAnsi="Arial" w:eastAsia="宋体" w:cs="Arial"/>
                <w:szCs w:val="30"/>
              </w:rPr>
              <w:t>生产厂家、品牌、规格型号</w:t>
            </w:r>
          </w:p>
        </w:tc>
        <w:tc>
          <w:tcPr>
            <w:tcW w:w="1424" w:type="dxa"/>
            <w:vAlign w:val="center"/>
          </w:tcPr>
          <w:p>
            <w:pPr>
              <w:snapToGrid w:val="0"/>
              <w:spacing w:line="280" w:lineRule="exact"/>
              <w:jc w:val="center"/>
              <w:rPr>
                <w:rFonts w:ascii="Arial" w:hAnsi="Arial" w:eastAsia="宋体" w:cs="Arial"/>
                <w:szCs w:val="21"/>
              </w:rPr>
            </w:pPr>
            <w:r>
              <w:rPr>
                <w:rFonts w:ascii="Arial" w:hAnsi="Arial" w:eastAsia="宋体" w:cs="Arial"/>
                <w:szCs w:val="21"/>
              </w:rPr>
              <w:t>技术参数性能指标等</w:t>
            </w:r>
          </w:p>
        </w:tc>
        <w:tc>
          <w:tcPr>
            <w:tcW w:w="1031" w:type="dxa"/>
            <w:vAlign w:val="center"/>
          </w:tcPr>
          <w:p>
            <w:pPr>
              <w:snapToGrid w:val="0"/>
              <w:spacing w:line="280" w:lineRule="exact"/>
              <w:jc w:val="center"/>
              <w:rPr>
                <w:rFonts w:ascii="Arial" w:hAnsi="Arial" w:eastAsia="宋体" w:cs="Arial"/>
                <w:szCs w:val="21"/>
              </w:rPr>
            </w:pPr>
            <w:r>
              <w:rPr>
                <w:rFonts w:ascii="Arial" w:hAnsi="Arial" w:eastAsia="宋体" w:cs="Arial"/>
                <w:szCs w:val="21"/>
              </w:rPr>
              <w:t>数量</w:t>
            </w:r>
          </w:p>
          <w:p>
            <w:pPr>
              <w:snapToGrid w:val="0"/>
              <w:spacing w:line="280" w:lineRule="exact"/>
              <w:jc w:val="center"/>
              <w:rPr>
                <w:rFonts w:ascii="Arial" w:hAnsi="Arial" w:eastAsia="宋体" w:cs="Arial"/>
                <w:szCs w:val="21"/>
              </w:rPr>
            </w:pPr>
            <w:r>
              <w:rPr>
                <w:rFonts w:ascii="Arial" w:hAnsi="Arial" w:eastAsia="宋体" w:cs="Arial"/>
                <w:szCs w:val="21"/>
              </w:rPr>
              <w:t>①</w:t>
            </w:r>
          </w:p>
        </w:tc>
        <w:tc>
          <w:tcPr>
            <w:tcW w:w="686" w:type="dxa"/>
            <w:vAlign w:val="center"/>
          </w:tcPr>
          <w:p>
            <w:pPr>
              <w:snapToGrid w:val="0"/>
              <w:spacing w:line="280" w:lineRule="exact"/>
              <w:jc w:val="center"/>
              <w:rPr>
                <w:rFonts w:ascii="Arial" w:hAnsi="Arial" w:eastAsia="宋体" w:cs="Arial"/>
                <w:szCs w:val="21"/>
              </w:rPr>
            </w:pPr>
            <w:r>
              <w:rPr>
                <w:rFonts w:ascii="Arial" w:hAnsi="Arial" w:eastAsia="宋体" w:cs="Arial"/>
                <w:szCs w:val="21"/>
              </w:rPr>
              <w:t>单位</w:t>
            </w:r>
          </w:p>
        </w:tc>
        <w:tc>
          <w:tcPr>
            <w:tcW w:w="1484" w:type="dxa"/>
            <w:vAlign w:val="center"/>
          </w:tcPr>
          <w:p>
            <w:pPr>
              <w:snapToGrid w:val="0"/>
              <w:spacing w:line="280" w:lineRule="exact"/>
              <w:jc w:val="center"/>
              <w:rPr>
                <w:rFonts w:ascii="Arial" w:hAnsi="Arial" w:eastAsia="宋体" w:cs="Arial"/>
                <w:szCs w:val="21"/>
              </w:rPr>
            </w:pPr>
            <w:r>
              <w:rPr>
                <w:rFonts w:ascii="Arial" w:hAnsi="Arial" w:eastAsia="宋体" w:cs="Arial"/>
                <w:szCs w:val="21"/>
              </w:rPr>
              <w:t>单价（元）</w:t>
            </w:r>
          </w:p>
          <w:p>
            <w:pPr>
              <w:snapToGrid w:val="0"/>
              <w:spacing w:line="280" w:lineRule="exact"/>
              <w:jc w:val="center"/>
              <w:rPr>
                <w:rFonts w:ascii="Arial" w:hAnsi="Arial" w:eastAsia="宋体" w:cs="Arial"/>
                <w:szCs w:val="21"/>
              </w:rPr>
            </w:pPr>
            <w:r>
              <w:rPr>
                <w:rFonts w:ascii="Arial" w:hAnsi="Arial" w:eastAsia="宋体" w:cs="Arial"/>
                <w:szCs w:val="21"/>
              </w:rPr>
              <w:t>②</w:t>
            </w:r>
          </w:p>
        </w:tc>
        <w:tc>
          <w:tcPr>
            <w:tcW w:w="1513" w:type="dxa"/>
            <w:vAlign w:val="center"/>
          </w:tcPr>
          <w:p>
            <w:pPr>
              <w:snapToGrid w:val="0"/>
              <w:spacing w:line="280" w:lineRule="exact"/>
              <w:jc w:val="center"/>
              <w:rPr>
                <w:rFonts w:ascii="Arial" w:hAnsi="Arial" w:eastAsia="宋体" w:cs="Arial"/>
                <w:szCs w:val="21"/>
              </w:rPr>
            </w:pPr>
            <w:r>
              <w:rPr>
                <w:rFonts w:ascii="Arial" w:hAnsi="Arial" w:eastAsia="宋体" w:cs="Arial"/>
                <w:b/>
                <w:szCs w:val="21"/>
              </w:rPr>
              <w:t>单项合计金额</w:t>
            </w:r>
            <w:r>
              <w:rPr>
                <w:rFonts w:ascii="Arial" w:hAnsi="Arial" w:eastAsia="宋体" w:cs="Arial"/>
                <w:szCs w:val="21"/>
              </w:rPr>
              <w:t>（元）</w:t>
            </w:r>
          </w:p>
          <w:p>
            <w:pPr>
              <w:snapToGrid w:val="0"/>
              <w:spacing w:line="280" w:lineRule="exact"/>
              <w:jc w:val="center"/>
              <w:rPr>
                <w:rFonts w:ascii="Arial" w:hAnsi="Arial" w:eastAsia="宋体" w:cs="Arial"/>
                <w:szCs w:val="21"/>
              </w:rPr>
            </w:pPr>
            <w:r>
              <w:rPr>
                <w:rFonts w:ascii="Arial" w:hAnsi="Arial" w:eastAsia="宋体" w:cs="Arial"/>
                <w:szCs w:val="21"/>
              </w:rPr>
              <w:t>③＝①×②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854" w:type="dxa"/>
            <w:vAlign w:val="center"/>
          </w:tcPr>
          <w:p>
            <w:pPr>
              <w:jc w:val="center"/>
              <w:rPr>
                <w:rFonts w:ascii="Arial" w:hAnsi="Arial" w:eastAsia="宋体" w:cs="Arial"/>
                <w:szCs w:val="21"/>
              </w:rPr>
            </w:pPr>
            <w:r>
              <w:rPr>
                <w:rFonts w:ascii="Arial" w:hAnsi="Arial" w:eastAsia="宋体" w:cs="Arial"/>
                <w:szCs w:val="21"/>
              </w:rPr>
              <w:t>1</w:t>
            </w:r>
          </w:p>
        </w:tc>
        <w:tc>
          <w:tcPr>
            <w:tcW w:w="1535" w:type="dxa"/>
            <w:vAlign w:val="center"/>
          </w:tcPr>
          <w:p>
            <w:pPr>
              <w:jc w:val="center"/>
              <w:rPr>
                <w:rFonts w:ascii="Arial" w:hAnsi="Arial" w:eastAsia="宋体" w:cs="Arial"/>
                <w:szCs w:val="21"/>
              </w:rPr>
            </w:pPr>
          </w:p>
        </w:tc>
        <w:tc>
          <w:tcPr>
            <w:tcW w:w="1388" w:type="dxa"/>
            <w:vAlign w:val="center"/>
          </w:tcPr>
          <w:p>
            <w:pPr>
              <w:snapToGrid w:val="0"/>
              <w:spacing w:line="360" w:lineRule="auto"/>
              <w:rPr>
                <w:rFonts w:ascii="Arial" w:hAnsi="Arial" w:eastAsia="宋体" w:cs="Arial"/>
                <w:szCs w:val="21"/>
              </w:rPr>
            </w:pPr>
          </w:p>
        </w:tc>
        <w:tc>
          <w:tcPr>
            <w:tcW w:w="1424" w:type="dxa"/>
            <w:vAlign w:val="center"/>
          </w:tcPr>
          <w:p>
            <w:pPr>
              <w:snapToGrid w:val="0"/>
              <w:spacing w:line="360" w:lineRule="auto"/>
              <w:rPr>
                <w:rFonts w:ascii="Arial" w:hAnsi="Arial" w:eastAsia="宋体" w:cs="Arial"/>
                <w:szCs w:val="21"/>
              </w:rPr>
            </w:pPr>
          </w:p>
        </w:tc>
        <w:tc>
          <w:tcPr>
            <w:tcW w:w="1031" w:type="dxa"/>
            <w:vAlign w:val="center"/>
          </w:tcPr>
          <w:p>
            <w:pPr>
              <w:jc w:val="center"/>
              <w:rPr>
                <w:rFonts w:ascii="Arial" w:hAnsi="Arial" w:eastAsia="宋体" w:cs="Arial"/>
                <w:szCs w:val="21"/>
              </w:rPr>
            </w:pPr>
          </w:p>
        </w:tc>
        <w:tc>
          <w:tcPr>
            <w:tcW w:w="686" w:type="dxa"/>
            <w:vAlign w:val="center"/>
          </w:tcPr>
          <w:p>
            <w:pPr>
              <w:jc w:val="center"/>
              <w:rPr>
                <w:rFonts w:ascii="Arial" w:hAnsi="Arial" w:eastAsia="宋体" w:cs="Arial"/>
                <w:szCs w:val="21"/>
              </w:rPr>
            </w:pPr>
          </w:p>
        </w:tc>
        <w:tc>
          <w:tcPr>
            <w:tcW w:w="1484" w:type="dxa"/>
            <w:vAlign w:val="center"/>
          </w:tcPr>
          <w:p>
            <w:pPr>
              <w:snapToGrid w:val="0"/>
              <w:spacing w:line="360" w:lineRule="auto"/>
              <w:rPr>
                <w:rFonts w:ascii="Arial" w:hAnsi="Arial" w:eastAsia="宋体" w:cs="Arial"/>
                <w:szCs w:val="21"/>
              </w:rPr>
            </w:pPr>
          </w:p>
        </w:tc>
        <w:tc>
          <w:tcPr>
            <w:tcW w:w="1513" w:type="dxa"/>
            <w:vAlign w:val="center"/>
          </w:tcPr>
          <w:p>
            <w:pPr>
              <w:snapToGrid w:val="0"/>
              <w:spacing w:line="360" w:lineRule="auto"/>
              <w:rPr>
                <w:rFonts w:ascii="Arial" w:hAnsi="Arial"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854" w:type="dxa"/>
            <w:vAlign w:val="center"/>
          </w:tcPr>
          <w:p>
            <w:pPr>
              <w:jc w:val="center"/>
              <w:rPr>
                <w:rFonts w:ascii="Arial" w:hAnsi="Arial" w:eastAsia="宋体" w:cs="Arial"/>
                <w:szCs w:val="21"/>
              </w:rPr>
            </w:pPr>
            <w:r>
              <w:rPr>
                <w:rFonts w:ascii="Arial" w:hAnsi="Arial" w:eastAsia="宋体" w:cs="Arial"/>
                <w:szCs w:val="21"/>
              </w:rPr>
              <w:t>2</w:t>
            </w:r>
          </w:p>
        </w:tc>
        <w:tc>
          <w:tcPr>
            <w:tcW w:w="1535" w:type="dxa"/>
            <w:vAlign w:val="center"/>
          </w:tcPr>
          <w:p>
            <w:pPr>
              <w:jc w:val="center"/>
              <w:rPr>
                <w:rFonts w:ascii="Arial" w:hAnsi="Arial" w:eastAsia="宋体" w:cs="Arial"/>
                <w:szCs w:val="21"/>
              </w:rPr>
            </w:pPr>
          </w:p>
        </w:tc>
        <w:tc>
          <w:tcPr>
            <w:tcW w:w="1388" w:type="dxa"/>
            <w:vAlign w:val="center"/>
          </w:tcPr>
          <w:p>
            <w:pPr>
              <w:snapToGrid w:val="0"/>
              <w:spacing w:line="360" w:lineRule="auto"/>
              <w:rPr>
                <w:rFonts w:ascii="Arial" w:hAnsi="Arial" w:eastAsia="宋体" w:cs="Arial"/>
                <w:szCs w:val="21"/>
              </w:rPr>
            </w:pPr>
          </w:p>
        </w:tc>
        <w:tc>
          <w:tcPr>
            <w:tcW w:w="1424" w:type="dxa"/>
            <w:vAlign w:val="center"/>
          </w:tcPr>
          <w:p>
            <w:pPr>
              <w:snapToGrid w:val="0"/>
              <w:spacing w:line="360" w:lineRule="auto"/>
              <w:rPr>
                <w:rFonts w:ascii="Arial" w:hAnsi="Arial" w:eastAsia="宋体" w:cs="Arial"/>
                <w:szCs w:val="21"/>
              </w:rPr>
            </w:pPr>
          </w:p>
        </w:tc>
        <w:tc>
          <w:tcPr>
            <w:tcW w:w="1031" w:type="dxa"/>
            <w:vAlign w:val="center"/>
          </w:tcPr>
          <w:p>
            <w:pPr>
              <w:jc w:val="center"/>
              <w:rPr>
                <w:rFonts w:ascii="Arial" w:hAnsi="Arial" w:eastAsia="宋体" w:cs="Arial"/>
                <w:szCs w:val="21"/>
              </w:rPr>
            </w:pPr>
          </w:p>
        </w:tc>
        <w:tc>
          <w:tcPr>
            <w:tcW w:w="686" w:type="dxa"/>
            <w:vAlign w:val="center"/>
          </w:tcPr>
          <w:p>
            <w:pPr>
              <w:jc w:val="center"/>
              <w:rPr>
                <w:rFonts w:ascii="Arial" w:hAnsi="Arial" w:eastAsia="宋体" w:cs="Arial"/>
                <w:szCs w:val="21"/>
              </w:rPr>
            </w:pPr>
          </w:p>
        </w:tc>
        <w:tc>
          <w:tcPr>
            <w:tcW w:w="1484" w:type="dxa"/>
            <w:vAlign w:val="center"/>
          </w:tcPr>
          <w:p>
            <w:pPr>
              <w:snapToGrid w:val="0"/>
              <w:spacing w:line="360" w:lineRule="auto"/>
              <w:rPr>
                <w:rFonts w:ascii="Arial" w:hAnsi="Arial" w:eastAsia="宋体" w:cs="Arial"/>
                <w:szCs w:val="21"/>
              </w:rPr>
            </w:pPr>
          </w:p>
        </w:tc>
        <w:tc>
          <w:tcPr>
            <w:tcW w:w="1513" w:type="dxa"/>
            <w:vAlign w:val="center"/>
          </w:tcPr>
          <w:p>
            <w:pPr>
              <w:snapToGrid w:val="0"/>
              <w:spacing w:line="360" w:lineRule="auto"/>
              <w:rPr>
                <w:rFonts w:ascii="Arial" w:hAnsi="Arial"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854" w:type="dxa"/>
            <w:vAlign w:val="center"/>
          </w:tcPr>
          <w:p>
            <w:pPr>
              <w:jc w:val="center"/>
              <w:rPr>
                <w:rFonts w:ascii="Arial" w:hAnsi="Arial" w:eastAsia="宋体" w:cs="Arial"/>
                <w:szCs w:val="21"/>
              </w:rPr>
            </w:pPr>
            <w:r>
              <w:rPr>
                <w:rFonts w:ascii="Arial" w:hAnsi="Arial" w:eastAsia="宋体" w:cs="Arial"/>
                <w:szCs w:val="21"/>
              </w:rPr>
              <w:t>...</w:t>
            </w:r>
          </w:p>
        </w:tc>
        <w:tc>
          <w:tcPr>
            <w:tcW w:w="1535" w:type="dxa"/>
            <w:vAlign w:val="center"/>
          </w:tcPr>
          <w:p>
            <w:pPr>
              <w:jc w:val="center"/>
              <w:rPr>
                <w:rFonts w:ascii="Arial" w:hAnsi="Arial" w:eastAsia="宋体" w:cs="Arial"/>
                <w:szCs w:val="21"/>
              </w:rPr>
            </w:pPr>
          </w:p>
        </w:tc>
        <w:tc>
          <w:tcPr>
            <w:tcW w:w="1388" w:type="dxa"/>
            <w:vAlign w:val="center"/>
          </w:tcPr>
          <w:p>
            <w:pPr>
              <w:snapToGrid w:val="0"/>
              <w:spacing w:line="360" w:lineRule="auto"/>
              <w:rPr>
                <w:rFonts w:ascii="Arial" w:hAnsi="Arial" w:eastAsia="宋体" w:cs="Arial"/>
                <w:szCs w:val="21"/>
              </w:rPr>
            </w:pPr>
          </w:p>
        </w:tc>
        <w:tc>
          <w:tcPr>
            <w:tcW w:w="1424" w:type="dxa"/>
            <w:vAlign w:val="center"/>
          </w:tcPr>
          <w:p>
            <w:pPr>
              <w:snapToGrid w:val="0"/>
              <w:spacing w:line="360" w:lineRule="auto"/>
              <w:rPr>
                <w:rFonts w:ascii="Arial" w:hAnsi="Arial" w:eastAsia="宋体" w:cs="Arial"/>
                <w:szCs w:val="21"/>
              </w:rPr>
            </w:pPr>
          </w:p>
        </w:tc>
        <w:tc>
          <w:tcPr>
            <w:tcW w:w="1031" w:type="dxa"/>
            <w:vAlign w:val="center"/>
          </w:tcPr>
          <w:p>
            <w:pPr>
              <w:jc w:val="center"/>
              <w:rPr>
                <w:rFonts w:ascii="Arial" w:hAnsi="Arial" w:eastAsia="宋体" w:cs="Arial"/>
                <w:szCs w:val="21"/>
              </w:rPr>
            </w:pPr>
          </w:p>
        </w:tc>
        <w:tc>
          <w:tcPr>
            <w:tcW w:w="686" w:type="dxa"/>
            <w:vAlign w:val="center"/>
          </w:tcPr>
          <w:p>
            <w:pPr>
              <w:jc w:val="center"/>
              <w:rPr>
                <w:rFonts w:ascii="Arial" w:hAnsi="Arial" w:eastAsia="宋体" w:cs="Arial"/>
                <w:szCs w:val="21"/>
              </w:rPr>
            </w:pPr>
          </w:p>
        </w:tc>
        <w:tc>
          <w:tcPr>
            <w:tcW w:w="1484" w:type="dxa"/>
            <w:vAlign w:val="center"/>
          </w:tcPr>
          <w:p>
            <w:pPr>
              <w:snapToGrid w:val="0"/>
              <w:spacing w:line="360" w:lineRule="auto"/>
              <w:rPr>
                <w:rFonts w:ascii="Arial" w:hAnsi="Arial" w:eastAsia="宋体" w:cs="Arial"/>
                <w:szCs w:val="21"/>
              </w:rPr>
            </w:pPr>
          </w:p>
        </w:tc>
        <w:tc>
          <w:tcPr>
            <w:tcW w:w="1513" w:type="dxa"/>
            <w:vAlign w:val="center"/>
          </w:tcPr>
          <w:p>
            <w:pPr>
              <w:snapToGrid w:val="0"/>
              <w:spacing w:line="360" w:lineRule="auto"/>
              <w:rPr>
                <w:rFonts w:ascii="Arial" w:hAnsi="Arial"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8402" w:type="dxa"/>
            <w:gridSpan w:val="7"/>
            <w:vAlign w:val="center"/>
          </w:tcPr>
          <w:p>
            <w:pPr>
              <w:snapToGrid w:val="0"/>
              <w:spacing w:line="360" w:lineRule="auto"/>
              <w:rPr>
                <w:rFonts w:ascii="Arial" w:hAnsi="Arial" w:eastAsia="宋体" w:cs="Arial"/>
                <w:szCs w:val="21"/>
              </w:rPr>
            </w:pPr>
            <w:r>
              <w:rPr>
                <w:rFonts w:ascii="Arial" w:hAnsi="Arial" w:eastAsia="宋体" w:cs="Arial"/>
                <w:szCs w:val="21"/>
              </w:rPr>
              <w:t xml:space="preserve">                                                         合   计</w:t>
            </w:r>
          </w:p>
        </w:tc>
        <w:tc>
          <w:tcPr>
            <w:tcW w:w="1513" w:type="dxa"/>
            <w:vAlign w:val="center"/>
          </w:tcPr>
          <w:p>
            <w:pPr>
              <w:snapToGrid w:val="0"/>
              <w:spacing w:line="360" w:lineRule="auto"/>
              <w:rPr>
                <w:rFonts w:ascii="Arial" w:hAnsi="Arial" w:eastAsia="宋体" w:cs="Arial"/>
                <w:szCs w:val="21"/>
              </w:rPr>
            </w:pPr>
          </w:p>
        </w:tc>
      </w:tr>
    </w:tbl>
    <w:p>
      <w:pPr>
        <w:spacing w:line="360" w:lineRule="exact"/>
        <w:ind w:firstLine="411" w:firstLineChars="196"/>
        <w:rPr>
          <w:rFonts w:ascii="Arial" w:hAnsi="Arial" w:eastAsia="宋体" w:cs="Arial"/>
          <w:szCs w:val="21"/>
        </w:rPr>
      </w:pPr>
      <w:r>
        <w:rPr>
          <w:rFonts w:ascii="Arial" w:hAnsi="Arial" w:eastAsia="宋体" w:cs="Arial"/>
          <w:szCs w:val="21"/>
        </w:rPr>
        <w:t>根据《成交通知书》的成交内容，合同的总金额为：（大写）</w:t>
      </w:r>
      <w:r>
        <w:rPr>
          <w:rFonts w:ascii="Arial" w:hAnsi="Arial" w:eastAsia="宋体" w:cs="Arial"/>
          <w:szCs w:val="21"/>
          <w:u w:val="single"/>
        </w:rPr>
        <w:t>　　　　　　　　　　　　　　　　　</w:t>
      </w:r>
      <w:r>
        <w:rPr>
          <w:rFonts w:ascii="Arial" w:hAnsi="Arial" w:eastAsia="宋体" w:cs="Arial"/>
          <w:szCs w:val="21"/>
        </w:rPr>
        <w:t>人民币（￥</w:t>
      </w:r>
      <w:r>
        <w:rPr>
          <w:rFonts w:ascii="Arial" w:hAnsi="Arial" w:eastAsia="宋体" w:cs="Arial"/>
          <w:szCs w:val="21"/>
          <w:u w:val="single"/>
        </w:rPr>
        <w:t>　　　　　　　　　　　　　　　</w:t>
      </w:r>
      <w:r>
        <w:rPr>
          <w:rFonts w:ascii="Arial" w:hAnsi="Arial" w:eastAsia="宋体" w:cs="Arial"/>
          <w:szCs w:val="21"/>
        </w:rPr>
        <w:t>元）</w:t>
      </w:r>
    </w:p>
    <w:p>
      <w:pPr>
        <w:spacing w:line="360" w:lineRule="exact"/>
        <w:ind w:firstLine="411" w:firstLineChars="196"/>
        <w:rPr>
          <w:rFonts w:ascii="Arial" w:hAnsi="Arial" w:eastAsia="宋体" w:cs="Arial"/>
          <w:b/>
          <w:szCs w:val="21"/>
        </w:rPr>
      </w:pPr>
      <w:r>
        <w:rPr>
          <w:rFonts w:ascii="Arial" w:hAnsi="Arial" w:eastAsia="宋体" w:cs="Arial"/>
          <w:b/>
          <w:szCs w:val="21"/>
        </w:rPr>
        <w:t>第二条  质量保证</w:t>
      </w:r>
    </w:p>
    <w:p>
      <w:pPr>
        <w:spacing w:line="360" w:lineRule="exact"/>
        <w:ind w:firstLine="411" w:firstLineChars="196"/>
        <w:rPr>
          <w:rFonts w:ascii="Arial" w:hAnsi="Arial" w:eastAsia="宋体" w:cs="Arial"/>
          <w:szCs w:val="21"/>
        </w:rPr>
      </w:pPr>
      <w:r>
        <w:rPr>
          <w:rFonts w:ascii="Arial" w:hAnsi="Arial" w:eastAsia="宋体" w:cs="Arial"/>
          <w:szCs w:val="21"/>
        </w:rPr>
        <w:t>1. 乙方应按响应文件承诺的货物型号、技术规格、技术参数、性能、配置、质量标准向甲方提供未经使用的全新原装产品，且在正常安装、使用和保养条件下，其使用寿命期内各项指标均达到质量标准。乙方提供的节能和环境标志产品必须是列入现行政府采购清单目录内的产品。</w:t>
      </w:r>
    </w:p>
    <w:p>
      <w:pPr>
        <w:spacing w:line="360" w:lineRule="exact"/>
        <w:ind w:firstLine="435"/>
        <w:rPr>
          <w:rFonts w:ascii="Arial" w:hAnsi="Arial" w:eastAsia="宋体" w:cs="Arial"/>
          <w:szCs w:val="21"/>
        </w:rPr>
      </w:pPr>
      <w:r>
        <w:rPr>
          <w:rFonts w:ascii="Arial" w:hAnsi="Arial" w:eastAsia="宋体" w:cs="Arial"/>
          <w:szCs w:val="21"/>
        </w:rPr>
        <w:t>2. 乙方提供货物的免费保修期</w:t>
      </w:r>
      <w:r>
        <w:rPr>
          <w:rFonts w:ascii="Arial" w:hAnsi="Arial" w:eastAsia="宋体" w:cs="Arial"/>
          <w:szCs w:val="21"/>
          <w:u w:val="single"/>
        </w:rPr>
        <w:t xml:space="preserve">                      </w:t>
      </w:r>
      <w:r>
        <w:rPr>
          <w:rFonts w:ascii="Arial" w:hAnsi="Arial" w:eastAsia="宋体" w:cs="Arial"/>
          <w:szCs w:val="21"/>
        </w:rPr>
        <w:t xml:space="preserve">  。在免费保修期内因货物本身的质量问题发生故障，乙方应负责免费修理和更换零部件。对达不到技术要求者，根据实际情况，经双方协商，可按以下办法处理：</w:t>
      </w:r>
    </w:p>
    <w:p>
      <w:pPr>
        <w:spacing w:line="360" w:lineRule="exact"/>
        <w:ind w:firstLine="435"/>
        <w:rPr>
          <w:rFonts w:ascii="Arial" w:hAnsi="Arial" w:eastAsia="宋体" w:cs="Arial"/>
          <w:szCs w:val="21"/>
        </w:rPr>
      </w:pPr>
      <w:r>
        <w:rPr>
          <w:rFonts w:ascii="Arial" w:hAnsi="Arial" w:eastAsia="宋体" w:cs="Arial"/>
          <w:szCs w:val="21"/>
        </w:rPr>
        <w:t>（1）更换：由乙方承担所有发生的全部费用。</w:t>
      </w:r>
    </w:p>
    <w:p>
      <w:pPr>
        <w:spacing w:line="360" w:lineRule="exact"/>
        <w:ind w:firstLine="420" w:firstLineChars="200"/>
        <w:rPr>
          <w:rFonts w:ascii="Arial" w:hAnsi="Arial" w:eastAsia="宋体" w:cs="Arial"/>
          <w:szCs w:val="21"/>
        </w:rPr>
      </w:pPr>
      <w:r>
        <w:rPr>
          <w:rFonts w:ascii="Arial" w:hAnsi="Arial" w:eastAsia="宋体" w:cs="Arial"/>
          <w:szCs w:val="21"/>
        </w:rPr>
        <w:t>（2）贬值处理：由甲乙双方合议定价。</w:t>
      </w:r>
    </w:p>
    <w:p>
      <w:pPr>
        <w:spacing w:line="360" w:lineRule="exact"/>
        <w:ind w:firstLine="420" w:firstLineChars="200"/>
        <w:rPr>
          <w:rFonts w:ascii="Arial" w:hAnsi="Arial" w:eastAsia="宋体" w:cs="Arial"/>
          <w:szCs w:val="21"/>
        </w:rPr>
      </w:pPr>
      <w:r>
        <w:rPr>
          <w:rFonts w:ascii="Arial" w:hAnsi="Arial" w:eastAsia="宋体" w:cs="Arial"/>
          <w:szCs w:val="21"/>
        </w:rPr>
        <w:t>（3）退货处理：乙方应退还甲方支付的合同款，同时应承担该货物的直接费用（运输、保险、检验、贷款利息及银行手续费等）。</w:t>
      </w:r>
    </w:p>
    <w:p>
      <w:pPr>
        <w:spacing w:line="360" w:lineRule="exact"/>
        <w:ind w:firstLine="411" w:firstLineChars="196"/>
        <w:rPr>
          <w:rFonts w:ascii="Arial" w:hAnsi="Arial" w:eastAsia="宋体" w:cs="Arial"/>
          <w:b/>
          <w:szCs w:val="21"/>
        </w:rPr>
      </w:pPr>
      <w:r>
        <w:rPr>
          <w:rFonts w:ascii="Arial" w:hAnsi="Arial" w:eastAsia="宋体" w:cs="Arial"/>
          <w:b/>
          <w:szCs w:val="21"/>
        </w:rPr>
        <w:t>第三条  权力保证</w:t>
      </w:r>
    </w:p>
    <w:p>
      <w:pPr>
        <w:spacing w:line="360" w:lineRule="exact"/>
        <w:ind w:firstLine="411" w:firstLineChars="196"/>
        <w:rPr>
          <w:rFonts w:ascii="Arial" w:hAnsi="Arial" w:eastAsia="宋体" w:cs="Arial"/>
          <w:szCs w:val="21"/>
        </w:rPr>
      </w:pPr>
      <w:r>
        <w:rPr>
          <w:rFonts w:ascii="Arial" w:hAnsi="Arial" w:eastAsia="宋体" w:cs="Arial"/>
          <w:szCs w:val="21"/>
        </w:rPr>
        <w:t>1. 乙方应保证所提供货物在使用时不会侵犯任何第三方的专利权、商标权、工业设计权或其他权利。</w:t>
      </w:r>
    </w:p>
    <w:p>
      <w:pPr>
        <w:spacing w:line="360" w:lineRule="exact"/>
        <w:ind w:firstLine="420" w:firstLineChars="200"/>
        <w:rPr>
          <w:rFonts w:ascii="Arial" w:hAnsi="Arial" w:eastAsia="宋体" w:cs="Arial"/>
          <w:szCs w:val="21"/>
        </w:rPr>
      </w:pPr>
      <w:r>
        <w:rPr>
          <w:rFonts w:ascii="Arial" w:hAnsi="Arial" w:eastAsia="宋体" w:cs="Arial"/>
          <w:szCs w:val="21"/>
        </w:rPr>
        <w:t>2. 乙方应按谈判文件规定的时间向甲方提供使用货物的有关技术资料。</w:t>
      </w:r>
    </w:p>
    <w:p>
      <w:pPr>
        <w:spacing w:line="360" w:lineRule="exact"/>
        <w:ind w:firstLine="420" w:firstLineChars="200"/>
        <w:rPr>
          <w:rFonts w:ascii="Arial" w:hAnsi="Arial" w:eastAsia="宋体" w:cs="Arial"/>
          <w:szCs w:val="21"/>
        </w:rPr>
      </w:pPr>
      <w:r>
        <w:rPr>
          <w:rFonts w:ascii="Arial" w:hAnsi="Arial" w:eastAsia="宋体" w:cs="Arial"/>
          <w:szCs w:val="21"/>
        </w:rPr>
        <w:t>3. 乙方保证所交付的货物的所有权完全属于乙方且无任何抵押、质押、查封等产权瑕疵。</w:t>
      </w:r>
    </w:p>
    <w:p>
      <w:pPr>
        <w:spacing w:line="360" w:lineRule="exact"/>
        <w:ind w:firstLine="420" w:firstLineChars="200"/>
        <w:rPr>
          <w:rFonts w:ascii="Arial" w:hAnsi="Arial" w:eastAsia="宋体" w:cs="Arial"/>
          <w:b/>
          <w:szCs w:val="21"/>
        </w:rPr>
      </w:pPr>
      <w:r>
        <w:rPr>
          <w:rFonts w:ascii="Arial" w:hAnsi="Arial" w:eastAsia="宋体" w:cs="Arial"/>
          <w:b/>
          <w:szCs w:val="21"/>
        </w:rPr>
        <w:t>第四条  货物包装、运输</w:t>
      </w:r>
    </w:p>
    <w:p>
      <w:pPr>
        <w:spacing w:line="360" w:lineRule="exact"/>
        <w:ind w:firstLine="420" w:firstLineChars="200"/>
        <w:rPr>
          <w:rFonts w:ascii="Arial" w:hAnsi="Arial" w:eastAsia="宋体" w:cs="Arial"/>
          <w:szCs w:val="21"/>
        </w:rPr>
      </w:pPr>
      <w:r>
        <w:rPr>
          <w:rFonts w:ascii="Arial" w:hAnsi="Arial" w:eastAsia="宋体" w:cs="Arial"/>
          <w:szCs w:val="21"/>
        </w:rPr>
        <w:t>1. 乙方应在货物发运前对其进行满足运输距离、防潮、防震、防锈和防破损装卸等要求包装，以保证货物安全运达甲方指定地点。</w:t>
      </w:r>
    </w:p>
    <w:p>
      <w:pPr>
        <w:spacing w:line="360" w:lineRule="exact"/>
        <w:ind w:left="420"/>
        <w:rPr>
          <w:rFonts w:ascii="Arial" w:hAnsi="Arial" w:eastAsia="宋体" w:cs="Arial"/>
          <w:szCs w:val="21"/>
        </w:rPr>
      </w:pPr>
      <w:r>
        <w:rPr>
          <w:rFonts w:ascii="Arial" w:hAnsi="Arial" w:eastAsia="宋体" w:cs="Arial"/>
          <w:szCs w:val="21"/>
        </w:rPr>
        <w:t>2. 使用说明书（货物属于进口产品的，供货时应同时附上中文使用说明书）、质量检验证明书、随配附</w:t>
      </w:r>
    </w:p>
    <w:p>
      <w:pPr>
        <w:spacing w:line="360" w:lineRule="exact"/>
        <w:rPr>
          <w:rFonts w:ascii="Arial" w:hAnsi="Arial" w:eastAsia="宋体" w:cs="Arial"/>
          <w:szCs w:val="21"/>
        </w:rPr>
      </w:pPr>
      <w:r>
        <w:rPr>
          <w:rFonts w:ascii="Arial" w:hAnsi="Arial" w:eastAsia="宋体" w:cs="Arial"/>
          <w:szCs w:val="21"/>
        </w:rPr>
        <w:t>件和工具以及清单一并附于货物内。</w:t>
      </w:r>
    </w:p>
    <w:p>
      <w:pPr>
        <w:spacing w:line="360" w:lineRule="exact"/>
        <w:ind w:firstLine="420" w:firstLineChars="200"/>
        <w:rPr>
          <w:rFonts w:ascii="Arial" w:hAnsi="Arial" w:eastAsia="宋体" w:cs="Arial"/>
          <w:szCs w:val="21"/>
        </w:rPr>
      </w:pPr>
      <w:r>
        <w:rPr>
          <w:rFonts w:ascii="Arial" w:hAnsi="Arial" w:eastAsia="宋体" w:cs="Arial"/>
          <w:szCs w:val="21"/>
        </w:rPr>
        <w:t>3. 乙方在货物发运手续办理完毕后二十四小时内或货到甲方四十八小时前通知甲方，以准备接货。</w:t>
      </w:r>
    </w:p>
    <w:p>
      <w:pPr>
        <w:spacing w:line="360" w:lineRule="exact"/>
        <w:ind w:left="420"/>
        <w:rPr>
          <w:rFonts w:ascii="Arial" w:hAnsi="Arial" w:eastAsia="宋体" w:cs="Arial"/>
          <w:szCs w:val="21"/>
        </w:rPr>
      </w:pPr>
      <w:r>
        <w:rPr>
          <w:rFonts w:ascii="Arial" w:hAnsi="Arial" w:eastAsia="宋体" w:cs="Arial"/>
          <w:szCs w:val="21"/>
        </w:rPr>
        <w:t>4. 货物在交付甲方前发生的风险均由乙方负责。</w:t>
      </w:r>
    </w:p>
    <w:p>
      <w:pPr>
        <w:spacing w:line="360" w:lineRule="exact"/>
        <w:ind w:firstLine="411" w:firstLineChars="196"/>
        <w:rPr>
          <w:rFonts w:ascii="Arial" w:hAnsi="Arial" w:eastAsia="宋体" w:cs="Arial"/>
          <w:b/>
          <w:szCs w:val="21"/>
        </w:rPr>
      </w:pPr>
      <w:r>
        <w:rPr>
          <w:rFonts w:ascii="Arial" w:hAnsi="Arial" w:eastAsia="宋体" w:cs="Arial"/>
          <w:b/>
          <w:szCs w:val="21"/>
        </w:rPr>
        <w:t>第五条  交付</w:t>
      </w:r>
    </w:p>
    <w:p>
      <w:pPr>
        <w:spacing w:line="360" w:lineRule="exact"/>
        <w:ind w:firstLine="420" w:firstLineChars="200"/>
        <w:rPr>
          <w:rFonts w:ascii="Arial" w:hAnsi="Arial" w:eastAsia="宋体" w:cs="Arial"/>
          <w:szCs w:val="21"/>
          <w:u w:val="single"/>
        </w:rPr>
      </w:pPr>
      <w:r>
        <w:rPr>
          <w:rFonts w:ascii="Arial" w:hAnsi="Arial" w:eastAsia="宋体" w:cs="Arial"/>
          <w:szCs w:val="21"/>
        </w:rPr>
        <w:t>1. 交付使用期：</w:t>
      </w:r>
      <w:r>
        <w:rPr>
          <w:rFonts w:ascii="Arial" w:hAnsi="Arial" w:eastAsia="宋体" w:cs="Arial"/>
          <w:szCs w:val="21"/>
          <w:u w:val="single"/>
        </w:rPr>
        <w:t xml:space="preserve">                           </w:t>
      </w:r>
      <w:r>
        <w:rPr>
          <w:rFonts w:ascii="Arial" w:hAnsi="Arial" w:eastAsia="宋体" w:cs="Arial"/>
          <w:szCs w:val="21"/>
        </w:rPr>
        <w:t>、地点：</w:t>
      </w:r>
      <w:r>
        <w:rPr>
          <w:rFonts w:hint="eastAsia" w:ascii="Arial" w:hAnsi="Arial" w:eastAsia="宋体" w:cs="Arial"/>
          <w:szCs w:val="21"/>
          <w:u w:val="single"/>
        </w:rPr>
        <w:t xml:space="preserve">                 </w:t>
      </w:r>
      <w:r>
        <w:rPr>
          <w:rFonts w:ascii="Arial" w:hAnsi="Arial" w:eastAsia="宋体" w:cs="Arial"/>
          <w:szCs w:val="21"/>
          <w:u w:val="single"/>
        </w:rPr>
        <w:t>。</w:t>
      </w:r>
    </w:p>
    <w:p>
      <w:pPr>
        <w:spacing w:line="360" w:lineRule="exact"/>
        <w:rPr>
          <w:rFonts w:ascii="Arial" w:hAnsi="Arial" w:eastAsia="宋体" w:cs="Arial"/>
          <w:szCs w:val="21"/>
        </w:rPr>
      </w:pPr>
      <w:r>
        <w:rPr>
          <w:rFonts w:ascii="Arial" w:hAnsi="Arial" w:eastAsia="宋体" w:cs="Arial"/>
          <w:szCs w:val="21"/>
        </w:rPr>
        <w:t xml:space="preserve">    2. 乙方提供不符合谈判文件、响应文件和本合同规定的货物，甲方有权拒绝接受。</w:t>
      </w:r>
    </w:p>
    <w:p>
      <w:pPr>
        <w:spacing w:line="360" w:lineRule="exact"/>
        <w:rPr>
          <w:rFonts w:ascii="Arial" w:hAnsi="Arial" w:eastAsia="宋体" w:cs="Arial"/>
          <w:szCs w:val="21"/>
        </w:rPr>
      </w:pPr>
      <w:r>
        <w:rPr>
          <w:rFonts w:ascii="Arial" w:hAnsi="Arial" w:eastAsia="宋体" w:cs="Arial"/>
          <w:szCs w:val="21"/>
        </w:rPr>
        <w:t xml:space="preserve">    3. 乙方应将所有提供货物的装箱清单、用户手册、原厂保修卡、随机资料、工具和备用、备件等交付给甲方，货物属于进口产品的，供货时应同时附上中文使用说明书，如有缺失应及时补齐，否则视为逾期交货。</w:t>
      </w:r>
    </w:p>
    <w:p>
      <w:pPr>
        <w:spacing w:line="360" w:lineRule="exact"/>
        <w:ind w:left="413"/>
        <w:rPr>
          <w:rFonts w:ascii="Arial" w:hAnsi="Arial" w:eastAsia="宋体" w:cs="Arial"/>
          <w:b/>
          <w:szCs w:val="21"/>
        </w:rPr>
      </w:pPr>
      <w:r>
        <w:rPr>
          <w:rFonts w:ascii="Arial" w:hAnsi="Arial" w:eastAsia="宋体" w:cs="Arial"/>
          <w:b/>
          <w:szCs w:val="21"/>
        </w:rPr>
        <w:t>第六条  调试和验收</w:t>
      </w:r>
    </w:p>
    <w:p>
      <w:pPr>
        <w:spacing w:line="360" w:lineRule="exact"/>
        <w:ind w:firstLine="420" w:firstLineChars="200"/>
        <w:rPr>
          <w:rFonts w:ascii="Arial" w:hAnsi="Arial" w:eastAsia="宋体" w:cs="Arial"/>
          <w:szCs w:val="21"/>
        </w:rPr>
      </w:pPr>
      <w:r>
        <w:rPr>
          <w:rFonts w:ascii="Arial" w:hAnsi="Arial" w:eastAsia="宋体" w:cs="Arial"/>
          <w:szCs w:val="21"/>
        </w:rPr>
        <w:t>1. 甲方依据谈判文件、响应文件的技术规格要求及承诺和国家有关质量标准对货物进行现场初步验收，外观、说明书符合响应文件技术要求的，给予签收，初步验收不合格的不予签收。货到后，甲方应当在到货（安装、调试完）后</w:t>
      </w:r>
      <w:r>
        <w:rPr>
          <w:rFonts w:hint="eastAsia" w:ascii="Arial" w:hAnsi="Arial" w:eastAsia="宋体" w:cs="Arial"/>
          <w:szCs w:val="21"/>
        </w:rPr>
        <w:t>五</w:t>
      </w:r>
      <w:r>
        <w:rPr>
          <w:rFonts w:ascii="Arial" w:hAnsi="Arial" w:eastAsia="宋体" w:cs="Arial"/>
          <w:szCs w:val="21"/>
        </w:rPr>
        <w:t>个工作日内进行验收，验收合格后由甲乙双方签署货物验收单并加盖公章，甲乙双方各执一份。</w:t>
      </w:r>
    </w:p>
    <w:p>
      <w:pPr>
        <w:spacing w:line="360" w:lineRule="exact"/>
        <w:ind w:firstLine="420" w:firstLineChars="200"/>
        <w:rPr>
          <w:rFonts w:ascii="Arial" w:hAnsi="Arial" w:eastAsia="宋体" w:cs="Arial"/>
          <w:szCs w:val="21"/>
        </w:rPr>
      </w:pPr>
      <w:r>
        <w:rPr>
          <w:rFonts w:ascii="Arial" w:hAnsi="Arial" w:eastAsia="宋体" w:cs="Arial"/>
          <w:szCs w:val="21"/>
        </w:rPr>
        <w:t>2. 乙方交货前应对产品做出全面的检查和对验收文件进行整理，并列出清单，作为甲方验收和使用的技术条件依据，验收的结果应随货物交甲方。</w:t>
      </w:r>
    </w:p>
    <w:p>
      <w:pPr>
        <w:spacing w:line="360" w:lineRule="exact"/>
        <w:ind w:firstLine="420" w:firstLineChars="200"/>
        <w:rPr>
          <w:rFonts w:ascii="Arial" w:hAnsi="Arial" w:eastAsia="宋体" w:cs="Arial"/>
          <w:szCs w:val="21"/>
        </w:rPr>
      </w:pPr>
      <w:r>
        <w:rPr>
          <w:rFonts w:ascii="Arial" w:hAnsi="Arial" w:eastAsia="宋体" w:cs="Arial"/>
          <w:szCs w:val="21"/>
        </w:rPr>
        <w:t>3. 甲方对乙方提供的货物在使用前进行调试时，乙方需负责安装并培训甲方的使用操作人员，并协助甲方一起调试，直到符合技术要求，甲方才做最终验收。</w:t>
      </w:r>
    </w:p>
    <w:p>
      <w:pPr>
        <w:spacing w:line="360" w:lineRule="exact"/>
        <w:ind w:firstLine="420" w:firstLineChars="200"/>
        <w:rPr>
          <w:rFonts w:ascii="Arial" w:hAnsi="Arial" w:eastAsia="宋体" w:cs="Arial"/>
          <w:szCs w:val="21"/>
        </w:rPr>
      </w:pPr>
      <w:r>
        <w:rPr>
          <w:rFonts w:ascii="Arial" w:hAnsi="Arial" w:eastAsia="宋体" w:cs="Arial"/>
          <w:szCs w:val="21"/>
        </w:rPr>
        <w:t>4.对技术复杂的货物，甲方应请国家认可的专业检测机构参与初步验收及最终验收，并由其出具质量检测报告。</w:t>
      </w:r>
    </w:p>
    <w:p>
      <w:pPr>
        <w:spacing w:line="360" w:lineRule="exact"/>
        <w:ind w:left="420"/>
        <w:rPr>
          <w:rFonts w:ascii="Arial" w:hAnsi="Arial" w:eastAsia="宋体" w:cs="Arial"/>
          <w:szCs w:val="21"/>
        </w:rPr>
      </w:pPr>
      <w:r>
        <w:rPr>
          <w:rFonts w:ascii="Arial" w:hAnsi="Arial" w:eastAsia="宋体" w:cs="Arial"/>
          <w:szCs w:val="21"/>
        </w:rPr>
        <w:t>5. 验收时乙方必须在现场，验收完毕后作出验收结果报告，验收费用由乙方负责。</w:t>
      </w:r>
    </w:p>
    <w:p>
      <w:pPr>
        <w:spacing w:line="360" w:lineRule="exact"/>
        <w:ind w:firstLine="420" w:firstLineChars="200"/>
        <w:rPr>
          <w:rFonts w:ascii="Arial" w:hAnsi="Arial" w:eastAsia="宋体" w:cs="Arial"/>
          <w:szCs w:val="21"/>
        </w:rPr>
      </w:pPr>
      <w:r>
        <w:rPr>
          <w:rFonts w:ascii="Arial" w:hAnsi="Arial" w:eastAsia="宋体" w:cs="Arial"/>
          <w:szCs w:val="21"/>
        </w:rPr>
        <w:t>6. 甲方对验收有异议的，在验收后五个工作日内以书面形式向乙方提出，乙方应自收到甲方书面异议后</w:t>
      </w:r>
    </w:p>
    <w:p>
      <w:pPr>
        <w:spacing w:line="360" w:lineRule="exact"/>
        <w:rPr>
          <w:rFonts w:ascii="Arial" w:hAnsi="Arial" w:eastAsia="宋体" w:cs="Arial"/>
          <w:szCs w:val="21"/>
        </w:rPr>
      </w:pPr>
      <w:r>
        <w:rPr>
          <w:rFonts w:ascii="Arial" w:hAnsi="Arial" w:eastAsia="宋体" w:cs="Arial"/>
          <w:szCs w:val="21"/>
          <w:u w:val="single"/>
        </w:rPr>
        <w:t>　　　</w:t>
      </w:r>
      <w:r>
        <w:rPr>
          <w:rFonts w:ascii="Arial" w:hAnsi="Arial" w:eastAsia="宋体" w:cs="Arial"/>
          <w:szCs w:val="21"/>
        </w:rPr>
        <w:t>日内及时予以解决。</w:t>
      </w:r>
    </w:p>
    <w:p>
      <w:pPr>
        <w:spacing w:line="360" w:lineRule="exact"/>
        <w:ind w:firstLine="420" w:firstLineChars="200"/>
        <w:rPr>
          <w:rFonts w:ascii="Arial" w:hAnsi="Arial" w:eastAsia="宋体" w:cs="Arial"/>
          <w:kern w:val="0"/>
          <w:szCs w:val="21"/>
        </w:rPr>
      </w:pPr>
      <w:r>
        <w:rPr>
          <w:rFonts w:ascii="Arial" w:hAnsi="Arial" w:eastAsia="宋体" w:cs="Arial"/>
          <w:szCs w:val="21"/>
        </w:rPr>
        <w:t>7. 验收要求</w:t>
      </w:r>
      <w:r>
        <w:rPr>
          <w:rFonts w:ascii="Arial" w:hAnsi="Arial" w:eastAsia="宋体" w:cs="Arial"/>
          <w:kern w:val="0"/>
          <w:szCs w:val="21"/>
        </w:rPr>
        <w:t>：按竞争性谈判文件要求，乙方谈判承诺及强制执行的国家、行业、地方标准要求验收。乙方的响应文件承诺必须是真实、有效的响应和承诺。所提供的产品必须为原装正品的、全新的、完好无破损、且为未开箱状态的产品，产品应符合相关国家标准、行业标准、地方标准或者其他标准、规范等有关质量标准；甲方于现场根据竞争性谈判文件要求及响应文件承诺逐条对应进行核验，核验不合格的，甲方有权终止合同执行并全部退货，同时报相关监督管理部门处理，由此造成甲方损失的由乙方负责承担全部赔偿责任。</w:t>
      </w:r>
    </w:p>
    <w:p>
      <w:pPr>
        <w:widowControl/>
        <w:adjustRightInd w:val="0"/>
        <w:snapToGrid w:val="0"/>
        <w:spacing w:line="360" w:lineRule="exact"/>
        <w:jc w:val="left"/>
        <w:rPr>
          <w:rFonts w:ascii="Arial" w:hAnsi="Arial" w:eastAsia="宋体" w:cs="Arial"/>
          <w:b/>
          <w:szCs w:val="21"/>
        </w:rPr>
      </w:pPr>
      <w:r>
        <w:rPr>
          <w:rFonts w:ascii="Arial" w:hAnsi="Arial" w:eastAsia="宋体" w:cs="Arial"/>
          <w:szCs w:val="21"/>
        </w:rPr>
        <w:t xml:space="preserve"> </w:t>
      </w:r>
      <w:r>
        <w:rPr>
          <w:rFonts w:ascii="Arial" w:hAnsi="Arial" w:eastAsia="宋体" w:cs="Arial"/>
          <w:b/>
          <w:szCs w:val="21"/>
        </w:rPr>
        <w:t>第七条  安装和培训</w:t>
      </w:r>
    </w:p>
    <w:p>
      <w:pPr>
        <w:spacing w:line="360" w:lineRule="exact"/>
        <w:ind w:firstLine="315" w:firstLineChars="150"/>
        <w:rPr>
          <w:rFonts w:ascii="Arial" w:hAnsi="Arial" w:eastAsia="宋体" w:cs="Arial"/>
          <w:szCs w:val="21"/>
        </w:rPr>
      </w:pPr>
      <w:r>
        <w:rPr>
          <w:rFonts w:ascii="Arial" w:hAnsi="Arial" w:eastAsia="宋体" w:cs="Arial"/>
          <w:szCs w:val="21"/>
        </w:rPr>
        <w:t xml:space="preserve"> 1. 甲方应提供必要安装条件（如场地、电源、水源等）。</w:t>
      </w:r>
    </w:p>
    <w:p>
      <w:pPr>
        <w:spacing w:line="360" w:lineRule="exact"/>
        <w:ind w:firstLine="315" w:firstLineChars="150"/>
        <w:rPr>
          <w:rFonts w:ascii="Arial" w:hAnsi="Arial" w:eastAsia="宋体" w:cs="Arial"/>
          <w:szCs w:val="21"/>
        </w:rPr>
      </w:pPr>
      <w:r>
        <w:rPr>
          <w:rFonts w:ascii="Arial" w:hAnsi="Arial" w:eastAsia="宋体" w:cs="Arial"/>
          <w:szCs w:val="21"/>
        </w:rPr>
        <w:t xml:space="preserve"> 2. 乙方负责甲方有关人员的培训。培训时间、地点：</w:t>
      </w:r>
      <w:r>
        <w:rPr>
          <w:rFonts w:ascii="Arial" w:hAnsi="Arial" w:eastAsia="宋体" w:cs="Arial"/>
          <w:szCs w:val="21"/>
          <w:u w:val="single"/>
        </w:rPr>
        <w:t>广西桂林市甲方指定地点</w:t>
      </w:r>
      <w:r>
        <w:rPr>
          <w:rFonts w:ascii="Arial" w:hAnsi="Arial" w:eastAsia="宋体" w:cs="Arial"/>
          <w:szCs w:val="21"/>
        </w:rPr>
        <w:t>。</w:t>
      </w:r>
    </w:p>
    <w:p>
      <w:pPr>
        <w:spacing w:line="360" w:lineRule="exact"/>
        <w:ind w:firstLine="411" w:firstLineChars="196"/>
        <w:rPr>
          <w:rFonts w:ascii="Arial" w:hAnsi="Arial" w:eastAsia="宋体" w:cs="Arial"/>
          <w:b/>
          <w:szCs w:val="21"/>
        </w:rPr>
      </w:pPr>
      <w:r>
        <w:rPr>
          <w:rFonts w:ascii="Arial" w:hAnsi="Arial" w:eastAsia="宋体" w:cs="Arial"/>
          <w:b/>
          <w:szCs w:val="21"/>
        </w:rPr>
        <w:t>第八条  售后服务、保修期</w:t>
      </w:r>
    </w:p>
    <w:p>
      <w:pPr>
        <w:spacing w:line="360" w:lineRule="exact"/>
        <w:ind w:firstLine="420" w:firstLineChars="200"/>
        <w:rPr>
          <w:rFonts w:ascii="Arial" w:hAnsi="Arial" w:eastAsia="宋体" w:cs="Arial"/>
          <w:szCs w:val="21"/>
        </w:rPr>
      </w:pPr>
      <w:r>
        <w:rPr>
          <w:rFonts w:ascii="Arial" w:hAnsi="Arial" w:eastAsia="宋体" w:cs="Arial"/>
          <w:szCs w:val="21"/>
        </w:rPr>
        <w:t>1. 乙方应按照国家有关法律规定和“三包”规定以及响应文件和本合同所附的《服务承诺》，为甲方提供售后服务。</w:t>
      </w:r>
    </w:p>
    <w:p>
      <w:pPr>
        <w:spacing w:line="360" w:lineRule="exact"/>
        <w:ind w:firstLine="420" w:firstLineChars="200"/>
        <w:rPr>
          <w:rFonts w:ascii="Arial" w:hAnsi="Arial" w:eastAsia="宋体" w:cs="Arial"/>
          <w:szCs w:val="21"/>
        </w:rPr>
      </w:pPr>
      <w:r>
        <w:rPr>
          <w:rFonts w:ascii="Arial" w:hAnsi="Arial" w:eastAsia="宋体" w:cs="Arial"/>
          <w:szCs w:val="21"/>
        </w:rPr>
        <w:t>2. 如在使用过程中发生质量问题，乙方在接到甲方通知后在</w:t>
      </w:r>
      <w:r>
        <w:rPr>
          <w:rFonts w:ascii="Arial" w:hAnsi="Arial" w:eastAsia="宋体" w:cs="Arial"/>
          <w:szCs w:val="21"/>
          <w:u w:val="single"/>
        </w:rPr>
        <w:t xml:space="preserve">               </w:t>
      </w:r>
      <w:r>
        <w:rPr>
          <w:rFonts w:ascii="Arial" w:hAnsi="Arial" w:eastAsia="宋体" w:cs="Arial"/>
          <w:szCs w:val="21"/>
        </w:rPr>
        <w:t>内到达甲方现场处理。</w:t>
      </w:r>
    </w:p>
    <w:p>
      <w:pPr>
        <w:spacing w:line="360" w:lineRule="exact"/>
        <w:ind w:firstLine="420" w:firstLineChars="200"/>
        <w:rPr>
          <w:rFonts w:ascii="Arial" w:hAnsi="Arial" w:eastAsia="宋体" w:cs="Arial"/>
          <w:szCs w:val="21"/>
        </w:rPr>
      </w:pPr>
      <w:r>
        <w:rPr>
          <w:rFonts w:ascii="Arial" w:hAnsi="Arial" w:eastAsia="宋体" w:cs="Arial"/>
          <w:szCs w:val="21"/>
        </w:rPr>
        <w:t>3. 在免费保修期内，乙方应对货物出现的质量及安全问题负责处理解决并承担一切费用。</w:t>
      </w:r>
    </w:p>
    <w:p>
      <w:pPr>
        <w:spacing w:line="360" w:lineRule="exact"/>
        <w:ind w:firstLine="420" w:firstLineChars="200"/>
        <w:rPr>
          <w:rFonts w:ascii="Arial" w:hAnsi="Arial" w:eastAsia="宋体" w:cs="Arial"/>
          <w:szCs w:val="21"/>
        </w:rPr>
      </w:pPr>
      <w:r>
        <w:rPr>
          <w:rFonts w:ascii="Arial" w:hAnsi="Arial" w:eastAsia="宋体" w:cs="Arial"/>
          <w:szCs w:val="21"/>
        </w:rPr>
        <w:t>4. 货物免费保修期为</w:t>
      </w:r>
      <w:r>
        <w:rPr>
          <w:rFonts w:ascii="Arial" w:hAnsi="Arial" w:eastAsia="宋体" w:cs="Arial"/>
          <w:szCs w:val="21"/>
          <w:u w:val="single"/>
        </w:rPr>
        <w:t xml:space="preserve">                        </w:t>
      </w:r>
      <w:r>
        <w:rPr>
          <w:rFonts w:ascii="Arial" w:hAnsi="Arial" w:eastAsia="宋体" w:cs="Arial"/>
          <w:szCs w:val="21"/>
        </w:rPr>
        <w:t>，因人为因素出现的故障不在免费保修范围内。超过保修期的货物，终生维修，维修时只收部件成本费。</w:t>
      </w:r>
    </w:p>
    <w:p>
      <w:pPr>
        <w:spacing w:line="360" w:lineRule="exact"/>
        <w:ind w:firstLine="420" w:firstLineChars="200"/>
        <w:rPr>
          <w:rFonts w:ascii="Arial" w:hAnsi="Arial" w:eastAsia="宋体" w:cs="Arial"/>
          <w:b/>
          <w:szCs w:val="21"/>
        </w:rPr>
      </w:pPr>
      <w:r>
        <w:rPr>
          <w:rFonts w:ascii="Arial" w:hAnsi="Arial" w:eastAsia="宋体" w:cs="Arial"/>
          <w:b/>
          <w:szCs w:val="21"/>
        </w:rPr>
        <w:t>第九条  税费</w:t>
      </w:r>
    </w:p>
    <w:p>
      <w:pPr>
        <w:spacing w:line="360" w:lineRule="exact"/>
        <w:ind w:firstLine="411" w:firstLineChars="196"/>
        <w:rPr>
          <w:rFonts w:ascii="Arial" w:hAnsi="Arial" w:eastAsia="宋体" w:cs="Arial"/>
          <w:szCs w:val="21"/>
        </w:rPr>
      </w:pPr>
      <w:r>
        <w:rPr>
          <w:rFonts w:ascii="Arial" w:hAnsi="Arial" w:eastAsia="宋体" w:cs="Arial"/>
          <w:szCs w:val="21"/>
        </w:rPr>
        <w:t>本合同执行中相关的一切税费均由乙方负担。</w:t>
      </w:r>
    </w:p>
    <w:p>
      <w:pPr>
        <w:spacing w:line="360" w:lineRule="exact"/>
        <w:ind w:firstLine="411" w:firstLineChars="196"/>
        <w:rPr>
          <w:rFonts w:ascii="Arial" w:hAnsi="Arial" w:eastAsia="宋体" w:cs="Arial"/>
          <w:b/>
          <w:szCs w:val="21"/>
        </w:rPr>
      </w:pPr>
      <w:r>
        <w:rPr>
          <w:rFonts w:ascii="Arial" w:hAnsi="Arial" w:eastAsia="宋体" w:cs="Arial"/>
          <w:b/>
          <w:szCs w:val="21"/>
        </w:rPr>
        <w:t>第十条  付款方式</w:t>
      </w:r>
    </w:p>
    <w:p>
      <w:pPr>
        <w:adjustRightInd w:val="0"/>
        <w:spacing w:line="400" w:lineRule="exact"/>
        <w:ind w:firstLine="420" w:firstLineChars="200"/>
        <w:rPr>
          <w:rFonts w:ascii="Arial" w:hAnsi="Arial" w:eastAsia="宋体" w:cs="Arial"/>
        </w:rPr>
      </w:pPr>
      <w:r>
        <w:rPr>
          <w:rFonts w:hint="eastAsia" w:ascii="Arial" w:hAnsi="Arial" w:eastAsia="宋体" w:cs="Arial"/>
        </w:rPr>
        <w:t>交货验收合格后7个工作日内付清所有货款。</w:t>
      </w:r>
    </w:p>
    <w:p>
      <w:pPr>
        <w:spacing w:line="360" w:lineRule="exact"/>
        <w:ind w:firstLine="411" w:firstLineChars="196"/>
        <w:rPr>
          <w:rFonts w:ascii="Arial" w:hAnsi="Arial" w:eastAsia="宋体" w:cs="Arial"/>
          <w:b/>
          <w:szCs w:val="21"/>
        </w:rPr>
      </w:pPr>
      <w:r>
        <w:rPr>
          <w:rFonts w:ascii="Arial" w:hAnsi="Arial" w:eastAsia="宋体" w:cs="Arial"/>
          <w:b/>
          <w:szCs w:val="21"/>
        </w:rPr>
        <w:t>第十一条  违约责任</w:t>
      </w:r>
    </w:p>
    <w:p>
      <w:pPr>
        <w:spacing w:line="360" w:lineRule="exact"/>
        <w:ind w:firstLine="420" w:firstLineChars="200"/>
        <w:rPr>
          <w:rFonts w:ascii="Arial" w:hAnsi="Arial" w:eastAsia="宋体" w:cs="Arial"/>
          <w:szCs w:val="21"/>
        </w:rPr>
      </w:pPr>
      <w:r>
        <w:rPr>
          <w:rFonts w:ascii="Arial" w:hAnsi="Arial" w:eastAsia="宋体" w:cs="Arial"/>
          <w:szCs w:val="21"/>
        </w:rPr>
        <w:t>1. 乙方所提供的货物规格、技术标准、材料等质量不合格的，应及时更换，更换不及时的按逾期交货处罚，乙方应向甲方支付合同金额</w:t>
      </w:r>
      <w:r>
        <w:rPr>
          <w:rFonts w:ascii="Arial" w:hAnsi="Arial" w:eastAsia="宋体" w:cs="Arial"/>
          <w:szCs w:val="21"/>
          <w:u w:val="single"/>
        </w:rPr>
        <w:t>　5　</w:t>
      </w:r>
      <w:r>
        <w:rPr>
          <w:rFonts w:ascii="Arial" w:hAnsi="Arial" w:eastAsia="宋体" w:cs="Arial"/>
          <w:szCs w:val="21"/>
        </w:rPr>
        <w:t>%违约金并赔偿甲方经济损失。</w:t>
      </w:r>
    </w:p>
    <w:p>
      <w:pPr>
        <w:spacing w:line="360" w:lineRule="exact"/>
        <w:ind w:firstLine="359" w:firstLineChars="171"/>
        <w:rPr>
          <w:rFonts w:ascii="Arial" w:hAnsi="Arial" w:eastAsia="宋体" w:cs="Arial"/>
          <w:szCs w:val="21"/>
        </w:rPr>
      </w:pPr>
      <w:r>
        <w:rPr>
          <w:rFonts w:ascii="Arial" w:hAnsi="Arial" w:eastAsia="宋体" w:cs="Arial"/>
          <w:szCs w:val="21"/>
        </w:rPr>
        <w:t>2. 乙方提供的货物如果侵犯了第三方合法权益而引发的任何纠纷或诉讼，均由乙方负责交涉并承担全部责任。</w:t>
      </w:r>
    </w:p>
    <w:p>
      <w:pPr>
        <w:spacing w:line="360" w:lineRule="exact"/>
        <w:ind w:firstLine="359" w:firstLineChars="171"/>
        <w:rPr>
          <w:rFonts w:ascii="Arial" w:hAnsi="Arial" w:eastAsia="宋体" w:cs="Arial"/>
          <w:szCs w:val="21"/>
        </w:rPr>
      </w:pPr>
      <w:r>
        <w:rPr>
          <w:rFonts w:ascii="Arial" w:hAnsi="Arial" w:eastAsia="宋体" w:cs="Arial"/>
          <w:szCs w:val="21"/>
        </w:rPr>
        <w:t>3. 因包装、运输引起的货物损坏，按质量不合格处理。</w:t>
      </w:r>
    </w:p>
    <w:p>
      <w:pPr>
        <w:spacing w:line="360" w:lineRule="exact"/>
        <w:ind w:firstLine="359" w:firstLineChars="171"/>
        <w:rPr>
          <w:rFonts w:ascii="Arial" w:hAnsi="Arial" w:eastAsia="宋体" w:cs="Arial"/>
          <w:szCs w:val="21"/>
        </w:rPr>
      </w:pPr>
      <w:r>
        <w:rPr>
          <w:rFonts w:ascii="Arial" w:hAnsi="Arial" w:eastAsia="宋体" w:cs="Arial"/>
          <w:szCs w:val="21"/>
        </w:rPr>
        <w:t xml:space="preserve">4. </w:t>
      </w:r>
      <w:r>
        <w:rPr>
          <w:rFonts w:hint="eastAsia" w:ascii="Arial" w:hAnsi="Arial" w:eastAsia="宋体" w:cs="Arial"/>
          <w:szCs w:val="21"/>
        </w:rPr>
        <w:t>甲方无故延期接收货物、乙方逾期交货的，每天向对方偿付违约货款额</w:t>
      </w:r>
      <w:r>
        <w:rPr>
          <w:rFonts w:hint="eastAsia" w:ascii="Arial" w:hAnsi="Arial" w:eastAsia="宋体" w:cs="Arial"/>
          <w:szCs w:val="21"/>
          <w:u w:val="single"/>
        </w:rPr>
        <w:t>3‰</w:t>
      </w:r>
      <w:r>
        <w:rPr>
          <w:rFonts w:hint="eastAsia" w:ascii="Arial" w:hAnsi="Arial" w:eastAsia="宋体" w:cs="Arial"/>
          <w:szCs w:val="21"/>
        </w:rPr>
        <w:t>违约金，但违约金累计不得超过违约货款额</w:t>
      </w:r>
      <w:r>
        <w:rPr>
          <w:rFonts w:hint="eastAsia" w:ascii="Arial" w:hAnsi="Arial" w:eastAsia="宋体" w:cs="Arial"/>
          <w:szCs w:val="21"/>
          <w:u w:val="single"/>
        </w:rPr>
        <w:t>5%</w:t>
      </w:r>
      <w:r>
        <w:rPr>
          <w:rFonts w:hint="eastAsia" w:ascii="Arial" w:hAnsi="Arial" w:eastAsia="宋体" w:cs="Arial"/>
          <w:szCs w:val="21"/>
        </w:rPr>
        <w:t>，超过</w:t>
      </w:r>
      <w:r>
        <w:rPr>
          <w:rFonts w:hint="eastAsia" w:ascii="Arial" w:hAnsi="Arial" w:eastAsia="宋体" w:cs="Arial"/>
          <w:szCs w:val="21"/>
          <w:u w:val="single"/>
        </w:rPr>
        <w:t xml:space="preserve">   </w:t>
      </w:r>
      <w:r>
        <w:rPr>
          <w:rFonts w:hint="eastAsia" w:ascii="Arial" w:hAnsi="Arial" w:eastAsia="宋体" w:cs="Arial"/>
          <w:szCs w:val="21"/>
        </w:rPr>
        <w:t>天对方有权解除合同，违约方承担因此给对方造成经济损失；甲方延期付货款的，每天向乙方偿付延期货款额3‰滞纳金，但滞纳金累计不得超过延期货款额5%。</w:t>
      </w:r>
    </w:p>
    <w:p>
      <w:pPr>
        <w:spacing w:line="360" w:lineRule="exact"/>
        <w:ind w:firstLine="359" w:firstLineChars="171"/>
        <w:rPr>
          <w:rFonts w:ascii="Arial" w:hAnsi="Arial" w:eastAsia="宋体" w:cs="Arial"/>
          <w:szCs w:val="21"/>
        </w:rPr>
      </w:pPr>
      <w:r>
        <w:rPr>
          <w:rFonts w:ascii="Arial" w:hAnsi="Arial" w:eastAsia="宋体" w:cs="Arial"/>
          <w:szCs w:val="21"/>
        </w:rPr>
        <w:t>5. 乙方未按本合同和响应文件中规定的服务承诺提供售后服务的，乙方应按本合同合同金额</w:t>
      </w:r>
      <w:r>
        <w:rPr>
          <w:rFonts w:ascii="Arial" w:hAnsi="Arial" w:eastAsia="宋体" w:cs="Arial"/>
          <w:szCs w:val="21"/>
          <w:u w:val="single"/>
        </w:rPr>
        <w:t>　5　</w:t>
      </w:r>
      <w:r>
        <w:rPr>
          <w:rFonts w:ascii="Arial" w:hAnsi="Arial" w:eastAsia="宋体" w:cs="Arial"/>
          <w:szCs w:val="21"/>
        </w:rPr>
        <w:t>%向甲方支付违约金。</w:t>
      </w:r>
    </w:p>
    <w:p>
      <w:pPr>
        <w:spacing w:line="360" w:lineRule="exact"/>
        <w:ind w:firstLine="359" w:firstLineChars="171"/>
        <w:rPr>
          <w:rFonts w:ascii="Arial" w:hAnsi="Arial" w:eastAsia="宋体" w:cs="Arial"/>
          <w:szCs w:val="21"/>
        </w:rPr>
      </w:pPr>
      <w:r>
        <w:rPr>
          <w:rFonts w:ascii="Arial" w:hAnsi="Arial" w:eastAsia="宋体" w:cs="Arial"/>
          <w:szCs w:val="21"/>
        </w:rPr>
        <w:t>6. 乙方提供的货物在免费保修期内，因设计、工艺或材料的缺陷和其他质量原因造成的问题，由乙方负责。</w:t>
      </w:r>
    </w:p>
    <w:p>
      <w:pPr>
        <w:spacing w:line="360" w:lineRule="exact"/>
        <w:ind w:firstLine="359" w:firstLineChars="171"/>
        <w:rPr>
          <w:rFonts w:ascii="Arial" w:hAnsi="Arial" w:eastAsia="宋体" w:cs="Arial"/>
          <w:szCs w:val="21"/>
        </w:rPr>
      </w:pPr>
      <w:r>
        <w:rPr>
          <w:rFonts w:ascii="Arial" w:hAnsi="Arial" w:eastAsia="宋体" w:cs="Arial"/>
          <w:szCs w:val="21"/>
        </w:rPr>
        <w:t>7. 其他违约行为按违约货款额</w:t>
      </w:r>
      <w:r>
        <w:rPr>
          <w:rFonts w:ascii="Arial" w:hAnsi="Arial" w:eastAsia="宋体" w:cs="Arial"/>
          <w:szCs w:val="21"/>
          <w:u w:val="single"/>
        </w:rPr>
        <w:t>　5　</w:t>
      </w:r>
      <w:r>
        <w:rPr>
          <w:rFonts w:ascii="Arial" w:hAnsi="Arial" w:eastAsia="宋体" w:cs="Arial"/>
          <w:szCs w:val="21"/>
        </w:rPr>
        <w:t>%收取违约金并赔偿经济损失。</w:t>
      </w:r>
    </w:p>
    <w:p>
      <w:pPr>
        <w:pStyle w:val="22"/>
        <w:ind w:firstLine="420" w:firstLineChars="200"/>
      </w:pPr>
      <w:r>
        <w:rPr>
          <w:rFonts w:hint="eastAsia" w:ascii="Arial" w:hAnsi="Arial" w:cs="Arial"/>
          <w:bCs w:val="0"/>
          <w:spacing w:val="0"/>
          <w:kern w:val="2"/>
          <w:sz w:val="21"/>
          <w:szCs w:val="21"/>
        </w:rPr>
        <w:t>8.因甲方原因导致变更、中止或者终止政府采购合同的，应当依照合同约定对乙方受到的损失予以赔偿或者补偿。赔偿</w:t>
      </w:r>
      <w:r>
        <w:rPr>
          <w:rFonts w:hint="eastAsia" w:ascii="Arial" w:hAnsi="Arial" w:cs="Arial"/>
          <w:bCs w:val="0"/>
          <w:spacing w:val="0"/>
          <w:sz w:val="21"/>
          <w:szCs w:val="21"/>
        </w:rPr>
        <w:t>（补偿）标准：</w:t>
      </w:r>
      <w:r>
        <w:rPr>
          <w:rFonts w:hint="eastAsia" w:ascii="Arial" w:hAnsi="Arial" w:cs="Arial"/>
          <w:bCs w:val="0"/>
          <w:spacing w:val="0"/>
          <w:sz w:val="21"/>
          <w:szCs w:val="21"/>
          <w:u w:val="single"/>
        </w:rPr>
        <w:t xml:space="preserve">  按实际损失赔偿  </w:t>
      </w:r>
      <w:r>
        <w:rPr>
          <w:rFonts w:hint="eastAsia" w:ascii="Arial" w:hAnsi="Arial" w:cs="Arial"/>
          <w:szCs w:val="21"/>
        </w:rPr>
        <w:t xml:space="preserve">  </w:t>
      </w:r>
    </w:p>
    <w:p>
      <w:pPr>
        <w:spacing w:line="360" w:lineRule="exact"/>
        <w:ind w:firstLine="411" w:firstLineChars="196"/>
        <w:rPr>
          <w:rFonts w:ascii="Arial" w:hAnsi="Arial" w:eastAsia="宋体" w:cs="Arial"/>
          <w:b/>
          <w:szCs w:val="21"/>
        </w:rPr>
      </w:pPr>
      <w:r>
        <w:rPr>
          <w:rFonts w:ascii="Arial" w:hAnsi="Arial" w:eastAsia="宋体" w:cs="Arial"/>
          <w:b/>
          <w:szCs w:val="21"/>
        </w:rPr>
        <w:t>第十二条  不可抗力事件处理</w:t>
      </w:r>
    </w:p>
    <w:p>
      <w:pPr>
        <w:spacing w:line="360" w:lineRule="exact"/>
        <w:ind w:firstLine="420" w:firstLineChars="200"/>
        <w:rPr>
          <w:rFonts w:ascii="Arial" w:hAnsi="Arial" w:eastAsia="宋体" w:cs="Arial"/>
          <w:szCs w:val="21"/>
        </w:rPr>
      </w:pPr>
      <w:r>
        <w:rPr>
          <w:rFonts w:ascii="Arial" w:hAnsi="Arial" w:eastAsia="宋体" w:cs="Arial"/>
          <w:szCs w:val="21"/>
        </w:rPr>
        <w:t>1. 在合同有效期内，乙方因不可抗力事件导致不能履行合同，则合同履行期可延长，其延长期与不可抗力影响期相同。</w:t>
      </w:r>
    </w:p>
    <w:p>
      <w:pPr>
        <w:spacing w:line="360" w:lineRule="exact"/>
        <w:ind w:firstLine="420" w:firstLineChars="200"/>
        <w:rPr>
          <w:rFonts w:ascii="Arial" w:hAnsi="Arial" w:eastAsia="宋体" w:cs="Arial"/>
          <w:szCs w:val="21"/>
        </w:rPr>
      </w:pPr>
      <w:r>
        <w:rPr>
          <w:rFonts w:ascii="Arial" w:hAnsi="Arial" w:eastAsia="宋体" w:cs="Arial"/>
          <w:szCs w:val="21"/>
        </w:rPr>
        <w:t>2. 不可抗力事件发生后，应立即通知对方，并寄送有关权威机构出具的证明。</w:t>
      </w:r>
    </w:p>
    <w:p>
      <w:pPr>
        <w:spacing w:line="360" w:lineRule="exact"/>
        <w:ind w:firstLine="420" w:firstLineChars="200"/>
        <w:rPr>
          <w:rFonts w:ascii="Arial" w:hAnsi="Arial" w:eastAsia="宋体" w:cs="Arial"/>
          <w:szCs w:val="21"/>
        </w:rPr>
      </w:pPr>
      <w:r>
        <w:rPr>
          <w:rFonts w:ascii="Arial" w:hAnsi="Arial" w:eastAsia="宋体" w:cs="Arial"/>
          <w:szCs w:val="21"/>
        </w:rPr>
        <w:t>3. 不可抗力事件延续一百二十天以上，双方应通过友好协商，确定是否继续履行合同。</w:t>
      </w:r>
    </w:p>
    <w:p>
      <w:pPr>
        <w:spacing w:line="360" w:lineRule="exact"/>
        <w:ind w:firstLine="411" w:firstLineChars="196"/>
        <w:rPr>
          <w:rFonts w:ascii="Arial" w:hAnsi="Arial" w:eastAsia="宋体" w:cs="Arial"/>
          <w:b/>
          <w:szCs w:val="21"/>
        </w:rPr>
      </w:pPr>
      <w:r>
        <w:rPr>
          <w:rFonts w:ascii="Arial" w:hAnsi="Arial" w:eastAsia="宋体" w:cs="Arial"/>
          <w:b/>
          <w:szCs w:val="21"/>
        </w:rPr>
        <w:t>第十三条  合同争议解决</w:t>
      </w:r>
    </w:p>
    <w:p>
      <w:pPr>
        <w:spacing w:line="360" w:lineRule="exact"/>
        <w:ind w:firstLine="420" w:firstLineChars="200"/>
        <w:rPr>
          <w:rFonts w:ascii="Arial" w:hAnsi="Arial" w:eastAsia="宋体" w:cs="Arial"/>
          <w:szCs w:val="21"/>
        </w:rPr>
      </w:pPr>
      <w:r>
        <w:rPr>
          <w:rFonts w:ascii="Arial" w:hAnsi="Arial" w:eastAsia="宋体" w:cs="Arial"/>
          <w:szCs w:val="21"/>
        </w:rPr>
        <w:t>1. 因货物质量问题发生争议的，应邀请国家认可的质量检测机构对货物质量进行鉴定。货物符合标准的，鉴定费由甲方承担；货物不符合标准的，鉴定费由乙方承担。</w:t>
      </w:r>
    </w:p>
    <w:p>
      <w:pPr>
        <w:spacing w:line="360" w:lineRule="exact"/>
        <w:ind w:firstLine="420" w:firstLineChars="200"/>
        <w:rPr>
          <w:rFonts w:ascii="Arial" w:hAnsi="Arial" w:eastAsia="宋体" w:cs="Arial"/>
          <w:szCs w:val="21"/>
        </w:rPr>
      </w:pPr>
      <w:r>
        <w:rPr>
          <w:rFonts w:ascii="Arial" w:hAnsi="Arial" w:eastAsia="宋体" w:cs="Arial"/>
          <w:szCs w:val="21"/>
        </w:rPr>
        <w:t>2. 因履行本合同引起的或与本合同有关的争议，甲乙双方应首先通过友好协商解决，如果协商不能解决，可向项目所在地仲裁委员会申请仲裁或向项目所在地人民法院提起诉讼。</w:t>
      </w:r>
    </w:p>
    <w:p>
      <w:pPr>
        <w:spacing w:line="360" w:lineRule="exact"/>
        <w:ind w:left="435"/>
        <w:rPr>
          <w:rFonts w:ascii="Arial" w:hAnsi="Arial" w:eastAsia="宋体" w:cs="Arial"/>
          <w:szCs w:val="21"/>
        </w:rPr>
      </w:pPr>
      <w:r>
        <w:rPr>
          <w:rFonts w:ascii="Arial" w:hAnsi="Arial" w:eastAsia="宋体" w:cs="Arial"/>
          <w:szCs w:val="21"/>
        </w:rPr>
        <w:t>3. 诉讼期间，本合同继续履行。</w:t>
      </w:r>
    </w:p>
    <w:p>
      <w:pPr>
        <w:spacing w:line="360" w:lineRule="exact"/>
        <w:ind w:firstLine="411" w:firstLineChars="196"/>
        <w:rPr>
          <w:rFonts w:ascii="Arial" w:hAnsi="Arial" w:eastAsia="宋体" w:cs="Arial"/>
          <w:b/>
          <w:szCs w:val="21"/>
        </w:rPr>
      </w:pPr>
      <w:r>
        <w:rPr>
          <w:rFonts w:ascii="Arial" w:hAnsi="Arial" w:eastAsia="宋体" w:cs="Arial"/>
          <w:b/>
          <w:szCs w:val="21"/>
        </w:rPr>
        <w:t>第十四条  合同生效及其它</w:t>
      </w:r>
    </w:p>
    <w:p>
      <w:pPr>
        <w:spacing w:line="360" w:lineRule="exact"/>
        <w:ind w:firstLine="420" w:firstLineChars="200"/>
        <w:rPr>
          <w:rFonts w:ascii="Arial" w:hAnsi="Arial" w:eastAsia="宋体" w:cs="Arial"/>
          <w:szCs w:val="21"/>
        </w:rPr>
      </w:pPr>
      <w:r>
        <w:rPr>
          <w:rFonts w:ascii="Arial" w:hAnsi="Arial" w:eastAsia="宋体" w:cs="Arial"/>
          <w:szCs w:val="21"/>
        </w:rPr>
        <w:t>1. 合同经甲乙双方法定代表人（负责人/自然人)或相应的授权代表签字并加盖单位公章后生效。</w:t>
      </w:r>
    </w:p>
    <w:p>
      <w:pPr>
        <w:spacing w:line="360" w:lineRule="exact"/>
        <w:ind w:firstLine="420" w:firstLineChars="200"/>
        <w:rPr>
          <w:rFonts w:ascii="Arial" w:hAnsi="Arial" w:eastAsia="宋体" w:cs="Arial"/>
          <w:szCs w:val="21"/>
        </w:rPr>
      </w:pPr>
      <w:r>
        <w:rPr>
          <w:rFonts w:ascii="Arial" w:hAnsi="Arial" w:eastAsia="宋体" w:cs="Arial"/>
          <w:szCs w:val="21"/>
        </w:rPr>
        <w:t>2. 合同执行中涉及采购资金和采购内容修改或补充的，需经桂林市财政部门审批，并签订书面补充协议报桂林市政府采购管理办公室备案，方可作为主合同不可分割的一部分。</w:t>
      </w:r>
    </w:p>
    <w:p>
      <w:pPr>
        <w:spacing w:line="360" w:lineRule="exact"/>
        <w:ind w:left="435"/>
        <w:rPr>
          <w:rFonts w:ascii="Arial" w:hAnsi="Arial" w:eastAsia="宋体" w:cs="Arial"/>
          <w:szCs w:val="21"/>
        </w:rPr>
      </w:pPr>
      <w:r>
        <w:rPr>
          <w:rFonts w:ascii="Arial" w:hAnsi="Arial" w:eastAsia="宋体" w:cs="Arial"/>
          <w:szCs w:val="21"/>
        </w:rPr>
        <w:t>3. 本合同未尽事宜，遵照《</w:t>
      </w:r>
      <w:r>
        <w:rPr>
          <w:rFonts w:ascii="Arial" w:hAnsi="Arial" w:eastAsia="宋体" w:cs="Arial"/>
        </w:rPr>
        <w:t>中华人民共和国民法典</w:t>
      </w:r>
      <w:r>
        <w:rPr>
          <w:rFonts w:ascii="Arial" w:hAnsi="Arial" w:eastAsia="宋体" w:cs="Arial"/>
          <w:szCs w:val="21"/>
        </w:rPr>
        <w:t>》有关条文执行。</w:t>
      </w:r>
    </w:p>
    <w:p>
      <w:pPr>
        <w:spacing w:line="360" w:lineRule="exact"/>
        <w:ind w:firstLine="411" w:firstLineChars="196"/>
        <w:rPr>
          <w:rFonts w:ascii="Arial" w:hAnsi="Arial" w:eastAsia="宋体" w:cs="Arial"/>
          <w:b/>
          <w:szCs w:val="21"/>
        </w:rPr>
      </w:pPr>
      <w:r>
        <w:rPr>
          <w:rFonts w:ascii="Arial" w:hAnsi="Arial" w:eastAsia="宋体" w:cs="Arial"/>
          <w:b/>
          <w:szCs w:val="21"/>
        </w:rPr>
        <w:t>第十五条  合同的变更、终止与转让</w:t>
      </w:r>
    </w:p>
    <w:p>
      <w:pPr>
        <w:spacing w:line="360" w:lineRule="exact"/>
        <w:ind w:firstLine="420" w:firstLineChars="200"/>
        <w:rPr>
          <w:rFonts w:ascii="Arial" w:hAnsi="Arial" w:eastAsia="宋体" w:cs="Arial"/>
          <w:szCs w:val="21"/>
        </w:rPr>
      </w:pPr>
      <w:r>
        <w:rPr>
          <w:rFonts w:ascii="Arial" w:hAnsi="Arial" w:eastAsia="宋体" w:cs="Arial"/>
          <w:szCs w:val="21"/>
        </w:rPr>
        <w:t>1. 除《中华人民共和国政府采购法》第五十条规定的情形外，本合同一经签订，甲乙双方不得擅自变更，中止或终止。</w:t>
      </w:r>
    </w:p>
    <w:p>
      <w:pPr>
        <w:spacing w:line="360" w:lineRule="exact"/>
        <w:ind w:left="420"/>
        <w:rPr>
          <w:rFonts w:ascii="Arial" w:hAnsi="Arial" w:eastAsia="宋体" w:cs="Arial"/>
          <w:szCs w:val="21"/>
        </w:rPr>
      </w:pPr>
      <w:r>
        <w:rPr>
          <w:rFonts w:ascii="Arial" w:hAnsi="Arial" w:eastAsia="宋体" w:cs="Arial"/>
          <w:szCs w:val="21"/>
        </w:rPr>
        <w:t>2. 乙方不得擅自转让(无进口资格的供应商委托进口货物除外)其应履行的合同义务。</w:t>
      </w:r>
    </w:p>
    <w:p>
      <w:pPr>
        <w:spacing w:line="360" w:lineRule="exact"/>
        <w:ind w:firstLine="420" w:firstLineChars="200"/>
        <w:rPr>
          <w:rFonts w:ascii="Arial" w:hAnsi="Arial" w:eastAsia="宋体" w:cs="Arial"/>
          <w:b/>
          <w:szCs w:val="21"/>
        </w:rPr>
      </w:pPr>
      <w:r>
        <w:rPr>
          <w:rFonts w:ascii="Arial" w:hAnsi="Arial" w:eastAsia="宋体" w:cs="Arial"/>
          <w:b/>
          <w:szCs w:val="21"/>
        </w:rPr>
        <w:t>第十六条  签订本合同依据：</w:t>
      </w:r>
    </w:p>
    <w:p>
      <w:pPr>
        <w:spacing w:line="360" w:lineRule="exact"/>
        <w:ind w:left="420"/>
        <w:rPr>
          <w:rFonts w:ascii="Arial" w:hAnsi="Arial" w:eastAsia="宋体" w:cs="Arial"/>
          <w:szCs w:val="21"/>
        </w:rPr>
      </w:pPr>
      <w:r>
        <w:rPr>
          <w:rFonts w:ascii="Arial" w:hAnsi="Arial" w:eastAsia="宋体" w:cs="Arial"/>
          <w:szCs w:val="21"/>
        </w:rPr>
        <w:t>1. 竞争性谈判文件；</w:t>
      </w:r>
    </w:p>
    <w:p>
      <w:pPr>
        <w:spacing w:line="360" w:lineRule="exact"/>
        <w:ind w:left="420"/>
        <w:rPr>
          <w:rFonts w:ascii="Arial" w:hAnsi="Arial" w:eastAsia="宋体" w:cs="Arial"/>
          <w:szCs w:val="21"/>
        </w:rPr>
      </w:pPr>
      <w:r>
        <w:rPr>
          <w:rFonts w:ascii="Arial" w:hAnsi="Arial" w:eastAsia="宋体" w:cs="Arial"/>
          <w:szCs w:val="21"/>
        </w:rPr>
        <w:t>2. 乙方提供的响应（或应答）文件；</w:t>
      </w:r>
    </w:p>
    <w:p>
      <w:pPr>
        <w:spacing w:line="360" w:lineRule="exact"/>
        <w:ind w:left="420"/>
        <w:rPr>
          <w:rFonts w:ascii="Arial" w:hAnsi="Arial" w:eastAsia="宋体" w:cs="Arial"/>
          <w:szCs w:val="21"/>
        </w:rPr>
      </w:pPr>
      <w:r>
        <w:rPr>
          <w:rFonts w:ascii="Arial" w:hAnsi="Arial" w:eastAsia="宋体" w:cs="Arial"/>
          <w:szCs w:val="21"/>
        </w:rPr>
        <w:t>3. 技术响应表；</w:t>
      </w:r>
    </w:p>
    <w:p>
      <w:pPr>
        <w:spacing w:line="360" w:lineRule="exact"/>
        <w:ind w:left="420"/>
        <w:rPr>
          <w:rFonts w:ascii="Arial" w:hAnsi="Arial" w:eastAsia="宋体" w:cs="Arial"/>
          <w:szCs w:val="21"/>
        </w:rPr>
      </w:pPr>
      <w:r>
        <w:rPr>
          <w:rFonts w:ascii="Arial" w:hAnsi="Arial" w:eastAsia="宋体" w:cs="Arial"/>
          <w:szCs w:val="21"/>
        </w:rPr>
        <w:t>4. 商务响应表；</w:t>
      </w:r>
    </w:p>
    <w:p>
      <w:pPr>
        <w:spacing w:line="360" w:lineRule="exact"/>
        <w:ind w:left="420"/>
        <w:rPr>
          <w:rFonts w:ascii="Arial" w:hAnsi="Arial" w:eastAsia="宋体" w:cs="Arial"/>
          <w:szCs w:val="21"/>
        </w:rPr>
      </w:pPr>
      <w:r>
        <w:rPr>
          <w:rFonts w:ascii="Arial" w:hAnsi="Arial" w:eastAsia="宋体" w:cs="Arial"/>
          <w:szCs w:val="21"/>
        </w:rPr>
        <w:t>5. 售后服务承诺书；</w:t>
      </w:r>
    </w:p>
    <w:p>
      <w:pPr>
        <w:spacing w:line="360" w:lineRule="exact"/>
        <w:ind w:left="420"/>
        <w:rPr>
          <w:rFonts w:ascii="Arial" w:hAnsi="Arial" w:eastAsia="宋体" w:cs="Arial"/>
          <w:szCs w:val="21"/>
        </w:rPr>
      </w:pPr>
      <w:r>
        <w:rPr>
          <w:rFonts w:ascii="Arial" w:hAnsi="Arial" w:eastAsia="宋体" w:cs="Arial"/>
          <w:szCs w:val="21"/>
        </w:rPr>
        <w:t>6. 项目实施方案；</w:t>
      </w:r>
    </w:p>
    <w:p>
      <w:pPr>
        <w:spacing w:line="360" w:lineRule="exact"/>
        <w:ind w:left="420"/>
        <w:rPr>
          <w:rFonts w:ascii="Arial" w:hAnsi="Arial" w:eastAsia="宋体" w:cs="Arial"/>
          <w:szCs w:val="21"/>
        </w:rPr>
      </w:pPr>
      <w:r>
        <w:rPr>
          <w:rFonts w:ascii="Arial" w:hAnsi="Arial" w:eastAsia="宋体" w:cs="Arial"/>
          <w:szCs w:val="21"/>
        </w:rPr>
        <w:t>7. 谈判中的谈判记录；</w:t>
      </w:r>
    </w:p>
    <w:p>
      <w:pPr>
        <w:spacing w:line="360" w:lineRule="exact"/>
        <w:ind w:left="224" w:leftChars="107" w:firstLine="210" w:firstLineChars="100"/>
        <w:rPr>
          <w:rFonts w:ascii="Arial" w:hAnsi="Arial" w:eastAsia="宋体" w:cs="Arial"/>
          <w:szCs w:val="21"/>
        </w:rPr>
      </w:pPr>
      <w:r>
        <w:rPr>
          <w:rFonts w:ascii="Arial" w:hAnsi="Arial" w:eastAsia="宋体" w:cs="Arial"/>
          <w:szCs w:val="21"/>
        </w:rPr>
        <w:t>8. 成交通知书。</w:t>
      </w:r>
    </w:p>
    <w:p>
      <w:pPr>
        <w:spacing w:line="360" w:lineRule="exact"/>
        <w:ind w:firstLine="420" w:firstLineChars="200"/>
        <w:rPr>
          <w:rFonts w:ascii="Arial" w:hAnsi="Arial" w:eastAsia="宋体" w:cs="Arial"/>
          <w:szCs w:val="21"/>
        </w:rPr>
      </w:pPr>
    </w:p>
    <w:p>
      <w:pPr>
        <w:spacing w:line="360" w:lineRule="exact"/>
        <w:ind w:left="224" w:leftChars="107" w:firstLine="210" w:firstLineChars="100"/>
        <w:rPr>
          <w:rFonts w:ascii="Arial" w:hAnsi="Arial" w:eastAsia="宋体" w:cs="Arial"/>
        </w:rPr>
      </w:pPr>
      <w:r>
        <w:rPr>
          <w:rFonts w:ascii="Arial" w:hAnsi="Arial" w:eastAsia="宋体" w:cs="Arial"/>
          <w:szCs w:val="21"/>
        </w:rPr>
        <w:t>本合同甲乙双方签字盖章后生效，一式</w:t>
      </w:r>
      <w:r>
        <w:rPr>
          <w:rFonts w:hint="eastAsia" w:ascii="Arial" w:hAnsi="Arial" w:eastAsia="宋体" w:cs="Arial"/>
          <w:szCs w:val="21"/>
          <w:u w:val="single"/>
        </w:rPr>
        <w:t xml:space="preserve">  </w:t>
      </w:r>
      <w:r>
        <w:rPr>
          <w:rFonts w:ascii="Arial" w:hAnsi="Arial" w:eastAsia="宋体" w:cs="Arial"/>
          <w:szCs w:val="21"/>
        </w:rPr>
        <w:t>份，具有同等法律效力，甲、乙双方各</w:t>
      </w:r>
      <w:r>
        <w:rPr>
          <w:rFonts w:hint="eastAsia" w:ascii="Arial" w:hAnsi="Arial" w:eastAsia="宋体" w:cs="Arial"/>
          <w:szCs w:val="21"/>
          <w:u w:val="single"/>
        </w:rPr>
        <w:t xml:space="preserve">   </w:t>
      </w:r>
      <w:r>
        <w:rPr>
          <w:rFonts w:ascii="Arial" w:hAnsi="Arial" w:eastAsia="宋体" w:cs="Arial"/>
          <w:szCs w:val="21"/>
        </w:rPr>
        <w:t>份。</w:t>
      </w:r>
      <w:r>
        <w:rPr>
          <w:rFonts w:ascii="Arial" w:hAnsi="Arial" w:eastAsia="宋体" w:cs="Arial"/>
          <w:kern w:val="0"/>
          <w:szCs w:val="21"/>
        </w:rPr>
        <w:t>政府采购合同双方自签订之日起1个工作日内将合同原件两份交采购代理机构</w:t>
      </w:r>
      <w:r>
        <w:rPr>
          <w:rFonts w:hint="eastAsia" w:ascii="Arial" w:hAnsi="Arial" w:eastAsia="宋体" w:cs="Arial"/>
          <w:kern w:val="0"/>
          <w:szCs w:val="21"/>
        </w:rPr>
        <w:t>。</w:t>
      </w:r>
    </w:p>
    <w:p>
      <w:pPr>
        <w:spacing w:line="360" w:lineRule="exact"/>
        <w:ind w:firstLine="420" w:firstLineChars="200"/>
        <w:rPr>
          <w:rFonts w:ascii="Arial" w:hAnsi="Arial" w:eastAsia="宋体" w:cs="Arial"/>
          <w:szCs w:val="21"/>
        </w:rPr>
      </w:pPr>
      <w:r>
        <w:rPr>
          <w:rFonts w:ascii="Arial" w:hAnsi="Arial" w:eastAsia="宋体" w:cs="Arial"/>
          <w:szCs w:val="21"/>
        </w:rPr>
        <w:t xml:space="preserve"> </w:t>
      </w:r>
    </w:p>
    <w:p>
      <w:pPr>
        <w:tabs>
          <w:tab w:val="left" w:pos="4320"/>
          <w:tab w:val="left" w:pos="4500"/>
        </w:tabs>
        <w:spacing w:line="400" w:lineRule="exact"/>
        <w:rPr>
          <w:rFonts w:ascii="Arial" w:hAnsi="Arial" w:eastAsia="宋体" w:cs="Arial"/>
          <w:szCs w:val="21"/>
          <w:u w:val="single"/>
        </w:rPr>
      </w:pPr>
      <w:r>
        <w:rPr>
          <w:rFonts w:ascii="Arial" w:hAnsi="Arial" w:eastAsia="宋体" w:cs="Arial"/>
          <w:szCs w:val="21"/>
        </w:rPr>
        <w:t>甲方名称（公章）：</w:t>
      </w:r>
      <w:r>
        <w:rPr>
          <w:rFonts w:ascii="Arial" w:hAnsi="Arial" w:eastAsia="宋体" w:cs="Arial"/>
          <w:szCs w:val="21"/>
          <w:u w:val="single"/>
        </w:rPr>
        <w:t xml:space="preserve">                     </w:t>
      </w:r>
      <w:r>
        <w:rPr>
          <w:rFonts w:ascii="Arial" w:hAnsi="Arial" w:eastAsia="宋体" w:cs="Arial"/>
          <w:szCs w:val="21"/>
        </w:rPr>
        <w:t xml:space="preserve">     乙方（公章，自然人除外）：</w:t>
      </w:r>
      <w:r>
        <w:rPr>
          <w:rFonts w:ascii="Arial" w:hAnsi="Arial" w:eastAsia="宋体" w:cs="Arial"/>
          <w:szCs w:val="21"/>
          <w:u w:val="single"/>
        </w:rPr>
        <w:t xml:space="preserve">                     </w:t>
      </w:r>
    </w:p>
    <w:p>
      <w:pPr>
        <w:spacing w:line="400" w:lineRule="exact"/>
        <w:ind w:left="4620" w:hanging="4620" w:hangingChars="2200"/>
        <w:rPr>
          <w:rFonts w:ascii="Arial" w:hAnsi="Arial" w:eastAsia="宋体" w:cs="Arial"/>
        </w:rPr>
      </w:pPr>
      <w:r>
        <w:rPr>
          <w:rFonts w:ascii="Arial" w:hAnsi="Arial" w:eastAsia="宋体" w:cs="Arial"/>
          <w:szCs w:val="21"/>
        </w:rPr>
        <w:t>法定代表人：</w:t>
      </w:r>
      <w:r>
        <w:rPr>
          <w:rFonts w:ascii="Arial" w:hAnsi="Arial" w:eastAsia="宋体" w:cs="Arial"/>
          <w:szCs w:val="21"/>
          <w:u w:val="single"/>
        </w:rPr>
        <w:t xml:space="preserve">                           </w:t>
      </w:r>
      <w:r>
        <w:rPr>
          <w:rFonts w:ascii="Arial" w:hAnsi="Arial" w:eastAsia="宋体" w:cs="Arial"/>
          <w:szCs w:val="21"/>
        </w:rPr>
        <w:t xml:space="preserve">     </w:t>
      </w:r>
      <w:r>
        <w:rPr>
          <w:rFonts w:ascii="Arial" w:hAnsi="Arial" w:eastAsia="宋体" w:cs="Arial"/>
        </w:rPr>
        <w:t>法定代表人（负责人、自然人）签字</w:t>
      </w:r>
    </w:p>
    <w:p>
      <w:pPr>
        <w:spacing w:line="400" w:lineRule="exact"/>
        <w:ind w:left="4620" w:leftChars="2150" w:hanging="105" w:hangingChars="50"/>
        <w:rPr>
          <w:rFonts w:ascii="Arial" w:hAnsi="Arial" w:eastAsia="宋体" w:cs="Arial"/>
          <w:szCs w:val="21"/>
          <w:u w:val="single"/>
        </w:rPr>
      </w:pPr>
      <w:r>
        <w:rPr>
          <w:rFonts w:ascii="Arial" w:hAnsi="Arial" w:eastAsia="宋体" w:cs="Arial"/>
        </w:rPr>
        <w:t>（属自然人的应在签名处加盖大拇指指印）</w:t>
      </w:r>
      <w:r>
        <w:rPr>
          <w:rFonts w:ascii="Arial" w:hAnsi="Arial" w:eastAsia="宋体" w:cs="Arial"/>
          <w:szCs w:val="21"/>
        </w:rPr>
        <w:t>：</w:t>
      </w:r>
      <w:r>
        <w:rPr>
          <w:rFonts w:ascii="Arial" w:hAnsi="Arial" w:eastAsia="宋体" w:cs="Arial"/>
          <w:szCs w:val="21"/>
          <w:u w:val="single"/>
        </w:rPr>
        <w:t xml:space="preserve">        </w:t>
      </w:r>
    </w:p>
    <w:p>
      <w:pPr>
        <w:tabs>
          <w:tab w:val="left" w:pos="4680"/>
        </w:tabs>
        <w:spacing w:line="400" w:lineRule="exact"/>
        <w:rPr>
          <w:rFonts w:ascii="Arial" w:hAnsi="Arial" w:eastAsia="宋体" w:cs="Arial"/>
          <w:szCs w:val="21"/>
          <w:u w:val="single"/>
        </w:rPr>
      </w:pPr>
      <w:r>
        <w:rPr>
          <w:rFonts w:ascii="Arial" w:hAnsi="Arial" w:eastAsia="宋体" w:cs="Arial"/>
          <w:szCs w:val="21"/>
        </w:rPr>
        <w:t>委托代理人：</w:t>
      </w:r>
      <w:r>
        <w:rPr>
          <w:rFonts w:ascii="Arial" w:hAnsi="Arial" w:eastAsia="宋体" w:cs="Arial"/>
          <w:szCs w:val="21"/>
          <w:u w:val="single"/>
        </w:rPr>
        <w:t xml:space="preserve">                           </w:t>
      </w:r>
      <w:r>
        <w:rPr>
          <w:rFonts w:ascii="Arial" w:hAnsi="Arial" w:eastAsia="宋体" w:cs="Arial"/>
          <w:szCs w:val="21"/>
        </w:rPr>
        <w:t xml:space="preserve">     委托代理人：</w:t>
      </w:r>
      <w:r>
        <w:rPr>
          <w:rFonts w:ascii="Arial" w:hAnsi="Arial" w:eastAsia="宋体" w:cs="Arial"/>
          <w:szCs w:val="21"/>
          <w:u w:val="single"/>
        </w:rPr>
        <w:t xml:space="preserve">                                   </w:t>
      </w:r>
    </w:p>
    <w:p>
      <w:pPr>
        <w:tabs>
          <w:tab w:val="left" w:pos="5040"/>
        </w:tabs>
        <w:spacing w:line="400" w:lineRule="exact"/>
        <w:rPr>
          <w:rFonts w:ascii="Arial" w:hAnsi="Arial" w:eastAsia="宋体" w:cs="Arial"/>
          <w:szCs w:val="21"/>
          <w:u w:val="single"/>
        </w:rPr>
      </w:pPr>
      <w:r>
        <w:rPr>
          <w:rFonts w:ascii="Arial" w:hAnsi="Arial" w:eastAsia="宋体" w:cs="Arial"/>
          <w:szCs w:val="21"/>
        </w:rPr>
        <w:t>电   话：</w:t>
      </w:r>
      <w:r>
        <w:rPr>
          <w:rFonts w:ascii="Arial" w:hAnsi="Arial" w:eastAsia="宋体" w:cs="Arial"/>
          <w:szCs w:val="21"/>
          <w:u w:val="single"/>
        </w:rPr>
        <w:t xml:space="preserve">                              </w:t>
      </w:r>
      <w:r>
        <w:rPr>
          <w:rFonts w:ascii="Arial" w:hAnsi="Arial" w:eastAsia="宋体" w:cs="Arial"/>
          <w:szCs w:val="21"/>
        </w:rPr>
        <w:t xml:space="preserve">     电   话： </w:t>
      </w:r>
      <w:r>
        <w:rPr>
          <w:rFonts w:ascii="Arial" w:hAnsi="Arial" w:eastAsia="宋体" w:cs="Arial"/>
          <w:szCs w:val="21"/>
          <w:u w:val="single"/>
        </w:rPr>
        <w:t xml:space="preserve">                                     </w:t>
      </w:r>
    </w:p>
    <w:p>
      <w:pPr>
        <w:tabs>
          <w:tab w:val="left" w:pos="5040"/>
        </w:tabs>
        <w:spacing w:line="400" w:lineRule="exact"/>
        <w:rPr>
          <w:rFonts w:ascii="Arial" w:hAnsi="Arial" w:eastAsia="宋体" w:cs="Arial"/>
          <w:szCs w:val="21"/>
        </w:rPr>
      </w:pPr>
      <w:r>
        <w:rPr>
          <w:rFonts w:ascii="Arial" w:hAnsi="Arial" w:eastAsia="宋体" w:cs="Arial"/>
          <w:szCs w:val="21"/>
        </w:rPr>
        <w:t>开户名称：</w:t>
      </w:r>
      <w:r>
        <w:rPr>
          <w:rFonts w:ascii="Arial" w:hAnsi="Arial" w:eastAsia="宋体" w:cs="Arial"/>
          <w:szCs w:val="21"/>
          <w:u w:val="single"/>
        </w:rPr>
        <w:t xml:space="preserve">                             </w:t>
      </w:r>
      <w:r>
        <w:rPr>
          <w:rFonts w:ascii="Arial" w:hAnsi="Arial" w:eastAsia="宋体" w:cs="Arial"/>
          <w:szCs w:val="21"/>
        </w:rPr>
        <w:t xml:space="preserve">     开户名称：</w:t>
      </w:r>
      <w:r>
        <w:rPr>
          <w:rFonts w:ascii="Arial" w:hAnsi="Arial" w:eastAsia="宋体" w:cs="Arial"/>
          <w:szCs w:val="21"/>
          <w:u w:val="single"/>
        </w:rPr>
        <w:t xml:space="preserve">                                     </w:t>
      </w:r>
      <w:r>
        <w:rPr>
          <w:rFonts w:ascii="Arial" w:hAnsi="Arial" w:eastAsia="宋体" w:cs="Arial"/>
          <w:szCs w:val="21"/>
        </w:rPr>
        <w:t xml:space="preserve">     </w:t>
      </w:r>
    </w:p>
    <w:p>
      <w:pPr>
        <w:tabs>
          <w:tab w:val="left" w:pos="5040"/>
        </w:tabs>
        <w:spacing w:line="400" w:lineRule="exact"/>
        <w:rPr>
          <w:rFonts w:ascii="Arial" w:hAnsi="Arial" w:eastAsia="宋体" w:cs="Arial"/>
          <w:szCs w:val="21"/>
        </w:rPr>
      </w:pPr>
      <w:r>
        <w:rPr>
          <w:rFonts w:ascii="Arial" w:hAnsi="Arial" w:eastAsia="宋体" w:cs="Arial"/>
          <w:szCs w:val="21"/>
        </w:rPr>
        <w:t>开户银行：</w:t>
      </w:r>
      <w:r>
        <w:rPr>
          <w:rFonts w:ascii="Arial" w:hAnsi="Arial" w:eastAsia="宋体" w:cs="Arial"/>
          <w:szCs w:val="21"/>
          <w:u w:val="single"/>
        </w:rPr>
        <w:t xml:space="preserve">                             </w:t>
      </w:r>
      <w:r>
        <w:rPr>
          <w:rFonts w:ascii="Arial" w:hAnsi="Arial" w:eastAsia="宋体" w:cs="Arial"/>
          <w:szCs w:val="21"/>
        </w:rPr>
        <w:t xml:space="preserve">     开户银行：</w:t>
      </w:r>
      <w:r>
        <w:rPr>
          <w:rFonts w:ascii="Arial" w:hAnsi="Arial" w:eastAsia="宋体" w:cs="Arial"/>
          <w:szCs w:val="21"/>
          <w:u w:val="single"/>
        </w:rPr>
        <w:t xml:space="preserve">                                     </w:t>
      </w:r>
      <w:r>
        <w:rPr>
          <w:rFonts w:ascii="Arial" w:hAnsi="Arial" w:eastAsia="宋体" w:cs="Arial"/>
          <w:szCs w:val="21"/>
        </w:rPr>
        <w:t xml:space="preserve">     </w:t>
      </w:r>
    </w:p>
    <w:p>
      <w:pPr>
        <w:tabs>
          <w:tab w:val="left" w:pos="5040"/>
        </w:tabs>
        <w:spacing w:line="400" w:lineRule="exact"/>
        <w:rPr>
          <w:rFonts w:ascii="Arial" w:hAnsi="Arial" w:eastAsia="宋体" w:cs="Arial"/>
          <w:szCs w:val="21"/>
        </w:rPr>
      </w:pPr>
      <w:r>
        <w:rPr>
          <w:rFonts w:ascii="Arial" w:hAnsi="Arial" w:eastAsia="宋体" w:cs="Arial"/>
          <w:szCs w:val="21"/>
        </w:rPr>
        <w:t>银行账号：</w:t>
      </w:r>
      <w:r>
        <w:rPr>
          <w:rFonts w:ascii="Arial" w:hAnsi="Arial" w:eastAsia="宋体" w:cs="Arial"/>
          <w:szCs w:val="21"/>
          <w:u w:val="single"/>
        </w:rPr>
        <w:t xml:space="preserve">                             </w:t>
      </w:r>
      <w:r>
        <w:rPr>
          <w:rFonts w:ascii="Arial" w:hAnsi="Arial" w:eastAsia="宋体" w:cs="Arial"/>
          <w:szCs w:val="21"/>
        </w:rPr>
        <w:t xml:space="preserve">     银行账号：</w:t>
      </w:r>
      <w:r>
        <w:rPr>
          <w:rFonts w:ascii="Arial" w:hAnsi="Arial" w:eastAsia="宋体" w:cs="Arial"/>
          <w:szCs w:val="21"/>
          <w:u w:val="single"/>
        </w:rPr>
        <w:t xml:space="preserve">                                     </w:t>
      </w:r>
      <w:r>
        <w:rPr>
          <w:rFonts w:ascii="Arial" w:hAnsi="Arial" w:eastAsia="宋体" w:cs="Arial"/>
          <w:szCs w:val="21"/>
        </w:rPr>
        <w:t xml:space="preserve">     </w:t>
      </w:r>
    </w:p>
    <w:p>
      <w:pPr>
        <w:tabs>
          <w:tab w:val="left" w:pos="5040"/>
        </w:tabs>
        <w:spacing w:line="400" w:lineRule="exact"/>
        <w:rPr>
          <w:rFonts w:ascii="Arial" w:hAnsi="Arial" w:eastAsia="宋体" w:cs="Arial"/>
          <w:szCs w:val="21"/>
        </w:rPr>
      </w:pPr>
      <w:r>
        <w:rPr>
          <w:rFonts w:ascii="Arial" w:hAnsi="Arial" w:eastAsia="宋体" w:cs="Arial"/>
          <w:szCs w:val="21"/>
        </w:rPr>
        <w:t>日    期：</w:t>
      </w:r>
      <w:r>
        <w:rPr>
          <w:rFonts w:ascii="Arial" w:hAnsi="Arial" w:eastAsia="宋体" w:cs="Arial"/>
          <w:szCs w:val="21"/>
          <w:u w:val="single"/>
        </w:rPr>
        <w:t xml:space="preserve">                             </w:t>
      </w:r>
      <w:r>
        <w:rPr>
          <w:rFonts w:ascii="Arial" w:hAnsi="Arial" w:eastAsia="宋体" w:cs="Arial"/>
          <w:szCs w:val="21"/>
        </w:rPr>
        <w:t xml:space="preserve">     日    期：</w:t>
      </w:r>
      <w:r>
        <w:rPr>
          <w:rFonts w:ascii="Arial" w:hAnsi="Arial" w:eastAsia="宋体" w:cs="Arial"/>
          <w:szCs w:val="21"/>
          <w:u w:val="single"/>
        </w:rPr>
        <w:t xml:space="preserve">                                     </w:t>
      </w:r>
      <w:r>
        <w:rPr>
          <w:rFonts w:ascii="Arial" w:hAnsi="Arial" w:eastAsia="宋体" w:cs="Arial"/>
          <w:szCs w:val="21"/>
        </w:rPr>
        <w:t xml:space="preserve">     </w:t>
      </w:r>
    </w:p>
    <w:p>
      <w:pPr>
        <w:tabs>
          <w:tab w:val="left" w:pos="5040"/>
        </w:tabs>
        <w:spacing w:line="400" w:lineRule="exact"/>
        <w:rPr>
          <w:rFonts w:ascii="Arial" w:hAnsi="Arial" w:eastAsia="宋体" w:cs="Arial"/>
          <w:szCs w:val="21"/>
        </w:rPr>
      </w:pPr>
      <w:r>
        <w:rPr>
          <w:rFonts w:ascii="Arial" w:hAnsi="Arial" w:eastAsia="宋体" w:cs="Arial"/>
          <w:szCs w:val="21"/>
        </w:rPr>
        <w:t xml:space="preserve">   </w:t>
      </w:r>
    </w:p>
    <w:p>
      <w:pPr>
        <w:tabs>
          <w:tab w:val="left" w:pos="5040"/>
        </w:tabs>
        <w:spacing w:line="400" w:lineRule="exact"/>
        <w:rPr>
          <w:rFonts w:ascii="Arial" w:hAnsi="Arial" w:eastAsia="宋体" w:cs="Arial"/>
          <w:szCs w:val="21"/>
        </w:rPr>
      </w:pPr>
    </w:p>
    <w:p>
      <w:pPr>
        <w:pStyle w:val="4"/>
        <w:jc w:val="center"/>
        <w:rPr>
          <w:rFonts w:ascii="Arial" w:hAnsi="Arial" w:eastAsia="宋体" w:cs="Arial"/>
          <w:bCs w:val="0"/>
        </w:rPr>
      </w:pPr>
      <w:r>
        <w:rPr>
          <w:rFonts w:ascii="Arial" w:hAnsi="Arial" w:eastAsia="宋体" w:cs="Arial"/>
          <w:b w:val="0"/>
        </w:rPr>
        <w:br w:type="page"/>
      </w:r>
      <w:bookmarkStart w:id="8" w:name="_Toc25244"/>
      <w:r>
        <w:rPr>
          <w:rFonts w:ascii="Arial" w:hAnsi="Arial" w:eastAsia="宋体" w:cs="Arial"/>
          <w:bCs w:val="0"/>
        </w:rPr>
        <w:t>第六章 响应文件（格式）</w:t>
      </w:r>
      <w:bookmarkEnd w:id="8"/>
    </w:p>
    <w:p>
      <w:pPr>
        <w:spacing w:line="400" w:lineRule="exact"/>
        <w:rPr>
          <w:rFonts w:ascii="Arial" w:hAnsi="Arial" w:eastAsia="宋体" w:cs="Arial"/>
          <w:b/>
          <w:sz w:val="32"/>
          <w:szCs w:val="32"/>
        </w:rPr>
      </w:pPr>
      <w:r>
        <w:rPr>
          <w:rFonts w:ascii="Arial" w:hAnsi="Arial" w:eastAsia="宋体" w:cs="Arial"/>
          <w:b/>
          <w:sz w:val="32"/>
          <w:szCs w:val="32"/>
        </w:rPr>
        <w:br w:type="page"/>
      </w:r>
      <w:r>
        <w:rPr>
          <w:rFonts w:ascii="Arial" w:hAnsi="Arial" w:eastAsia="宋体" w:cs="Arial"/>
          <w:b/>
          <w:sz w:val="32"/>
          <w:szCs w:val="32"/>
        </w:rPr>
        <w:t>一、响应文件袋（盒、箱）标记</w:t>
      </w:r>
    </w:p>
    <w:p>
      <w:pPr>
        <w:snapToGrid w:val="0"/>
        <w:spacing w:before="165" w:beforeLines="50" w:after="50"/>
        <w:jc w:val="center"/>
        <w:rPr>
          <w:rFonts w:ascii="Arial" w:hAnsi="Arial" w:eastAsia="宋体" w:cs="Arial"/>
          <w:bCs/>
          <w:sz w:val="32"/>
          <w:szCs w:val="32"/>
        </w:rPr>
      </w:pPr>
    </w:p>
    <w:p>
      <w:pPr>
        <w:snapToGrid w:val="0"/>
        <w:spacing w:before="165" w:beforeLines="50" w:after="50"/>
        <w:jc w:val="center"/>
        <w:rPr>
          <w:rFonts w:ascii="Arial" w:hAnsi="Arial" w:eastAsia="宋体" w:cs="Arial"/>
          <w:bCs/>
          <w:sz w:val="32"/>
          <w:szCs w:val="32"/>
        </w:rPr>
      </w:pPr>
      <w:r>
        <w:rPr>
          <w:rFonts w:ascii="Arial" w:hAnsi="Arial" w:eastAsia="宋体" w:cs="Arial"/>
          <w:bCs/>
          <w:sz w:val="32"/>
          <w:szCs w:val="32"/>
        </w:rPr>
        <w:t>响 应 文 件</w:t>
      </w:r>
    </w:p>
    <w:p>
      <w:pPr>
        <w:snapToGrid w:val="0"/>
        <w:spacing w:before="165" w:beforeLines="50" w:after="50"/>
        <w:rPr>
          <w:rFonts w:ascii="Arial" w:hAnsi="Arial" w:eastAsia="宋体" w:cs="Arial"/>
          <w:bCs/>
          <w:sz w:val="24"/>
          <w:szCs w:val="20"/>
        </w:rPr>
      </w:pPr>
    </w:p>
    <w:p>
      <w:pPr>
        <w:snapToGrid w:val="0"/>
        <w:spacing w:before="165" w:beforeLines="50" w:after="50"/>
        <w:ind w:firstLine="360" w:firstLineChars="150"/>
        <w:rPr>
          <w:rFonts w:ascii="Arial" w:hAnsi="Arial" w:eastAsia="宋体" w:cs="Arial"/>
          <w:bCs/>
          <w:sz w:val="24"/>
        </w:rPr>
      </w:pPr>
      <w:r>
        <w:rPr>
          <w:rFonts w:ascii="Arial" w:hAnsi="Arial" w:eastAsia="宋体" w:cs="Arial"/>
          <w:bCs/>
          <w:sz w:val="24"/>
        </w:rPr>
        <w:t>项目名称：</w:t>
      </w:r>
    </w:p>
    <w:p>
      <w:pPr>
        <w:snapToGrid w:val="0"/>
        <w:spacing w:before="165" w:beforeLines="50" w:after="50"/>
        <w:ind w:firstLine="360" w:firstLineChars="150"/>
        <w:rPr>
          <w:rFonts w:ascii="Arial" w:hAnsi="Arial" w:eastAsia="宋体" w:cs="Arial"/>
          <w:bCs/>
          <w:sz w:val="24"/>
          <w:szCs w:val="20"/>
        </w:rPr>
      </w:pPr>
    </w:p>
    <w:p>
      <w:pPr>
        <w:snapToGrid w:val="0"/>
        <w:spacing w:before="165" w:beforeLines="50" w:after="50"/>
        <w:ind w:firstLine="360" w:firstLineChars="150"/>
        <w:rPr>
          <w:rFonts w:ascii="Arial" w:hAnsi="Arial" w:eastAsia="宋体" w:cs="Arial"/>
          <w:bCs/>
          <w:sz w:val="24"/>
          <w:szCs w:val="20"/>
        </w:rPr>
      </w:pPr>
    </w:p>
    <w:p>
      <w:pPr>
        <w:snapToGrid w:val="0"/>
        <w:spacing w:before="165" w:beforeLines="50" w:after="50"/>
        <w:ind w:firstLine="360" w:firstLineChars="150"/>
        <w:rPr>
          <w:rFonts w:ascii="Arial" w:hAnsi="Arial" w:eastAsia="宋体" w:cs="Arial"/>
          <w:bCs/>
          <w:sz w:val="24"/>
        </w:rPr>
      </w:pPr>
      <w:r>
        <w:rPr>
          <w:rFonts w:ascii="Arial" w:hAnsi="Arial" w:eastAsia="宋体" w:cs="Arial"/>
          <w:bCs/>
          <w:sz w:val="24"/>
        </w:rPr>
        <w:t>项目编号：</w:t>
      </w:r>
    </w:p>
    <w:p>
      <w:pPr>
        <w:snapToGrid w:val="0"/>
        <w:spacing w:before="165" w:beforeLines="50" w:after="50"/>
        <w:ind w:firstLine="360" w:firstLineChars="150"/>
        <w:rPr>
          <w:rFonts w:ascii="Arial" w:hAnsi="Arial" w:eastAsia="宋体" w:cs="Arial"/>
          <w:bCs/>
          <w:sz w:val="24"/>
          <w:szCs w:val="20"/>
        </w:rPr>
      </w:pPr>
    </w:p>
    <w:p>
      <w:pPr>
        <w:spacing w:line="400" w:lineRule="exact"/>
        <w:ind w:firstLine="1050" w:firstLineChars="500"/>
        <w:rPr>
          <w:rFonts w:ascii="Arial" w:hAnsi="Arial" w:eastAsia="宋体" w:cs="Arial"/>
          <w:szCs w:val="21"/>
        </w:rPr>
      </w:pPr>
    </w:p>
    <w:p>
      <w:pPr>
        <w:snapToGrid w:val="0"/>
        <w:spacing w:before="165" w:beforeLines="50" w:after="50"/>
        <w:ind w:firstLine="360" w:firstLineChars="150"/>
        <w:rPr>
          <w:rFonts w:ascii="Arial" w:hAnsi="Arial" w:eastAsia="宋体" w:cs="Arial"/>
          <w:bCs/>
          <w:sz w:val="24"/>
        </w:rPr>
      </w:pPr>
      <w:r>
        <w:rPr>
          <w:rFonts w:ascii="Arial" w:hAnsi="Arial" w:eastAsia="宋体" w:cs="Arial"/>
          <w:bCs/>
          <w:sz w:val="24"/>
        </w:rPr>
        <w:t>采购代理机构：广西机电设备招标有限公司</w:t>
      </w:r>
    </w:p>
    <w:p>
      <w:pPr>
        <w:snapToGrid w:val="0"/>
        <w:spacing w:before="165" w:beforeLines="50" w:after="50"/>
        <w:ind w:firstLine="360" w:firstLineChars="150"/>
        <w:rPr>
          <w:rFonts w:ascii="Arial" w:hAnsi="Arial" w:eastAsia="宋体" w:cs="Arial"/>
          <w:bCs/>
          <w:sz w:val="24"/>
        </w:rPr>
      </w:pPr>
    </w:p>
    <w:p>
      <w:pPr>
        <w:snapToGrid w:val="0"/>
        <w:spacing w:before="165" w:beforeLines="50" w:after="50"/>
        <w:ind w:firstLine="360" w:firstLineChars="150"/>
        <w:rPr>
          <w:rFonts w:ascii="Arial" w:hAnsi="Arial" w:eastAsia="宋体" w:cs="Arial"/>
          <w:bCs/>
          <w:sz w:val="24"/>
        </w:rPr>
      </w:pPr>
    </w:p>
    <w:p>
      <w:pPr>
        <w:snapToGrid w:val="0"/>
        <w:spacing w:before="165" w:beforeLines="50" w:after="50"/>
        <w:ind w:firstLine="315" w:firstLineChars="150"/>
        <w:rPr>
          <w:rFonts w:ascii="Arial" w:hAnsi="Arial" w:eastAsia="宋体" w:cs="Arial"/>
          <w:bCs/>
          <w:szCs w:val="21"/>
        </w:rPr>
      </w:pPr>
      <w:bookmarkStart w:id="9" w:name="_Toc20319_WPSOffice_Level2"/>
      <w:bookmarkStart w:id="10" w:name="_Toc4932_WPSOffice_Level2"/>
      <w:r>
        <w:rPr>
          <w:rFonts w:ascii="Arial" w:hAnsi="Arial" w:eastAsia="宋体" w:cs="Arial"/>
          <w:bCs/>
          <w:szCs w:val="21"/>
        </w:rPr>
        <w:t>供应商[公章(CA签章)、自然人除外]：</w:t>
      </w:r>
      <w:r>
        <w:rPr>
          <w:rFonts w:ascii="Arial" w:hAnsi="Arial" w:eastAsia="宋体" w:cs="Arial"/>
          <w:bCs/>
          <w:szCs w:val="21"/>
          <w:u w:val="single"/>
        </w:rPr>
        <w:t xml:space="preserve">                       </w:t>
      </w:r>
      <w:bookmarkEnd w:id="9"/>
      <w:bookmarkEnd w:id="10"/>
      <w:r>
        <w:rPr>
          <w:rFonts w:ascii="Arial" w:hAnsi="Arial" w:eastAsia="宋体" w:cs="Arial"/>
          <w:bCs/>
          <w:szCs w:val="21"/>
          <w:u w:val="single"/>
        </w:rPr>
        <w:t xml:space="preserve">       </w:t>
      </w:r>
    </w:p>
    <w:p>
      <w:pPr>
        <w:snapToGrid w:val="0"/>
        <w:spacing w:before="165" w:beforeLines="50" w:after="50"/>
        <w:ind w:firstLine="315" w:firstLineChars="150"/>
        <w:rPr>
          <w:rFonts w:ascii="Arial" w:hAnsi="Arial" w:eastAsia="宋体" w:cs="Arial"/>
          <w:bCs/>
          <w:szCs w:val="21"/>
        </w:rPr>
      </w:pPr>
      <w:bookmarkStart w:id="11" w:name="_Toc32056_WPSOffice_Level2"/>
      <w:bookmarkStart w:id="12" w:name="_Toc9622_WPSOffice_Level2"/>
      <w:r>
        <w:rPr>
          <w:rFonts w:ascii="Arial" w:hAnsi="Arial" w:eastAsia="宋体" w:cs="Arial"/>
          <w:bCs/>
          <w:szCs w:val="21"/>
        </w:rPr>
        <w:t>法定代表人、负责人、自然人或相应的委托代理人签字[或盖章(CA签章)]</w:t>
      </w:r>
    </w:p>
    <w:p>
      <w:pPr>
        <w:snapToGrid w:val="0"/>
        <w:spacing w:before="165" w:beforeLines="50" w:after="50"/>
        <w:ind w:firstLine="315" w:firstLineChars="150"/>
        <w:rPr>
          <w:rFonts w:ascii="Arial" w:hAnsi="Arial" w:eastAsia="宋体" w:cs="Arial"/>
          <w:bCs/>
          <w:szCs w:val="21"/>
          <w:u w:val="single"/>
        </w:rPr>
      </w:pPr>
      <w:r>
        <w:rPr>
          <w:rFonts w:ascii="Arial" w:hAnsi="Arial" w:eastAsia="宋体" w:cs="Arial"/>
          <w:bCs/>
          <w:szCs w:val="21"/>
        </w:rPr>
        <w:t>（属自然人的应在签名处加盖大拇指指印或个人CA签章）：</w:t>
      </w:r>
      <w:r>
        <w:rPr>
          <w:rFonts w:ascii="Arial" w:hAnsi="Arial" w:eastAsia="宋体" w:cs="Arial"/>
          <w:bCs/>
          <w:szCs w:val="21"/>
          <w:u w:val="single"/>
        </w:rPr>
        <w:t xml:space="preserve">              </w:t>
      </w:r>
    </w:p>
    <w:p>
      <w:pPr>
        <w:snapToGrid w:val="0"/>
        <w:spacing w:before="165" w:beforeLines="50" w:after="50"/>
        <w:ind w:firstLine="315" w:firstLineChars="150"/>
        <w:rPr>
          <w:rFonts w:ascii="Arial" w:hAnsi="Arial" w:eastAsia="宋体" w:cs="Arial"/>
          <w:bCs/>
          <w:szCs w:val="21"/>
          <w:u w:val="single"/>
        </w:rPr>
      </w:pPr>
      <w:r>
        <w:rPr>
          <w:rFonts w:ascii="Arial" w:hAnsi="Arial" w:eastAsia="宋体" w:cs="Arial"/>
          <w:bCs/>
          <w:szCs w:val="21"/>
        </w:rPr>
        <w:t>联系电话：</w:t>
      </w:r>
      <w:bookmarkEnd w:id="11"/>
      <w:bookmarkEnd w:id="12"/>
      <w:r>
        <w:rPr>
          <w:rFonts w:ascii="Arial" w:hAnsi="Arial" w:eastAsia="宋体" w:cs="Arial"/>
          <w:bCs/>
          <w:szCs w:val="21"/>
          <w:u w:val="single"/>
        </w:rPr>
        <w:t xml:space="preserve">                                                </w:t>
      </w:r>
    </w:p>
    <w:p>
      <w:pPr>
        <w:snapToGrid w:val="0"/>
        <w:spacing w:before="165" w:beforeLines="50" w:after="50"/>
        <w:ind w:firstLine="315" w:firstLineChars="150"/>
        <w:rPr>
          <w:rFonts w:ascii="Arial" w:hAnsi="Arial" w:eastAsia="宋体" w:cs="Arial"/>
          <w:bCs/>
          <w:szCs w:val="21"/>
        </w:rPr>
      </w:pPr>
      <w:bookmarkStart w:id="13" w:name="_Toc15933_WPSOffice_Level2"/>
      <w:bookmarkStart w:id="14" w:name="_Toc26465_WPSOffice_Level2"/>
      <w:r>
        <w:rPr>
          <w:rFonts w:ascii="Arial" w:hAnsi="Arial" w:eastAsia="宋体" w:cs="Arial"/>
          <w:bCs/>
          <w:szCs w:val="21"/>
        </w:rPr>
        <w:t>日期：</w:t>
      </w:r>
      <w:r>
        <w:rPr>
          <w:rFonts w:ascii="Arial" w:hAnsi="Arial" w:eastAsia="宋体" w:cs="Arial"/>
          <w:bCs/>
          <w:szCs w:val="21"/>
          <w:u w:val="single"/>
        </w:rPr>
        <w:t xml:space="preserve">              </w:t>
      </w:r>
      <w:r>
        <w:rPr>
          <w:rFonts w:ascii="Arial" w:hAnsi="Arial" w:eastAsia="宋体" w:cs="Arial"/>
          <w:bCs/>
          <w:szCs w:val="21"/>
        </w:rPr>
        <w:t>年</w:t>
      </w:r>
      <w:r>
        <w:rPr>
          <w:rFonts w:ascii="Arial" w:hAnsi="Arial" w:eastAsia="宋体" w:cs="Arial"/>
          <w:bCs/>
          <w:szCs w:val="21"/>
          <w:u w:val="single"/>
        </w:rPr>
        <w:t xml:space="preserve">           </w:t>
      </w:r>
      <w:r>
        <w:rPr>
          <w:rFonts w:ascii="Arial" w:hAnsi="Arial" w:eastAsia="宋体" w:cs="Arial"/>
          <w:bCs/>
          <w:szCs w:val="21"/>
        </w:rPr>
        <w:t>月</w:t>
      </w:r>
      <w:r>
        <w:rPr>
          <w:rFonts w:ascii="Arial" w:hAnsi="Arial" w:eastAsia="宋体" w:cs="Arial"/>
          <w:bCs/>
          <w:szCs w:val="21"/>
          <w:u w:val="single"/>
        </w:rPr>
        <w:t xml:space="preserve">           </w:t>
      </w:r>
      <w:r>
        <w:rPr>
          <w:rFonts w:ascii="Arial" w:hAnsi="Arial" w:eastAsia="宋体" w:cs="Arial"/>
          <w:bCs/>
          <w:szCs w:val="21"/>
        </w:rPr>
        <w:t>日</w:t>
      </w:r>
      <w:bookmarkEnd w:id="13"/>
      <w:bookmarkEnd w:id="14"/>
    </w:p>
    <w:p>
      <w:pPr>
        <w:snapToGrid w:val="0"/>
        <w:spacing w:before="165" w:beforeLines="50" w:after="50"/>
        <w:ind w:firstLine="360" w:firstLineChars="150"/>
        <w:rPr>
          <w:rFonts w:ascii="Arial" w:hAnsi="Arial" w:eastAsia="宋体" w:cs="Arial"/>
          <w:bCs/>
          <w:sz w:val="24"/>
        </w:rPr>
      </w:pPr>
    </w:p>
    <w:p>
      <w:pPr>
        <w:spacing w:line="440" w:lineRule="atLeast"/>
        <w:rPr>
          <w:rFonts w:ascii="Arial" w:hAnsi="Arial" w:eastAsia="宋体" w:cs="Arial"/>
          <w:b/>
          <w:sz w:val="32"/>
          <w:szCs w:val="32"/>
        </w:rPr>
      </w:pPr>
      <w:r>
        <w:rPr>
          <w:rFonts w:ascii="Arial" w:hAnsi="Arial" w:eastAsia="宋体" w:cs="Arial"/>
          <w:b/>
          <w:sz w:val="32"/>
          <w:szCs w:val="32"/>
        </w:rPr>
        <w:br w:type="page"/>
      </w:r>
    </w:p>
    <w:p>
      <w:pPr>
        <w:spacing w:line="400" w:lineRule="exact"/>
        <w:rPr>
          <w:rFonts w:ascii="Arial" w:hAnsi="Arial" w:eastAsia="宋体" w:cs="Arial"/>
          <w:b/>
          <w:sz w:val="32"/>
          <w:szCs w:val="32"/>
        </w:rPr>
      </w:pPr>
    </w:p>
    <w:p>
      <w:pPr>
        <w:snapToGrid w:val="0"/>
        <w:spacing w:before="165" w:beforeLines="50" w:after="50"/>
        <w:jc w:val="right"/>
        <w:rPr>
          <w:rFonts w:ascii="Arial" w:hAnsi="Arial" w:eastAsia="宋体" w:cs="Arial"/>
          <w:bCs/>
          <w:sz w:val="32"/>
          <w:szCs w:val="32"/>
        </w:rPr>
      </w:pPr>
      <w:r>
        <w:rPr>
          <w:rFonts w:ascii="Arial" w:hAnsi="Arial" w:eastAsia="宋体" w:cs="Arial"/>
          <w:bCs/>
          <w:sz w:val="32"/>
          <w:szCs w:val="32"/>
        </w:rPr>
        <w:t>正本/副本</w:t>
      </w:r>
    </w:p>
    <w:p>
      <w:pPr>
        <w:snapToGrid w:val="0"/>
        <w:spacing w:before="165" w:beforeLines="50" w:after="50"/>
        <w:jc w:val="center"/>
        <w:rPr>
          <w:rFonts w:ascii="Arial" w:hAnsi="Arial" w:eastAsia="宋体" w:cs="Arial"/>
          <w:bCs/>
          <w:sz w:val="32"/>
          <w:szCs w:val="32"/>
        </w:rPr>
      </w:pPr>
    </w:p>
    <w:p>
      <w:pPr>
        <w:snapToGrid w:val="0"/>
        <w:spacing w:before="165" w:beforeLines="50" w:after="50"/>
        <w:jc w:val="center"/>
        <w:rPr>
          <w:rFonts w:ascii="Arial" w:hAnsi="Arial" w:eastAsia="宋体" w:cs="Arial"/>
          <w:bCs/>
          <w:sz w:val="32"/>
          <w:szCs w:val="32"/>
        </w:rPr>
      </w:pPr>
      <w:r>
        <w:rPr>
          <w:rFonts w:ascii="Arial" w:hAnsi="Arial" w:eastAsia="宋体" w:cs="Arial"/>
          <w:bCs/>
          <w:sz w:val="32"/>
          <w:szCs w:val="32"/>
        </w:rPr>
        <w:t>响 应 文 件</w:t>
      </w:r>
    </w:p>
    <w:p>
      <w:pPr>
        <w:snapToGrid w:val="0"/>
        <w:spacing w:before="165" w:beforeLines="50" w:after="50"/>
        <w:rPr>
          <w:rFonts w:ascii="Arial" w:hAnsi="Arial" w:eastAsia="宋体" w:cs="Arial"/>
          <w:bCs/>
          <w:sz w:val="24"/>
          <w:szCs w:val="20"/>
        </w:rPr>
      </w:pPr>
    </w:p>
    <w:p>
      <w:pPr>
        <w:snapToGrid w:val="0"/>
        <w:spacing w:before="165" w:beforeLines="50" w:after="50"/>
        <w:ind w:firstLine="360" w:firstLineChars="150"/>
        <w:rPr>
          <w:rFonts w:ascii="Arial" w:hAnsi="Arial" w:eastAsia="宋体" w:cs="Arial"/>
          <w:bCs/>
          <w:sz w:val="24"/>
        </w:rPr>
      </w:pPr>
      <w:r>
        <w:rPr>
          <w:rFonts w:ascii="Arial" w:hAnsi="Arial" w:eastAsia="宋体" w:cs="Arial"/>
          <w:bCs/>
          <w:sz w:val="24"/>
        </w:rPr>
        <w:t>项目名称：</w:t>
      </w:r>
    </w:p>
    <w:p>
      <w:pPr>
        <w:snapToGrid w:val="0"/>
        <w:spacing w:before="165" w:beforeLines="50" w:after="50"/>
        <w:ind w:firstLine="360" w:firstLineChars="150"/>
        <w:rPr>
          <w:rFonts w:ascii="Arial" w:hAnsi="Arial" w:eastAsia="宋体" w:cs="Arial"/>
          <w:bCs/>
          <w:sz w:val="24"/>
          <w:szCs w:val="20"/>
        </w:rPr>
      </w:pPr>
    </w:p>
    <w:p>
      <w:pPr>
        <w:snapToGrid w:val="0"/>
        <w:spacing w:before="165" w:beforeLines="50" w:after="50"/>
        <w:ind w:firstLine="360" w:firstLineChars="150"/>
        <w:rPr>
          <w:rFonts w:ascii="Arial" w:hAnsi="Arial" w:eastAsia="宋体" w:cs="Arial"/>
          <w:bCs/>
          <w:sz w:val="24"/>
          <w:szCs w:val="20"/>
        </w:rPr>
      </w:pPr>
    </w:p>
    <w:p>
      <w:pPr>
        <w:snapToGrid w:val="0"/>
        <w:spacing w:before="165" w:beforeLines="50" w:after="50"/>
        <w:ind w:firstLine="360" w:firstLineChars="150"/>
        <w:rPr>
          <w:rFonts w:ascii="Arial" w:hAnsi="Arial" w:eastAsia="宋体" w:cs="Arial"/>
          <w:bCs/>
          <w:sz w:val="24"/>
        </w:rPr>
      </w:pPr>
      <w:r>
        <w:rPr>
          <w:rFonts w:ascii="Arial" w:hAnsi="Arial" w:eastAsia="宋体" w:cs="Arial"/>
          <w:bCs/>
          <w:sz w:val="24"/>
        </w:rPr>
        <w:t>项目编号：</w:t>
      </w:r>
    </w:p>
    <w:p>
      <w:pPr>
        <w:snapToGrid w:val="0"/>
        <w:spacing w:before="165" w:beforeLines="50" w:after="50"/>
        <w:ind w:firstLine="360" w:firstLineChars="150"/>
        <w:rPr>
          <w:rFonts w:ascii="Arial" w:hAnsi="Arial" w:eastAsia="宋体" w:cs="Arial"/>
          <w:bCs/>
          <w:sz w:val="24"/>
          <w:szCs w:val="20"/>
        </w:rPr>
      </w:pPr>
    </w:p>
    <w:p>
      <w:pPr>
        <w:spacing w:line="400" w:lineRule="exact"/>
        <w:ind w:firstLine="1050" w:firstLineChars="500"/>
        <w:rPr>
          <w:rFonts w:ascii="Arial" w:hAnsi="Arial" w:eastAsia="宋体" w:cs="Arial"/>
          <w:szCs w:val="21"/>
        </w:rPr>
      </w:pPr>
    </w:p>
    <w:p>
      <w:pPr>
        <w:snapToGrid w:val="0"/>
        <w:spacing w:before="165" w:beforeLines="50" w:after="50"/>
        <w:ind w:firstLine="360" w:firstLineChars="150"/>
        <w:rPr>
          <w:rFonts w:ascii="Arial" w:hAnsi="Arial" w:eastAsia="宋体" w:cs="Arial"/>
          <w:bCs/>
          <w:sz w:val="24"/>
        </w:rPr>
      </w:pPr>
      <w:r>
        <w:rPr>
          <w:rFonts w:ascii="Arial" w:hAnsi="Arial" w:eastAsia="宋体" w:cs="Arial"/>
          <w:bCs/>
          <w:sz w:val="24"/>
        </w:rPr>
        <w:t>采购代理机构：广西机电设备招标有限公司</w:t>
      </w:r>
    </w:p>
    <w:p>
      <w:pPr>
        <w:snapToGrid w:val="0"/>
        <w:spacing w:before="165" w:beforeLines="50" w:after="50"/>
        <w:ind w:firstLine="360" w:firstLineChars="150"/>
        <w:rPr>
          <w:rFonts w:ascii="Arial" w:hAnsi="Arial" w:eastAsia="宋体" w:cs="Arial"/>
          <w:bCs/>
          <w:sz w:val="24"/>
        </w:rPr>
      </w:pPr>
    </w:p>
    <w:p>
      <w:pPr>
        <w:snapToGrid w:val="0"/>
        <w:spacing w:before="165" w:beforeLines="50" w:after="50"/>
        <w:ind w:firstLine="360" w:firstLineChars="150"/>
        <w:rPr>
          <w:rFonts w:ascii="Arial" w:hAnsi="Arial" w:eastAsia="宋体" w:cs="Arial"/>
          <w:bCs/>
          <w:sz w:val="24"/>
        </w:rPr>
      </w:pPr>
    </w:p>
    <w:p>
      <w:pPr>
        <w:snapToGrid w:val="0"/>
        <w:spacing w:before="165" w:beforeLines="50" w:after="50"/>
        <w:ind w:firstLine="315" w:firstLineChars="150"/>
        <w:rPr>
          <w:rFonts w:ascii="Arial" w:hAnsi="Arial" w:eastAsia="宋体" w:cs="Arial"/>
          <w:bCs/>
          <w:szCs w:val="21"/>
        </w:rPr>
      </w:pPr>
      <w:r>
        <w:rPr>
          <w:rFonts w:ascii="Arial" w:hAnsi="Arial" w:eastAsia="宋体" w:cs="Arial"/>
          <w:bCs/>
          <w:szCs w:val="21"/>
        </w:rPr>
        <w:t>供应商[公章(CA签章)、自然人除外]：</w:t>
      </w:r>
      <w:r>
        <w:rPr>
          <w:rFonts w:ascii="Arial" w:hAnsi="Arial" w:eastAsia="宋体" w:cs="Arial"/>
          <w:bCs/>
          <w:szCs w:val="21"/>
          <w:u w:val="single"/>
        </w:rPr>
        <w:t xml:space="preserve">                              </w:t>
      </w:r>
    </w:p>
    <w:p>
      <w:pPr>
        <w:snapToGrid w:val="0"/>
        <w:spacing w:before="165" w:beforeLines="50" w:after="50"/>
        <w:ind w:firstLine="315" w:firstLineChars="150"/>
        <w:rPr>
          <w:rFonts w:ascii="Arial" w:hAnsi="Arial" w:eastAsia="宋体" w:cs="Arial"/>
          <w:bCs/>
          <w:szCs w:val="21"/>
        </w:rPr>
      </w:pPr>
      <w:r>
        <w:rPr>
          <w:rFonts w:ascii="Arial" w:hAnsi="Arial" w:eastAsia="宋体" w:cs="Arial"/>
          <w:bCs/>
          <w:szCs w:val="21"/>
        </w:rPr>
        <w:t>法定代表人、负责人、自然人或相应的委托代理人签字[或盖章(CA签章)]</w:t>
      </w:r>
    </w:p>
    <w:p>
      <w:pPr>
        <w:snapToGrid w:val="0"/>
        <w:spacing w:before="165" w:beforeLines="50" w:after="50"/>
        <w:ind w:firstLine="315" w:firstLineChars="150"/>
        <w:rPr>
          <w:rFonts w:ascii="Arial" w:hAnsi="Arial" w:eastAsia="宋体" w:cs="Arial"/>
          <w:bCs/>
          <w:szCs w:val="21"/>
          <w:u w:val="single"/>
        </w:rPr>
      </w:pPr>
      <w:r>
        <w:rPr>
          <w:rFonts w:ascii="Arial" w:hAnsi="Arial" w:eastAsia="宋体" w:cs="Arial"/>
          <w:bCs/>
          <w:szCs w:val="21"/>
        </w:rPr>
        <w:t>（属自然人的应在签名处加盖大拇指指印或个人CA签章）：</w:t>
      </w:r>
      <w:r>
        <w:rPr>
          <w:rFonts w:ascii="Arial" w:hAnsi="Arial" w:eastAsia="宋体" w:cs="Arial"/>
          <w:bCs/>
          <w:szCs w:val="21"/>
          <w:u w:val="single"/>
        </w:rPr>
        <w:t xml:space="preserve">              </w:t>
      </w:r>
    </w:p>
    <w:p>
      <w:pPr>
        <w:snapToGrid w:val="0"/>
        <w:spacing w:before="165" w:beforeLines="50" w:after="50"/>
        <w:ind w:firstLine="315" w:firstLineChars="150"/>
        <w:rPr>
          <w:rFonts w:ascii="Arial" w:hAnsi="Arial" w:eastAsia="宋体" w:cs="Arial"/>
          <w:bCs/>
          <w:szCs w:val="21"/>
          <w:u w:val="single"/>
        </w:rPr>
      </w:pPr>
      <w:r>
        <w:rPr>
          <w:rFonts w:ascii="Arial" w:hAnsi="Arial" w:eastAsia="宋体" w:cs="Arial"/>
          <w:bCs/>
          <w:szCs w:val="21"/>
        </w:rPr>
        <w:t>联系电话：</w:t>
      </w:r>
      <w:r>
        <w:rPr>
          <w:rFonts w:ascii="Arial" w:hAnsi="Arial" w:eastAsia="宋体" w:cs="Arial"/>
          <w:bCs/>
          <w:szCs w:val="21"/>
          <w:u w:val="single"/>
        </w:rPr>
        <w:t xml:space="preserve">                                                </w:t>
      </w:r>
    </w:p>
    <w:p>
      <w:pPr>
        <w:spacing w:line="400" w:lineRule="exact"/>
        <w:ind w:firstLine="210" w:firstLineChars="100"/>
        <w:rPr>
          <w:rFonts w:ascii="Arial" w:hAnsi="Arial" w:eastAsia="宋体" w:cs="Arial"/>
          <w:b/>
          <w:szCs w:val="21"/>
        </w:rPr>
      </w:pPr>
      <w:r>
        <w:rPr>
          <w:rFonts w:ascii="Arial" w:hAnsi="Arial" w:eastAsia="宋体" w:cs="Arial"/>
          <w:bCs/>
          <w:szCs w:val="21"/>
        </w:rPr>
        <w:t>日期：</w:t>
      </w:r>
      <w:r>
        <w:rPr>
          <w:rFonts w:ascii="Arial" w:hAnsi="Arial" w:eastAsia="宋体" w:cs="Arial"/>
          <w:bCs/>
          <w:szCs w:val="21"/>
          <w:u w:val="single"/>
        </w:rPr>
        <w:t xml:space="preserve">              </w:t>
      </w:r>
      <w:r>
        <w:rPr>
          <w:rFonts w:ascii="Arial" w:hAnsi="Arial" w:eastAsia="宋体" w:cs="Arial"/>
          <w:bCs/>
          <w:szCs w:val="21"/>
        </w:rPr>
        <w:t>年</w:t>
      </w:r>
      <w:r>
        <w:rPr>
          <w:rFonts w:ascii="Arial" w:hAnsi="Arial" w:eastAsia="宋体" w:cs="Arial"/>
          <w:bCs/>
          <w:szCs w:val="21"/>
          <w:u w:val="single"/>
        </w:rPr>
        <w:t xml:space="preserve">           </w:t>
      </w:r>
      <w:r>
        <w:rPr>
          <w:rFonts w:ascii="Arial" w:hAnsi="Arial" w:eastAsia="宋体" w:cs="Arial"/>
          <w:bCs/>
          <w:szCs w:val="21"/>
        </w:rPr>
        <w:t>月</w:t>
      </w:r>
      <w:r>
        <w:rPr>
          <w:rFonts w:ascii="Arial" w:hAnsi="Arial" w:eastAsia="宋体" w:cs="Arial"/>
          <w:bCs/>
          <w:szCs w:val="21"/>
          <w:u w:val="single"/>
        </w:rPr>
        <w:t xml:space="preserve">           </w:t>
      </w:r>
      <w:r>
        <w:rPr>
          <w:rFonts w:ascii="Arial" w:hAnsi="Arial" w:eastAsia="宋体" w:cs="Arial"/>
          <w:bCs/>
          <w:szCs w:val="21"/>
        </w:rPr>
        <w:t>日</w:t>
      </w:r>
    </w:p>
    <w:p>
      <w:pPr>
        <w:spacing w:line="400" w:lineRule="exact"/>
        <w:rPr>
          <w:rFonts w:ascii="Arial" w:hAnsi="Arial" w:eastAsia="宋体" w:cs="Arial"/>
          <w:b/>
          <w:sz w:val="32"/>
          <w:szCs w:val="32"/>
        </w:rPr>
      </w:pPr>
      <w:r>
        <w:rPr>
          <w:rFonts w:ascii="Arial" w:hAnsi="Arial" w:eastAsia="宋体" w:cs="Arial"/>
          <w:b/>
          <w:sz w:val="32"/>
          <w:szCs w:val="32"/>
        </w:rPr>
        <w:br w:type="page"/>
      </w:r>
      <w:r>
        <w:rPr>
          <w:rFonts w:ascii="Arial" w:hAnsi="Arial" w:eastAsia="宋体" w:cs="Arial"/>
          <w:b/>
          <w:sz w:val="32"/>
          <w:szCs w:val="32"/>
        </w:rPr>
        <w:t>二、响应文件组成</w:t>
      </w:r>
    </w:p>
    <w:p>
      <w:pPr>
        <w:spacing w:line="400" w:lineRule="exact"/>
        <w:rPr>
          <w:rFonts w:ascii="Arial" w:hAnsi="Arial" w:eastAsia="宋体" w:cs="Arial"/>
          <w:b/>
          <w:bCs/>
          <w:sz w:val="24"/>
        </w:rPr>
      </w:pPr>
    </w:p>
    <w:p>
      <w:pPr>
        <w:spacing w:line="400" w:lineRule="exact"/>
        <w:rPr>
          <w:rFonts w:ascii="Arial" w:hAnsi="Arial" w:eastAsia="宋体" w:cs="Arial"/>
          <w:b/>
          <w:bCs/>
          <w:sz w:val="24"/>
        </w:rPr>
      </w:pPr>
    </w:p>
    <w:p>
      <w:pPr>
        <w:spacing w:line="400" w:lineRule="exact"/>
        <w:rPr>
          <w:rFonts w:ascii="Arial" w:hAnsi="Arial" w:eastAsia="宋体" w:cs="Arial"/>
          <w:b/>
          <w:bCs/>
          <w:sz w:val="24"/>
        </w:rPr>
      </w:pPr>
      <w:r>
        <w:rPr>
          <w:rFonts w:ascii="Arial" w:hAnsi="Arial" w:eastAsia="宋体" w:cs="Arial"/>
          <w:b/>
          <w:bCs/>
          <w:sz w:val="24"/>
        </w:rPr>
        <w:t>（一）</w:t>
      </w:r>
      <w:r>
        <w:rPr>
          <w:rFonts w:ascii="Arial" w:hAnsi="Arial" w:eastAsia="宋体" w:cs="Arial"/>
          <w:b/>
          <w:sz w:val="32"/>
          <w:szCs w:val="32"/>
        </w:rPr>
        <w:t>资格性响应证明材料</w:t>
      </w:r>
    </w:p>
    <w:p>
      <w:pPr>
        <w:spacing w:line="400" w:lineRule="exact"/>
        <w:rPr>
          <w:rFonts w:ascii="Arial" w:hAnsi="Arial" w:eastAsia="宋体" w:cs="Arial"/>
          <w:b/>
          <w:bCs/>
          <w:sz w:val="24"/>
        </w:rPr>
      </w:pPr>
    </w:p>
    <w:p>
      <w:pPr>
        <w:spacing w:line="400" w:lineRule="exact"/>
        <w:rPr>
          <w:rFonts w:ascii="Arial" w:hAnsi="Arial" w:eastAsia="宋体" w:cs="Arial"/>
          <w:b/>
          <w:bCs/>
          <w:sz w:val="24"/>
        </w:rPr>
      </w:pPr>
    </w:p>
    <w:p>
      <w:pPr>
        <w:spacing w:line="400" w:lineRule="exact"/>
        <w:rPr>
          <w:rFonts w:ascii="Arial" w:hAnsi="Arial" w:eastAsia="宋体" w:cs="Arial"/>
          <w:b/>
          <w:bCs/>
          <w:sz w:val="24"/>
        </w:rPr>
      </w:pPr>
    </w:p>
    <w:p>
      <w:pPr>
        <w:spacing w:line="400" w:lineRule="exact"/>
        <w:rPr>
          <w:rFonts w:ascii="Arial" w:hAnsi="Arial" w:eastAsia="宋体" w:cs="Arial"/>
          <w:b/>
          <w:bCs/>
          <w:sz w:val="24"/>
        </w:rPr>
      </w:pPr>
      <w:r>
        <w:rPr>
          <w:rFonts w:ascii="Arial" w:hAnsi="Arial" w:eastAsia="宋体" w:cs="Arial"/>
          <w:b/>
          <w:bCs/>
          <w:sz w:val="24"/>
        </w:rPr>
        <w:t>（二）</w:t>
      </w:r>
      <w:r>
        <w:rPr>
          <w:rFonts w:ascii="Arial" w:hAnsi="Arial" w:eastAsia="宋体" w:cs="Arial"/>
          <w:b/>
          <w:sz w:val="32"/>
          <w:szCs w:val="32"/>
        </w:rPr>
        <w:t>符合性响应证明材料</w:t>
      </w:r>
    </w:p>
    <w:p>
      <w:pPr>
        <w:spacing w:line="400" w:lineRule="exact"/>
        <w:rPr>
          <w:rFonts w:ascii="Arial" w:hAnsi="Arial" w:eastAsia="宋体" w:cs="Arial"/>
          <w:b/>
          <w:bCs/>
          <w:sz w:val="24"/>
        </w:rPr>
      </w:pPr>
    </w:p>
    <w:p>
      <w:pPr>
        <w:spacing w:line="400" w:lineRule="exact"/>
        <w:rPr>
          <w:rFonts w:ascii="Arial" w:hAnsi="Arial" w:eastAsia="宋体" w:cs="Arial"/>
          <w:b/>
          <w:bCs/>
          <w:sz w:val="24"/>
        </w:rPr>
      </w:pPr>
    </w:p>
    <w:p>
      <w:pPr>
        <w:spacing w:line="400" w:lineRule="exact"/>
        <w:rPr>
          <w:rFonts w:ascii="Arial" w:hAnsi="Arial" w:eastAsia="宋体" w:cs="Arial"/>
          <w:b/>
          <w:bCs/>
          <w:sz w:val="24"/>
        </w:rPr>
      </w:pPr>
    </w:p>
    <w:p>
      <w:pPr>
        <w:spacing w:line="400" w:lineRule="exact"/>
        <w:rPr>
          <w:rFonts w:ascii="Arial" w:hAnsi="Arial" w:eastAsia="宋体" w:cs="Arial"/>
          <w:b/>
          <w:bCs/>
          <w:sz w:val="24"/>
        </w:rPr>
      </w:pPr>
      <w:r>
        <w:rPr>
          <w:rFonts w:ascii="Arial" w:hAnsi="Arial" w:eastAsia="宋体" w:cs="Arial"/>
          <w:b/>
          <w:bCs/>
          <w:sz w:val="24"/>
        </w:rPr>
        <w:t>（三）</w:t>
      </w:r>
      <w:r>
        <w:rPr>
          <w:rFonts w:ascii="Arial" w:hAnsi="Arial" w:eastAsia="宋体" w:cs="Arial"/>
          <w:b/>
          <w:sz w:val="32"/>
          <w:szCs w:val="32"/>
        </w:rPr>
        <w:t>其它有效证明材料</w:t>
      </w:r>
    </w:p>
    <w:p>
      <w:pPr>
        <w:tabs>
          <w:tab w:val="left" w:pos="1305"/>
        </w:tabs>
        <w:spacing w:line="520" w:lineRule="exact"/>
        <w:jc w:val="center"/>
        <w:rPr>
          <w:rFonts w:ascii="Arial" w:hAnsi="Arial" w:eastAsia="宋体" w:cs="Arial"/>
          <w:sz w:val="24"/>
        </w:rPr>
      </w:pPr>
      <w:r>
        <w:rPr>
          <w:rFonts w:ascii="Arial" w:hAnsi="Arial" w:eastAsia="宋体" w:cs="Arial"/>
          <w:b/>
          <w:sz w:val="32"/>
          <w:szCs w:val="32"/>
        </w:rPr>
        <w:br w:type="page"/>
      </w:r>
      <w:r>
        <w:rPr>
          <w:rFonts w:ascii="Arial" w:hAnsi="Arial" w:eastAsia="宋体" w:cs="Arial"/>
          <w:b/>
          <w:sz w:val="32"/>
          <w:szCs w:val="32"/>
        </w:rPr>
        <w:t>（一）资格性响应证明材料目录</w:t>
      </w:r>
    </w:p>
    <w:p>
      <w:pPr>
        <w:tabs>
          <w:tab w:val="left" w:pos="1305"/>
        </w:tabs>
        <w:spacing w:line="520" w:lineRule="exact"/>
        <w:ind w:firstLine="600" w:firstLineChars="250"/>
        <w:rPr>
          <w:rFonts w:ascii="Arial" w:hAnsi="Arial" w:eastAsia="宋体" w:cs="Arial"/>
          <w:sz w:val="24"/>
        </w:rPr>
      </w:pPr>
    </w:p>
    <w:p>
      <w:pPr>
        <w:tabs>
          <w:tab w:val="left" w:pos="1305"/>
        </w:tabs>
        <w:spacing w:line="520" w:lineRule="exact"/>
        <w:ind w:firstLine="525" w:firstLineChars="250"/>
        <w:rPr>
          <w:rFonts w:ascii="Arial" w:hAnsi="Arial" w:eastAsia="宋体" w:cs="Arial"/>
          <w:szCs w:val="21"/>
        </w:rPr>
      </w:pPr>
      <w:r>
        <w:rPr>
          <w:rFonts w:ascii="Arial" w:hAnsi="Arial" w:eastAsia="宋体" w:cs="Arial"/>
          <w:szCs w:val="21"/>
        </w:rPr>
        <w:t>1.响应函</w:t>
      </w:r>
      <w:r>
        <w:rPr>
          <w:rFonts w:ascii="Arial" w:hAnsi="Arial" w:eastAsia="宋体" w:cs="Arial"/>
          <w:b/>
          <w:szCs w:val="21"/>
        </w:rPr>
        <w:t>（必须提供）</w:t>
      </w:r>
    </w:p>
    <w:p>
      <w:pPr>
        <w:tabs>
          <w:tab w:val="left" w:pos="1305"/>
        </w:tabs>
        <w:spacing w:line="520" w:lineRule="exact"/>
        <w:ind w:firstLine="525" w:firstLineChars="250"/>
        <w:rPr>
          <w:rFonts w:ascii="Arial" w:hAnsi="Arial" w:eastAsia="宋体" w:cs="Arial"/>
          <w:szCs w:val="21"/>
        </w:rPr>
      </w:pPr>
      <w:r>
        <w:rPr>
          <w:rFonts w:ascii="Arial" w:hAnsi="Arial" w:eastAsia="宋体" w:cs="Arial"/>
          <w:szCs w:val="21"/>
        </w:rPr>
        <w:t>2.供应商相应的法定代表人（负责人/自然人）身份证正反两面复印件</w:t>
      </w:r>
      <w:r>
        <w:rPr>
          <w:rFonts w:ascii="Arial" w:hAnsi="Arial" w:eastAsia="宋体" w:cs="Arial"/>
          <w:b/>
          <w:szCs w:val="21"/>
        </w:rPr>
        <w:t>（必须提供）</w:t>
      </w:r>
    </w:p>
    <w:p>
      <w:pPr>
        <w:tabs>
          <w:tab w:val="left" w:pos="1305"/>
        </w:tabs>
        <w:spacing w:line="520" w:lineRule="exact"/>
        <w:ind w:firstLine="525" w:firstLineChars="250"/>
        <w:rPr>
          <w:rFonts w:ascii="Arial" w:hAnsi="Arial" w:eastAsia="宋体" w:cs="Arial"/>
          <w:szCs w:val="21"/>
        </w:rPr>
      </w:pPr>
      <w:r>
        <w:rPr>
          <w:rFonts w:ascii="Arial" w:hAnsi="Arial" w:eastAsia="宋体" w:cs="Arial"/>
          <w:szCs w:val="21"/>
        </w:rPr>
        <w:t>3.供应商的授权委托书原件、委托代理人身份证正反面复印件</w:t>
      </w:r>
      <w:r>
        <w:rPr>
          <w:rFonts w:ascii="Arial" w:hAnsi="Arial" w:eastAsia="宋体" w:cs="Arial"/>
          <w:b/>
          <w:szCs w:val="21"/>
        </w:rPr>
        <w:t>（委托代理时必须提供）</w:t>
      </w:r>
    </w:p>
    <w:p>
      <w:pPr>
        <w:tabs>
          <w:tab w:val="left" w:pos="1305"/>
        </w:tabs>
        <w:spacing w:line="520" w:lineRule="exact"/>
        <w:ind w:firstLine="550" w:firstLineChars="262"/>
        <w:rPr>
          <w:rFonts w:ascii="Arial" w:hAnsi="Arial" w:eastAsia="宋体" w:cs="Arial"/>
          <w:b/>
          <w:szCs w:val="21"/>
        </w:rPr>
      </w:pPr>
      <w:r>
        <w:rPr>
          <w:rFonts w:ascii="Arial" w:hAnsi="Arial" w:eastAsia="宋体" w:cs="Arial"/>
          <w:szCs w:val="21"/>
        </w:rPr>
        <w:t>4.供应商的法人或者其他组织营业执照等证明文件复印件</w:t>
      </w:r>
      <w:r>
        <w:rPr>
          <w:rFonts w:ascii="Arial" w:hAnsi="Arial" w:eastAsia="宋体" w:cs="Arial"/>
          <w:b/>
          <w:szCs w:val="21"/>
        </w:rPr>
        <w:t>（必须提供，自然人除外）</w:t>
      </w:r>
    </w:p>
    <w:p>
      <w:pPr>
        <w:tabs>
          <w:tab w:val="left" w:pos="1305"/>
        </w:tabs>
        <w:spacing w:line="390" w:lineRule="exact"/>
        <w:ind w:firstLine="420" w:firstLineChars="200"/>
        <w:rPr>
          <w:rFonts w:ascii="Arial" w:hAnsi="Arial" w:eastAsia="宋体" w:cs="Arial"/>
          <w:b/>
          <w:szCs w:val="21"/>
        </w:rPr>
      </w:pPr>
      <w:r>
        <w:rPr>
          <w:rFonts w:ascii="Arial" w:hAnsi="Arial" w:eastAsia="宋体" w:cs="Arial"/>
          <w:b/>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tabs>
          <w:tab w:val="left" w:pos="1305"/>
        </w:tabs>
        <w:spacing w:line="520" w:lineRule="exact"/>
        <w:ind w:firstLine="550" w:firstLineChars="262"/>
        <w:rPr>
          <w:rFonts w:ascii="Arial" w:hAnsi="Arial" w:eastAsia="宋体" w:cs="Arial"/>
          <w:szCs w:val="21"/>
        </w:rPr>
      </w:pPr>
      <w:r>
        <w:rPr>
          <w:rFonts w:ascii="Arial" w:hAnsi="Arial" w:eastAsia="宋体" w:cs="Arial"/>
          <w:szCs w:val="21"/>
        </w:rPr>
        <w:t>5.供应商</w:t>
      </w:r>
      <w:r>
        <w:rPr>
          <w:rFonts w:hint="eastAsia" w:ascii="Arial" w:hAnsi="Arial" w:eastAsia="宋体" w:cs="Arial"/>
          <w:szCs w:val="21"/>
        </w:rPr>
        <w:t>2021</w:t>
      </w:r>
      <w:r>
        <w:rPr>
          <w:rFonts w:ascii="Arial" w:hAnsi="Arial" w:eastAsia="宋体" w:cs="Arial"/>
          <w:szCs w:val="21"/>
        </w:rPr>
        <w:t>年的审计报告或财务报表（至少包含资产负债表、利润表、现金流量表）（202</w:t>
      </w:r>
      <w:r>
        <w:rPr>
          <w:rFonts w:hint="eastAsia" w:ascii="Arial" w:hAnsi="Arial" w:eastAsia="宋体" w:cs="Arial"/>
          <w:szCs w:val="21"/>
          <w:lang w:val="en-US" w:eastAsia="zh-CN"/>
        </w:rPr>
        <w:t>1</w:t>
      </w:r>
      <w:r>
        <w:rPr>
          <w:rFonts w:ascii="Arial" w:hAnsi="Arial" w:eastAsia="宋体" w:cs="Arial"/>
          <w:szCs w:val="21"/>
        </w:rPr>
        <w:t>年新成立的公司提供公司成立日之后次月起到响应文件递交截止前一个月的财务报表）或供应商提交响应文件截止之日前三个月内其基本开户银行出具的银行资信证明（仅提供银行出具的存款证明不能作为其银行资信证明）（格式自拟，若为新成立的供应商单位请按实际月份提供）</w:t>
      </w:r>
      <w:r>
        <w:rPr>
          <w:rFonts w:ascii="Arial" w:hAnsi="Arial" w:eastAsia="宋体" w:cs="Arial"/>
          <w:b/>
          <w:szCs w:val="21"/>
        </w:rPr>
        <w:t xml:space="preserve">（必须提供） </w:t>
      </w:r>
      <w:r>
        <w:rPr>
          <w:rFonts w:ascii="Arial" w:hAnsi="Arial" w:eastAsia="宋体" w:cs="Arial"/>
          <w:szCs w:val="21"/>
        </w:rPr>
        <w:t xml:space="preserve"> </w:t>
      </w:r>
    </w:p>
    <w:p>
      <w:pPr>
        <w:tabs>
          <w:tab w:val="left" w:pos="1305"/>
        </w:tabs>
        <w:spacing w:line="520" w:lineRule="exact"/>
        <w:ind w:firstLine="550" w:firstLineChars="262"/>
        <w:rPr>
          <w:rFonts w:ascii="Arial" w:hAnsi="Arial" w:eastAsia="宋体" w:cs="Arial"/>
          <w:b/>
          <w:szCs w:val="21"/>
        </w:rPr>
      </w:pPr>
      <w:r>
        <w:rPr>
          <w:rFonts w:ascii="Arial" w:hAnsi="Arial" w:eastAsia="宋体" w:cs="Arial"/>
          <w:szCs w:val="21"/>
        </w:rPr>
        <w:t>6.供应商至响应文件递交截止时间止任意1个月的依法缴纳税费或依法免缴税费（包括无纳税记录或零报税）的证明（新成立的企业按实际提供），证明材料可以是：银行已缴纳税费凭证复印件或第三方有效的相关业务托缴凭证或其他有效证明，或供应商所在地税务部门出具的有效证明（复印件）（格式自拟，若为新成立的企业，请根据实际情况提供）</w:t>
      </w:r>
      <w:r>
        <w:rPr>
          <w:rFonts w:ascii="Arial" w:hAnsi="Arial" w:eastAsia="宋体" w:cs="Arial"/>
          <w:b/>
          <w:szCs w:val="21"/>
        </w:rPr>
        <w:t>（必须提供）</w:t>
      </w:r>
    </w:p>
    <w:p>
      <w:pPr>
        <w:tabs>
          <w:tab w:val="left" w:pos="1305"/>
          <w:tab w:val="left" w:pos="7020"/>
        </w:tabs>
        <w:spacing w:line="390" w:lineRule="exact"/>
        <w:ind w:firstLine="420" w:firstLineChars="200"/>
        <w:rPr>
          <w:rFonts w:ascii="Arial" w:hAnsi="Arial" w:eastAsia="宋体" w:cs="Arial"/>
          <w:szCs w:val="21"/>
        </w:rPr>
      </w:pPr>
      <w:r>
        <w:rPr>
          <w:rFonts w:ascii="Arial" w:hAnsi="Arial" w:eastAsia="宋体" w:cs="Arial"/>
          <w:szCs w:val="21"/>
        </w:rPr>
        <w:t>7.供应商依法缴纳社会保障资金的相关材料复印件</w:t>
      </w:r>
      <w:r>
        <w:rPr>
          <w:rFonts w:ascii="Arial" w:hAnsi="Arial" w:eastAsia="宋体" w:cs="Arial"/>
          <w:b/>
          <w:szCs w:val="21"/>
        </w:rPr>
        <w:t>（必须提供）</w:t>
      </w:r>
    </w:p>
    <w:p>
      <w:pPr>
        <w:tabs>
          <w:tab w:val="left" w:pos="1305"/>
        </w:tabs>
        <w:spacing w:line="520" w:lineRule="exact"/>
        <w:ind w:firstLine="420" w:firstLineChars="200"/>
        <w:rPr>
          <w:rFonts w:ascii="Arial" w:hAnsi="Arial" w:eastAsia="宋体" w:cs="Arial"/>
          <w:b/>
          <w:szCs w:val="21"/>
        </w:rPr>
      </w:pPr>
      <w:r>
        <w:rPr>
          <w:rFonts w:ascii="Arial" w:hAnsi="Arial" w:eastAsia="宋体" w:cs="Arial"/>
          <w:szCs w:val="21"/>
        </w:rPr>
        <w:t>8.供应商参加政府采购活动前3年内在经营活动中没有重大违法记录及有关信用信息的书面声明</w:t>
      </w:r>
      <w:r>
        <w:rPr>
          <w:rFonts w:ascii="Arial" w:hAnsi="Arial" w:eastAsia="宋体" w:cs="Arial"/>
          <w:b/>
          <w:szCs w:val="21"/>
        </w:rPr>
        <w:t>（必须提供）</w:t>
      </w:r>
    </w:p>
    <w:p>
      <w:pPr>
        <w:spacing w:line="440" w:lineRule="atLeast"/>
        <w:rPr>
          <w:rFonts w:ascii="Arial" w:hAnsi="Arial" w:eastAsia="宋体" w:cs="Arial"/>
          <w:b/>
          <w:szCs w:val="21"/>
        </w:rPr>
      </w:pPr>
      <w:r>
        <w:rPr>
          <w:rFonts w:ascii="Arial" w:hAnsi="Arial" w:eastAsia="宋体" w:cs="Arial"/>
          <w:szCs w:val="21"/>
        </w:rPr>
        <w:t xml:space="preserve">    9.供应商参加本项目无围标串标行为的承诺函</w:t>
      </w:r>
      <w:r>
        <w:rPr>
          <w:rFonts w:ascii="Arial" w:hAnsi="Arial" w:eastAsia="宋体" w:cs="Arial"/>
          <w:b/>
          <w:szCs w:val="21"/>
        </w:rPr>
        <w:t>（必须提供）</w:t>
      </w:r>
    </w:p>
    <w:p>
      <w:pPr>
        <w:spacing w:line="440" w:lineRule="atLeast"/>
        <w:rPr>
          <w:rFonts w:ascii="Arial" w:hAnsi="Arial" w:eastAsia="宋体" w:cs="Arial"/>
          <w:b/>
          <w:sz w:val="28"/>
          <w:szCs w:val="28"/>
        </w:rPr>
      </w:pPr>
      <w:r>
        <w:rPr>
          <w:rFonts w:ascii="Arial" w:hAnsi="Arial" w:eastAsia="宋体" w:cs="Arial"/>
          <w:b/>
          <w:sz w:val="28"/>
          <w:szCs w:val="28"/>
        </w:rPr>
        <w:br w:type="page"/>
      </w:r>
      <w:r>
        <w:rPr>
          <w:rFonts w:ascii="Arial" w:hAnsi="Arial" w:eastAsia="宋体" w:cs="Arial"/>
          <w:b/>
          <w:sz w:val="28"/>
          <w:szCs w:val="28"/>
        </w:rPr>
        <w:t>1. 响应函（必须提供）</w:t>
      </w:r>
    </w:p>
    <w:p>
      <w:pPr>
        <w:spacing w:line="440" w:lineRule="atLeast"/>
        <w:rPr>
          <w:rFonts w:ascii="Arial" w:hAnsi="Arial" w:eastAsia="宋体" w:cs="Arial"/>
          <w:b/>
          <w:sz w:val="24"/>
        </w:rPr>
      </w:pPr>
      <w:r>
        <w:rPr>
          <w:rFonts w:ascii="Arial" w:hAnsi="Arial" w:eastAsia="宋体" w:cs="Arial"/>
          <w:b/>
          <w:sz w:val="24"/>
        </w:rPr>
        <w:t>附件：</w:t>
      </w:r>
    </w:p>
    <w:p>
      <w:pPr>
        <w:pStyle w:val="8"/>
        <w:ind w:firstLine="800" w:firstLineChars="250"/>
        <w:jc w:val="center"/>
        <w:rPr>
          <w:rFonts w:ascii="Arial" w:hAnsi="Arial" w:eastAsia="宋体" w:cs="Arial"/>
          <w:b/>
          <w:sz w:val="32"/>
        </w:rPr>
      </w:pPr>
      <w:r>
        <w:rPr>
          <w:rFonts w:ascii="Arial" w:hAnsi="Arial" w:eastAsia="宋体" w:cs="Arial"/>
          <w:b/>
          <w:sz w:val="32"/>
        </w:rPr>
        <w:t>响 应 函 （格 式）</w:t>
      </w:r>
    </w:p>
    <w:p>
      <w:pPr>
        <w:spacing w:line="400" w:lineRule="exact"/>
        <w:rPr>
          <w:rFonts w:ascii="Arial" w:hAnsi="Arial" w:eastAsia="宋体" w:cs="Arial"/>
        </w:rPr>
      </w:pPr>
      <w:r>
        <w:rPr>
          <w:rFonts w:ascii="Arial" w:hAnsi="Arial" w:eastAsia="宋体" w:cs="Arial"/>
          <w:szCs w:val="21"/>
        </w:rPr>
        <w:t>致：</w:t>
      </w:r>
      <w:r>
        <w:rPr>
          <w:rFonts w:ascii="Arial" w:hAnsi="Arial" w:eastAsia="宋体" w:cs="Arial"/>
          <w:szCs w:val="21"/>
          <w:u w:val="single"/>
        </w:rPr>
        <w:t xml:space="preserve">广西机电设备招标有限公司 </w:t>
      </w:r>
    </w:p>
    <w:p>
      <w:pPr>
        <w:pStyle w:val="8"/>
        <w:spacing w:line="360" w:lineRule="exact"/>
        <w:ind w:firstLine="420"/>
        <w:rPr>
          <w:rFonts w:ascii="Arial" w:hAnsi="Arial" w:eastAsia="宋体" w:cs="Arial"/>
        </w:rPr>
      </w:pPr>
      <w:r>
        <w:rPr>
          <w:rFonts w:ascii="Arial" w:hAnsi="Arial" w:eastAsia="宋体" w:cs="Arial"/>
        </w:rPr>
        <w:t>根据贵方</w:t>
      </w:r>
      <w:r>
        <w:rPr>
          <w:rFonts w:ascii="Arial" w:hAnsi="Arial" w:eastAsia="宋体" w:cs="Arial"/>
          <w:u w:val="single"/>
        </w:rPr>
        <w:t xml:space="preserve">         </w:t>
      </w:r>
      <w:r>
        <w:rPr>
          <w:rFonts w:ascii="Arial" w:hAnsi="Arial" w:eastAsia="宋体" w:cs="Arial"/>
        </w:rPr>
        <w:t xml:space="preserve">项目谈判文件，项目编号 </w:t>
      </w:r>
      <w:r>
        <w:rPr>
          <w:rFonts w:ascii="Arial" w:hAnsi="Arial" w:eastAsia="宋体" w:cs="Arial"/>
          <w:u w:val="single"/>
        </w:rPr>
        <w:t xml:space="preserve">               </w:t>
      </w:r>
      <w:r>
        <w:rPr>
          <w:rFonts w:ascii="Arial" w:hAnsi="Arial" w:eastAsia="宋体" w:cs="Arial"/>
          <w:szCs w:val="21"/>
        </w:rPr>
        <w:t>，签字代表</w:t>
      </w:r>
      <w:r>
        <w:rPr>
          <w:rFonts w:ascii="Arial" w:hAnsi="Arial" w:eastAsia="宋体" w:cs="Arial"/>
          <w:u w:val="single"/>
        </w:rPr>
        <w:t xml:space="preserve">         </w:t>
      </w:r>
      <w:r>
        <w:rPr>
          <w:rFonts w:ascii="Arial" w:hAnsi="Arial" w:eastAsia="宋体" w:cs="Arial"/>
        </w:rPr>
        <w:t xml:space="preserve">（姓名）经正式授权并代表供应商 </w:t>
      </w:r>
      <w:r>
        <w:rPr>
          <w:rFonts w:ascii="Arial" w:hAnsi="Arial" w:eastAsia="宋体" w:cs="Arial"/>
          <w:u w:val="single"/>
        </w:rPr>
        <w:t xml:space="preserve">                                   （</w:t>
      </w:r>
      <w:r>
        <w:rPr>
          <w:rFonts w:ascii="Arial" w:hAnsi="Arial" w:eastAsia="宋体" w:cs="Arial"/>
        </w:rPr>
        <w:t>供应商单位名称），提交响应文件正本一份，副本二份。</w:t>
      </w:r>
    </w:p>
    <w:p>
      <w:pPr>
        <w:pStyle w:val="8"/>
        <w:spacing w:line="360" w:lineRule="exact"/>
        <w:ind w:firstLine="420"/>
        <w:rPr>
          <w:rFonts w:ascii="Arial" w:hAnsi="Arial" w:eastAsia="宋体" w:cs="Arial"/>
        </w:rPr>
      </w:pPr>
      <w:r>
        <w:rPr>
          <w:rFonts w:ascii="Arial" w:hAnsi="Arial" w:eastAsia="宋体" w:cs="Arial"/>
        </w:rPr>
        <w:t>据此函，签字代表宣布同意如下：</w:t>
      </w:r>
    </w:p>
    <w:p>
      <w:pPr>
        <w:pStyle w:val="8"/>
        <w:spacing w:line="360" w:lineRule="exact"/>
        <w:ind w:firstLine="420"/>
        <w:rPr>
          <w:rFonts w:ascii="Arial" w:hAnsi="Arial" w:eastAsia="宋体" w:cs="Arial"/>
        </w:rPr>
      </w:pPr>
      <w:r>
        <w:rPr>
          <w:rFonts w:ascii="Arial" w:hAnsi="Arial" w:eastAsia="宋体" w:cs="Arial"/>
        </w:rPr>
        <w:t>1.按谈判文件货物采购需求和谈判报价表：</w:t>
      </w:r>
    </w:p>
    <w:p>
      <w:pPr>
        <w:pStyle w:val="8"/>
        <w:spacing w:line="360" w:lineRule="exact"/>
        <w:ind w:firstLine="420"/>
        <w:rPr>
          <w:rFonts w:ascii="Arial" w:hAnsi="Arial" w:eastAsia="宋体" w:cs="Arial"/>
        </w:rPr>
      </w:pPr>
      <w:r>
        <w:rPr>
          <w:rFonts w:ascii="Arial" w:hAnsi="Arial" w:eastAsia="宋体" w:cs="Arial"/>
        </w:rPr>
        <w:t>谈判报价（大写）</w:t>
      </w:r>
      <w:r>
        <w:rPr>
          <w:rFonts w:ascii="Arial" w:hAnsi="Arial" w:eastAsia="宋体" w:cs="Arial"/>
          <w:u w:val="single"/>
        </w:rPr>
        <w:t xml:space="preserve">              </w:t>
      </w:r>
      <w:r>
        <w:rPr>
          <w:rFonts w:ascii="Arial" w:hAnsi="Arial" w:eastAsia="宋体" w:cs="Arial"/>
        </w:rPr>
        <w:t>元人民币(￥</w:t>
      </w:r>
      <w:r>
        <w:rPr>
          <w:rFonts w:ascii="Arial" w:hAnsi="Arial" w:eastAsia="宋体" w:cs="Arial"/>
          <w:u w:val="single"/>
        </w:rPr>
        <w:t xml:space="preserve">             </w:t>
      </w:r>
      <w:r>
        <w:rPr>
          <w:rFonts w:ascii="Arial" w:hAnsi="Arial" w:eastAsia="宋体" w:cs="Arial"/>
        </w:rPr>
        <w:t>)。</w:t>
      </w:r>
    </w:p>
    <w:p>
      <w:pPr>
        <w:pStyle w:val="8"/>
        <w:spacing w:line="360" w:lineRule="exact"/>
        <w:ind w:firstLine="420"/>
        <w:rPr>
          <w:rFonts w:ascii="Arial" w:hAnsi="Arial" w:eastAsia="宋体" w:cs="Arial"/>
        </w:rPr>
      </w:pPr>
      <w:r>
        <w:rPr>
          <w:rFonts w:ascii="Arial" w:hAnsi="Arial" w:eastAsia="宋体" w:cs="Arial"/>
        </w:rPr>
        <w:t>2.我方承诺已具备谈判文件规定的供应商资格条件。</w:t>
      </w:r>
    </w:p>
    <w:p>
      <w:pPr>
        <w:pStyle w:val="8"/>
        <w:spacing w:line="360" w:lineRule="exact"/>
        <w:ind w:firstLine="420"/>
        <w:rPr>
          <w:rFonts w:ascii="Arial" w:hAnsi="Arial" w:eastAsia="宋体" w:cs="Arial"/>
        </w:rPr>
      </w:pPr>
      <w:r>
        <w:rPr>
          <w:rFonts w:ascii="Arial" w:hAnsi="Arial" w:eastAsia="宋体" w:cs="Arial"/>
        </w:rPr>
        <w:t>3.我方已详细审核谈判文件，包括修改文件（如有的话）和有关附件，将自行承担因对全部谈判文件理解不正确或误解而产生的相应后果。</w:t>
      </w:r>
    </w:p>
    <w:p>
      <w:pPr>
        <w:pStyle w:val="8"/>
        <w:spacing w:line="360" w:lineRule="exact"/>
        <w:ind w:firstLine="420"/>
        <w:rPr>
          <w:rFonts w:ascii="Arial" w:hAnsi="Arial" w:eastAsia="宋体" w:cs="Arial"/>
        </w:rPr>
      </w:pPr>
      <w:r>
        <w:rPr>
          <w:rFonts w:ascii="Arial" w:hAnsi="Arial" w:eastAsia="宋体" w:cs="Arial"/>
        </w:rPr>
        <w:t>4.响应文件有效期为</w:t>
      </w:r>
      <w:r>
        <w:rPr>
          <w:rFonts w:ascii="Arial" w:hAnsi="Arial" w:eastAsia="宋体" w:cs="Arial"/>
          <w:szCs w:val="21"/>
        </w:rPr>
        <w:t>响应文件递交截止时间之日起90天。</w:t>
      </w:r>
    </w:p>
    <w:p>
      <w:pPr>
        <w:pStyle w:val="8"/>
        <w:spacing w:line="360" w:lineRule="exact"/>
        <w:ind w:firstLine="420"/>
        <w:rPr>
          <w:rFonts w:ascii="Arial" w:hAnsi="Arial" w:eastAsia="宋体" w:cs="Arial"/>
        </w:rPr>
      </w:pPr>
      <w:r>
        <w:rPr>
          <w:rFonts w:ascii="Arial" w:hAnsi="Arial" w:eastAsia="宋体" w:cs="Arial"/>
        </w:rPr>
        <w:t>5.如我方成交：</w:t>
      </w:r>
    </w:p>
    <w:p>
      <w:pPr>
        <w:pStyle w:val="8"/>
        <w:spacing w:line="360" w:lineRule="exact"/>
        <w:ind w:firstLine="420"/>
        <w:rPr>
          <w:rFonts w:ascii="Arial" w:hAnsi="Arial" w:eastAsia="宋体" w:cs="Arial"/>
        </w:rPr>
      </w:pPr>
      <w:r>
        <w:rPr>
          <w:rFonts w:ascii="Arial" w:hAnsi="Arial" w:eastAsia="宋体" w:cs="Arial"/>
        </w:rPr>
        <w:t>（1）我方承诺在收到成交通知书后，在成交通知书规定的期限内与采购人签订合同。</w:t>
      </w:r>
    </w:p>
    <w:p>
      <w:pPr>
        <w:pStyle w:val="8"/>
        <w:spacing w:line="360" w:lineRule="exact"/>
        <w:ind w:firstLine="420"/>
        <w:rPr>
          <w:rFonts w:ascii="Arial" w:hAnsi="Arial" w:eastAsia="宋体" w:cs="Arial"/>
        </w:rPr>
      </w:pPr>
      <w:r>
        <w:rPr>
          <w:rFonts w:ascii="Arial" w:hAnsi="Arial" w:eastAsia="宋体" w:cs="Arial"/>
        </w:rPr>
        <w:t>（2）我方承诺按照谈判文件规定递交履约担保。</w:t>
      </w:r>
    </w:p>
    <w:p>
      <w:pPr>
        <w:pStyle w:val="8"/>
        <w:spacing w:line="360" w:lineRule="exact"/>
        <w:ind w:firstLine="420"/>
        <w:rPr>
          <w:rFonts w:ascii="Arial" w:hAnsi="Arial" w:eastAsia="宋体" w:cs="Arial"/>
        </w:rPr>
      </w:pPr>
      <w:r>
        <w:rPr>
          <w:rFonts w:ascii="Arial" w:hAnsi="Arial" w:eastAsia="宋体" w:cs="Arial"/>
        </w:rPr>
        <w:t>（3）我方承诺本响应文件至本项目合同履行完毕止均保持有效，按谈判文件及政府采购法律、法规的规定履行合同责任和义务。</w:t>
      </w:r>
    </w:p>
    <w:p>
      <w:pPr>
        <w:pStyle w:val="8"/>
        <w:spacing w:line="360" w:lineRule="exact"/>
        <w:ind w:firstLine="420"/>
        <w:rPr>
          <w:rFonts w:ascii="Arial" w:hAnsi="Arial" w:eastAsia="宋体" w:cs="Arial"/>
        </w:rPr>
      </w:pPr>
      <w:r>
        <w:rPr>
          <w:rFonts w:ascii="Arial" w:hAnsi="Arial" w:eastAsia="宋体" w:cs="Arial"/>
        </w:rPr>
        <w:t>与本项目有关的正式通讯地址为：</w:t>
      </w:r>
    </w:p>
    <w:p>
      <w:pPr>
        <w:pStyle w:val="8"/>
        <w:spacing w:line="400" w:lineRule="exact"/>
        <w:ind w:firstLine="420"/>
        <w:rPr>
          <w:rFonts w:ascii="Arial" w:hAnsi="Arial" w:eastAsia="宋体" w:cs="Arial"/>
        </w:rPr>
      </w:pPr>
    </w:p>
    <w:p>
      <w:pPr>
        <w:pStyle w:val="8"/>
        <w:spacing w:line="360" w:lineRule="exact"/>
        <w:ind w:firstLine="420"/>
        <w:rPr>
          <w:rFonts w:ascii="Arial" w:hAnsi="Arial" w:eastAsia="宋体" w:cs="Arial"/>
        </w:rPr>
      </w:pPr>
      <w:r>
        <w:rPr>
          <w:rFonts w:ascii="Arial" w:hAnsi="Arial" w:eastAsia="宋体" w:cs="Arial"/>
        </w:rPr>
        <w:t>地址：</w:t>
      </w:r>
      <w:r>
        <w:rPr>
          <w:rFonts w:ascii="Arial" w:hAnsi="Arial" w:eastAsia="宋体" w:cs="Arial"/>
          <w:u w:val="single"/>
        </w:rPr>
        <w:t xml:space="preserve">                                   </w:t>
      </w:r>
      <w:r>
        <w:rPr>
          <w:rFonts w:ascii="Arial" w:hAnsi="Arial" w:eastAsia="宋体" w:cs="Arial"/>
        </w:rPr>
        <w:t xml:space="preserve"> 邮编：</w:t>
      </w:r>
      <w:r>
        <w:rPr>
          <w:rFonts w:ascii="Arial" w:hAnsi="Arial" w:eastAsia="宋体" w:cs="Arial"/>
          <w:u w:val="single"/>
        </w:rPr>
        <w:t xml:space="preserve">          </w:t>
      </w:r>
      <w:r>
        <w:rPr>
          <w:rFonts w:ascii="Arial" w:hAnsi="Arial" w:eastAsia="宋体" w:cs="Arial"/>
        </w:rPr>
        <w:t xml:space="preserve">  邮箱：</w:t>
      </w:r>
      <w:r>
        <w:rPr>
          <w:rFonts w:ascii="Arial" w:hAnsi="Arial" w:eastAsia="宋体" w:cs="Arial"/>
          <w:u w:val="single"/>
        </w:rPr>
        <w:t xml:space="preserve">             </w:t>
      </w:r>
      <w:r>
        <w:rPr>
          <w:rFonts w:ascii="Arial" w:hAnsi="Arial" w:eastAsia="宋体" w:cs="Arial"/>
        </w:rPr>
        <w:t xml:space="preserve"> </w:t>
      </w:r>
    </w:p>
    <w:p>
      <w:pPr>
        <w:pStyle w:val="8"/>
        <w:spacing w:line="360" w:lineRule="exact"/>
        <w:ind w:firstLine="420"/>
        <w:rPr>
          <w:rFonts w:ascii="Arial" w:hAnsi="Arial" w:eastAsia="宋体" w:cs="Arial"/>
          <w:u w:val="single"/>
        </w:rPr>
      </w:pPr>
      <w:r>
        <w:rPr>
          <w:rFonts w:ascii="Arial" w:hAnsi="Arial" w:eastAsia="宋体" w:cs="Arial"/>
        </w:rPr>
        <w:t>办公电话：</w:t>
      </w:r>
      <w:r>
        <w:rPr>
          <w:rFonts w:ascii="Arial" w:hAnsi="Arial" w:eastAsia="宋体" w:cs="Arial"/>
          <w:u w:val="single"/>
        </w:rPr>
        <w:t xml:space="preserve">                </w:t>
      </w:r>
      <w:r>
        <w:rPr>
          <w:rFonts w:ascii="Arial" w:hAnsi="Arial" w:eastAsia="宋体" w:cs="Arial"/>
        </w:rPr>
        <w:t xml:space="preserve">   传真：</w:t>
      </w:r>
      <w:r>
        <w:rPr>
          <w:rFonts w:ascii="Arial" w:hAnsi="Arial" w:eastAsia="宋体" w:cs="Arial"/>
          <w:u w:val="single"/>
        </w:rPr>
        <w:t xml:space="preserve">            </w:t>
      </w:r>
    </w:p>
    <w:p>
      <w:pPr>
        <w:pStyle w:val="8"/>
        <w:spacing w:line="360" w:lineRule="exact"/>
        <w:ind w:firstLine="420"/>
        <w:rPr>
          <w:rFonts w:ascii="Arial" w:hAnsi="Arial" w:eastAsia="宋体" w:cs="Arial"/>
          <w:u w:val="single"/>
        </w:rPr>
      </w:pPr>
      <w:r>
        <w:rPr>
          <w:rFonts w:ascii="Arial" w:hAnsi="Arial" w:eastAsia="宋体" w:cs="Arial"/>
        </w:rPr>
        <w:t>委托代理人联系电话：</w:t>
      </w:r>
      <w:r>
        <w:rPr>
          <w:rFonts w:ascii="Arial" w:hAnsi="Arial" w:eastAsia="宋体" w:cs="Arial"/>
          <w:u w:val="single"/>
        </w:rPr>
        <w:t xml:space="preserve">                </w:t>
      </w:r>
    </w:p>
    <w:p>
      <w:pPr>
        <w:pStyle w:val="8"/>
        <w:spacing w:line="320" w:lineRule="exact"/>
        <w:ind w:firstLine="420"/>
        <w:rPr>
          <w:rFonts w:ascii="Arial" w:hAnsi="Arial" w:eastAsia="宋体" w:cs="Arial"/>
        </w:rPr>
      </w:pPr>
      <w:r>
        <w:rPr>
          <w:rFonts w:ascii="Arial" w:hAnsi="Arial" w:eastAsia="宋体" w:cs="Arial"/>
        </w:rPr>
        <w:t>开户名称：</w:t>
      </w:r>
      <w:r>
        <w:rPr>
          <w:rFonts w:ascii="Arial" w:hAnsi="Arial" w:eastAsia="宋体" w:cs="Arial"/>
          <w:u w:val="single"/>
        </w:rPr>
        <w:t xml:space="preserve">                                        </w:t>
      </w:r>
    </w:p>
    <w:p>
      <w:pPr>
        <w:pStyle w:val="8"/>
        <w:spacing w:line="320" w:lineRule="exact"/>
        <w:ind w:firstLine="420"/>
        <w:rPr>
          <w:rFonts w:ascii="Arial" w:hAnsi="Arial" w:eastAsia="宋体" w:cs="Arial"/>
        </w:rPr>
      </w:pPr>
      <w:r>
        <w:rPr>
          <w:rFonts w:ascii="Arial" w:hAnsi="Arial" w:eastAsia="宋体" w:cs="Arial"/>
        </w:rPr>
        <w:t>开户银行：</w:t>
      </w:r>
      <w:r>
        <w:rPr>
          <w:rFonts w:ascii="Arial" w:hAnsi="Arial" w:eastAsia="宋体" w:cs="Arial"/>
          <w:u w:val="single"/>
        </w:rPr>
        <w:t xml:space="preserve">                               　       </w:t>
      </w:r>
    </w:p>
    <w:p>
      <w:pPr>
        <w:pStyle w:val="8"/>
        <w:spacing w:line="320" w:lineRule="exact"/>
        <w:ind w:firstLine="420"/>
        <w:rPr>
          <w:rFonts w:ascii="Arial" w:hAnsi="Arial" w:eastAsia="宋体" w:cs="Arial"/>
        </w:rPr>
      </w:pPr>
      <w:r>
        <w:rPr>
          <w:rFonts w:ascii="Arial" w:hAnsi="Arial" w:eastAsia="宋体" w:cs="Arial"/>
        </w:rPr>
        <w:t>账号：</w:t>
      </w:r>
      <w:r>
        <w:rPr>
          <w:rFonts w:ascii="Arial" w:hAnsi="Arial" w:eastAsia="宋体" w:cs="Arial"/>
          <w:u w:val="single"/>
        </w:rPr>
        <w:t xml:space="preserve">                                   　　　   </w:t>
      </w:r>
    </w:p>
    <w:p>
      <w:pPr>
        <w:pStyle w:val="8"/>
        <w:spacing w:line="340" w:lineRule="exact"/>
        <w:ind w:firstLine="420"/>
        <w:rPr>
          <w:rFonts w:ascii="Arial" w:hAnsi="Arial" w:eastAsia="宋体" w:cs="Arial"/>
          <w:bCs/>
        </w:rPr>
      </w:pPr>
      <w:r>
        <w:rPr>
          <w:rFonts w:ascii="Arial" w:hAnsi="Arial" w:eastAsia="宋体" w:cs="Arial"/>
          <w:bCs/>
        </w:rPr>
        <w:t>供应商[公章(CA签章)、自然人除外]：</w:t>
      </w:r>
      <w:r>
        <w:rPr>
          <w:rFonts w:ascii="Arial" w:hAnsi="Arial" w:eastAsia="宋体" w:cs="Arial"/>
          <w:bCs/>
          <w:u w:val="single"/>
        </w:rPr>
        <w:t xml:space="preserve">                              </w:t>
      </w:r>
    </w:p>
    <w:p>
      <w:pPr>
        <w:pStyle w:val="8"/>
        <w:spacing w:line="340" w:lineRule="exact"/>
        <w:ind w:firstLine="420"/>
        <w:rPr>
          <w:rFonts w:ascii="Arial" w:hAnsi="Arial" w:eastAsia="宋体" w:cs="Arial"/>
          <w:szCs w:val="21"/>
          <w:u w:val="single"/>
        </w:rPr>
      </w:pPr>
      <w:r>
        <w:rPr>
          <w:rFonts w:ascii="Arial" w:hAnsi="Arial" w:eastAsia="宋体" w:cs="Arial"/>
          <w:bCs/>
        </w:rPr>
        <w:t>法定代表人、负责人、自然人或相应的委托代理人签字[或盖章(CA签章)]（属自然人的应在签名处加盖大拇指指印或个人CA签章）：</w:t>
      </w:r>
      <w:r>
        <w:rPr>
          <w:rFonts w:ascii="Arial" w:hAnsi="Arial" w:eastAsia="宋体" w:cs="Arial"/>
          <w:szCs w:val="21"/>
          <w:u w:val="single"/>
        </w:rPr>
        <w:t xml:space="preserve">              </w:t>
      </w:r>
    </w:p>
    <w:p>
      <w:pPr>
        <w:pStyle w:val="8"/>
        <w:spacing w:line="340" w:lineRule="exact"/>
        <w:ind w:firstLine="420"/>
        <w:rPr>
          <w:rFonts w:ascii="Arial" w:hAnsi="Arial" w:eastAsia="宋体" w:cs="Arial"/>
          <w:u w:val="single"/>
        </w:rPr>
      </w:pPr>
      <w:r>
        <w:rPr>
          <w:rFonts w:ascii="Arial" w:hAnsi="Arial" w:eastAsia="宋体" w:cs="Arial"/>
          <w:bCs/>
        </w:rPr>
        <w:t>响应</w:t>
      </w:r>
      <w:r>
        <w:rPr>
          <w:rFonts w:ascii="Arial" w:hAnsi="Arial" w:eastAsia="宋体" w:cs="Arial"/>
        </w:rPr>
        <w:t>日期：</w:t>
      </w:r>
      <w:r>
        <w:rPr>
          <w:rFonts w:ascii="Arial" w:hAnsi="Arial" w:eastAsia="宋体" w:cs="Arial"/>
          <w:u w:val="single"/>
        </w:rPr>
        <w:t xml:space="preserve">                               </w:t>
      </w:r>
    </w:p>
    <w:p>
      <w:pPr>
        <w:pStyle w:val="8"/>
        <w:spacing w:line="320" w:lineRule="exact"/>
        <w:ind w:firstLine="420"/>
        <w:rPr>
          <w:rFonts w:ascii="Arial" w:hAnsi="Arial" w:eastAsia="宋体" w:cs="Arial"/>
          <w:u w:val="single"/>
        </w:rPr>
      </w:pPr>
    </w:p>
    <w:p>
      <w:pPr>
        <w:pStyle w:val="8"/>
        <w:spacing w:line="320" w:lineRule="exact"/>
        <w:ind w:firstLine="420"/>
        <w:rPr>
          <w:rFonts w:ascii="Arial" w:hAnsi="Arial" w:eastAsia="宋体" w:cs="Arial"/>
          <w:bCs/>
        </w:rPr>
      </w:pPr>
    </w:p>
    <w:p>
      <w:pPr>
        <w:pStyle w:val="8"/>
        <w:spacing w:line="320" w:lineRule="exact"/>
        <w:ind w:left="840" w:leftChars="200" w:hanging="420" w:hangingChars="200"/>
        <w:rPr>
          <w:rFonts w:ascii="Arial" w:hAnsi="Arial" w:eastAsia="宋体" w:cs="Arial"/>
          <w:bCs/>
        </w:rPr>
      </w:pPr>
      <w:r>
        <w:rPr>
          <w:rFonts w:ascii="Arial" w:hAnsi="Arial" w:eastAsia="宋体" w:cs="Arial"/>
          <w:bCs/>
        </w:rPr>
        <w:t>注：1.未按照本响应函（格式）要求填报的响应函将被视为非实质性响应竞争性谈判文件要求，从而导致该响应被拒绝。</w:t>
      </w:r>
    </w:p>
    <w:p>
      <w:pPr>
        <w:pStyle w:val="8"/>
        <w:spacing w:line="320" w:lineRule="exact"/>
        <w:ind w:left="840" w:leftChars="400"/>
        <w:rPr>
          <w:rFonts w:ascii="Arial" w:hAnsi="Arial" w:eastAsia="宋体" w:cs="Arial"/>
          <w:bCs/>
        </w:rPr>
      </w:pPr>
      <w:r>
        <w:rPr>
          <w:rFonts w:ascii="Arial" w:hAnsi="Arial" w:eastAsia="宋体" w:cs="Arial"/>
          <w:bCs/>
          <w:szCs w:val="21"/>
        </w:rPr>
        <w:t>2.供应商必须按</w:t>
      </w:r>
      <w:r>
        <w:rPr>
          <w:rFonts w:ascii="Arial" w:hAnsi="Arial" w:eastAsia="宋体" w:cs="Arial"/>
          <w:bCs/>
        </w:rPr>
        <w:t>本响应函（格式）</w:t>
      </w:r>
      <w:r>
        <w:rPr>
          <w:rFonts w:ascii="Arial" w:hAnsi="Arial" w:eastAsia="宋体" w:cs="Arial"/>
          <w:bCs/>
          <w:szCs w:val="21"/>
        </w:rPr>
        <w:t>要求注明清楚联系方式（包括地址、邮编、邮箱、电话等），从而确保成交结果等相关信息能及时通知到位。</w:t>
      </w:r>
    </w:p>
    <w:p>
      <w:pPr>
        <w:pStyle w:val="8"/>
        <w:spacing w:line="320" w:lineRule="exact"/>
        <w:ind w:left="840" w:leftChars="400"/>
        <w:rPr>
          <w:rFonts w:ascii="Arial" w:hAnsi="Arial" w:eastAsia="宋体" w:cs="Arial"/>
          <w:bCs/>
          <w:szCs w:val="21"/>
        </w:rPr>
      </w:pPr>
      <w:r>
        <w:rPr>
          <w:rFonts w:ascii="Arial" w:hAnsi="Arial" w:eastAsia="宋体" w:cs="Arial"/>
          <w:bCs/>
        </w:rPr>
        <w:t>3.响应函</w:t>
      </w:r>
      <w:r>
        <w:rPr>
          <w:rFonts w:ascii="Arial" w:hAnsi="Arial" w:eastAsia="宋体" w:cs="Arial"/>
          <w:bCs/>
          <w:szCs w:val="21"/>
        </w:rPr>
        <w:t>须</w:t>
      </w:r>
      <w:r>
        <w:rPr>
          <w:rFonts w:ascii="Arial" w:hAnsi="Arial" w:eastAsia="宋体" w:cs="Arial"/>
          <w:bCs/>
        </w:rPr>
        <w:t>由</w:t>
      </w:r>
      <w:r>
        <w:rPr>
          <w:rFonts w:ascii="Arial" w:hAnsi="Arial" w:eastAsia="宋体" w:cs="Arial"/>
          <w:bCs/>
          <w:szCs w:val="21"/>
        </w:rPr>
        <w:t>法定代表人（负责人/自然人）或委托代理人签字（</w:t>
      </w:r>
      <w:r>
        <w:rPr>
          <w:rFonts w:ascii="Arial" w:hAnsi="Arial" w:eastAsia="宋体" w:cs="Arial"/>
        </w:rPr>
        <w:t>属自然人的应在签名处加盖大拇指指印</w:t>
      </w:r>
      <w:r>
        <w:rPr>
          <w:rFonts w:ascii="Arial" w:hAnsi="Arial" w:eastAsia="宋体" w:cs="Arial"/>
          <w:bCs/>
          <w:szCs w:val="21"/>
        </w:rPr>
        <w:t>）并加盖供应商公章（自然人除外）。</w:t>
      </w:r>
    </w:p>
    <w:p>
      <w:pPr>
        <w:pStyle w:val="8"/>
        <w:spacing w:line="320" w:lineRule="exact"/>
        <w:ind w:left="840" w:leftChars="400"/>
        <w:rPr>
          <w:rFonts w:ascii="Arial" w:hAnsi="Arial" w:eastAsia="宋体" w:cs="Arial"/>
          <w:bCs/>
          <w:szCs w:val="21"/>
        </w:rPr>
      </w:pPr>
    </w:p>
    <w:p>
      <w:pPr>
        <w:pStyle w:val="8"/>
        <w:spacing w:line="400" w:lineRule="exact"/>
        <w:ind w:firstLine="420" w:firstLineChars="200"/>
        <w:rPr>
          <w:rFonts w:ascii="Arial" w:hAnsi="Arial" w:eastAsia="宋体" w:cs="Arial"/>
          <w:bCs/>
        </w:rPr>
      </w:pPr>
    </w:p>
    <w:p>
      <w:pPr>
        <w:spacing w:line="440" w:lineRule="atLeast"/>
        <w:rPr>
          <w:rFonts w:ascii="Arial" w:hAnsi="Arial" w:eastAsia="宋体" w:cs="Arial"/>
          <w:b/>
          <w:sz w:val="28"/>
          <w:szCs w:val="28"/>
        </w:rPr>
      </w:pPr>
      <w:r>
        <w:rPr>
          <w:rFonts w:ascii="Arial" w:hAnsi="Arial" w:eastAsia="宋体" w:cs="Arial"/>
          <w:b/>
          <w:sz w:val="28"/>
          <w:szCs w:val="28"/>
        </w:rPr>
        <w:t>2.供应商相应的法定代表人（负责人/自然人)身份证正反两面复印件（必须提供）</w:t>
      </w: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r>
        <w:rPr>
          <w:rFonts w:ascii="Arial" w:hAnsi="Arial" w:eastAsia="宋体" w:cs="Arial"/>
          <w:b/>
          <w:sz w:val="28"/>
          <w:szCs w:val="28"/>
        </w:rPr>
        <w:t>3.供应商的授权委托书原件、委托代理人身份证正反面复印件（委托代理时必须提供）</w:t>
      </w:r>
    </w:p>
    <w:p>
      <w:pPr>
        <w:pStyle w:val="8"/>
        <w:rPr>
          <w:rFonts w:ascii="Arial" w:hAnsi="Arial" w:eastAsia="宋体" w:cs="Arial"/>
          <w:b/>
          <w:sz w:val="32"/>
        </w:rPr>
      </w:pPr>
      <w:r>
        <w:rPr>
          <w:rFonts w:ascii="Arial" w:hAnsi="Arial" w:eastAsia="宋体" w:cs="Arial"/>
          <w:b/>
          <w:sz w:val="32"/>
        </w:rPr>
        <w:t xml:space="preserve">附件：            </w:t>
      </w:r>
    </w:p>
    <w:p>
      <w:pPr>
        <w:pStyle w:val="8"/>
        <w:ind w:firstLine="627" w:firstLineChars="196"/>
        <w:jc w:val="center"/>
        <w:rPr>
          <w:rFonts w:ascii="Arial" w:hAnsi="Arial" w:eastAsia="宋体" w:cs="Arial"/>
          <w:b/>
          <w:sz w:val="32"/>
        </w:rPr>
      </w:pPr>
      <w:r>
        <w:rPr>
          <w:rFonts w:ascii="Arial" w:hAnsi="Arial" w:eastAsia="宋体" w:cs="Arial"/>
          <w:b/>
          <w:sz w:val="32"/>
        </w:rPr>
        <w:t>授权委托书（格式一）</w:t>
      </w:r>
    </w:p>
    <w:p>
      <w:pPr>
        <w:pStyle w:val="8"/>
        <w:rPr>
          <w:rFonts w:ascii="Arial" w:hAnsi="Arial" w:eastAsia="宋体" w:cs="Arial"/>
        </w:rPr>
      </w:pPr>
    </w:p>
    <w:p>
      <w:pPr>
        <w:spacing w:line="400" w:lineRule="exact"/>
        <w:rPr>
          <w:rFonts w:ascii="Arial" w:hAnsi="Arial" w:eastAsia="宋体" w:cs="Arial"/>
        </w:rPr>
      </w:pPr>
      <w:r>
        <w:rPr>
          <w:rFonts w:ascii="Arial" w:hAnsi="Arial" w:eastAsia="宋体" w:cs="Arial"/>
          <w:szCs w:val="21"/>
        </w:rPr>
        <w:t>致：</w:t>
      </w:r>
      <w:r>
        <w:rPr>
          <w:rFonts w:ascii="Arial" w:hAnsi="Arial" w:eastAsia="宋体" w:cs="Arial"/>
          <w:szCs w:val="21"/>
          <w:u w:val="single"/>
        </w:rPr>
        <w:t>广西机电设备招标有限公司</w:t>
      </w:r>
    </w:p>
    <w:p>
      <w:pPr>
        <w:spacing w:line="400" w:lineRule="exact"/>
        <w:rPr>
          <w:rFonts w:ascii="Arial" w:hAnsi="Arial" w:eastAsia="宋体" w:cs="Arial"/>
          <w:szCs w:val="21"/>
        </w:rPr>
      </w:pPr>
    </w:p>
    <w:p>
      <w:pPr>
        <w:pStyle w:val="8"/>
        <w:spacing w:line="400" w:lineRule="exact"/>
        <w:ind w:firstLine="420" w:firstLineChars="200"/>
        <w:rPr>
          <w:rFonts w:ascii="Arial" w:hAnsi="Arial" w:eastAsia="宋体" w:cs="Arial"/>
        </w:rPr>
      </w:pPr>
      <w:r>
        <w:rPr>
          <w:rFonts w:ascii="Arial" w:hAnsi="Arial" w:eastAsia="宋体" w:cs="Arial"/>
          <w:kern w:val="0"/>
        </w:rPr>
        <w:t>我</w:t>
      </w:r>
      <w:r>
        <w:rPr>
          <w:rFonts w:ascii="Arial" w:hAnsi="Arial" w:eastAsia="宋体" w:cs="Arial"/>
          <w:kern w:val="0"/>
          <w:u w:val="single"/>
        </w:rPr>
        <w:t xml:space="preserve">              </w:t>
      </w:r>
      <w:r>
        <w:rPr>
          <w:rFonts w:ascii="Arial" w:hAnsi="Arial" w:eastAsia="宋体" w:cs="Arial"/>
          <w:kern w:val="0"/>
        </w:rPr>
        <w:t>（姓名）系</w:t>
      </w:r>
      <w:r>
        <w:rPr>
          <w:rFonts w:ascii="Arial" w:hAnsi="Arial" w:eastAsia="宋体" w:cs="Arial"/>
          <w:kern w:val="0"/>
          <w:u w:val="single"/>
        </w:rPr>
        <w:t xml:space="preserve">                              </w:t>
      </w:r>
      <w:r>
        <w:rPr>
          <w:rFonts w:ascii="Arial" w:hAnsi="Arial" w:eastAsia="宋体" w:cs="Arial"/>
          <w:kern w:val="0"/>
        </w:rPr>
        <w:t>（供应商名称）的法定代表人，现授权委托本单位在职职工</w:t>
      </w:r>
      <w:r>
        <w:rPr>
          <w:rFonts w:ascii="Arial" w:hAnsi="Arial" w:eastAsia="宋体" w:cs="Arial"/>
          <w:kern w:val="0"/>
          <w:u w:val="single"/>
        </w:rPr>
        <w:t xml:space="preserve">            </w:t>
      </w:r>
      <w:r>
        <w:rPr>
          <w:rFonts w:ascii="Arial" w:hAnsi="Arial" w:eastAsia="宋体" w:cs="Arial"/>
          <w:kern w:val="0"/>
        </w:rPr>
        <w:t>（姓 名）以我公司名义参加</w:t>
      </w:r>
      <w:r>
        <w:rPr>
          <w:rFonts w:ascii="Arial" w:hAnsi="Arial" w:eastAsia="宋体" w:cs="Arial"/>
          <w:kern w:val="0"/>
          <w:u w:val="single"/>
        </w:rPr>
        <w:t xml:space="preserve">      </w:t>
      </w:r>
      <w:r>
        <w:rPr>
          <w:rFonts w:ascii="Arial" w:hAnsi="Arial" w:eastAsia="宋体" w:cs="Arial"/>
          <w:u w:val="single"/>
        </w:rPr>
        <w:t xml:space="preserve">（项目名称及项目编号）        </w:t>
      </w:r>
      <w:r>
        <w:rPr>
          <w:rFonts w:ascii="Arial" w:hAnsi="Arial" w:eastAsia="宋体" w:cs="Arial"/>
        </w:rPr>
        <w:t>项目的谈判活动，并代表我方全权办理针对上述项目的谈判、签约等具体事务和签署相关文件。</w:t>
      </w:r>
    </w:p>
    <w:p>
      <w:pPr>
        <w:pStyle w:val="8"/>
        <w:spacing w:line="400" w:lineRule="exact"/>
        <w:ind w:firstLine="420" w:firstLineChars="200"/>
        <w:rPr>
          <w:rFonts w:ascii="Arial" w:hAnsi="Arial" w:eastAsia="宋体" w:cs="Arial"/>
        </w:rPr>
      </w:pPr>
      <w:r>
        <w:rPr>
          <w:rFonts w:ascii="Arial" w:hAnsi="Arial" w:eastAsia="宋体" w:cs="Arial"/>
        </w:rPr>
        <w:t>我方对被授权人的签字事项负全部责任。</w:t>
      </w:r>
    </w:p>
    <w:p>
      <w:pPr>
        <w:pStyle w:val="8"/>
        <w:spacing w:line="400" w:lineRule="exact"/>
        <w:ind w:firstLine="420" w:firstLineChars="200"/>
        <w:rPr>
          <w:rFonts w:ascii="Arial" w:hAnsi="Arial" w:eastAsia="宋体" w:cs="Arial"/>
          <w:u w:val="single"/>
        </w:rPr>
      </w:pPr>
      <w:r>
        <w:rPr>
          <w:rFonts w:ascii="Arial" w:hAnsi="Arial" w:eastAsia="宋体" w:cs="Arial"/>
        </w:rPr>
        <w:t>授权委托代理期限：从</w:t>
      </w:r>
      <w:r>
        <w:rPr>
          <w:rFonts w:ascii="Arial" w:hAnsi="Arial" w:eastAsia="宋体" w:cs="Arial"/>
          <w:u w:val="single"/>
        </w:rPr>
        <w:t xml:space="preserve">       </w:t>
      </w:r>
      <w:r>
        <w:rPr>
          <w:rFonts w:ascii="Arial" w:hAnsi="Arial" w:eastAsia="宋体" w:cs="Arial"/>
        </w:rPr>
        <w:t>年</w:t>
      </w:r>
      <w:r>
        <w:rPr>
          <w:rFonts w:ascii="Arial" w:hAnsi="Arial" w:eastAsia="宋体" w:cs="Arial"/>
          <w:u w:val="single"/>
        </w:rPr>
        <w:t xml:space="preserve">     </w:t>
      </w:r>
      <w:r>
        <w:rPr>
          <w:rFonts w:ascii="Arial" w:hAnsi="Arial" w:eastAsia="宋体" w:cs="Arial"/>
        </w:rPr>
        <w:t xml:space="preserve">月 </w:t>
      </w:r>
      <w:r>
        <w:rPr>
          <w:rFonts w:ascii="Arial" w:hAnsi="Arial" w:eastAsia="宋体" w:cs="Arial"/>
          <w:u w:val="single"/>
        </w:rPr>
        <w:t xml:space="preserve">    </w:t>
      </w:r>
      <w:r>
        <w:rPr>
          <w:rFonts w:ascii="Arial" w:hAnsi="Arial" w:eastAsia="宋体" w:cs="Arial"/>
        </w:rPr>
        <w:t xml:space="preserve"> 日起至</w:t>
      </w:r>
      <w:r>
        <w:rPr>
          <w:rFonts w:ascii="Arial" w:hAnsi="Arial" w:eastAsia="宋体" w:cs="Arial"/>
          <w:u w:val="single"/>
        </w:rPr>
        <w:t xml:space="preserve">         </w:t>
      </w:r>
      <w:r>
        <w:rPr>
          <w:rFonts w:ascii="Arial" w:hAnsi="Arial" w:eastAsia="宋体" w:cs="Arial"/>
        </w:rPr>
        <w:t>年</w:t>
      </w:r>
      <w:r>
        <w:rPr>
          <w:rFonts w:ascii="Arial" w:hAnsi="Arial" w:eastAsia="宋体" w:cs="Arial"/>
          <w:u w:val="single"/>
        </w:rPr>
        <w:t xml:space="preserve">     </w:t>
      </w:r>
      <w:r>
        <w:rPr>
          <w:rFonts w:ascii="Arial" w:hAnsi="Arial" w:eastAsia="宋体" w:cs="Arial"/>
        </w:rPr>
        <w:t xml:space="preserve">月 </w:t>
      </w:r>
      <w:r>
        <w:rPr>
          <w:rFonts w:ascii="Arial" w:hAnsi="Arial" w:eastAsia="宋体" w:cs="Arial"/>
          <w:u w:val="single"/>
        </w:rPr>
        <w:t xml:space="preserve">     </w:t>
      </w:r>
      <w:r>
        <w:rPr>
          <w:rFonts w:ascii="Arial" w:hAnsi="Arial" w:eastAsia="宋体" w:cs="Arial"/>
        </w:rPr>
        <w:t>日止。</w:t>
      </w:r>
    </w:p>
    <w:p>
      <w:pPr>
        <w:pStyle w:val="8"/>
        <w:spacing w:line="400" w:lineRule="exact"/>
        <w:rPr>
          <w:rFonts w:ascii="Arial" w:hAnsi="Arial" w:eastAsia="宋体" w:cs="Arial"/>
          <w:u w:val="single"/>
        </w:rPr>
      </w:pPr>
      <w:r>
        <w:rPr>
          <w:rFonts w:ascii="Arial" w:hAnsi="Arial" w:eastAsia="宋体" w:cs="Arial"/>
        </w:rPr>
        <w:t xml:space="preserve">                                                                                             </w:t>
      </w:r>
    </w:p>
    <w:p>
      <w:pPr>
        <w:spacing w:line="400" w:lineRule="exact"/>
        <w:ind w:firstLine="420" w:firstLineChars="200"/>
        <w:rPr>
          <w:rFonts w:ascii="Arial" w:hAnsi="Arial" w:eastAsia="宋体" w:cs="Arial"/>
          <w:kern w:val="0"/>
        </w:rPr>
      </w:pPr>
      <w:r>
        <w:rPr>
          <w:rFonts w:ascii="Arial" w:hAnsi="Arial" w:eastAsia="宋体" w:cs="Arial"/>
          <w:kern w:val="0"/>
        </w:rPr>
        <w:t xml:space="preserve">代理人无转委托权,特此委托。 </w:t>
      </w:r>
    </w:p>
    <w:p>
      <w:pPr>
        <w:snapToGrid w:val="0"/>
        <w:spacing w:line="400" w:lineRule="exact"/>
        <w:ind w:firstLine="525"/>
        <w:rPr>
          <w:rFonts w:ascii="Arial" w:hAnsi="Arial" w:eastAsia="宋体" w:cs="Arial"/>
          <w:szCs w:val="21"/>
        </w:rPr>
      </w:pPr>
    </w:p>
    <w:p>
      <w:pPr>
        <w:snapToGrid w:val="0"/>
        <w:spacing w:line="400" w:lineRule="exact"/>
        <w:ind w:firstLine="420"/>
        <w:outlineLvl w:val="4"/>
        <w:rPr>
          <w:rFonts w:ascii="Arial" w:hAnsi="Arial" w:eastAsia="宋体" w:cs="Arial"/>
          <w:szCs w:val="21"/>
        </w:rPr>
      </w:pPr>
      <w:r>
        <w:rPr>
          <w:rFonts w:ascii="Arial" w:hAnsi="Arial" w:eastAsia="宋体" w:cs="Arial"/>
          <w:szCs w:val="21"/>
        </w:rPr>
        <w:t>我已在下面签字，以资证明。</w:t>
      </w:r>
    </w:p>
    <w:p>
      <w:pPr>
        <w:snapToGrid w:val="0"/>
        <w:spacing w:line="400" w:lineRule="exact"/>
        <w:ind w:firstLine="420"/>
        <w:rPr>
          <w:rFonts w:ascii="Arial" w:hAnsi="Arial" w:eastAsia="宋体" w:cs="Arial"/>
          <w:szCs w:val="21"/>
        </w:rPr>
      </w:pPr>
    </w:p>
    <w:p>
      <w:pPr>
        <w:snapToGrid w:val="0"/>
        <w:spacing w:line="400" w:lineRule="exact"/>
        <w:ind w:firstLine="420"/>
        <w:rPr>
          <w:rFonts w:ascii="Arial" w:hAnsi="Arial" w:eastAsia="宋体" w:cs="Arial"/>
          <w:szCs w:val="21"/>
        </w:rPr>
      </w:pPr>
    </w:p>
    <w:p>
      <w:pPr>
        <w:snapToGrid w:val="0"/>
        <w:spacing w:line="400" w:lineRule="exact"/>
        <w:ind w:firstLine="420"/>
        <w:outlineLvl w:val="4"/>
        <w:rPr>
          <w:rFonts w:ascii="Arial" w:hAnsi="Arial" w:eastAsia="宋体" w:cs="Arial"/>
          <w:szCs w:val="21"/>
          <w:u w:val="single"/>
        </w:rPr>
      </w:pPr>
      <w:r>
        <w:rPr>
          <w:rFonts w:ascii="Arial" w:hAnsi="Arial" w:eastAsia="宋体" w:cs="Arial"/>
          <w:szCs w:val="21"/>
        </w:rPr>
        <w:t>供应商[公章（CA签章）]：</w:t>
      </w:r>
      <w:r>
        <w:rPr>
          <w:rFonts w:ascii="Arial" w:hAnsi="Arial" w:eastAsia="宋体" w:cs="Arial"/>
          <w:b/>
          <w:szCs w:val="21"/>
          <w:u w:val="single"/>
        </w:rPr>
        <w:t xml:space="preserve">                                      </w:t>
      </w:r>
    </w:p>
    <w:p>
      <w:pPr>
        <w:snapToGrid w:val="0"/>
        <w:spacing w:line="400" w:lineRule="exact"/>
        <w:ind w:firstLine="420"/>
        <w:rPr>
          <w:rFonts w:ascii="Arial" w:hAnsi="Arial" w:eastAsia="宋体" w:cs="Arial"/>
          <w:szCs w:val="21"/>
        </w:rPr>
      </w:pPr>
    </w:p>
    <w:p>
      <w:pPr>
        <w:snapToGrid w:val="0"/>
        <w:spacing w:line="400" w:lineRule="exact"/>
        <w:ind w:firstLine="420"/>
        <w:outlineLvl w:val="4"/>
        <w:rPr>
          <w:rFonts w:ascii="Arial" w:hAnsi="Arial" w:eastAsia="宋体" w:cs="Arial"/>
          <w:szCs w:val="21"/>
        </w:rPr>
      </w:pPr>
      <w:r>
        <w:rPr>
          <w:rFonts w:ascii="Arial" w:hAnsi="Arial" w:eastAsia="宋体" w:cs="Arial"/>
          <w:szCs w:val="21"/>
        </w:rPr>
        <w:t>法定代表人（负责人）签字（或个人CA签章）：</w:t>
      </w:r>
      <w:r>
        <w:rPr>
          <w:rFonts w:ascii="Arial" w:hAnsi="Arial" w:eastAsia="宋体" w:cs="Arial"/>
          <w:szCs w:val="21"/>
          <w:u w:val="single"/>
        </w:rPr>
        <w:t xml:space="preserve">                  </w:t>
      </w:r>
      <w:r>
        <w:rPr>
          <w:rFonts w:ascii="Arial" w:hAnsi="Arial" w:eastAsia="宋体" w:cs="Arial"/>
          <w:szCs w:val="21"/>
        </w:rPr>
        <w:t xml:space="preserve">      　　 </w:t>
      </w:r>
      <w:r>
        <w:rPr>
          <w:rFonts w:ascii="Arial" w:hAnsi="Arial" w:eastAsia="宋体" w:cs="Arial"/>
          <w:szCs w:val="21"/>
          <w:u w:val="single"/>
        </w:rPr>
        <w:t xml:space="preserve">       </w:t>
      </w:r>
      <w:r>
        <w:rPr>
          <w:rFonts w:ascii="Arial" w:hAnsi="Arial" w:eastAsia="宋体" w:cs="Arial"/>
          <w:szCs w:val="21"/>
        </w:rPr>
        <w:t>年</w:t>
      </w:r>
      <w:r>
        <w:rPr>
          <w:rFonts w:ascii="Arial" w:hAnsi="Arial" w:eastAsia="宋体" w:cs="Arial"/>
          <w:szCs w:val="21"/>
          <w:u w:val="single"/>
        </w:rPr>
        <w:t xml:space="preserve">      </w:t>
      </w:r>
      <w:r>
        <w:rPr>
          <w:rFonts w:ascii="Arial" w:hAnsi="Arial" w:eastAsia="宋体" w:cs="Arial"/>
          <w:szCs w:val="21"/>
        </w:rPr>
        <w:t>月</w:t>
      </w:r>
      <w:r>
        <w:rPr>
          <w:rFonts w:ascii="Arial" w:hAnsi="Arial" w:eastAsia="宋体" w:cs="Arial"/>
          <w:szCs w:val="21"/>
          <w:u w:val="single"/>
        </w:rPr>
        <w:t xml:space="preserve">     </w:t>
      </w:r>
    </w:p>
    <w:p>
      <w:pPr>
        <w:snapToGrid w:val="0"/>
        <w:spacing w:line="400" w:lineRule="exact"/>
        <w:ind w:firstLine="420"/>
        <w:rPr>
          <w:rFonts w:ascii="Arial" w:hAnsi="Arial" w:eastAsia="宋体" w:cs="Arial"/>
          <w:szCs w:val="21"/>
        </w:rPr>
      </w:pPr>
    </w:p>
    <w:p>
      <w:pPr>
        <w:snapToGrid w:val="0"/>
        <w:spacing w:line="400" w:lineRule="exact"/>
        <w:outlineLvl w:val="4"/>
        <w:rPr>
          <w:rFonts w:ascii="Arial" w:hAnsi="Arial" w:eastAsia="宋体" w:cs="Arial"/>
          <w:b/>
          <w:szCs w:val="21"/>
        </w:rPr>
      </w:pPr>
      <w:r>
        <w:rPr>
          <w:rFonts w:ascii="Arial" w:hAnsi="Arial" w:eastAsia="宋体" w:cs="Arial"/>
          <w:b/>
          <w:szCs w:val="21"/>
        </w:rPr>
        <w:t>附：委托代理人有效的身份证正反两面复印件。</w:t>
      </w:r>
    </w:p>
    <w:p>
      <w:pPr>
        <w:rPr>
          <w:rFonts w:ascii="Arial" w:hAnsi="Arial" w:eastAsia="宋体" w:cs="Arial"/>
          <w:b/>
          <w:sz w:val="24"/>
        </w:rPr>
      </w:pPr>
      <w:r>
        <w:rPr>
          <w:rFonts w:ascii="Arial" w:hAnsi="Arial" w:eastAsia="宋体" w:cs="Arial"/>
          <w:b/>
          <w:sz w:val="24"/>
        </w:rPr>
        <w:br w:type="page"/>
      </w:r>
    </w:p>
    <w:p>
      <w:pPr>
        <w:pStyle w:val="8"/>
        <w:spacing w:line="400" w:lineRule="exact"/>
        <w:rPr>
          <w:rFonts w:ascii="Arial" w:hAnsi="Arial" w:eastAsia="宋体" w:cs="Arial"/>
          <w:b/>
          <w:sz w:val="24"/>
          <w:szCs w:val="24"/>
        </w:rPr>
      </w:pPr>
    </w:p>
    <w:p>
      <w:pPr>
        <w:pStyle w:val="8"/>
        <w:jc w:val="center"/>
        <w:rPr>
          <w:rFonts w:ascii="Arial" w:hAnsi="Arial" w:eastAsia="宋体" w:cs="Arial"/>
          <w:b/>
          <w:sz w:val="32"/>
        </w:rPr>
      </w:pPr>
      <w:r>
        <w:rPr>
          <w:rFonts w:ascii="Arial" w:hAnsi="Arial" w:eastAsia="宋体" w:cs="Arial"/>
          <w:b/>
          <w:sz w:val="32"/>
        </w:rPr>
        <w:t>授权委托书（格式二）</w:t>
      </w:r>
    </w:p>
    <w:p>
      <w:pPr>
        <w:snapToGrid w:val="0"/>
        <w:spacing w:line="400" w:lineRule="exact"/>
        <w:outlineLvl w:val="4"/>
        <w:rPr>
          <w:rFonts w:ascii="Arial" w:hAnsi="Arial" w:eastAsia="宋体" w:cs="Arial"/>
        </w:rPr>
      </w:pPr>
      <w:r>
        <w:rPr>
          <w:rFonts w:ascii="Arial" w:hAnsi="Arial" w:eastAsia="宋体" w:cs="Arial"/>
          <w:b/>
          <w:szCs w:val="21"/>
        </w:rPr>
        <w:t>致</w:t>
      </w:r>
      <w:r>
        <w:rPr>
          <w:rFonts w:ascii="Arial" w:hAnsi="Arial" w:eastAsia="宋体" w:cs="Arial"/>
          <w:szCs w:val="21"/>
        </w:rPr>
        <w:t>：</w:t>
      </w:r>
      <w:r>
        <w:rPr>
          <w:rFonts w:ascii="Arial" w:hAnsi="Arial" w:eastAsia="宋体" w:cs="Arial"/>
          <w:u w:val="single"/>
        </w:rPr>
        <w:t>广西机电设备招标有限公司</w:t>
      </w:r>
    </w:p>
    <w:p>
      <w:pPr>
        <w:snapToGrid w:val="0"/>
        <w:spacing w:line="400" w:lineRule="exact"/>
        <w:rPr>
          <w:rFonts w:ascii="Arial" w:hAnsi="Arial" w:eastAsia="宋体" w:cs="Arial"/>
          <w:szCs w:val="21"/>
          <w:u w:val="single"/>
        </w:rPr>
      </w:pPr>
    </w:p>
    <w:p>
      <w:pPr>
        <w:pStyle w:val="8"/>
        <w:spacing w:line="340" w:lineRule="exact"/>
        <w:ind w:firstLine="420" w:firstLineChars="200"/>
        <w:rPr>
          <w:rFonts w:ascii="Arial" w:hAnsi="Arial" w:eastAsia="宋体" w:cs="Arial"/>
        </w:rPr>
      </w:pPr>
      <w:r>
        <w:rPr>
          <w:rFonts w:ascii="Arial" w:hAnsi="Arial" w:eastAsia="宋体" w:cs="Arial"/>
          <w:kern w:val="0"/>
        </w:rPr>
        <w:t>我</w:t>
      </w:r>
      <w:r>
        <w:rPr>
          <w:rFonts w:ascii="Arial" w:hAnsi="Arial" w:eastAsia="宋体" w:cs="Arial"/>
          <w:kern w:val="0"/>
          <w:u w:val="single"/>
        </w:rPr>
        <w:t xml:space="preserve">              </w:t>
      </w:r>
      <w:r>
        <w:rPr>
          <w:rFonts w:ascii="Arial" w:hAnsi="Arial" w:eastAsia="宋体" w:cs="Arial"/>
          <w:kern w:val="0"/>
        </w:rPr>
        <w:t>（姓名）系自然人，现授权委托</w:t>
      </w:r>
      <w:r>
        <w:rPr>
          <w:rFonts w:ascii="Arial" w:hAnsi="Arial" w:eastAsia="宋体" w:cs="Arial"/>
          <w:kern w:val="0"/>
          <w:u w:val="single"/>
        </w:rPr>
        <w:t xml:space="preserve">            </w:t>
      </w:r>
      <w:r>
        <w:rPr>
          <w:rFonts w:ascii="Arial" w:hAnsi="Arial" w:eastAsia="宋体" w:cs="Arial"/>
          <w:kern w:val="0"/>
        </w:rPr>
        <w:t>（姓 名）以本人名义参加</w:t>
      </w:r>
      <w:r>
        <w:rPr>
          <w:rFonts w:ascii="Arial" w:hAnsi="Arial" w:eastAsia="宋体" w:cs="Arial"/>
          <w:kern w:val="0"/>
          <w:u w:val="single"/>
        </w:rPr>
        <w:t xml:space="preserve">      </w:t>
      </w:r>
      <w:r>
        <w:rPr>
          <w:rFonts w:ascii="Arial" w:hAnsi="Arial" w:eastAsia="宋体" w:cs="Arial"/>
          <w:u w:val="single"/>
        </w:rPr>
        <w:t xml:space="preserve">（项目名称及项目编号）        </w:t>
      </w:r>
      <w:r>
        <w:rPr>
          <w:rFonts w:ascii="Arial" w:hAnsi="Arial" w:eastAsia="宋体" w:cs="Arial"/>
        </w:rPr>
        <w:t>项目的谈判活动，并代表本人全权办理针对上述项目的谈判、签约等具体事务和签署相关文件。</w:t>
      </w:r>
    </w:p>
    <w:p>
      <w:pPr>
        <w:pStyle w:val="8"/>
        <w:spacing w:line="340" w:lineRule="exact"/>
        <w:ind w:firstLine="420" w:firstLineChars="200"/>
        <w:rPr>
          <w:rFonts w:ascii="Arial" w:hAnsi="Arial" w:eastAsia="宋体" w:cs="Arial"/>
        </w:rPr>
      </w:pPr>
      <w:r>
        <w:rPr>
          <w:rFonts w:ascii="Arial" w:hAnsi="Arial" w:eastAsia="宋体" w:cs="Arial"/>
        </w:rPr>
        <w:t>本人对被授权人的签字事项负全部责任。</w:t>
      </w:r>
    </w:p>
    <w:p>
      <w:pPr>
        <w:pStyle w:val="8"/>
        <w:spacing w:line="340" w:lineRule="exact"/>
        <w:ind w:firstLine="420" w:firstLineChars="200"/>
        <w:rPr>
          <w:rFonts w:ascii="Arial" w:hAnsi="Arial" w:eastAsia="宋体" w:cs="Arial"/>
          <w:u w:val="single"/>
        </w:rPr>
      </w:pPr>
      <w:r>
        <w:rPr>
          <w:rFonts w:ascii="Arial" w:hAnsi="Arial" w:eastAsia="宋体" w:cs="Arial"/>
        </w:rPr>
        <w:t>授权委托代理期限：从</w:t>
      </w:r>
      <w:r>
        <w:rPr>
          <w:rFonts w:ascii="Arial" w:hAnsi="Arial" w:eastAsia="宋体" w:cs="Arial"/>
          <w:u w:val="single"/>
        </w:rPr>
        <w:t xml:space="preserve">       </w:t>
      </w:r>
      <w:r>
        <w:rPr>
          <w:rFonts w:ascii="Arial" w:hAnsi="Arial" w:eastAsia="宋体" w:cs="Arial"/>
        </w:rPr>
        <w:t>年</w:t>
      </w:r>
      <w:r>
        <w:rPr>
          <w:rFonts w:ascii="Arial" w:hAnsi="Arial" w:eastAsia="宋体" w:cs="Arial"/>
          <w:u w:val="single"/>
        </w:rPr>
        <w:t xml:space="preserve">     </w:t>
      </w:r>
      <w:r>
        <w:rPr>
          <w:rFonts w:ascii="Arial" w:hAnsi="Arial" w:eastAsia="宋体" w:cs="Arial"/>
        </w:rPr>
        <w:t xml:space="preserve">月 </w:t>
      </w:r>
      <w:r>
        <w:rPr>
          <w:rFonts w:ascii="Arial" w:hAnsi="Arial" w:eastAsia="宋体" w:cs="Arial"/>
          <w:u w:val="single"/>
        </w:rPr>
        <w:t xml:space="preserve">    </w:t>
      </w:r>
      <w:r>
        <w:rPr>
          <w:rFonts w:ascii="Arial" w:hAnsi="Arial" w:eastAsia="宋体" w:cs="Arial"/>
        </w:rPr>
        <w:t xml:space="preserve"> 日起至</w:t>
      </w:r>
      <w:r>
        <w:rPr>
          <w:rFonts w:ascii="Arial" w:hAnsi="Arial" w:eastAsia="宋体" w:cs="Arial"/>
          <w:u w:val="single"/>
        </w:rPr>
        <w:t xml:space="preserve">         </w:t>
      </w:r>
      <w:r>
        <w:rPr>
          <w:rFonts w:ascii="Arial" w:hAnsi="Arial" w:eastAsia="宋体" w:cs="Arial"/>
        </w:rPr>
        <w:t>年</w:t>
      </w:r>
      <w:r>
        <w:rPr>
          <w:rFonts w:ascii="Arial" w:hAnsi="Arial" w:eastAsia="宋体" w:cs="Arial"/>
          <w:u w:val="single"/>
        </w:rPr>
        <w:t xml:space="preserve">     </w:t>
      </w:r>
      <w:r>
        <w:rPr>
          <w:rFonts w:ascii="Arial" w:hAnsi="Arial" w:eastAsia="宋体" w:cs="Arial"/>
        </w:rPr>
        <w:t xml:space="preserve">月 </w:t>
      </w:r>
      <w:r>
        <w:rPr>
          <w:rFonts w:ascii="Arial" w:hAnsi="Arial" w:eastAsia="宋体" w:cs="Arial"/>
          <w:u w:val="single"/>
        </w:rPr>
        <w:t xml:space="preserve">     </w:t>
      </w:r>
      <w:r>
        <w:rPr>
          <w:rFonts w:ascii="Arial" w:hAnsi="Arial" w:eastAsia="宋体" w:cs="Arial"/>
        </w:rPr>
        <w:t>日止。</w:t>
      </w:r>
    </w:p>
    <w:p>
      <w:pPr>
        <w:pStyle w:val="8"/>
        <w:spacing w:line="340" w:lineRule="exact"/>
        <w:rPr>
          <w:rFonts w:ascii="Arial" w:hAnsi="Arial" w:eastAsia="宋体" w:cs="Arial"/>
          <w:u w:val="single"/>
        </w:rPr>
      </w:pPr>
      <w:r>
        <w:rPr>
          <w:rFonts w:ascii="Arial" w:hAnsi="Arial" w:eastAsia="宋体" w:cs="Arial"/>
        </w:rPr>
        <w:t xml:space="preserve">                                                                                             </w:t>
      </w:r>
    </w:p>
    <w:p>
      <w:pPr>
        <w:spacing w:line="340" w:lineRule="exact"/>
        <w:ind w:firstLine="420" w:firstLineChars="200"/>
        <w:rPr>
          <w:rFonts w:ascii="Arial" w:hAnsi="Arial" w:eastAsia="宋体" w:cs="Arial"/>
          <w:kern w:val="0"/>
        </w:rPr>
      </w:pPr>
      <w:r>
        <w:rPr>
          <w:rFonts w:ascii="Arial" w:hAnsi="Arial" w:eastAsia="宋体" w:cs="Arial"/>
          <w:kern w:val="0"/>
        </w:rPr>
        <w:t xml:space="preserve">代理人无转委托权,特此委托。 </w:t>
      </w:r>
    </w:p>
    <w:p>
      <w:pPr>
        <w:snapToGrid w:val="0"/>
        <w:spacing w:line="340" w:lineRule="exact"/>
        <w:ind w:firstLine="525"/>
        <w:rPr>
          <w:rFonts w:ascii="Arial" w:hAnsi="Arial" w:eastAsia="宋体" w:cs="Arial"/>
          <w:szCs w:val="21"/>
        </w:rPr>
      </w:pPr>
    </w:p>
    <w:p>
      <w:pPr>
        <w:snapToGrid w:val="0"/>
        <w:spacing w:line="340" w:lineRule="exact"/>
        <w:ind w:firstLine="420"/>
        <w:outlineLvl w:val="4"/>
        <w:rPr>
          <w:rFonts w:ascii="Arial" w:hAnsi="Arial" w:eastAsia="宋体" w:cs="Arial"/>
          <w:szCs w:val="21"/>
        </w:rPr>
      </w:pPr>
      <w:r>
        <w:rPr>
          <w:rFonts w:ascii="Arial" w:hAnsi="Arial" w:eastAsia="宋体" w:cs="Arial"/>
          <w:szCs w:val="21"/>
        </w:rPr>
        <w:t>我已在下面签字，以资证明。</w:t>
      </w:r>
    </w:p>
    <w:p>
      <w:pPr>
        <w:snapToGrid w:val="0"/>
        <w:spacing w:line="340" w:lineRule="exact"/>
        <w:ind w:firstLine="420"/>
        <w:rPr>
          <w:rFonts w:ascii="Arial" w:hAnsi="Arial" w:eastAsia="宋体" w:cs="Arial"/>
          <w:szCs w:val="21"/>
        </w:rPr>
      </w:pPr>
    </w:p>
    <w:p>
      <w:pPr>
        <w:snapToGrid w:val="0"/>
        <w:spacing w:line="340" w:lineRule="exact"/>
        <w:ind w:firstLine="420"/>
        <w:outlineLvl w:val="4"/>
        <w:rPr>
          <w:rFonts w:ascii="Arial" w:hAnsi="Arial" w:eastAsia="宋体" w:cs="Arial"/>
          <w:szCs w:val="21"/>
        </w:rPr>
      </w:pPr>
      <w:r>
        <w:rPr>
          <w:rFonts w:ascii="Arial" w:hAnsi="Arial" w:eastAsia="宋体" w:cs="Arial"/>
          <w:szCs w:val="21"/>
        </w:rPr>
        <w:t>自然人签字并在签名处加盖大拇指指印或个人CA签章：</w:t>
      </w:r>
      <w:r>
        <w:rPr>
          <w:rFonts w:ascii="Arial" w:hAnsi="Arial" w:eastAsia="宋体" w:cs="Arial"/>
          <w:szCs w:val="21"/>
          <w:u w:val="single"/>
        </w:rPr>
        <w:t xml:space="preserve">             </w:t>
      </w:r>
      <w:r>
        <w:rPr>
          <w:rFonts w:ascii="Arial" w:hAnsi="Arial" w:eastAsia="宋体" w:cs="Arial"/>
          <w:szCs w:val="21"/>
        </w:rPr>
        <w:t xml:space="preserve">    </w:t>
      </w:r>
      <w:r>
        <w:rPr>
          <w:rFonts w:ascii="Arial" w:hAnsi="Arial" w:eastAsia="宋体" w:cs="Arial"/>
          <w:szCs w:val="21"/>
          <w:u w:val="single"/>
        </w:rPr>
        <w:t xml:space="preserve">       </w:t>
      </w:r>
      <w:r>
        <w:rPr>
          <w:rFonts w:ascii="Arial" w:hAnsi="Arial" w:eastAsia="宋体" w:cs="Arial"/>
          <w:szCs w:val="21"/>
        </w:rPr>
        <w:t>年</w:t>
      </w:r>
      <w:r>
        <w:rPr>
          <w:rFonts w:ascii="Arial" w:hAnsi="Arial" w:eastAsia="宋体" w:cs="Arial"/>
          <w:szCs w:val="21"/>
          <w:u w:val="single"/>
        </w:rPr>
        <w:t xml:space="preserve">      </w:t>
      </w:r>
      <w:r>
        <w:rPr>
          <w:rFonts w:ascii="Arial" w:hAnsi="Arial" w:eastAsia="宋体" w:cs="Arial"/>
          <w:szCs w:val="21"/>
        </w:rPr>
        <w:t>月</w:t>
      </w:r>
      <w:r>
        <w:rPr>
          <w:rFonts w:ascii="Arial" w:hAnsi="Arial" w:eastAsia="宋体" w:cs="Arial"/>
          <w:szCs w:val="21"/>
          <w:u w:val="single"/>
        </w:rPr>
        <w:t xml:space="preserve">     </w:t>
      </w:r>
      <w:r>
        <w:rPr>
          <w:rFonts w:ascii="Arial" w:hAnsi="Arial" w:eastAsia="宋体" w:cs="Arial"/>
          <w:szCs w:val="21"/>
        </w:rPr>
        <w:t>日</w:t>
      </w:r>
    </w:p>
    <w:p>
      <w:pPr>
        <w:pStyle w:val="8"/>
        <w:spacing w:line="400" w:lineRule="exact"/>
        <w:ind w:left="420" w:leftChars="200"/>
        <w:rPr>
          <w:rFonts w:ascii="Arial" w:hAnsi="Arial" w:eastAsia="宋体" w:cs="Arial"/>
          <w:szCs w:val="21"/>
        </w:rPr>
      </w:pPr>
    </w:p>
    <w:p>
      <w:pPr>
        <w:pStyle w:val="8"/>
        <w:spacing w:line="400" w:lineRule="exact"/>
        <w:ind w:left="420" w:leftChars="200"/>
        <w:rPr>
          <w:rFonts w:ascii="Arial" w:hAnsi="Arial" w:eastAsia="宋体" w:cs="Arial"/>
          <w:b/>
          <w:sz w:val="24"/>
          <w:szCs w:val="24"/>
        </w:rPr>
      </w:pPr>
      <w:r>
        <w:rPr>
          <w:rFonts w:ascii="Arial" w:hAnsi="Arial" w:eastAsia="宋体" w:cs="Arial"/>
          <w:b/>
          <w:sz w:val="24"/>
          <w:szCs w:val="24"/>
        </w:rPr>
        <w:t>附：委托代理人身份证正反面复印件。</w:t>
      </w:r>
    </w:p>
    <w:p>
      <w:pPr>
        <w:pStyle w:val="8"/>
        <w:spacing w:line="400" w:lineRule="exact"/>
        <w:rPr>
          <w:rFonts w:ascii="Arial" w:hAnsi="Arial" w:eastAsia="宋体" w:cs="Arial"/>
          <w:b/>
          <w:sz w:val="24"/>
          <w:szCs w:val="24"/>
        </w:rPr>
      </w:pPr>
    </w:p>
    <w:p>
      <w:pPr>
        <w:pStyle w:val="8"/>
        <w:spacing w:line="400" w:lineRule="exact"/>
        <w:rPr>
          <w:rFonts w:ascii="Arial" w:hAnsi="Arial" w:eastAsia="宋体" w:cs="Arial"/>
          <w:b/>
          <w:sz w:val="24"/>
          <w:szCs w:val="24"/>
        </w:rPr>
      </w:pPr>
    </w:p>
    <w:p>
      <w:pPr>
        <w:pStyle w:val="8"/>
        <w:spacing w:line="400" w:lineRule="exact"/>
        <w:rPr>
          <w:rFonts w:ascii="Arial" w:hAnsi="Arial" w:eastAsia="宋体" w:cs="Arial"/>
          <w:b/>
          <w:sz w:val="24"/>
          <w:szCs w:val="24"/>
        </w:rPr>
      </w:pPr>
    </w:p>
    <w:p>
      <w:pPr>
        <w:pStyle w:val="8"/>
        <w:spacing w:line="400" w:lineRule="exact"/>
        <w:rPr>
          <w:rFonts w:ascii="Arial" w:hAnsi="Arial" w:eastAsia="宋体" w:cs="Arial"/>
          <w:b/>
          <w:sz w:val="24"/>
          <w:szCs w:val="24"/>
        </w:rPr>
      </w:pPr>
    </w:p>
    <w:p>
      <w:pPr>
        <w:pStyle w:val="8"/>
        <w:spacing w:line="340" w:lineRule="exact"/>
        <w:rPr>
          <w:rFonts w:ascii="Arial" w:hAnsi="Arial" w:eastAsia="宋体" w:cs="Arial"/>
          <w:b/>
          <w:szCs w:val="21"/>
        </w:rPr>
      </w:pPr>
      <w:r>
        <w:rPr>
          <w:rFonts w:ascii="Arial" w:hAnsi="Arial" w:eastAsia="宋体" w:cs="Arial"/>
          <w:b/>
          <w:sz w:val="28"/>
          <w:szCs w:val="28"/>
        </w:rPr>
        <w:t>4. 供应商的法人或者其他组织营业执照等证明文件复印件（必须提供，自然人除外）</w:t>
      </w:r>
    </w:p>
    <w:p>
      <w:pPr>
        <w:tabs>
          <w:tab w:val="left" w:pos="1305"/>
        </w:tabs>
        <w:spacing w:line="390" w:lineRule="exact"/>
        <w:ind w:firstLine="420" w:firstLineChars="200"/>
        <w:rPr>
          <w:rFonts w:ascii="Arial" w:hAnsi="Arial" w:eastAsia="宋体" w:cs="Arial"/>
          <w:b/>
          <w:sz w:val="32"/>
        </w:rPr>
      </w:pPr>
      <w:r>
        <w:rPr>
          <w:rFonts w:ascii="Arial" w:hAnsi="Arial" w:eastAsia="宋体" w:cs="Arial"/>
          <w:b/>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pStyle w:val="8"/>
        <w:rPr>
          <w:rFonts w:ascii="Arial" w:hAnsi="Arial" w:eastAsia="宋体" w:cs="Arial"/>
          <w:b/>
          <w:sz w:val="32"/>
        </w:rPr>
      </w:pPr>
    </w:p>
    <w:p>
      <w:pPr>
        <w:pStyle w:val="8"/>
        <w:rPr>
          <w:rFonts w:ascii="Arial" w:hAnsi="Arial" w:eastAsia="宋体" w:cs="Arial"/>
          <w:b/>
          <w:sz w:val="32"/>
        </w:rPr>
      </w:pPr>
    </w:p>
    <w:p>
      <w:pPr>
        <w:pStyle w:val="8"/>
        <w:rPr>
          <w:rFonts w:ascii="Arial" w:hAnsi="Arial" w:eastAsia="宋体" w:cs="Arial"/>
          <w:b/>
          <w:sz w:val="32"/>
        </w:rPr>
      </w:pPr>
    </w:p>
    <w:p>
      <w:pPr>
        <w:pStyle w:val="8"/>
        <w:rPr>
          <w:rFonts w:ascii="Arial" w:hAnsi="Arial" w:eastAsia="宋体" w:cs="Arial"/>
          <w:b/>
          <w:sz w:val="32"/>
        </w:rPr>
      </w:pPr>
    </w:p>
    <w:p>
      <w:pPr>
        <w:pStyle w:val="8"/>
        <w:rPr>
          <w:rFonts w:ascii="Arial" w:hAnsi="Arial" w:eastAsia="宋体" w:cs="Arial"/>
          <w:b/>
          <w:sz w:val="32"/>
        </w:rPr>
      </w:pPr>
    </w:p>
    <w:p>
      <w:pPr>
        <w:pStyle w:val="8"/>
        <w:rPr>
          <w:rFonts w:ascii="Arial" w:hAnsi="Arial" w:eastAsia="宋体" w:cs="Arial"/>
          <w:b/>
          <w:sz w:val="32"/>
        </w:rPr>
      </w:pP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r>
        <w:rPr>
          <w:rFonts w:ascii="Arial" w:hAnsi="Arial" w:eastAsia="宋体" w:cs="Arial"/>
          <w:b/>
          <w:sz w:val="28"/>
          <w:szCs w:val="28"/>
        </w:rPr>
        <w:t>5.供应商</w:t>
      </w:r>
      <w:r>
        <w:rPr>
          <w:rFonts w:hint="eastAsia" w:ascii="Arial" w:hAnsi="Arial" w:eastAsia="宋体" w:cs="Arial"/>
          <w:b/>
          <w:sz w:val="28"/>
          <w:szCs w:val="28"/>
        </w:rPr>
        <w:t>2021</w:t>
      </w:r>
      <w:r>
        <w:rPr>
          <w:rFonts w:ascii="Arial" w:hAnsi="Arial" w:eastAsia="宋体" w:cs="Arial"/>
          <w:b/>
          <w:sz w:val="28"/>
          <w:szCs w:val="28"/>
        </w:rPr>
        <w:t>年的审计报告或财务报表（至少包含资产负债表、利润表、现金流量表）（202</w:t>
      </w:r>
      <w:r>
        <w:rPr>
          <w:rFonts w:hint="eastAsia" w:ascii="Arial" w:hAnsi="Arial" w:eastAsia="宋体" w:cs="Arial"/>
          <w:b/>
          <w:sz w:val="28"/>
          <w:szCs w:val="28"/>
        </w:rPr>
        <w:t>1</w:t>
      </w:r>
      <w:r>
        <w:rPr>
          <w:rFonts w:ascii="Arial" w:hAnsi="Arial" w:eastAsia="宋体" w:cs="Arial"/>
          <w:b/>
          <w:sz w:val="28"/>
          <w:szCs w:val="28"/>
        </w:rPr>
        <w:t xml:space="preserve">年新成立的公司提供公司成立日之后次月起到响应文件递交截止前一个月的财务报表）或供应商提交响应文件截止之日前三个月内其基本开户银行出具的银行资信证明（仅提供银行出具的存款证明不能作为其银行资信证明）（格式自拟，若为新成立的供应商单位请按实际月份提供）（必须提供） </w:t>
      </w: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szCs w:val="21"/>
        </w:rPr>
      </w:pPr>
    </w:p>
    <w:p>
      <w:pPr>
        <w:pStyle w:val="8"/>
        <w:spacing w:line="340" w:lineRule="exact"/>
        <w:rPr>
          <w:rFonts w:ascii="Arial" w:hAnsi="Arial" w:eastAsia="宋体" w:cs="Arial"/>
          <w:szCs w:val="21"/>
        </w:rPr>
      </w:pPr>
    </w:p>
    <w:p>
      <w:pPr>
        <w:pStyle w:val="8"/>
        <w:spacing w:line="340" w:lineRule="exact"/>
        <w:rPr>
          <w:rFonts w:ascii="Arial" w:hAnsi="Arial" w:eastAsia="宋体" w:cs="Arial"/>
          <w:szCs w:val="21"/>
        </w:rPr>
      </w:pPr>
    </w:p>
    <w:p>
      <w:pPr>
        <w:pStyle w:val="8"/>
        <w:spacing w:line="340" w:lineRule="exact"/>
        <w:rPr>
          <w:rFonts w:ascii="Arial" w:hAnsi="Arial" w:eastAsia="宋体" w:cs="Arial"/>
          <w:szCs w:val="21"/>
        </w:rPr>
      </w:pPr>
    </w:p>
    <w:p>
      <w:pPr>
        <w:pStyle w:val="8"/>
        <w:spacing w:line="340" w:lineRule="exact"/>
        <w:rPr>
          <w:rFonts w:ascii="Arial" w:hAnsi="Arial" w:eastAsia="宋体" w:cs="Arial"/>
          <w:szCs w:val="21"/>
        </w:rPr>
      </w:pPr>
    </w:p>
    <w:p>
      <w:pPr>
        <w:pStyle w:val="8"/>
        <w:spacing w:line="340" w:lineRule="exact"/>
        <w:rPr>
          <w:rFonts w:ascii="Arial" w:hAnsi="Arial" w:eastAsia="宋体" w:cs="Arial"/>
          <w:b/>
          <w:sz w:val="28"/>
          <w:szCs w:val="28"/>
        </w:rPr>
      </w:pPr>
      <w:r>
        <w:rPr>
          <w:rFonts w:ascii="Arial" w:hAnsi="Arial" w:eastAsia="宋体" w:cs="Arial"/>
          <w:b/>
          <w:sz w:val="28"/>
          <w:szCs w:val="28"/>
        </w:rPr>
        <w:t>6.供应商至响应文件递交截止时间止任意1个月的依法缴纳税费或依法免缴税费（包括无纳税记录或零报税）的证明（新成立的企业按实际提供），证明材料可以是：银行已缴纳税费凭证复印件或第三方有效的相关业务托缴凭证或其他有效证明，或供应商所在地税务部门出具的有效证明（复印件）（格式自拟，若为新成立的企业，请根据实际情况提供）（必须提供）</w:t>
      </w:r>
    </w:p>
    <w:p>
      <w:pPr>
        <w:pStyle w:val="8"/>
        <w:spacing w:line="340" w:lineRule="exact"/>
        <w:rPr>
          <w:rFonts w:ascii="Arial" w:hAnsi="Arial" w:eastAsia="宋体" w:cs="Arial"/>
          <w:b/>
          <w:sz w:val="28"/>
          <w:szCs w:val="28"/>
        </w:rPr>
      </w:pPr>
    </w:p>
    <w:p>
      <w:pPr>
        <w:pStyle w:val="8"/>
        <w:rPr>
          <w:rFonts w:ascii="Arial" w:hAnsi="Arial" w:eastAsia="宋体" w:cs="Arial"/>
          <w:b/>
          <w:sz w:val="32"/>
        </w:rPr>
      </w:pPr>
    </w:p>
    <w:p>
      <w:pPr>
        <w:pStyle w:val="8"/>
        <w:rPr>
          <w:rFonts w:ascii="Arial" w:hAnsi="Arial" w:eastAsia="宋体" w:cs="Arial"/>
          <w:b/>
          <w:sz w:val="32"/>
        </w:rPr>
      </w:pPr>
    </w:p>
    <w:p>
      <w:pPr>
        <w:pStyle w:val="8"/>
        <w:rPr>
          <w:rFonts w:ascii="Arial" w:hAnsi="Arial" w:eastAsia="宋体" w:cs="Arial"/>
          <w:b/>
          <w:sz w:val="32"/>
        </w:rPr>
      </w:pPr>
    </w:p>
    <w:p>
      <w:pPr>
        <w:pStyle w:val="8"/>
        <w:rPr>
          <w:rFonts w:ascii="Arial" w:hAnsi="Arial" w:eastAsia="宋体" w:cs="Arial"/>
          <w:b/>
          <w:sz w:val="32"/>
        </w:rPr>
      </w:pP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r>
        <w:rPr>
          <w:rFonts w:ascii="Arial" w:hAnsi="Arial" w:eastAsia="宋体" w:cs="Arial"/>
          <w:b/>
          <w:sz w:val="28"/>
          <w:szCs w:val="28"/>
        </w:rPr>
        <w:t>7.供应商依法缴纳社会保障资金的相关材料复印件（必须提供）</w:t>
      </w: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r>
        <w:rPr>
          <w:rFonts w:ascii="Arial" w:hAnsi="Arial" w:eastAsia="宋体" w:cs="Arial"/>
          <w:b/>
          <w:sz w:val="28"/>
          <w:szCs w:val="28"/>
        </w:rPr>
        <w:t>8.供应商参加政府采购活动前3年内在经营活动中没有重大违法记录</w:t>
      </w:r>
      <w:r>
        <w:rPr>
          <w:rFonts w:ascii="Arial" w:hAnsi="Arial" w:eastAsia="宋体" w:cs="Arial"/>
          <w:b/>
          <w:sz w:val="32"/>
          <w:szCs w:val="32"/>
        </w:rPr>
        <w:t>及</w:t>
      </w:r>
      <w:r>
        <w:rPr>
          <w:rFonts w:ascii="Arial" w:hAnsi="Arial" w:eastAsia="宋体" w:cs="Arial"/>
          <w:b/>
          <w:sz w:val="28"/>
          <w:szCs w:val="28"/>
        </w:rPr>
        <w:t>有关信用信息的书面声明（必须提供）</w:t>
      </w:r>
    </w:p>
    <w:p>
      <w:pPr>
        <w:pStyle w:val="8"/>
        <w:spacing w:line="400" w:lineRule="exact"/>
        <w:ind w:left="420" w:leftChars="200" w:firstLine="156" w:firstLineChars="49"/>
        <w:rPr>
          <w:rFonts w:ascii="Arial" w:hAnsi="Arial" w:eastAsia="宋体" w:cs="Arial"/>
          <w:b/>
          <w:sz w:val="32"/>
          <w:szCs w:val="32"/>
        </w:rPr>
      </w:pPr>
      <w:r>
        <w:rPr>
          <w:rFonts w:ascii="Arial" w:hAnsi="Arial" w:eastAsia="宋体" w:cs="Arial"/>
          <w:b/>
          <w:sz w:val="32"/>
          <w:szCs w:val="32"/>
        </w:rPr>
        <w:t xml:space="preserve">                       </w:t>
      </w:r>
    </w:p>
    <w:p>
      <w:pPr>
        <w:pStyle w:val="8"/>
        <w:spacing w:line="400" w:lineRule="exact"/>
        <w:rPr>
          <w:rFonts w:ascii="Arial" w:hAnsi="Arial" w:eastAsia="宋体" w:cs="Arial"/>
          <w:b/>
          <w:sz w:val="32"/>
          <w:szCs w:val="32"/>
        </w:rPr>
      </w:pPr>
      <w:r>
        <w:rPr>
          <w:rFonts w:ascii="Arial" w:hAnsi="Arial" w:eastAsia="宋体" w:cs="Arial"/>
          <w:b/>
          <w:sz w:val="32"/>
          <w:szCs w:val="32"/>
        </w:rPr>
        <w:t>附件：</w:t>
      </w:r>
    </w:p>
    <w:p>
      <w:pPr>
        <w:pStyle w:val="8"/>
        <w:spacing w:line="400" w:lineRule="exact"/>
        <w:rPr>
          <w:rFonts w:ascii="Arial" w:hAnsi="Arial" w:eastAsia="宋体" w:cs="Arial"/>
          <w:b/>
          <w:sz w:val="32"/>
          <w:szCs w:val="32"/>
        </w:rPr>
      </w:pPr>
    </w:p>
    <w:p>
      <w:pPr>
        <w:pStyle w:val="8"/>
        <w:spacing w:line="400" w:lineRule="exact"/>
        <w:rPr>
          <w:rFonts w:ascii="Arial" w:hAnsi="Arial" w:eastAsia="宋体" w:cs="Arial"/>
          <w:b/>
          <w:sz w:val="32"/>
          <w:szCs w:val="32"/>
        </w:rPr>
      </w:pPr>
    </w:p>
    <w:p>
      <w:pPr>
        <w:pStyle w:val="8"/>
        <w:spacing w:line="400" w:lineRule="exact"/>
        <w:jc w:val="center"/>
        <w:rPr>
          <w:rFonts w:ascii="Arial" w:hAnsi="Arial" w:eastAsia="宋体" w:cs="Arial"/>
          <w:b/>
          <w:sz w:val="32"/>
          <w:szCs w:val="32"/>
        </w:rPr>
      </w:pPr>
      <w:r>
        <w:rPr>
          <w:rFonts w:ascii="Arial" w:hAnsi="Arial" w:eastAsia="宋体" w:cs="Arial"/>
          <w:b/>
          <w:sz w:val="32"/>
          <w:szCs w:val="32"/>
        </w:rPr>
        <w:t>声   明（格式）</w:t>
      </w:r>
    </w:p>
    <w:p>
      <w:pPr>
        <w:snapToGrid w:val="0"/>
        <w:spacing w:line="400" w:lineRule="exact"/>
        <w:outlineLvl w:val="4"/>
        <w:rPr>
          <w:rFonts w:ascii="Arial" w:hAnsi="Arial" w:eastAsia="宋体" w:cs="Arial"/>
        </w:rPr>
      </w:pPr>
      <w:r>
        <w:rPr>
          <w:rFonts w:ascii="Arial" w:hAnsi="Arial" w:eastAsia="宋体" w:cs="Arial"/>
          <w:b/>
          <w:szCs w:val="21"/>
        </w:rPr>
        <w:t>致</w:t>
      </w:r>
      <w:r>
        <w:rPr>
          <w:rFonts w:ascii="Arial" w:hAnsi="Arial" w:eastAsia="宋体" w:cs="Arial"/>
          <w:szCs w:val="21"/>
        </w:rPr>
        <w:t>：</w:t>
      </w:r>
      <w:r>
        <w:rPr>
          <w:rFonts w:ascii="Arial" w:hAnsi="Arial" w:eastAsia="宋体" w:cs="Arial"/>
          <w:u w:val="single"/>
        </w:rPr>
        <w:t>广西机电设备招标有限公司</w:t>
      </w:r>
    </w:p>
    <w:p>
      <w:pPr>
        <w:snapToGrid w:val="0"/>
        <w:spacing w:line="400" w:lineRule="exact"/>
        <w:rPr>
          <w:rFonts w:ascii="Arial" w:hAnsi="Arial" w:eastAsia="宋体" w:cs="Arial"/>
          <w:szCs w:val="21"/>
          <w:u w:val="single"/>
        </w:rPr>
      </w:pPr>
    </w:p>
    <w:p>
      <w:pPr>
        <w:pStyle w:val="8"/>
        <w:spacing w:line="400" w:lineRule="exact"/>
        <w:ind w:firstLine="420" w:firstLineChars="200"/>
        <w:rPr>
          <w:rFonts w:ascii="Arial" w:hAnsi="Arial" w:eastAsia="宋体" w:cs="Arial"/>
        </w:rPr>
      </w:pPr>
      <w:r>
        <w:rPr>
          <w:rFonts w:ascii="Arial" w:hAnsi="Arial" w:eastAsia="宋体" w:cs="Arial"/>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w:t>
      </w:r>
      <w:r>
        <w:rPr>
          <w:rFonts w:hint="eastAsia" w:ascii="Arial" w:hAnsi="Arial" w:eastAsia="宋体" w:cs="Arial"/>
        </w:rPr>
        <w:t>税收违法黑名单</w:t>
      </w:r>
      <w:r>
        <w:rPr>
          <w:rFonts w:ascii="Arial" w:hAnsi="Arial" w:eastAsia="宋体" w:cs="Arial"/>
        </w:rPr>
        <w:t>、政府采购严重违法失信行为记录名单，完全符合《中华人民共和国政府采购法》第二十二条规定的供应商资格条件，我方对此声明负全部法律责任。</w:t>
      </w:r>
    </w:p>
    <w:p>
      <w:pPr>
        <w:snapToGrid w:val="0"/>
        <w:spacing w:line="400" w:lineRule="exact"/>
        <w:ind w:firstLine="420"/>
        <w:rPr>
          <w:rFonts w:ascii="Arial" w:hAnsi="Arial" w:eastAsia="宋体" w:cs="Arial"/>
          <w:szCs w:val="21"/>
        </w:rPr>
      </w:pPr>
    </w:p>
    <w:p>
      <w:pPr>
        <w:snapToGrid w:val="0"/>
        <w:spacing w:line="400" w:lineRule="exact"/>
        <w:ind w:firstLine="420"/>
        <w:rPr>
          <w:rFonts w:ascii="Arial" w:hAnsi="Arial" w:eastAsia="宋体" w:cs="Arial"/>
          <w:szCs w:val="21"/>
        </w:rPr>
      </w:pPr>
    </w:p>
    <w:p>
      <w:pPr>
        <w:snapToGrid w:val="0"/>
        <w:spacing w:line="400" w:lineRule="exact"/>
        <w:ind w:firstLine="4935" w:firstLineChars="2350"/>
        <w:rPr>
          <w:rFonts w:ascii="Arial" w:hAnsi="Arial" w:eastAsia="宋体" w:cs="Arial"/>
          <w:szCs w:val="21"/>
        </w:rPr>
      </w:pPr>
    </w:p>
    <w:p>
      <w:pPr>
        <w:snapToGrid w:val="0"/>
        <w:spacing w:line="400" w:lineRule="exact"/>
        <w:ind w:firstLine="4935" w:firstLineChars="2350"/>
        <w:rPr>
          <w:rFonts w:ascii="Arial" w:hAnsi="Arial" w:eastAsia="宋体" w:cs="Arial"/>
          <w:szCs w:val="21"/>
        </w:rPr>
      </w:pPr>
    </w:p>
    <w:p>
      <w:pPr>
        <w:pStyle w:val="8"/>
        <w:spacing w:line="340" w:lineRule="exact"/>
        <w:ind w:firstLine="3570" w:firstLineChars="1700"/>
        <w:rPr>
          <w:rFonts w:ascii="Arial" w:hAnsi="Arial" w:eastAsia="宋体" w:cs="Arial"/>
        </w:rPr>
      </w:pPr>
      <w:r>
        <w:rPr>
          <w:rFonts w:ascii="Arial" w:hAnsi="Arial" w:eastAsia="宋体" w:cs="Arial"/>
        </w:rPr>
        <w:t xml:space="preserve">供应商（CA证书签章）：                                </w:t>
      </w:r>
    </w:p>
    <w:p>
      <w:pPr>
        <w:pStyle w:val="8"/>
        <w:spacing w:line="340" w:lineRule="exact"/>
        <w:ind w:firstLine="420" w:firstLineChars="200"/>
        <w:rPr>
          <w:rFonts w:ascii="Arial" w:hAnsi="Arial" w:eastAsia="宋体" w:cs="Arial"/>
          <w:szCs w:val="21"/>
          <w:u w:val="single"/>
        </w:rPr>
      </w:pPr>
      <w:r>
        <w:rPr>
          <w:rFonts w:ascii="Arial" w:hAnsi="Arial" w:eastAsia="宋体" w:cs="Arial"/>
        </w:rPr>
        <w:t>法定代表人(负责人、自然人)或相应的委托代理人签字（或个人CA证书签章）：</w:t>
      </w:r>
      <w:r>
        <w:rPr>
          <w:rFonts w:ascii="Arial" w:hAnsi="Arial" w:eastAsia="宋体" w:cs="Arial"/>
          <w:szCs w:val="21"/>
          <w:u w:val="single"/>
        </w:rPr>
        <w:t xml:space="preserve">               </w:t>
      </w:r>
    </w:p>
    <w:p>
      <w:pPr>
        <w:pStyle w:val="8"/>
        <w:spacing w:line="340" w:lineRule="exact"/>
        <w:ind w:firstLine="3570" w:firstLineChars="1700"/>
        <w:rPr>
          <w:rFonts w:ascii="Arial" w:hAnsi="Arial" w:eastAsia="宋体" w:cs="Arial"/>
        </w:rPr>
      </w:pPr>
      <w:r>
        <w:rPr>
          <w:rFonts w:ascii="Arial" w:hAnsi="Arial" w:eastAsia="宋体" w:cs="Arial"/>
        </w:rPr>
        <w:t>日          期：</w:t>
      </w:r>
      <w:r>
        <w:rPr>
          <w:rFonts w:ascii="Arial" w:hAnsi="Arial" w:eastAsia="宋体" w:cs="Arial"/>
          <w:u w:val="single"/>
        </w:rPr>
        <w:t xml:space="preserve">                             </w:t>
      </w:r>
    </w:p>
    <w:p>
      <w:pPr>
        <w:pStyle w:val="8"/>
        <w:spacing w:line="400" w:lineRule="exact"/>
        <w:ind w:left="420"/>
        <w:jc w:val="center"/>
        <w:rPr>
          <w:rFonts w:ascii="Arial" w:hAnsi="Arial" w:eastAsia="宋体" w:cs="Arial"/>
          <w:b/>
          <w:szCs w:val="21"/>
        </w:rPr>
      </w:pPr>
    </w:p>
    <w:p>
      <w:pPr>
        <w:pStyle w:val="8"/>
        <w:spacing w:line="440" w:lineRule="exact"/>
        <w:ind w:firstLine="420"/>
        <w:jc w:val="center"/>
        <w:rPr>
          <w:rFonts w:ascii="Arial" w:hAnsi="Arial" w:eastAsia="宋体" w:cs="Arial"/>
          <w:b/>
          <w:bCs/>
        </w:rPr>
      </w:pPr>
    </w:p>
    <w:p>
      <w:pPr>
        <w:pStyle w:val="8"/>
        <w:spacing w:line="440" w:lineRule="exact"/>
        <w:ind w:firstLine="420"/>
        <w:jc w:val="center"/>
        <w:rPr>
          <w:rFonts w:ascii="Arial" w:hAnsi="Arial" w:eastAsia="宋体" w:cs="Arial"/>
          <w:b/>
          <w:bCs/>
        </w:rPr>
      </w:pPr>
    </w:p>
    <w:p>
      <w:pPr>
        <w:pStyle w:val="8"/>
        <w:spacing w:line="440" w:lineRule="exact"/>
        <w:ind w:firstLine="420"/>
        <w:jc w:val="center"/>
        <w:rPr>
          <w:rFonts w:ascii="Arial" w:hAnsi="Arial" w:eastAsia="宋体" w:cs="Arial"/>
          <w:b/>
          <w:bCs/>
        </w:rPr>
      </w:pPr>
    </w:p>
    <w:p>
      <w:pPr>
        <w:pStyle w:val="8"/>
        <w:spacing w:line="440" w:lineRule="exact"/>
        <w:ind w:firstLine="420"/>
        <w:jc w:val="center"/>
        <w:rPr>
          <w:rFonts w:ascii="Arial" w:hAnsi="Arial" w:eastAsia="宋体" w:cs="Arial"/>
          <w:b/>
          <w:bCs/>
        </w:rPr>
      </w:pPr>
    </w:p>
    <w:p>
      <w:pPr>
        <w:pStyle w:val="8"/>
        <w:spacing w:line="440" w:lineRule="exact"/>
        <w:ind w:firstLine="420"/>
        <w:jc w:val="center"/>
        <w:rPr>
          <w:rFonts w:ascii="Arial" w:hAnsi="Arial" w:eastAsia="宋体" w:cs="Arial"/>
          <w:b/>
          <w:bCs/>
        </w:rPr>
      </w:pPr>
    </w:p>
    <w:p>
      <w:pPr>
        <w:pStyle w:val="8"/>
        <w:spacing w:line="440" w:lineRule="exact"/>
        <w:ind w:firstLine="420"/>
        <w:jc w:val="center"/>
        <w:rPr>
          <w:rFonts w:ascii="Arial" w:hAnsi="Arial" w:eastAsia="宋体" w:cs="Arial"/>
          <w:b/>
          <w:bCs/>
        </w:rPr>
      </w:pPr>
    </w:p>
    <w:p>
      <w:pPr>
        <w:pStyle w:val="8"/>
        <w:spacing w:line="440" w:lineRule="exact"/>
        <w:ind w:firstLine="420"/>
        <w:jc w:val="center"/>
        <w:rPr>
          <w:rFonts w:ascii="Arial" w:hAnsi="Arial" w:eastAsia="宋体" w:cs="Arial"/>
          <w:b/>
          <w:bCs/>
        </w:rPr>
      </w:pPr>
    </w:p>
    <w:p>
      <w:pPr>
        <w:pStyle w:val="8"/>
        <w:spacing w:line="440" w:lineRule="exact"/>
        <w:ind w:firstLine="420"/>
        <w:jc w:val="center"/>
        <w:rPr>
          <w:rFonts w:ascii="Arial" w:hAnsi="Arial" w:eastAsia="宋体" w:cs="Arial"/>
          <w:b/>
          <w:bCs/>
        </w:rPr>
      </w:pPr>
    </w:p>
    <w:p>
      <w:pPr>
        <w:pStyle w:val="8"/>
        <w:spacing w:line="440" w:lineRule="exact"/>
        <w:ind w:firstLine="420"/>
        <w:jc w:val="center"/>
        <w:rPr>
          <w:rFonts w:ascii="Arial" w:hAnsi="Arial" w:eastAsia="宋体" w:cs="Arial"/>
          <w:b/>
          <w:bCs/>
        </w:rPr>
      </w:pPr>
    </w:p>
    <w:p>
      <w:pPr>
        <w:pStyle w:val="8"/>
        <w:spacing w:line="440" w:lineRule="exact"/>
        <w:ind w:firstLine="420"/>
        <w:jc w:val="center"/>
        <w:rPr>
          <w:rFonts w:ascii="Arial" w:hAnsi="Arial" w:eastAsia="宋体" w:cs="Arial"/>
          <w:b/>
          <w:bCs/>
        </w:rPr>
      </w:pPr>
    </w:p>
    <w:p>
      <w:pPr>
        <w:pStyle w:val="8"/>
        <w:spacing w:line="440" w:lineRule="exact"/>
        <w:ind w:firstLine="420"/>
        <w:jc w:val="center"/>
        <w:rPr>
          <w:rFonts w:ascii="Arial" w:hAnsi="Arial" w:eastAsia="宋体" w:cs="Arial"/>
          <w:b/>
          <w:bCs/>
        </w:rPr>
      </w:pPr>
    </w:p>
    <w:p>
      <w:pPr>
        <w:pStyle w:val="8"/>
        <w:spacing w:line="440" w:lineRule="exact"/>
        <w:ind w:firstLine="420"/>
        <w:jc w:val="center"/>
        <w:rPr>
          <w:rFonts w:ascii="Arial" w:hAnsi="Arial" w:eastAsia="宋体" w:cs="Arial"/>
          <w:b/>
          <w:bCs/>
        </w:rPr>
      </w:pPr>
    </w:p>
    <w:p>
      <w:pPr>
        <w:pStyle w:val="8"/>
        <w:spacing w:line="440" w:lineRule="exact"/>
        <w:ind w:firstLine="420"/>
        <w:jc w:val="center"/>
        <w:rPr>
          <w:rFonts w:ascii="Arial" w:hAnsi="Arial" w:eastAsia="宋体" w:cs="Arial"/>
          <w:b/>
          <w:bCs/>
        </w:rPr>
      </w:pPr>
    </w:p>
    <w:p>
      <w:pPr>
        <w:spacing w:line="300" w:lineRule="auto"/>
        <w:rPr>
          <w:rFonts w:ascii="Arial" w:hAnsi="Arial" w:eastAsia="宋体" w:cs="Arial"/>
          <w:b/>
          <w:bCs/>
          <w:sz w:val="28"/>
          <w:szCs w:val="28"/>
        </w:rPr>
      </w:pPr>
      <w:r>
        <w:rPr>
          <w:rFonts w:ascii="Arial" w:hAnsi="Arial" w:eastAsia="宋体" w:cs="Arial"/>
          <w:b/>
          <w:sz w:val="28"/>
          <w:szCs w:val="28"/>
        </w:rPr>
        <w:t>9.供应商参加本项目无围标串标行为的承诺函（必须提供）</w:t>
      </w:r>
    </w:p>
    <w:p>
      <w:pPr>
        <w:pStyle w:val="8"/>
        <w:spacing w:line="400" w:lineRule="exact"/>
        <w:rPr>
          <w:rFonts w:ascii="Arial" w:hAnsi="Arial" w:eastAsia="宋体" w:cs="Arial"/>
          <w:b/>
          <w:sz w:val="32"/>
          <w:szCs w:val="32"/>
        </w:rPr>
      </w:pPr>
      <w:r>
        <w:rPr>
          <w:rFonts w:ascii="Arial" w:hAnsi="Arial" w:eastAsia="宋体" w:cs="Arial"/>
          <w:b/>
          <w:sz w:val="32"/>
          <w:szCs w:val="32"/>
        </w:rPr>
        <w:t>附件：</w:t>
      </w:r>
    </w:p>
    <w:p>
      <w:pPr>
        <w:pStyle w:val="8"/>
        <w:spacing w:line="400" w:lineRule="exact"/>
        <w:jc w:val="center"/>
        <w:rPr>
          <w:rFonts w:ascii="Arial" w:hAnsi="Arial" w:eastAsia="宋体" w:cs="Arial"/>
          <w:b/>
          <w:sz w:val="32"/>
          <w:szCs w:val="32"/>
        </w:rPr>
      </w:pPr>
      <w:r>
        <w:rPr>
          <w:rFonts w:ascii="Arial" w:hAnsi="Arial" w:eastAsia="宋体" w:cs="Arial"/>
          <w:b/>
          <w:sz w:val="32"/>
          <w:szCs w:val="32"/>
        </w:rPr>
        <w:t>供应商参加本项目无围标串标行为的承诺函（格式）</w:t>
      </w:r>
    </w:p>
    <w:p>
      <w:pPr>
        <w:snapToGrid w:val="0"/>
        <w:spacing w:before="165" w:beforeLines="50" w:after="50"/>
        <w:jc w:val="left"/>
        <w:rPr>
          <w:rFonts w:ascii="Arial" w:hAnsi="Arial" w:eastAsia="宋体" w:cs="Arial"/>
          <w:b/>
          <w:szCs w:val="21"/>
        </w:rPr>
      </w:pPr>
      <w:r>
        <w:rPr>
          <w:rFonts w:ascii="Arial" w:hAnsi="Arial" w:eastAsia="宋体" w:cs="Arial"/>
          <w:b/>
          <w:szCs w:val="21"/>
        </w:rPr>
        <w:t>一、我公司承诺无下列相互串通参与谈判的情形：</w:t>
      </w:r>
    </w:p>
    <w:p>
      <w:pPr>
        <w:snapToGrid w:val="0"/>
        <w:spacing w:before="165" w:beforeLines="50" w:after="50"/>
        <w:ind w:firstLine="411" w:firstLineChars="196"/>
        <w:jc w:val="left"/>
        <w:rPr>
          <w:rFonts w:ascii="Arial" w:hAnsi="Arial" w:eastAsia="宋体" w:cs="Arial"/>
          <w:szCs w:val="21"/>
        </w:rPr>
      </w:pPr>
      <w:r>
        <w:rPr>
          <w:rFonts w:ascii="Arial" w:hAnsi="Arial" w:eastAsia="宋体" w:cs="Arial"/>
          <w:szCs w:val="21"/>
        </w:rPr>
        <w:t>（1）不同供应商的响应文件由同一单位或者个人编制；</w:t>
      </w:r>
    </w:p>
    <w:p>
      <w:pPr>
        <w:snapToGrid w:val="0"/>
        <w:spacing w:before="165" w:beforeLines="50" w:after="50"/>
        <w:ind w:firstLine="411" w:firstLineChars="196"/>
        <w:jc w:val="left"/>
        <w:rPr>
          <w:rFonts w:ascii="Arial" w:hAnsi="Arial" w:eastAsia="宋体" w:cs="Arial"/>
          <w:szCs w:val="21"/>
        </w:rPr>
      </w:pPr>
      <w:r>
        <w:rPr>
          <w:rFonts w:ascii="Arial" w:hAnsi="Arial" w:eastAsia="宋体" w:cs="Arial"/>
          <w:szCs w:val="21"/>
        </w:rPr>
        <w:t>（2）不同供应商委托同一单位或者个人办理谈判事宜；</w:t>
      </w:r>
    </w:p>
    <w:p>
      <w:pPr>
        <w:snapToGrid w:val="0"/>
        <w:spacing w:before="165" w:beforeLines="50" w:after="50"/>
        <w:ind w:firstLine="411" w:firstLineChars="196"/>
        <w:jc w:val="left"/>
        <w:rPr>
          <w:rFonts w:ascii="Arial" w:hAnsi="Arial" w:eastAsia="宋体" w:cs="Arial"/>
          <w:szCs w:val="21"/>
        </w:rPr>
      </w:pPr>
      <w:r>
        <w:rPr>
          <w:rFonts w:ascii="Arial" w:hAnsi="Arial" w:eastAsia="宋体" w:cs="Arial"/>
          <w:szCs w:val="21"/>
        </w:rPr>
        <w:t>（3）不同的供应商的响应文件载明的项目管理员为同一个人；</w:t>
      </w:r>
    </w:p>
    <w:p>
      <w:pPr>
        <w:snapToGrid w:val="0"/>
        <w:spacing w:before="165" w:beforeLines="50" w:after="50"/>
        <w:ind w:firstLine="411" w:firstLineChars="196"/>
        <w:jc w:val="left"/>
        <w:rPr>
          <w:rFonts w:ascii="Arial" w:hAnsi="Arial" w:eastAsia="宋体" w:cs="Arial"/>
          <w:szCs w:val="21"/>
        </w:rPr>
      </w:pPr>
      <w:r>
        <w:rPr>
          <w:rFonts w:ascii="Arial" w:hAnsi="Arial" w:eastAsia="宋体" w:cs="Arial"/>
          <w:szCs w:val="21"/>
        </w:rPr>
        <w:t xml:space="preserve">（4）不同供应商的响应文件异常一致或最后报价呈规律性差异； </w:t>
      </w:r>
    </w:p>
    <w:p>
      <w:pPr>
        <w:snapToGrid w:val="0"/>
        <w:spacing w:before="165" w:beforeLines="50" w:after="50"/>
        <w:ind w:firstLine="411" w:firstLineChars="196"/>
        <w:jc w:val="left"/>
        <w:rPr>
          <w:rFonts w:ascii="Arial" w:hAnsi="Arial" w:eastAsia="宋体" w:cs="Arial"/>
          <w:szCs w:val="21"/>
        </w:rPr>
      </w:pPr>
      <w:r>
        <w:rPr>
          <w:rFonts w:ascii="Arial" w:hAnsi="Arial" w:eastAsia="宋体" w:cs="Arial"/>
          <w:szCs w:val="21"/>
        </w:rPr>
        <w:t>（5）不同供应商的响应文件相互混装；</w:t>
      </w:r>
    </w:p>
    <w:p>
      <w:pPr>
        <w:snapToGrid w:val="0"/>
        <w:spacing w:before="165" w:beforeLines="50" w:after="50"/>
        <w:ind w:firstLine="411" w:firstLineChars="196"/>
        <w:jc w:val="left"/>
        <w:rPr>
          <w:rFonts w:ascii="Arial" w:hAnsi="Arial" w:eastAsia="宋体" w:cs="Arial"/>
          <w:szCs w:val="21"/>
        </w:rPr>
      </w:pPr>
      <w:r>
        <w:rPr>
          <w:rFonts w:ascii="Arial" w:hAnsi="Arial" w:eastAsia="宋体" w:cs="Arial"/>
          <w:szCs w:val="21"/>
        </w:rPr>
        <w:t>（6）谈判文件未做实质性变动，最后报价高于首次报价。</w:t>
      </w:r>
    </w:p>
    <w:p>
      <w:pPr>
        <w:snapToGrid w:val="0"/>
        <w:spacing w:before="165" w:beforeLines="50" w:after="50"/>
        <w:jc w:val="left"/>
        <w:rPr>
          <w:rFonts w:ascii="Arial" w:hAnsi="Arial" w:eastAsia="宋体" w:cs="Arial"/>
          <w:szCs w:val="21"/>
        </w:rPr>
      </w:pPr>
      <w:r>
        <w:rPr>
          <w:rFonts w:ascii="Arial" w:hAnsi="Arial" w:eastAsia="宋体" w:cs="Arial"/>
          <w:b/>
          <w:szCs w:val="21"/>
        </w:rPr>
        <w:t>二、我公司承诺无下列恶意串通的情形：</w:t>
      </w:r>
    </w:p>
    <w:p>
      <w:pPr>
        <w:tabs>
          <w:tab w:val="left" w:pos="1305"/>
        </w:tabs>
        <w:spacing w:line="420" w:lineRule="exact"/>
        <w:ind w:firstLine="630" w:firstLineChars="300"/>
        <w:rPr>
          <w:rFonts w:ascii="Arial" w:hAnsi="Arial" w:eastAsia="宋体" w:cs="Arial"/>
          <w:szCs w:val="21"/>
        </w:rPr>
      </w:pPr>
      <w:r>
        <w:rPr>
          <w:rFonts w:ascii="Arial" w:hAnsi="Arial" w:eastAsia="宋体" w:cs="Arial"/>
          <w:szCs w:val="21"/>
        </w:rPr>
        <w:t>1.供应商直接或者间接从采购人或者采购代理机构处获得其他供应商的相关信息并修改其响应文件；</w:t>
      </w:r>
    </w:p>
    <w:p>
      <w:pPr>
        <w:tabs>
          <w:tab w:val="left" w:pos="1305"/>
        </w:tabs>
        <w:spacing w:line="420" w:lineRule="exact"/>
        <w:ind w:firstLine="630" w:firstLineChars="300"/>
        <w:rPr>
          <w:rFonts w:ascii="Arial" w:hAnsi="Arial" w:eastAsia="宋体" w:cs="Arial"/>
          <w:szCs w:val="21"/>
        </w:rPr>
      </w:pPr>
      <w:r>
        <w:rPr>
          <w:rFonts w:ascii="Arial" w:hAnsi="Arial" w:eastAsia="宋体" w:cs="Arial"/>
          <w:szCs w:val="21"/>
        </w:rPr>
        <w:t>2.供应商按照采购人或者采购代理机构的授意撤换、修改响应文件；</w:t>
      </w:r>
    </w:p>
    <w:p>
      <w:pPr>
        <w:tabs>
          <w:tab w:val="left" w:pos="1305"/>
        </w:tabs>
        <w:spacing w:line="420" w:lineRule="exact"/>
        <w:ind w:firstLine="630" w:firstLineChars="300"/>
        <w:rPr>
          <w:rFonts w:ascii="Arial" w:hAnsi="Arial" w:eastAsia="宋体" w:cs="Arial"/>
          <w:szCs w:val="21"/>
        </w:rPr>
      </w:pPr>
      <w:r>
        <w:rPr>
          <w:rFonts w:ascii="Arial" w:hAnsi="Arial" w:eastAsia="宋体" w:cs="Arial"/>
          <w:szCs w:val="21"/>
        </w:rPr>
        <w:t>3.供应商之间协商报价、技术方案等响应文件的实质性内容；</w:t>
      </w:r>
    </w:p>
    <w:p>
      <w:pPr>
        <w:tabs>
          <w:tab w:val="left" w:pos="1305"/>
        </w:tabs>
        <w:spacing w:line="420" w:lineRule="exact"/>
        <w:ind w:firstLine="630" w:firstLineChars="300"/>
        <w:rPr>
          <w:rFonts w:ascii="Arial" w:hAnsi="Arial" w:eastAsia="宋体" w:cs="Arial"/>
          <w:szCs w:val="21"/>
        </w:rPr>
      </w:pPr>
      <w:r>
        <w:rPr>
          <w:rFonts w:ascii="Arial" w:hAnsi="Arial" w:eastAsia="宋体" w:cs="Arial"/>
          <w:szCs w:val="21"/>
        </w:rPr>
        <w:t>4.属于同一集团、协会、商会等组织成员的供应商按照该组织要求协同参加政府采购活动；</w:t>
      </w:r>
    </w:p>
    <w:p>
      <w:pPr>
        <w:tabs>
          <w:tab w:val="left" w:pos="1305"/>
        </w:tabs>
        <w:spacing w:line="420" w:lineRule="exact"/>
        <w:ind w:firstLine="630" w:firstLineChars="300"/>
        <w:rPr>
          <w:rFonts w:ascii="Arial" w:hAnsi="Arial" w:eastAsia="宋体" w:cs="Arial"/>
          <w:szCs w:val="21"/>
        </w:rPr>
      </w:pPr>
      <w:r>
        <w:rPr>
          <w:rFonts w:ascii="Arial" w:hAnsi="Arial" w:eastAsia="宋体" w:cs="Arial"/>
          <w:szCs w:val="21"/>
        </w:rPr>
        <w:t>5. 供应商之间事先约定一致抬高或者压低谈判报价,或者在采购项目中事先约定轮流以高价位或者低价位成交,或者事先约定由某一特定供应商成交,然后再参加谈判；</w:t>
      </w:r>
    </w:p>
    <w:p>
      <w:pPr>
        <w:tabs>
          <w:tab w:val="left" w:pos="1305"/>
        </w:tabs>
        <w:spacing w:line="420" w:lineRule="exact"/>
        <w:ind w:firstLine="630" w:firstLineChars="300"/>
        <w:rPr>
          <w:rFonts w:ascii="Arial" w:hAnsi="Arial" w:eastAsia="宋体" w:cs="Arial"/>
          <w:szCs w:val="21"/>
        </w:rPr>
      </w:pPr>
      <w:r>
        <w:rPr>
          <w:rFonts w:ascii="Arial" w:hAnsi="Arial" w:eastAsia="宋体" w:cs="Arial"/>
          <w:szCs w:val="21"/>
        </w:rPr>
        <w:t>6. 供应商之间商定部分供应商放弃参加政府采购活动或者放弃成交；</w:t>
      </w:r>
    </w:p>
    <w:p>
      <w:pPr>
        <w:tabs>
          <w:tab w:val="left" w:pos="1305"/>
        </w:tabs>
        <w:spacing w:line="420" w:lineRule="exact"/>
        <w:ind w:firstLine="630" w:firstLineChars="300"/>
        <w:rPr>
          <w:rFonts w:ascii="Arial" w:hAnsi="Arial" w:eastAsia="宋体" w:cs="Arial"/>
          <w:szCs w:val="21"/>
        </w:rPr>
      </w:pPr>
      <w:r>
        <w:rPr>
          <w:rFonts w:ascii="Arial" w:hAnsi="Arial" w:eastAsia="宋体" w:cs="Arial"/>
          <w:szCs w:val="21"/>
        </w:rPr>
        <w:t>7. 供应商与采购人或者采购代理机构之间、供应商相互之间，为谋求特定供应商成交或者排斥其他供应商的其他串通行为。</w:t>
      </w:r>
    </w:p>
    <w:p>
      <w:pPr>
        <w:snapToGrid w:val="0"/>
        <w:spacing w:before="165" w:beforeLines="50" w:after="50"/>
        <w:ind w:firstLine="470" w:firstLineChars="196"/>
        <w:jc w:val="left"/>
        <w:rPr>
          <w:rFonts w:ascii="Arial" w:hAnsi="Arial" w:eastAsia="宋体" w:cs="Arial"/>
          <w:sz w:val="24"/>
        </w:rPr>
      </w:pPr>
    </w:p>
    <w:p>
      <w:pPr>
        <w:snapToGrid w:val="0"/>
        <w:spacing w:before="165" w:beforeLines="50" w:after="50"/>
        <w:ind w:firstLine="470" w:firstLineChars="196"/>
        <w:jc w:val="left"/>
        <w:rPr>
          <w:rFonts w:ascii="Arial" w:hAnsi="Arial" w:eastAsia="宋体" w:cs="Arial"/>
          <w:b/>
          <w:sz w:val="24"/>
        </w:rPr>
      </w:pPr>
      <w:r>
        <w:rPr>
          <w:rFonts w:ascii="Arial" w:hAnsi="Arial" w:eastAsia="宋体" w:cs="Arial"/>
          <w:b/>
          <w:sz w:val="24"/>
        </w:rPr>
        <w:t>以上情形一经核查属实，我方愿意承担一切后果，并不再寻求任何旨在减轻或免除法律责任的辩解。</w:t>
      </w:r>
    </w:p>
    <w:p>
      <w:pPr>
        <w:pStyle w:val="8"/>
        <w:snapToGrid w:val="0"/>
        <w:spacing w:before="295" w:after="295" w:line="320" w:lineRule="exact"/>
        <w:ind w:firstLine="6840" w:firstLineChars="2850"/>
        <w:rPr>
          <w:rFonts w:ascii="Arial" w:hAnsi="Arial" w:eastAsia="宋体" w:cs="Arial"/>
          <w:sz w:val="24"/>
          <w:szCs w:val="24"/>
        </w:rPr>
      </w:pPr>
    </w:p>
    <w:p>
      <w:pPr>
        <w:pStyle w:val="8"/>
        <w:spacing w:line="340" w:lineRule="exact"/>
        <w:ind w:firstLine="3570" w:firstLineChars="1700"/>
        <w:rPr>
          <w:rFonts w:ascii="Arial" w:hAnsi="Arial" w:eastAsia="宋体" w:cs="Arial"/>
        </w:rPr>
      </w:pPr>
      <w:r>
        <w:rPr>
          <w:rFonts w:ascii="Arial" w:hAnsi="Arial" w:eastAsia="宋体" w:cs="Arial"/>
        </w:rPr>
        <w:t xml:space="preserve">供应商（CA证书签章）：                                </w:t>
      </w:r>
    </w:p>
    <w:p>
      <w:pPr>
        <w:pStyle w:val="8"/>
        <w:spacing w:line="340" w:lineRule="exact"/>
        <w:ind w:firstLine="420" w:firstLineChars="200"/>
        <w:rPr>
          <w:rFonts w:ascii="Arial" w:hAnsi="Arial" w:eastAsia="宋体" w:cs="Arial"/>
          <w:szCs w:val="21"/>
          <w:u w:val="single"/>
        </w:rPr>
      </w:pPr>
      <w:r>
        <w:rPr>
          <w:rFonts w:ascii="Arial" w:hAnsi="Arial" w:eastAsia="宋体" w:cs="Arial"/>
        </w:rPr>
        <w:t>法定代表人(负责人、自然人)或相应的委托代理人签字（或个人CA证书签章）：</w:t>
      </w:r>
      <w:r>
        <w:rPr>
          <w:rFonts w:ascii="Arial" w:hAnsi="Arial" w:eastAsia="宋体" w:cs="Arial"/>
          <w:szCs w:val="21"/>
          <w:u w:val="single"/>
        </w:rPr>
        <w:t xml:space="preserve">               </w:t>
      </w:r>
    </w:p>
    <w:p>
      <w:pPr>
        <w:pStyle w:val="8"/>
        <w:spacing w:line="440" w:lineRule="exact"/>
        <w:ind w:firstLine="420"/>
        <w:jc w:val="right"/>
        <w:rPr>
          <w:rFonts w:ascii="Arial" w:hAnsi="Arial" w:eastAsia="宋体" w:cs="Arial"/>
          <w:b/>
          <w:bCs/>
        </w:rPr>
      </w:pPr>
      <w:r>
        <w:rPr>
          <w:rFonts w:ascii="Arial" w:hAnsi="Arial" w:eastAsia="宋体" w:cs="Arial"/>
          <w:sz w:val="24"/>
        </w:rPr>
        <w:t xml:space="preserve"> </w:t>
      </w:r>
      <w:r>
        <w:rPr>
          <w:rFonts w:ascii="Arial" w:hAnsi="Arial" w:eastAsia="宋体" w:cs="Arial"/>
          <w:sz w:val="24"/>
          <w:u w:val="single"/>
        </w:rPr>
        <w:t xml:space="preserve">      </w:t>
      </w:r>
      <w:r>
        <w:rPr>
          <w:rFonts w:ascii="Arial" w:hAnsi="Arial" w:eastAsia="宋体" w:cs="Arial"/>
          <w:sz w:val="24"/>
        </w:rPr>
        <w:t>年</w:t>
      </w:r>
      <w:r>
        <w:rPr>
          <w:rFonts w:ascii="Arial" w:hAnsi="Arial" w:eastAsia="宋体" w:cs="Arial"/>
          <w:sz w:val="24"/>
          <w:u w:val="single"/>
        </w:rPr>
        <w:t xml:space="preserve">    </w:t>
      </w:r>
      <w:r>
        <w:rPr>
          <w:rFonts w:ascii="Arial" w:hAnsi="Arial" w:eastAsia="宋体" w:cs="Arial"/>
          <w:sz w:val="24"/>
        </w:rPr>
        <w:t>月</w:t>
      </w:r>
      <w:r>
        <w:rPr>
          <w:rFonts w:ascii="Arial" w:hAnsi="Arial" w:eastAsia="宋体" w:cs="Arial"/>
          <w:sz w:val="24"/>
          <w:u w:val="single"/>
        </w:rPr>
        <w:t xml:space="preserve">     </w:t>
      </w:r>
      <w:r>
        <w:rPr>
          <w:rFonts w:ascii="Arial" w:hAnsi="Arial" w:eastAsia="宋体" w:cs="Arial"/>
          <w:sz w:val="24"/>
        </w:rPr>
        <w:t>日</w:t>
      </w:r>
    </w:p>
    <w:p>
      <w:pPr>
        <w:spacing w:line="400" w:lineRule="exact"/>
        <w:rPr>
          <w:rFonts w:ascii="Arial" w:hAnsi="Arial" w:eastAsia="宋体" w:cs="Arial"/>
          <w:b/>
          <w:sz w:val="32"/>
          <w:szCs w:val="32"/>
        </w:rPr>
      </w:pPr>
      <w:r>
        <w:rPr>
          <w:rFonts w:ascii="Arial" w:hAnsi="Arial" w:eastAsia="宋体" w:cs="Arial"/>
          <w:b/>
          <w:sz w:val="32"/>
          <w:szCs w:val="32"/>
        </w:rPr>
        <w:br w:type="page"/>
      </w:r>
    </w:p>
    <w:p>
      <w:pPr>
        <w:spacing w:line="400" w:lineRule="exact"/>
        <w:jc w:val="center"/>
        <w:rPr>
          <w:rFonts w:ascii="Arial" w:hAnsi="Arial" w:eastAsia="宋体" w:cs="Arial"/>
          <w:b/>
          <w:sz w:val="32"/>
          <w:szCs w:val="32"/>
        </w:rPr>
      </w:pPr>
      <w:r>
        <w:rPr>
          <w:rFonts w:ascii="Arial" w:hAnsi="Arial" w:eastAsia="宋体" w:cs="Arial"/>
          <w:b/>
          <w:sz w:val="32"/>
          <w:szCs w:val="32"/>
        </w:rPr>
        <w:t>（二）符合性响应证明材料目录</w:t>
      </w:r>
    </w:p>
    <w:p>
      <w:pPr>
        <w:tabs>
          <w:tab w:val="left" w:pos="1305"/>
        </w:tabs>
        <w:spacing w:line="440" w:lineRule="exact"/>
        <w:ind w:firstLine="420" w:firstLineChars="200"/>
        <w:rPr>
          <w:rFonts w:ascii="Arial" w:hAnsi="Arial" w:eastAsia="宋体" w:cs="Arial"/>
          <w:szCs w:val="21"/>
        </w:rPr>
      </w:pPr>
    </w:p>
    <w:p>
      <w:pPr>
        <w:tabs>
          <w:tab w:val="left" w:pos="1305"/>
        </w:tabs>
        <w:spacing w:line="520" w:lineRule="exact"/>
        <w:ind w:firstLine="720" w:firstLineChars="300"/>
        <w:rPr>
          <w:rFonts w:ascii="Arial" w:hAnsi="Arial" w:eastAsia="宋体" w:cs="Arial"/>
          <w:sz w:val="24"/>
        </w:rPr>
      </w:pPr>
      <w:r>
        <w:rPr>
          <w:rFonts w:ascii="Arial" w:hAnsi="Arial" w:eastAsia="宋体" w:cs="Arial"/>
          <w:sz w:val="24"/>
        </w:rPr>
        <w:t>1.谈判报价表</w:t>
      </w:r>
      <w:r>
        <w:rPr>
          <w:rFonts w:ascii="Arial" w:hAnsi="Arial" w:eastAsia="宋体" w:cs="Arial"/>
          <w:b/>
          <w:sz w:val="24"/>
        </w:rPr>
        <w:t>（必须提供）</w:t>
      </w:r>
      <w:r>
        <w:rPr>
          <w:rFonts w:ascii="Arial" w:hAnsi="Arial" w:eastAsia="宋体" w:cs="Arial"/>
          <w:sz w:val="24"/>
        </w:rPr>
        <w:t xml:space="preserve"> </w:t>
      </w:r>
    </w:p>
    <w:p>
      <w:pPr>
        <w:tabs>
          <w:tab w:val="left" w:pos="1305"/>
        </w:tabs>
        <w:spacing w:line="520" w:lineRule="exact"/>
        <w:ind w:firstLine="720" w:firstLineChars="300"/>
        <w:rPr>
          <w:rFonts w:ascii="Arial" w:hAnsi="Arial" w:eastAsia="宋体" w:cs="Arial"/>
          <w:b/>
          <w:sz w:val="24"/>
        </w:rPr>
      </w:pPr>
      <w:r>
        <w:rPr>
          <w:rFonts w:ascii="Arial" w:hAnsi="Arial" w:eastAsia="宋体" w:cs="Arial"/>
          <w:sz w:val="24"/>
        </w:rPr>
        <w:t>2.技术响应表</w:t>
      </w:r>
      <w:r>
        <w:rPr>
          <w:rFonts w:ascii="Arial" w:hAnsi="Arial" w:eastAsia="宋体" w:cs="Arial"/>
          <w:b/>
          <w:sz w:val="24"/>
        </w:rPr>
        <w:t>（必须提供）</w:t>
      </w:r>
    </w:p>
    <w:p>
      <w:pPr>
        <w:tabs>
          <w:tab w:val="left" w:pos="1305"/>
        </w:tabs>
        <w:spacing w:line="520" w:lineRule="exact"/>
        <w:ind w:firstLine="720" w:firstLineChars="300"/>
        <w:rPr>
          <w:rFonts w:ascii="Arial" w:hAnsi="Arial" w:eastAsia="宋体" w:cs="Arial"/>
          <w:sz w:val="24"/>
        </w:rPr>
      </w:pPr>
      <w:r>
        <w:rPr>
          <w:rFonts w:ascii="Arial" w:hAnsi="Arial" w:eastAsia="宋体" w:cs="Arial"/>
          <w:sz w:val="24"/>
        </w:rPr>
        <w:t>3.供应商的项目实施方案</w:t>
      </w:r>
      <w:r>
        <w:rPr>
          <w:rFonts w:ascii="Arial" w:hAnsi="Arial" w:eastAsia="宋体" w:cs="Arial"/>
          <w:b/>
          <w:sz w:val="24"/>
        </w:rPr>
        <w:t>（必须提供）</w:t>
      </w:r>
    </w:p>
    <w:p>
      <w:pPr>
        <w:tabs>
          <w:tab w:val="left" w:pos="1305"/>
        </w:tabs>
        <w:spacing w:line="520" w:lineRule="exact"/>
        <w:ind w:firstLine="720" w:firstLineChars="300"/>
        <w:rPr>
          <w:rFonts w:ascii="Arial" w:hAnsi="Arial" w:eastAsia="宋体" w:cs="Arial"/>
          <w:b/>
          <w:sz w:val="24"/>
        </w:rPr>
      </w:pPr>
      <w:r>
        <w:rPr>
          <w:rFonts w:ascii="Arial" w:hAnsi="Arial" w:eastAsia="宋体" w:cs="Arial"/>
          <w:sz w:val="24"/>
        </w:rPr>
        <w:t>4.供应商的售后服务承诺书</w:t>
      </w:r>
      <w:r>
        <w:rPr>
          <w:rFonts w:ascii="Arial" w:hAnsi="Arial" w:eastAsia="宋体" w:cs="Arial"/>
          <w:b/>
          <w:sz w:val="24"/>
        </w:rPr>
        <w:t>（必须提供）</w:t>
      </w:r>
    </w:p>
    <w:p>
      <w:pPr>
        <w:tabs>
          <w:tab w:val="left" w:pos="1305"/>
        </w:tabs>
        <w:spacing w:line="520" w:lineRule="exact"/>
        <w:ind w:firstLine="720" w:firstLineChars="300"/>
        <w:rPr>
          <w:rFonts w:ascii="Arial" w:hAnsi="Arial" w:eastAsia="宋体" w:cs="Arial"/>
          <w:sz w:val="24"/>
        </w:rPr>
      </w:pPr>
      <w:r>
        <w:rPr>
          <w:rFonts w:ascii="Arial" w:hAnsi="Arial" w:eastAsia="宋体" w:cs="Arial"/>
          <w:sz w:val="24"/>
        </w:rPr>
        <w:t>5.商务响应表</w:t>
      </w:r>
      <w:r>
        <w:rPr>
          <w:rFonts w:ascii="Arial" w:hAnsi="Arial" w:eastAsia="宋体" w:cs="Arial"/>
          <w:b/>
          <w:bCs/>
          <w:sz w:val="24"/>
        </w:rPr>
        <w:t>（必须提供）</w:t>
      </w:r>
    </w:p>
    <w:p>
      <w:pPr>
        <w:tabs>
          <w:tab w:val="left" w:pos="1305"/>
        </w:tabs>
        <w:spacing w:line="520" w:lineRule="exact"/>
        <w:ind w:firstLine="720" w:firstLineChars="300"/>
        <w:rPr>
          <w:rFonts w:ascii="Arial" w:hAnsi="Arial" w:eastAsia="宋体" w:cs="Arial"/>
          <w:b/>
          <w:bCs/>
          <w:sz w:val="24"/>
        </w:rPr>
      </w:pPr>
      <w:r>
        <w:rPr>
          <w:rFonts w:hint="eastAsia" w:ascii="Arial" w:hAnsi="Arial" w:eastAsia="宋体" w:cs="Arial"/>
          <w:sz w:val="24"/>
        </w:rPr>
        <w:t>6.产品生产厂家的“三证”（农药登记证、农药生产许可证、企业标准）</w:t>
      </w:r>
      <w:r>
        <w:rPr>
          <w:rFonts w:hint="eastAsia" w:ascii="Arial" w:hAnsi="Arial" w:eastAsia="宋体" w:cs="Arial"/>
          <w:b/>
          <w:bCs/>
          <w:sz w:val="24"/>
        </w:rPr>
        <w:t>（必须提供）</w:t>
      </w:r>
    </w:p>
    <w:p>
      <w:pPr>
        <w:tabs>
          <w:tab w:val="left" w:pos="1305"/>
        </w:tabs>
        <w:spacing w:line="520" w:lineRule="exact"/>
        <w:ind w:firstLine="720" w:firstLineChars="300"/>
        <w:rPr>
          <w:rFonts w:ascii="Arial" w:hAnsi="Arial" w:eastAsia="宋体" w:cs="Arial"/>
          <w:b/>
          <w:bCs/>
          <w:sz w:val="24"/>
        </w:rPr>
        <w:sectPr>
          <w:footerReference r:id="rId11" w:type="first"/>
          <w:footerReference r:id="rId10" w:type="default"/>
          <w:pgSz w:w="11906" w:h="16838"/>
          <w:pgMar w:top="1134" w:right="849" w:bottom="1134" w:left="1134" w:header="720" w:footer="720" w:gutter="0"/>
          <w:pgNumType w:start="1"/>
          <w:cols w:space="720" w:num="1"/>
          <w:docGrid w:type="linesAndChars" w:linePitch="331" w:charSpace="0"/>
        </w:sectPr>
      </w:pPr>
    </w:p>
    <w:p>
      <w:pPr>
        <w:pStyle w:val="8"/>
        <w:spacing w:line="360" w:lineRule="auto"/>
        <w:rPr>
          <w:rFonts w:ascii="Arial" w:hAnsi="Arial" w:eastAsia="宋体" w:cs="Arial"/>
          <w:b/>
          <w:sz w:val="28"/>
          <w:szCs w:val="28"/>
        </w:rPr>
      </w:pPr>
      <w:r>
        <w:rPr>
          <w:rFonts w:ascii="Arial" w:hAnsi="Arial" w:eastAsia="宋体" w:cs="Arial"/>
          <w:b/>
          <w:sz w:val="28"/>
          <w:szCs w:val="28"/>
        </w:rPr>
        <w:t>1.谈判报价表（必须提供）</w:t>
      </w:r>
    </w:p>
    <w:p>
      <w:pPr>
        <w:pStyle w:val="8"/>
        <w:spacing w:line="360" w:lineRule="auto"/>
        <w:ind w:left="420"/>
        <w:jc w:val="left"/>
        <w:rPr>
          <w:rFonts w:ascii="Arial" w:hAnsi="Arial" w:eastAsia="宋体" w:cs="Arial"/>
          <w:b/>
          <w:sz w:val="32"/>
        </w:rPr>
      </w:pPr>
      <w:r>
        <w:rPr>
          <w:rFonts w:ascii="Arial" w:hAnsi="Arial" w:eastAsia="宋体" w:cs="Arial"/>
          <w:b/>
          <w:sz w:val="24"/>
          <w:szCs w:val="24"/>
        </w:rPr>
        <w:t xml:space="preserve">附件：                                     </w:t>
      </w:r>
      <w:r>
        <w:rPr>
          <w:rFonts w:ascii="Arial" w:hAnsi="Arial" w:eastAsia="宋体" w:cs="Arial"/>
          <w:b/>
          <w:sz w:val="32"/>
        </w:rPr>
        <w:t>谈判报价表（格式）</w:t>
      </w:r>
    </w:p>
    <w:p>
      <w:pPr>
        <w:pStyle w:val="8"/>
        <w:spacing w:line="300" w:lineRule="exact"/>
        <w:ind w:firstLine="11220" w:firstLineChars="5100"/>
        <w:jc w:val="left"/>
        <w:rPr>
          <w:rFonts w:ascii="Arial" w:hAnsi="Arial" w:eastAsia="宋体" w:cs="Arial"/>
          <w:b/>
          <w:sz w:val="28"/>
          <w:szCs w:val="28"/>
        </w:rPr>
      </w:pPr>
      <w:r>
        <w:rPr>
          <w:rFonts w:ascii="Arial" w:hAnsi="Arial" w:eastAsia="宋体" w:cs="Arial"/>
          <w:b/>
          <w:sz w:val="22"/>
          <w:szCs w:val="15"/>
        </w:rPr>
        <w:t>分标号：</w:t>
      </w:r>
      <w:r>
        <w:rPr>
          <w:rFonts w:ascii="Arial" w:hAnsi="Arial" w:eastAsia="宋体" w:cs="Arial"/>
          <w:b/>
          <w:sz w:val="22"/>
          <w:szCs w:val="15"/>
          <w:u w:val="single"/>
        </w:rPr>
        <w:t xml:space="preserve">   </w:t>
      </w:r>
    </w:p>
    <w:tbl>
      <w:tblPr>
        <w:tblStyle w:val="11"/>
        <w:tblpPr w:leftFromText="180" w:rightFromText="180" w:vertAnchor="text" w:tblpY="1"/>
        <w:tblOverlap w:val="never"/>
        <w:tblW w:w="1367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0"/>
        <w:gridCol w:w="2294"/>
        <w:gridCol w:w="2151"/>
        <w:gridCol w:w="2552"/>
        <w:gridCol w:w="910"/>
        <w:gridCol w:w="793"/>
        <w:gridCol w:w="1117"/>
        <w:gridCol w:w="30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0" w:hRule="atLeast"/>
        </w:trPr>
        <w:tc>
          <w:tcPr>
            <w:tcW w:w="80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Arial" w:hAnsi="Arial" w:eastAsia="宋体" w:cs="Arial"/>
              </w:rPr>
            </w:pPr>
            <w:r>
              <w:rPr>
                <w:rFonts w:ascii="Arial" w:hAnsi="Arial" w:eastAsia="宋体" w:cs="Arial"/>
              </w:rPr>
              <w:t>项号</w:t>
            </w:r>
          </w:p>
        </w:tc>
        <w:tc>
          <w:tcPr>
            <w:tcW w:w="229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Arial" w:hAnsi="Arial" w:eastAsia="宋体" w:cs="Arial"/>
              </w:rPr>
            </w:pPr>
            <w:r>
              <w:rPr>
                <w:rFonts w:ascii="Arial" w:hAnsi="Arial" w:eastAsia="宋体" w:cs="Arial"/>
              </w:rPr>
              <w:t>标的名称</w:t>
            </w:r>
          </w:p>
        </w:tc>
        <w:tc>
          <w:tcPr>
            <w:tcW w:w="21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Arial" w:hAnsi="Arial" w:eastAsia="宋体" w:cs="Arial"/>
              </w:rPr>
            </w:pPr>
            <w:r>
              <w:rPr>
                <w:rFonts w:ascii="Arial" w:hAnsi="Arial" w:eastAsia="宋体" w:cs="Arial"/>
                <w:szCs w:val="30"/>
              </w:rPr>
              <w:t>生产厂家、品牌、规格型号</w:t>
            </w:r>
          </w:p>
        </w:tc>
        <w:tc>
          <w:tcPr>
            <w:tcW w:w="25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eastAsia="宋体" w:cs="Arial"/>
                <w:szCs w:val="21"/>
              </w:rPr>
            </w:pPr>
            <w:r>
              <w:rPr>
                <w:rFonts w:ascii="Arial" w:hAnsi="Arial" w:eastAsia="宋体" w:cs="Arial"/>
                <w:szCs w:val="21"/>
              </w:rPr>
              <w:t>技术参数性能指标等</w:t>
            </w:r>
          </w:p>
          <w:p>
            <w:pPr>
              <w:spacing w:line="300" w:lineRule="exact"/>
              <w:jc w:val="center"/>
              <w:rPr>
                <w:rFonts w:ascii="Arial" w:hAnsi="Arial" w:eastAsia="宋体" w:cs="Arial"/>
              </w:rPr>
            </w:pPr>
            <w:r>
              <w:rPr>
                <w:rFonts w:ascii="Arial" w:hAnsi="Arial" w:eastAsia="宋体" w:cs="Arial"/>
                <w:szCs w:val="21"/>
              </w:rPr>
              <w:t>（须完整填写）</w:t>
            </w:r>
          </w:p>
        </w:tc>
        <w:tc>
          <w:tcPr>
            <w:tcW w:w="9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eastAsia="宋体" w:cs="Arial"/>
              </w:rPr>
            </w:pPr>
            <w:r>
              <w:rPr>
                <w:rFonts w:ascii="Arial" w:hAnsi="Arial" w:eastAsia="宋体" w:cs="Arial"/>
              </w:rPr>
              <w:t>数量</w:t>
            </w:r>
          </w:p>
          <w:p>
            <w:pPr>
              <w:spacing w:line="300" w:lineRule="exact"/>
              <w:jc w:val="center"/>
              <w:rPr>
                <w:rFonts w:ascii="Arial" w:hAnsi="Arial" w:eastAsia="宋体" w:cs="Arial"/>
              </w:rPr>
            </w:pPr>
            <w:r>
              <w:rPr>
                <w:rFonts w:ascii="Arial" w:hAnsi="Arial" w:eastAsia="宋体" w:cs="Arial"/>
                <w:szCs w:val="21"/>
              </w:rPr>
              <w:t>①</w:t>
            </w:r>
          </w:p>
        </w:tc>
        <w:tc>
          <w:tcPr>
            <w:tcW w:w="79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eastAsia="宋体" w:cs="Arial"/>
              </w:rPr>
            </w:pPr>
            <w:r>
              <w:rPr>
                <w:rFonts w:ascii="Arial" w:hAnsi="Arial" w:eastAsia="宋体" w:cs="Arial"/>
              </w:rPr>
              <w:t>单位</w:t>
            </w:r>
          </w:p>
        </w:tc>
        <w:tc>
          <w:tcPr>
            <w:tcW w:w="11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eastAsia="宋体" w:cs="Arial"/>
              </w:rPr>
            </w:pPr>
            <w:r>
              <w:rPr>
                <w:rFonts w:ascii="Arial" w:hAnsi="Arial" w:eastAsia="宋体" w:cs="Arial"/>
              </w:rPr>
              <w:t>单价（元）</w:t>
            </w:r>
          </w:p>
          <w:p>
            <w:pPr>
              <w:spacing w:line="300" w:lineRule="exact"/>
              <w:jc w:val="center"/>
              <w:rPr>
                <w:rFonts w:ascii="Arial" w:hAnsi="Arial" w:eastAsia="宋体" w:cs="Arial"/>
              </w:rPr>
            </w:pPr>
            <w:r>
              <w:rPr>
                <w:rFonts w:ascii="Arial" w:hAnsi="Arial" w:eastAsia="宋体" w:cs="Arial"/>
                <w:szCs w:val="21"/>
              </w:rPr>
              <w:t>②</w:t>
            </w:r>
          </w:p>
        </w:tc>
        <w:tc>
          <w:tcPr>
            <w:tcW w:w="3060" w:type="dxa"/>
            <w:tcBorders>
              <w:top w:val="single" w:color="auto" w:sz="4" w:space="0"/>
              <w:left w:val="single" w:color="auto" w:sz="4" w:space="0"/>
              <w:bottom w:val="single" w:color="auto" w:sz="4" w:space="0"/>
            </w:tcBorders>
            <w:vAlign w:val="center"/>
          </w:tcPr>
          <w:p>
            <w:pPr>
              <w:spacing w:line="300" w:lineRule="exact"/>
              <w:jc w:val="center"/>
              <w:rPr>
                <w:rFonts w:ascii="Arial" w:hAnsi="Arial" w:eastAsia="宋体" w:cs="Arial"/>
              </w:rPr>
            </w:pPr>
            <w:r>
              <w:rPr>
                <w:rFonts w:ascii="Arial" w:hAnsi="Arial" w:eastAsia="宋体" w:cs="Arial"/>
              </w:rPr>
              <w:t>单项合计=数量×单价</w:t>
            </w:r>
          </w:p>
          <w:p>
            <w:pPr>
              <w:spacing w:line="300" w:lineRule="exact"/>
              <w:jc w:val="center"/>
              <w:rPr>
                <w:rFonts w:ascii="Arial" w:hAnsi="Arial" w:eastAsia="宋体" w:cs="Arial"/>
              </w:rPr>
            </w:pPr>
            <w:r>
              <w:rPr>
                <w:rFonts w:ascii="Arial" w:hAnsi="Arial" w:eastAsia="宋体" w:cs="Arial"/>
                <w:szCs w:val="21"/>
              </w:rPr>
              <w:t>③＝①×②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8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eastAsia="宋体" w:cs="Arial"/>
                <w:szCs w:val="21"/>
              </w:rPr>
            </w:pPr>
            <w:r>
              <w:rPr>
                <w:rFonts w:ascii="Arial" w:hAnsi="Arial" w:eastAsia="宋体" w:cs="Arial"/>
                <w:szCs w:val="21"/>
              </w:rPr>
              <w:t>1</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szCs w:val="21"/>
              </w:rPr>
            </w:pPr>
          </w:p>
        </w:tc>
        <w:tc>
          <w:tcPr>
            <w:tcW w:w="21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Arial" w:hAnsi="Arial" w:eastAsia="宋体" w:cs="Arial"/>
                <w:szCs w:val="21"/>
              </w:rPr>
            </w:pP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szCs w:val="21"/>
              </w:rPr>
            </w:pPr>
          </w:p>
        </w:tc>
        <w:tc>
          <w:tcPr>
            <w:tcW w:w="91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szCs w:val="21"/>
              </w:rPr>
            </w:pP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szCs w:val="21"/>
              </w:rPr>
            </w:pPr>
          </w:p>
        </w:tc>
        <w:tc>
          <w:tcPr>
            <w:tcW w:w="11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eastAsia="宋体" w:cs="Arial"/>
                <w:b/>
                <w:bCs/>
              </w:rPr>
            </w:pPr>
          </w:p>
        </w:tc>
        <w:tc>
          <w:tcPr>
            <w:tcW w:w="3060" w:type="dxa"/>
            <w:tcBorders>
              <w:top w:val="single" w:color="auto" w:sz="4" w:space="0"/>
              <w:left w:val="single" w:color="auto" w:sz="4" w:space="0"/>
              <w:bottom w:val="single" w:color="auto" w:sz="4" w:space="0"/>
            </w:tcBorders>
            <w:vAlign w:val="center"/>
          </w:tcPr>
          <w:p>
            <w:pPr>
              <w:spacing w:line="300" w:lineRule="exact"/>
              <w:jc w:val="center"/>
              <w:rPr>
                <w:rFonts w:ascii="Arial" w:hAnsi="Arial" w:eastAsia="宋体" w:cs="Arial"/>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8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eastAsia="宋体" w:cs="Arial"/>
                <w:szCs w:val="21"/>
              </w:rPr>
            </w:pPr>
            <w:r>
              <w:rPr>
                <w:rFonts w:ascii="Arial" w:hAnsi="Arial" w:eastAsia="宋体" w:cs="Arial"/>
                <w:szCs w:val="21"/>
              </w:rPr>
              <w:t>2</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szCs w:val="21"/>
              </w:rPr>
            </w:pPr>
          </w:p>
        </w:tc>
        <w:tc>
          <w:tcPr>
            <w:tcW w:w="21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Arial" w:hAnsi="Arial" w:eastAsia="宋体" w:cs="Arial"/>
                <w:szCs w:val="21"/>
              </w:rPr>
            </w:pP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szCs w:val="21"/>
              </w:rPr>
            </w:pPr>
          </w:p>
        </w:tc>
        <w:tc>
          <w:tcPr>
            <w:tcW w:w="91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szCs w:val="21"/>
              </w:rPr>
            </w:pP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szCs w:val="21"/>
              </w:rPr>
            </w:pPr>
          </w:p>
        </w:tc>
        <w:tc>
          <w:tcPr>
            <w:tcW w:w="11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eastAsia="宋体" w:cs="Arial"/>
                <w:b/>
                <w:bCs/>
              </w:rPr>
            </w:pPr>
          </w:p>
        </w:tc>
        <w:tc>
          <w:tcPr>
            <w:tcW w:w="3060" w:type="dxa"/>
            <w:tcBorders>
              <w:top w:val="single" w:color="auto" w:sz="4" w:space="0"/>
              <w:left w:val="single" w:color="auto" w:sz="4" w:space="0"/>
              <w:bottom w:val="single" w:color="auto" w:sz="4" w:space="0"/>
            </w:tcBorders>
            <w:vAlign w:val="center"/>
          </w:tcPr>
          <w:p>
            <w:pPr>
              <w:spacing w:line="300" w:lineRule="exact"/>
              <w:jc w:val="center"/>
              <w:rPr>
                <w:rFonts w:ascii="Arial" w:hAnsi="Arial" w:eastAsia="宋体" w:cs="Arial"/>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8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eastAsia="宋体" w:cs="Arial"/>
                <w:szCs w:val="21"/>
              </w:rPr>
            </w:pPr>
            <w:r>
              <w:rPr>
                <w:rFonts w:ascii="Arial" w:hAnsi="Arial" w:eastAsia="宋体" w:cs="Arial"/>
                <w:szCs w:val="21"/>
              </w:rPr>
              <w:t>...</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szCs w:val="21"/>
              </w:rPr>
            </w:pPr>
          </w:p>
        </w:tc>
        <w:tc>
          <w:tcPr>
            <w:tcW w:w="21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Arial" w:hAnsi="Arial" w:eastAsia="宋体" w:cs="Arial"/>
                <w:szCs w:val="21"/>
              </w:rPr>
            </w:pP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szCs w:val="21"/>
              </w:rPr>
            </w:pPr>
          </w:p>
        </w:tc>
        <w:tc>
          <w:tcPr>
            <w:tcW w:w="91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szCs w:val="21"/>
              </w:rPr>
            </w:pP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szCs w:val="21"/>
              </w:rPr>
            </w:pPr>
          </w:p>
        </w:tc>
        <w:tc>
          <w:tcPr>
            <w:tcW w:w="11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eastAsia="宋体" w:cs="Arial"/>
                <w:b/>
                <w:bCs/>
              </w:rPr>
            </w:pPr>
          </w:p>
        </w:tc>
        <w:tc>
          <w:tcPr>
            <w:tcW w:w="3060" w:type="dxa"/>
            <w:tcBorders>
              <w:top w:val="single" w:color="auto" w:sz="4" w:space="0"/>
              <w:left w:val="single" w:color="auto" w:sz="4" w:space="0"/>
              <w:bottom w:val="single" w:color="auto" w:sz="4" w:space="0"/>
            </w:tcBorders>
            <w:vAlign w:val="center"/>
          </w:tcPr>
          <w:p>
            <w:pPr>
              <w:spacing w:line="300" w:lineRule="exact"/>
              <w:jc w:val="center"/>
              <w:rPr>
                <w:rFonts w:ascii="Arial" w:hAnsi="Arial" w:eastAsia="宋体" w:cs="Arial"/>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10617" w:type="dxa"/>
            <w:gridSpan w:val="7"/>
            <w:tcBorders>
              <w:top w:val="single" w:color="auto" w:sz="4" w:space="0"/>
              <w:left w:val="single" w:color="auto" w:sz="4" w:space="0"/>
              <w:right w:val="single" w:color="auto" w:sz="4" w:space="0"/>
            </w:tcBorders>
            <w:vAlign w:val="center"/>
          </w:tcPr>
          <w:p>
            <w:pPr>
              <w:spacing w:line="300" w:lineRule="exact"/>
              <w:ind w:right="315"/>
              <w:jc w:val="right"/>
              <w:rPr>
                <w:rFonts w:ascii="Arial" w:hAnsi="Arial" w:eastAsia="宋体" w:cs="Arial"/>
                <w:bCs/>
              </w:rPr>
            </w:pPr>
            <w:r>
              <w:rPr>
                <w:rFonts w:ascii="Arial" w:hAnsi="Arial" w:eastAsia="宋体" w:cs="Arial"/>
                <w:bCs/>
              </w:rPr>
              <w:t>合计金额</w:t>
            </w:r>
          </w:p>
        </w:tc>
        <w:tc>
          <w:tcPr>
            <w:tcW w:w="3060" w:type="dxa"/>
            <w:tcBorders>
              <w:top w:val="single" w:color="auto" w:sz="4" w:space="0"/>
              <w:left w:val="single" w:color="auto" w:sz="4" w:space="0"/>
              <w:bottom w:val="single" w:color="auto" w:sz="4" w:space="0"/>
            </w:tcBorders>
            <w:vAlign w:val="center"/>
          </w:tcPr>
          <w:p>
            <w:pPr>
              <w:spacing w:line="300" w:lineRule="exact"/>
              <w:jc w:val="center"/>
              <w:rPr>
                <w:rFonts w:ascii="Arial" w:hAnsi="Arial" w:eastAsia="宋体" w:cs="Arial"/>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13677" w:type="dxa"/>
            <w:gridSpan w:val="8"/>
            <w:tcBorders>
              <w:top w:val="single" w:color="auto" w:sz="4" w:space="0"/>
              <w:left w:val="single" w:color="auto" w:sz="4" w:space="0"/>
              <w:bottom w:val="single" w:color="auto" w:sz="4" w:space="0"/>
            </w:tcBorders>
            <w:vAlign w:val="center"/>
          </w:tcPr>
          <w:p>
            <w:pPr>
              <w:spacing w:line="300" w:lineRule="exact"/>
              <w:rPr>
                <w:rFonts w:ascii="Arial" w:hAnsi="Arial" w:eastAsia="宋体" w:cs="Arial"/>
                <w:b/>
                <w:bCs/>
              </w:rPr>
            </w:pPr>
            <w:r>
              <w:rPr>
                <w:rFonts w:ascii="Arial" w:hAnsi="Arial" w:eastAsia="宋体" w:cs="Arial"/>
                <w:spacing w:val="-6"/>
              </w:rPr>
              <w:t>谈判报价（大写）：                                                                 元人民币（￥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13677" w:type="dxa"/>
            <w:gridSpan w:val="8"/>
            <w:tcBorders>
              <w:top w:val="single" w:color="auto" w:sz="4" w:space="0"/>
              <w:left w:val="single" w:color="auto" w:sz="4" w:space="0"/>
              <w:bottom w:val="single" w:color="auto" w:sz="4" w:space="0"/>
            </w:tcBorders>
            <w:vAlign w:val="center"/>
          </w:tcPr>
          <w:p>
            <w:pPr>
              <w:spacing w:line="300" w:lineRule="exact"/>
              <w:rPr>
                <w:rFonts w:ascii="Arial" w:hAnsi="Arial" w:eastAsia="宋体" w:cs="Arial"/>
                <w:spacing w:val="-6"/>
              </w:rPr>
            </w:pPr>
            <w:r>
              <w:rPr>
                <w:rFonts w:ascii="Arial" w:hAnsi="Arial" w:eastAsia="宋体" w:cs="Arial"/>
                <w:spacing w:val="-6"/>
              </w:rPr>
              <w:t>交付使用期: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13677" w:type="dxa"/>
            <w:gridSpan w:val="8"/>
            <w:tcBorders>
              <w:top w:val="single" w:color="auto" w:sz="4" w:space="0"/>
              <w:left w:val="single" w:color="auto" w:sz="4" w:space="0"/>
              <w:bottom w:val="single" w:color="auto" w:sz="4" w:space="0"/>
            </w:tcBorders>
            <w:vAlign w:val="center"/>
          </w:tcPr>
          <w:p>
            <w:pPr>
              <w:spacing w:line="320" w:lineRule="exact"/>
              <w:textAlignment w:val="center"/>
              <w:rPr>
                <w:rFonts w:ascii="Arial" w:hAnsi="Arial" w:eastAsia="宋体" w:cs="Arial"/>
                <w:spacing w:val="-6"/>
              </w:rPr>
            </w:pPr>
            <w:r>
              <w:rPr>
                <w:rFonts w:ascii="Arial" w:hAnsi="Arial" w:eastAsia="宋体" w:cs="Arial"/>
                <w:spacing w:val="-6"/>
              </w:rPr>
              <w:t xml:space="preserve">免费保修期: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5" w:hRule="atLeast"/>
        </w:trPr>
        <w:tc>
          <w:tcPr>
            <w:tcW w:w="13677" w:type="dxa"/>
            <w:gridSpan w:val="8"/>
            <w:tcBorders>
              <w:top w:val="single" w:color="auto" w:sz="4" w:space="0"/>
              <w:left w:val="single" w:color="auto" w:sz="4" w:space="0"/>
              <w:bottom w:val="single" w:color="auto" w:sz="4" w:space="0"/>
            </w:tcBorders>
            <w:vAlign w:val="center"/>
          </w:tcPr>
          <w:p>
            <w:pPr>
              <w:spacing w:line="340" w:lineRule="exact"/>
              <w:rPr>
                <w:rFonts w:ascii="Arial" w:hAnsi="Arial" w:eastAsia="宋体" w:cs="Arial"/>
                <w:spacing w:val="-6"/>
                <w:szCs w:val="21"/>
              </w:rPr>
            </w:pPr>
            <w:r>
              <w:rPr>
                <w:rFonts w:ascii="Arial" w:hAnsi="Arial" w:eastAsia="宋体" w:cs="Arial"/>
                <w:spacing w:val="-6"/>
                <w:szCs w:val="21"/>
              </w:rPr>
              <w:t>其中：属于财政部</w:t>
            </w:r>
            <w:r>
              <w:rPr>
                <w:rFonts w:ascii="Arial" w:hAnsi="Arial" w:eastAsia="宋体" w:cs="Arial"/>
                <w:bCs/>
              </w:rPr>
              <w:t>《节能产品政府采购品目清单》</w:t>
            </w:r>
            <w:r>
              <w:rPr>
                <w:rFonts w:ascii="Arial" w:hAnsi="Arial" w:eastAsia="宋体" w:cs="Arial"/>
                <w:spacing w:val="-6"/>
                <w:szCs w:val="21"/>
              </w:rPr>
              <w:t>内产品的总金额为人民币（大写）：               元（￥            ）；</w:t>
            </w:r>
          </w:p>
          <w:p>
            <w:pPr>
              <w:spacing w:line="340" w:lineRule="exact"/>
              <w:ind w:firstLine="594" w:firstLineChars="300"/>
              <w:rPr>
                <w:rFonts w:ascii="Arial" w:hAnsi="Arial" w:eastAsia="宋体" w:cs="Arial"/>
                <w:spacing w:val="-6"/>
                <w:szCs w:val="21"/>
              </w:rPr>
            </w:pPr>
            <w:r>
              <w:rPr>
                <w:rFonts w:ascii="Arial" w:hAnsi="Arial" w:eastAsia="宋体" w:cs="Arial"/>
                <w:spacing w:val="-6"/>
                <w:szCs w:val="21"/>
              </w:rPr>
              <w:t>属于财政部</w:t>
            </w:r>
            <w:r>
              <w:rPr>
                <w:rFonts w:ascii="Arial" w:hAnsi="Arial" w:eastAsia="宋体" w:cs="Arial"/>
                <w:bCs/>
              </w:rPr>
              <w:t>《环境标志产品政府采购品目清单》</w:t>
            </w:r>
            <w:r>
              <w:rPr>
                <w:rFonts w:ascii="Arial" w:hAnsi="Arial" w:eastAsia="宋体" w:cs="Arial"/>
                <w:spacing w:val="-6"/>
                <w:szCs w:val="21"/>
              </w:rPr>
              <w:t>内产品的总金额为人民币（大写）：                   元（￥             ）。</w:t>
            </w:r>
          </w:p>
          <w:p>
            <w:pPr>
              <w:spacing w:line="340" w:lineRule="exact"/>
              <w:rPr>
                <w:rFonts w:ascii="Arial" w:hAnsi="Arial" w:eastAsia="宋体" w:cs="Arial"/>
                <w:b/>
                <w:bCs/>
              </w:rPr>
            </w:pPr>
            <w:r>
              <w:rPr>
                <w:rFonts w:ascii="Arial" w:hAnsi="Arial" w:eastAsia="宋体" w:cs="Arial"/>
                <w:b/>
                <w:spacing w:val="-6"/>
                <w:szCs w:val="21"/>
              </w:rPr>
              <w:t>备注：若不属于财政部《节能产品政府采购品目清单》及《环境标志产品政府采购品目清单》内产品的，则该处填写“无”字样。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5" w:hRule="atLeast"/>
        </w:trPr>
        <w:tc>
          <w:tcPr>
            <w:tcW w:w="13677" w:type="dxa"/>
            <w:gridSpan w:val="8"/>
            <w:tcBorders>
              <w:top w:val="single" w:color="auto" w:sz="4" w:space="0"/>
              <w:left w:val="single" w:color="auto" w:sz="4" w:space="0"/>
              <w:bottom w:val="single" w:color="auto" w:sz="4" w:space="0"/>
            </w:tcBorders>
            <w:vAlign w:val="center"/>
          </w:tcPr>
          <w:p>
            <w:pPr>
              <w:spacing w:line="340" w:lineRule="exact"/>
              <w:rPr>
                <w:rFonts w:ascii="Arial" w:hAnsi="Arial" w:eastAsia="宋体" w:cs="Arial"/>
                <w:b/>
                <w:bCs/>
              </w:rPr>
            </w:pPr>
            <w:r>
              <w:rPr>
                <w:rFonts w:ascii="Arial" w:hAnsi="Arial" w:eastAsia="宋体" w:cs="Arial"/>
              </w:rPr>
              <w:t>说明：谈判报价指</w:t>
            </w:r>
            <w:r>
              <w:rPr>
                <w:rFonts w:ascii="Arial" w:hAnsi="Arial" w:eastAsia="宋体" w:cs="Arial"/>
                <w:szCs w:val="21"/>
              </w:rPr>
              <w:t>本次采购范围内货物价款、货物随配标准附件、包装、运输、装卸、保险、税金、货到位以及安装、调试、检验、售后服务、培训、保修及其他所有成本费用的总和；</w:t>
            </w:r>
            <w:r>
              <w:rPr>
                <w:rFonts w:ascii="Arial" w:hAnsi="Arial" w:eastAsia="宋体" w:cs="Arial"/>
              </w:rPr>
              <w:t>供应商综合考虑在报价中。</w:t>
            </w:r>
          </w:p>
        </w:tc>
      </w:tr>
    </w:tbl>
    <w:p>
      <w:pPr>
        <w:tabs>
          <w:tab w:val="left" w:pos="1305"/>
        </w:tabs>
        <w:spacing w:line="390" w:lineRule="exact"/>
        <w:rPr>
          <w:rFonts w:ascii="Arial" w:hAnsi="Arial" w:eastAsia="宋体" w:cs="Arial"/>
          <w:szCs w:val="21"/>
        </w:rPr>
      </w:pPr>
      <w:r>
        <w:rPr>
          <w:rFonts w:ascii="Arial" w:hAnsi="Arial" w:eastAsia="宋体" w:cs="Arial"/>
          <w:szCs w:val="21"/>
        </w:rPr>
        <w:br w:type="textWrapping" w:clear="all"/>
      </w:r>
      <w:r>
        <w:rPr>
          <w:rFonts w:ascii="Arial" w:hAnsi="Arial" w:eastAsia="宋体" w:cs="Arial"/>
          <w:szCs w:val="21"/>
        </w:rPr>
        <w:t>供应商（CA签章，自然人除外）：</w:t>
      </w:r>
      <w:r>
        <w:rPr>
          <w:rFonts w:ascii="Arial" w:hAnsi="Arial" w:eastAsia="宋体" w:cs="Arial"/>
          <w:szCs w:val="21"/>
          <w:u w:val="single"/>
        </w:rPr>
        <w:t xml:space="preserve">                                        </w:t>
      </w:r>
    </w:p>
    <w:p>
      <w:pPr>
        <w:jc w:val="left"/>
        <w:rPr>
          <w:rFonts w:ascii="Arial" w:hAnsi="Arial" w:eastAsia="宋体" w:cs="Arial"/>
          <w:u w:val="single"/>
        </w:rPr>
      </w:pPr>
      <w:r>
        <w:rPr>
          <w:rFonts w:ascii="Arial" w:hAnsi="Arial" w:eastAsia="宋体" w:cs="Arial"/>
          <w:szCs w:val="21"/>
        </w:rPr>
        <w:t>法定代表人、负责人、自然人或相应的委托代理人签字或个人CA签章（属自然人的应在签名处加盖食指指印或个人CA签章）：</w:t>
      </w:r>
      <w:r>
        <w:rPr>
          <w:rFonts w:ascii="Arial" w:hAnsi="Arial" w:eastAsia="宋体" w:cs="Arial"/>
          <w:szCs w:val="21"/>
          <w:u w:val="single"/>
        </w:rPr>
        <w:t xml:space="preserve">                     </w:t>
      </w:r>
    </w:p>
    <w:p>
      <w:pPr>
        <w:pStyle w:val="8"/>
        <w:spacing w:line="340" w:lineRule="exact"/>
        <w:jc w:val="left"/>
        <w:rPr>
          <w:rFonts w:ascii="Arial" w:hAnsi="Arial" w:eastAsia="宋体" w:cs="Arial"/>
        </w:rPr>
      </w:pPr>
      <w:r>
        <w:rPr>
          <w:rFonts w:ascii="Arial" w:hAnsi="Arial" w:eastAsia="宋体" w:cs="Arial"/>
        </w:rPr>
        <w:t>日          期：</w:t>
      </w:r>
      <w:r>
        <w:rPr>
          <w:rFonts w:ascii="Arial" w:hAnsi="Arial" w:eastAsia="宋体" w:cs="Arial"/>
          <w:u w:val="single"/>
        </w:rPr>
        <w:t xml:space="preserve">                             </w:t>
      </w:r>
    </w:p>
    <w:p>
      <w:pPr>
        <w:spacing w:line="340" w:lineRule="exact"/>
        <w:jc w:val="left"/>
        <w:rPr>
          <w:rFonts w:ascii="Arial" w:hAnsi="Arial" w:eastAsia="宋体" w:cs="Arial"/>
        </w:rPr>
      </w:pPr>
    </w:p>
    <w:p>
      <w:pPr>
        <w:spacing w:line="360" w:lineRule="exact"/>
        <w:rPr>
          <w:rFonts w:ascii="Arial" w:hAnsi="Arial" w:eastAsia="宋体" w:cs="Arial"/>
          <w:bCs/>
          <w:szCs w:val="21"/>
        </w:rPr>
      </w:pPr>
      <w:r>
        <w:rPr>
          <w:rFonts w:ascii="Arial" w:hAnsi="Arial" w:eastAsia="宋体" w:cs="Arial"/>
          <w:bCs/>
          <w:szCs w:val="21"/>
        </w:rPr>
        <w:t>注：1. 供应商必须就“项目需求”中所有内容作完整唯一报价，响应文件只允许有一个报价，有选择的或有条件的报价将不予接受。</w:t>
      </w:r>
    </w:p>
    <w:p>
      <w:pPr>
        <w:spacing w:line="360" w:lineRule="exact"/>
        <w:rPr>
          <w:rFonts w:ascii="Arial" w:hAnsi="Arial" w:eastAsia="宋体" w:cs="Arial"/>
          <w:bCs/>
          <w:szCs w:val="21"/>
        </w:rPr>
      </w:pPr>
      <w:r>
        <w:rPr>
          <w:rFonts w:ascii="Arial" w:hAnsi="Arial" w:eastAsia="宋体" w:cs="Arial"/>
          <w:bCs/>
          <w:szCs w:val="21"/>
        </w:rPr>
        <w:t>2. 供应商应如实填写谈判报价表的各项内容，否则，响应无效。</w:t>
      </w:r>
    </w:p>
    <w:p>
      <w:pPr>
        <w:spacing w:line="360" w:lineRule="exact"/>
        <w:rPr>
          <w:rFonts w:ascii="Arial" w:hAnsi="Arial" w:eastAsia="宋体" w:cs="Arial"/>
          <w:bCs/>
          <w:szCs w:val="21"/>
        </w:rPr>
      </w:pPr>
      <w:r>
        <w:rPr>
          <w:rFonts w:ascii="Arial" w:hAnsi="Arial" w:eastAsia="宋体" w:cs="Arial"/>
          <w:bCs/>
          <w:szCs w:val="21"/>
        </w:rPr>
        <w:t>3. 谈判报价表须由法定代表人负责人、自然人或相应的委托代理人签字或个人CA签章（属自然人的应在签名处加盖食指指印或个人CA签章）并加盖供应商CA签章（自然人除外）。当本表由多页构成时，需逐页加盖供应商公章（属自然人的须逐页签字或个人CA签章）</w:t>
      </w:r>
    </w:p>
    <w:p>
      <w:pPr>
        <w:spacing w:line="360" w:lineRule="exact"/>
        <w:rPr>
          <w:rFonts w:ascii="Arial" w:hAnsi="Arial" w:eastAsia="宋体" w:cs="Arial"/>
        </w:rPr>
        <w:sectPr>
          <w:pgSz w:w="16838" w:h="11906" w:orient="landscape"/>
          <w:pgMar w:top="779" w:right="1440" w:bottom="935" w:left="1440" w:header="851" w:footer="992" w:gutter="0"/>
          <w:cols w:space="720" w:num="1"/>
          <w:docGrid w:type="linesAndChars" w:linePitch="312" w:charSpace="0"/>
        </w:sectPr>
      </w:pPr>
      <w:r>
        <w:rPr>
          <w:rFonts w:ascii="Arial" w:hAnsi="Arial" w:eastAsia="宋体" w:cs="Arial"/>
          <w:bCs/>
          <w:szCs w:val="21"/>
        </w:rPr>
        <w:t>4.如全部或部分产品属于</w:t>
      </w:r>
      <w:r>
        <w:rPr>
          <w:rFonts w:ascii="Arial" w:hAnsi="Arial" w:eastAsia="宋体" w:cs="Arial"/>
          <w:bCs/>
        </w:rPr>
        <w:t>财政部《节能产品政府采购品目清单》或《环境标志产品政府采购品目清单》内产品的</w:t>
      </w:r>
      <w:r>
        <w:rPr>
          <w:rFonts w:ascii="Arial" w:hAnsi="Arial" w:eastAsia="宋体" w:cs="Arial"/>
          <w:bCs/>
          <w:szCs w:val="21"/>
        </w:rPr>
        <w:t>，</w:t>
      </w:r>
      <w:r>
        <w:rPr>
          <w:rFonts w:ascii="Arial" w:hAnsi="Arial" w:eastAsia="宋体" w:cs="Arial"/>
          <w:szCs w:val="21"/>
        </w:rPr>
        <w:t>供应商</w:t>
      </w:r>
      <w:r>
        <w:rPr>
          <w:rFonts w:ascii="Arial" w:hAnsi="Arial" w:eastAsia="宋体" w:cs="Arial"/>
          <w:bCs/>
          <w:szCs w:val="21"/>
        </w:rPr>
        <w:t>应于响应</w:t>
      </w:r>
      <w:r>
        <w:rPr>
          <w:rFonts w:ascii="Arial" w:hAnsi="Arial" w:eastAsia="宋体" w:cs="Arial"/>
          <w:bCs/>
        </w:rPr>
        <w:t>文件中提供该产品由</w:t>
      </w:r>
      <w:r>
        <w:rPr>
          <w:rFonts w:ascii="Arial" w:hAnsi="Arial" w:eastAsia="宋体" w:cs="Arial"/>
          <w:bCs/>
          <w:szCs w:val="21"/>
        </w:rPr>
        <w:t>国家确定的认证机构出具的、处于有效期之内的</w:t>
      </w:r>
      <w:r>
        <w:rPr>
          <w:rFonts w:ascii="Arial" w:hAnsi="Arial" w:eastAsia="宋体" w:cs="Arial"/>
          <w:bCs/>
        </w:rPr>
        <w:t>认证证书复印件及相应的品目清单（标注出所竞产品在品目清单中所属的品目）</w:t>
      </w:r>
      <w:r>
        <w:rPr>
          <w:rFonts w:ascii="Arial" w:hAnsi="Arial" w:eastAsia="宋体" w:cs="Arial"/>
          <w:bCs/>
          <w:szCs w:val="21"/>
        </w:rPr>
        <w:t>，以便谈判小组作为评审或优先采购的依据。</w:t>
      </w:r>
      <w:r>
        <w:rPr>
          <w:rFonts w:ascii="Arial" w:hAnsi="Arial" w:eastAsia="宋体" w:cs="Arial"/>
        </w:rPr>
        <w:t xml:space="preserve">   </w:t>
      </w:r>
    </w:p>
    <w:p>
      <w:pPr>
        <w:pStyle w:val="8"/>
        <w:spacing w:line="340" w:lineRule="exact"/>
        <w:outlineLvl w:val="0"/>
        <w:rPr>
          <w:rFonts w:ascii="Arial" w:hAnsi="Arial" w:eastAsia="宋体" w:cs="Arial"/>
          <w:b/>
          <w:sz w:val="28"/>
          <w:szCs w:val="28"/>
        </w:rPr>
      </w:pPr>
      <w:bookmarkStart w:id="15" w:name="_Toc4669"/>
      <w:r>
        <w:rPr>
          <w:rFonts w:ascii="Arial" w:hAnsi="Arial" w:eastAsia="宋体" w:cs="Arial"/>
          <w:b/>
          <w:sz w:val="28"/>
          <w:szCs w:val="28"/>
        </w:rPr>
        <w:t>2.技术响应表（必须提供）</w:t>
      </w:r>
      <w:bookmarkEnd w:id="15"/>
    </w:p>
    <w:p>
      <w:pPr>
        <w:pStyle w:val="8"/>
        <w:ind w:firstLine="472" w:firstLineChars="147"/>
        <w:outlineLvl w:val="0"/>
        <w:rPr>
          <w:rFonts w:ascii="Arial" w:hAnsi="Arial" w:eastAsia="宋体" w:cs="Arial"/>
          <w:b/>
          <w:sz w:val="24"/>
          <w:szCs w:val="24"/>
        </w:rPr>
      </w:pPr>
      <w:bookmarkStart w:id="16" w:name="_Toc19638"/>
      <w:r>
        <w:rPr>
          <w:rFonts w:ascii="Arial" w:hAnsi="Arial" w:eastAsia="宋体" w:cs="Arial"/>
          <w:b/>
          <w:bCs/>
          <w:sz w:val="32"/>
          <w:szCs w:val="32"/>
        </w:rPr>
        <w:t>附件：</w:t>
      </w:r>
      <w:bookmarkEnd w:id="16"/>
      <w:r>
        <w:rPr>
          <w:rFonts w:ascii="Arial" w:hAnsi="Arial" w:eastAsia="宋体" w:cs="Arial"/>
          <w:b/>
          <w:bCs/>
          <w:sz w:val="32"/>
          <w:szCs w:val="32"/>
        </w:rPr>
        <w:t xml:space="preserve"> </w:t>
      </w:r>
      <w:r>
        <w:rPr>
          <w:rFonts w:ascii="Arial" w:hAnsi="Arial" w:eastAsia="宋体" w:cs="Arial"/>
          <w:b/>
          <w:sz w:val="24"/>
          <w:szCs w:val="24"/>
        </w:rPr>
        <w:t xml:space="preserve">           </w:t>
      </w:r>
    </w:p>
    <w:p>
      <w:pPr>
        <w:pStyle w:val="8"/>
        <w:ind w:firstLine="472" w:firstLineChars="147"/>
        <w:jc w:val="center"/>
        <w:rPr>
          <w:rFonts w:ascii="Arial" w:hAnsi="Arial" w:eastAsia="宋体" w:cs="Arial"/>
          <w:b/>
          <w:bCs/>
          <w:sz w:val="32"/>
        </w:rPr>
      </w:pPr>
      <w:r>
        <w:rPr>
          <w:rFonts w:ascii="Arial" w:hAnsi="Arial" w:eastAsia="宋体" w:cs="Arial"/>
          <w:b/>
          <w:bCs/>
          <w:sz w:val="32"/>
        </w:rPr>
        <w:t>技术响应表（格式）</w:t>
      </w:r>
    </w:p>
    <w:tbl>
      <w:tblPr>
        <w:tblStyle w:val="11"/>
        <w:tblW w:w="932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2079"/>
        <w:gridCol w:w="2326"/>
        <w:gridCol w:w="1771"/>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135" w:type="dxa"/>
            <w:vAlign w:val="center"/>
          </w:tcPr>
          <w:p>
            <w:pPr>
              <w:pStyle w:val="8"/>
              <w:spacing w:line="400" w:lineRule="exact"/>
              <w:jc w:val="center"/>
              <w:rPr>
                <w:rFonts w:ascii="Arial" w:hAnsi="Arial" w:eastAsia="宋体" w:cs="Arial"/>
              </w:rPr>
            </w:pPr>
            <w:r>
              <w:rPr>
                <w:rFonts w:ascii="Arial" w:hAnsi="Arial" w:eastAsia="宋体" w:cs="Arial"/>
              </w:rPr>
              <w:t>项号</w:t>
            </w:r>
          </w:p>
        </w:tc>
        <w:tc>
          <w:tcPr>
            <w:tcW w:w="2079" w:type="dxa"/>
            <w:vAlign w:val="center"/>
          </w:tcPr>
          <w:p>
            <w:pPr>
              <w:pStyle w:val="8"/>
              <w:spacing w:line="400" w:lineRule="exact"/>
              <w:jc w:val="center"/>
              <w:rPr>
                <w:rFonts w:ascii="Arial" w:hAnsi="Arial" w:eastAsia="宋体" w:cs="Arial"/>
              </w:rPr>
            </w:pPr>
            <w:r>
              <w:rPr>
                <w:rFonts w:ascii="Arial" w:hAnsi="Arial" w:eastAsia="宋体" w:cs="Arial"/>
              </w:rPr>
              <w:t>标的名称</w:t>
            </w:r>
          </w:p>
        </w:tc>
        <w:tc>
          <w:tcPr>
            <w:tcW w:w="2326" w:type="dxa"/>
            <w:vAlign w:val="center"/>
          </w:tcPr>
          <w:p>
            <w:pPr>
              <w:pStyle w:val="8"/>
              <w:spacing w:line="400" w:lineRule="exact"/>
              <w:jc w:val="center"/>
              <w:rPr>
                <w:rFonts w:ascii="Arial" w:hAnsi="Arial" w:eastAsia="宋体" w:cs="Arial"/>
              </w:rPr>
            </w:pPr>
            <w:r>
              <w:rPr>
                <w:rFonts w:ascii="Arial" w:hAnsi="Arial" w:eastAsia="宋体" w:cs="Arial"/>
              </w:rPr>
              <w:t>项目要求及技术需求</w:t>
            </w:r>
          </w:p>
        </w:tc>
        <w:tc>
          <w:tcPr>
            <w:tcW w:w="1771" w:type="dxa"/>
            <w:vAlign w:val="center"/>
          </w:tcPr>
          <w:p>
            <w:pPr>
              <w:pStyle w:val="8"/>
              <w:spacing w:line="300" w:lineRule="exact"/>
              <w:jc w:val="center"/>
              <w:rPr>
                <w:rFonts w:ascii="Arial" w:hAnsi="Arial" w:eastAsia="宋体" w:cs="Arial"/>
              </w:rPr>
            </w:pPr>
            <w:r>
              <w:rPr>
                <w:rFonts w:ascii="Arial" w:hAnsi="Arial" w:eastAsia="宋体" w:cs="Arial"/>
                <w:szCs w:val="21"/>
              </w:rPr>
              <w:t>响应文件的响应情况</w:t>
            </w:r>
          </w:p>
        </w:tc>
        <w:tc>
          <w:tcPr>
            <w:tcW w:w="2014" w:type="dxa"/>
            <w:vAlign w:val="center"/>
          </w:tcPr>
          <w:p>
            <w:pPr>
              <w:pStyle w:val="8"/>
              <w:spacing w:line="400" w:lineRule="exact"/>
              <w:jc w:val="center"/>
              <w:rPr>
                <w:rFonts w:ascii="Arial" w:hAnsi="Arial" w:eastAsia="宋体" w:cs="Arial"/>
              </w:rPr>
            </w:pPr>
            <w:bookmarkStart w:id="17" w:name="_Toc254970701"/>
            <w:bookmarkStart w:id="18" w:name="_Toc254970560"/>
            <w:r>
              <w:rPr>
                <w:rFonts w:ascii="Arial" w:hAnsi="Arial" w:eastAsia="宋体" w:cs="Arial"/>
              </w:rPr>
              <w:t>偏离情况</w:t>
            </w:r>
            <w:bookmarkEnd w:id="17"/>
            <w:bookmarkEnd w:id="18"/>
            <w:r>
              <w:rPr>
                <w:rFonts w:ascii="Arial" w:hAnsi="Arial" w:eastAsia="宋体" w:cs="Aria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35" w:type="dxa"/>
            <w:vAlign w:val="center"/>
          </w:tcPr>
          <w:p>
            <w:pPr>
              <w:spacing w:line="340" w:lineRule="exact"/>
              <w:jc w:val="center"/>
              <w:rPr>
                <w:rFonts w:ascii="Arial" w:hAnsi="Arial" w:eastAsia="宋体" w:cs="Arial"/>
                <w:szCs w:val="21"/>
              </w:rPr>
            </w:pPr>
            <w:r>
              <w:rPr>
                <w:rFonts w:ascii="Arial" w:hAnsi="Arial" w:eastAsia="宋体" w:cs="Arial"/>
                <w:szCs w:val="21"/>
              </w:rPr>
              <w:t>1</w:t>
            </w:r>
          </w:p>
        </w:tc>
        <w:tc>
          <w:tcPr>
            <w:tcW w:w="2079" w:type="dxa"/>
            <w:vAlign w:val="center"/>
          </w:tcPr>
          <w:p>
            <w:pPr>
              <w:jc w:val="center"/>
              <w:rPr>
                <w:rFonts w:ascii="Arial" w:hAnsi="Arial" w:eastAsia="宋体" w:cs="Arial"/>
                <w:szCs w:val="21"/>
              </w:rPr>
            </w:pPr>
          </w:p>
        </w:tc>
        <w:tc>
          <w:tcPr>
            <w:tcW w:w="2326" w:type="dxa"/>
            <w:vAlign w:val="center"/>
          </w:tcPr>
          <w:p>
            <w:pPr>
              <w:rPr>
                <w:rFonts w:ascii="Arial" w:hAnsi="Arial" w:eastAsia="宋体" w:cs="Arial"/>
              </w:rPr>
            </w:pPr>
          </w:p>
        </w:tc>
        <w:tc>
          <w:tcPr>
            <w:tcW w:w="1771" w:type="dxa"/>
          </w:tcPr>
          <w:p>
            <w:pPr>
              <w:pStyle w:val="8"/>
              <w:spacing w:line="600" w:lineRule="exact"/>
              <w:jc w:val="center"/>
              <w:rPr>
                <w:rFonts w:ascii="Arial" w:hAnsi="Arial" w:eastAsia="宋体" w:cs="Arial"/>
              </w:rPr>
            </w:pPr>
          </w:p>
        </w:tc>
        <w:tc>
          <w:tcPr>
            <w:tcW w:w="2014" w:type="dxa"/>
            <w:vAlign w:val="center"/>
          </w:tcPr>
          <w:p>
            <w:pPr>
              <w:pStyle w:val="8"/>
              <w:spacing w:line="600" w:lineRule="exact"/>
              <w:jc w:val="center"/>
              <w:rPr>
                <w:rFonts w:ascii="Arial" w:hAnsi="Arial"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35" w:type="dxa"/>
            <w:vAlign w:val="center"/>
          </w:tcPr>
          <w:p>
            <w:pPr>
              <w:spacing w:line="340" w:lineRule="exact"/>
              <w:jc w:val="center"/>
              <w:rPr>
                <w:rFonts w:ascii="Arial" w:hAnsi="Arial" w:eastAsia="宋体" w:cs="Arial"/>
                <w:szCs w:val="21"/>
              </w:rPr>
            </w:pPr>
            <w:r>
              <w:rPr>
                <w:rFonts w:ascii="Arial" w:hAnsi="Arial" w:eastAsia="宋体" w:cs="Arial"/>
                <w:szCs w:val="21"/>
              </w:rPr>
              <w:t>2</w:t>
            </w:r>
          </w:p>
        </w:tc>
        <w:tc>
          <w:tcPr>
            <w:tcW w:w="2079" w:type="dxa"/>
            <w:vAlign w:val="center"/>
          </w:tcPr>
          <w:p>
            <w:pPr>
              <w:jc w:val="center"/>
              <w:rPr>
                <w:rFonts w:ascii="Arial" w:hAnsi="Arial" w:eastAsia="宋体" w:cs="Arial"/>
                <w:szCs w:val="21"/>
              </w:rPr>
            </w:pPr>
          </w:p>
        </w:tc>
        <w:tc>
          <w:tcPr>
            <w:tcW w:w="2326" w:type="dxa"/>
            <w:vAlign w:val="center"/>
          </w:tcPr>
          <w:p>
            <w:pPr>
              <w:rPr>
                <w:rFonts w:ascii="Arial" w:hAnsi="Arial" w:eastAsia="宋体" w:cs="Arial"/>
              </w:rPr>
            </w:pPr>
          </w:p>
        </w:tc>
        <w:tc>
          <w:tcPr>
            <w:tcW w:w="1771" w:type="dxa"/>
          </w:tcPr>
          <w:p>
            <w:pPr>
              <w:pStyle w:val="8"/>
              <w:spacing w:line="600" w:lineRule="exact"/>
              <w:jc w:val="center"/>
              <w:rPr>
                <w:rFonts w:ascii="Arial" w:hAnsi="Arial" w:eastAsia="宋体" w:cs="Arial"/>
              </w:rPr>
            </w:pPr>
          </w:p>
        </w:tc>
        <w:tc>
          <w:tcPr>
            <w:tcW w:w="2014" w:type="dxa"/>
            <w:vAlign w:val="center"/>
          </w:tcPr>
          <w:p>
            <w:pPr>
              <w:pStyle w:val="8"/>
              <w:spacing w:line="600" w:lineRule="exact"/>
              <w:jc w:val="center"/>
              <w:rPr>
                <w:rFonts w:ascii="Arial" w:hAnsi="Arial"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35" w:type="dxa"/>
            <w:vAlign w:val="center"/>
          </w:tcPr>
          <w:p>
            <w:pPr>
              <w:spacing w:line="340" w:lineRule="exact"/>
              <w:jc w:val="center"/>
              <w:rPr>
                <w:rFonts w:ascii="Arial" w:hAnsi="Arial" w:eastAsia="宋体" w:cs="Arial"/>
                <w:szCs w:val="21"/>
              </w:rPr>
            </w:pPr>
            <w:r>
              <w:rPr>
                <w:rFonts w:ascii="Arial" w:hAnsi="Arial" w:eastAsia="宋体" w:cs="Arial"/>
                <w:szCs w:val="21"/>
              </w:rPr>
              <w:t>3</w:t>
            </w:r>
          </w:p>
        </w:tc>
        <w:tc>
          <w:tcPr>
            <w:tcW w:w="2079" w:type="dxa"/>
            <w:vAlign w:val="center"/>
          </w:tcPr>
          <w:p>
            <w:pPr>
              <w:jc w:val="center"/>
              <w:rPr>
                <w:rFonts w:ascii="Arial" w:hAnsi="Arial" w:eastAsia="宋体" w:cs="Arial"/>
                <w:bCs/>
                <w:szCs w:val="21"/>
              </w:rPr>
            </w:pPr>
          </w:p>
        </w:tc>
        <w:tc>
          <w:tcPr>
            <w:tcW w:w="2326" w:type="dxa"/>
            <w:vAlign w:val="center"/>
          </w:tcPr>
          <w:p>
            <w:pPr>
              <w:rPr>
                <w:rFonts w:ascii="Arial" w:hAnsi="Arial" w:eastAsia="宋体" w:cs="Arial"/>
              </w:rPr>
            </w:pPr>
          </w:p>
        </w:tc>
        <w:tc>
          <w:tcPr>
            <w:tcW w:w="1771" w:type="dxa"/>
          </w:tcPr>
          <w:p>
            <w:pPr>
              <w:pStyle w:val="8"/>
              <w:spacing w:line="600" w:lineRule="exact"/>
              <w:jc w:val="center"/>
              <w:rPr>
                <w:rFonts w:ascii="Arial" w:hAnsi="Arial" w:eastAsia="宋体" w:cs="Arial"/>
              </w:rPr>
            </w:pPr>
          </w:p>
        </w:tc>
        <w:tc>
          <w:tcPr>
            <w:tcW w:w="2014" w:type="dxa"/>
            <w:vAlign w:val="center"/>
          </w:tcPr>
          <w:p>
            <w:pPr>
              <w:pStyle w:val="8"/>
              <w:spacing w:line="600" w:lineRule="exact"/>
              <w:jc w:val="center"/>
              <w:rPr>
                <w:rFonts w:ascii="Arial" w:hAnsi="Arial"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35" w:type="dxa"/>
            <w:vAlign w:val="center"/>
          </w:tcPr>
          <w:p>
            <w:pPr>
              <w:spacing w:line="340" w:lineRule="exact"/>
              <w:jc w:val="center"/>
              <w:rPr>
                <w:rFonts w:ascii="Arial" w:hAnsi="Arial" w:eastAsia="宋体" w:cs="Arial"/>
                <w:szCs w:val="21"/>
              </w:rPr>
            </w:pPr>
            <w:r>
              <w:rPr>
                <w:rFonts w:ascii="Arial" w:hAnsi="Arial" w:eastAsia="宋体" w:cs="Arial"/>
                <w:szCs w:val="21"/>
              </w:rPr>
              <w:t>...</w:t>
            </w:r>
          </w:p>
        </w:tc>
        <w:tc>
          <w:tcPr>
            <w:tcW w:w="2079" w:type="dxa"/>
            <w:vAlign w:val="center"/>
          </w:tcPr>
          <w:p>
            <w:pPr>
              <w:jc w:val="center"/>
              <w:rPr>
                <w:rFonts w:ascii="Arial" w:hAnsi="Arial" w:eastAsia="宋体" w:cs="Arial"/>
                <w:bCs/>
                <w:szCs w:val="21"/>
              </w:rPr>
            </w:pPr>
          </w:p>
        </w:tc>
        <w:tc>
          <w:tcPr>
            <w:tcW w:w="2326" w:type="dxa"/>
            <w:vAlign w:val="center"/>
          </w:tcPr>
          <w:p>
            <w:pPr>
              <w:rPr>
                <w:rFonts w:ascii="Arial" w:hAnsi="Arial" w:eastAsia="宋体" w:cs="Arial"/>
              </w:rPr>
            </w:pPr>
          </w:p>
        </w:tc>
        <w:tc>
          <w:tcPr>
            <w:tcW w:w="1771" w:type="dxa"/>
          </w:tcPr>
          <w:p>
            <w:pPr>
              <w:pStyle w:val="8"/>
              <w:spacing w:line="600" w:lineRule="exact"/>
              <w:jc w:val="center"/>
              <w:rPr>
                <w:rFonts w:ascii="Arial" w:hAnsi="Arial" w:eastAsia="宋体" w:cs="Arial"/>
              </w:rPr>
            </w:pPr>
          </w:p>
        </w:tc>
        <w:tc>
          <w:tcPr>
            <w:tcW w:w="2014" w:type="dxa"/>
            <w:vAlign w:val="center"/>
          </w:tcPr>
          <w:p>
            <w:pPr>
              <w:pStyle w:val="8"/>
              <w:spacing w:line="600" w:lineRule="exact"/>
              <w:jc w:val="center"/>
              <w:rPr>
                <w:rFonts w:ascii="Arial" w:hAnsi="Arial"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35" w:type="dxa"/>
            <w:vAlign w:val="center"/>
          </w:tcPr>
          <w:p>
            <w:pPr>
              <w:spacing w:line="340" w:lineRule="exact"/>
              <w:jc w:val="center"/>
              <w:rPr>
                <w:rFonts w:ascii="Arial" w:hAnsi="Arial" w:eastAsia="宋体" w:cs="Arial"/>
                <w:szCs w:val="21"/>
              </w:rPr>
            </w:pPr>
            <w:r>
              <w:rPr>
                <w:rFonts w:ascii="Arial" w:hAnsi="Arial" w:eastAsia="宋体" w:cs="Arial"/>
                <w:szCs w:val="21"/>
              </w:rPr>
              <w:t>...</w:t>
            </w:r>
          </w:p>
        </w:tc>
        <w:tc>
          <w:tcPr>
            <w:tcW w:w="2079" w:type="dxa"/>
            <w:vAlign w:val="center"/>
          </w:tcPr>
          <w:p>
            <w:pPr>
              <w:jc w:val="center"/>
              <w:rPr>
                <w:rFonts w:ascii="Arial" w:hAnsi="Arial" w:eastAsia="宋体" w:cs="Arial"/>
                <w:bCs/>
                <w:szCs w:val="21"/>
              </w:rPr>
            </w:pPr>
          </w:p>
        </w:tc>
        <w:tc>
          <w:tcPr>
            <w:tcW w:w="2326" w:type="dxa"/>
            <w:vAlign w:val="center"/>
          </w:tcPr>
          <w:p>
            <w:pPr>
              <w:rPr>
                <w:rFonts w:ascii="Arial" w:hAnsi="Arial" w:eastAsia="宋体" w:cs="Arial"/>
              </w:rPr>
            </w:pPr>
          </w:p>
        </w:tc>
        <w:tc>
          <w:tcPr>
            <w:tcW w:w="1771" w:type="dxa"/>
          </w:tcPr>
          <w:p>
            <w:pPr>
              <w:pStyle w:val="8"/>
              <w:spacing w:line="600" w:lineRule="exact"/>
              <w:jc w:val="center"/>
              <w:rPr>
                <w:rFonts w:ascii="Arial" w:hAnsi="Arial" w:eastAsia="宋体" w:cs="Arial"/>
              </w:rPr>
            </w:pPr>
          </w:p>
        </w:tc>
        <w:tc>
          <w:tcPr>
            <w:tcW w:w="2014" w:type="dxa"/>
            <w:vAlign w:val="center"/>
          </w:tcPr>
          <w:p>
            <w:pPr>
              <w:pStyle w:val="8"/>
              <w:spacing w:line="600" w:lineRule="exact"/>
              <w:jc w:val="center"/>
              <w:rPr>
                <w:rFonts w:ascii="Arial" w:hAnsi="Arial" w:eastAsia="宋体" w:cs="Arial"/>
              </w:rPr>
            </w:pPr>
          </w:p>
        </w:tc>
      </w:tr>
    </w:tbl>
    <w:p>
      <w:pPr>
        <w:pStyle w:val="8"/>
        <w:rPr>
          <w:rFonts w:ascii="Arial" w:hAnsi="Arial" w:eastAsia="宋体" w:cs="Arial"/>
          <w:u w:val="single"/>
        </w:rPr>
      </w:pPr>
    </w:p>
    <w:p>
      <w:pPr>
        <w:pStyle w:val="8"/>
        <w:spacing w:line="340" w:lineRule="exact"/>
        <w:ind w:firstLine="3570" w:firstLineChars="1700"/>
        <w:rPr>
          <w:rFonts w:ascii="Arial" w:hAnsi="Arial" w:eastAsia="宋体" w:cs="Arial"/>
        </w:rPr>
      </w:pPr>
      <w:r>
        <w:rPr>
          <w:rFonts w:ascii="Arial" w:hAnsi="Arial" w:eastAsia="宋体" w:cs="Arial"/>
        </w:rPr>
        <w:t xml:space="preserve">供应商（CA证书签章）：                                </w:t>
      </w:r>
    </w:p>
    <w:p>
      <w:pPr>
        <w:pStyle w:val="8"/>
        <w:spacing w:line="340" w:lineRule="exact"/>
        <w:ind w:firstLine="420" w:firstLineChars="200"/>
        <w:rPr>
          <w:rFonts w:ascii="Arial" w:hAnsi="Arial" w:eastAsia="宋体" w:cs="Arial"/>
          <w:szCs w:val="21"/>
          <w:u w:val="single"/>
        </w:rPr>
      </w:pPr>
      <w:r>
        <w:rPr>
          <w:rFonts w:ascii="Arial" w:hAnsi="Arial" w:eastAsia="宋体" w:cs="Arial"/>
        </w:rPr>
        <w:t>法定代表人(负责人、自然人)或相应的委托代理人签字（或个人CA证书签章）：</w:t>
      </w:r>
      <w:r>
        <w:rPr>
          <w:rFonts w:ascii="Arial" w:hAnsi="Arial" w:eastAsia="宋体" w:cs="Arial"/>
          <w:szCs w:val="21"/>
          <w:u w:val="single"/>
        </w:rPr>
        <w:t xml:space="preserve">               </w:t>
      </w:r>
    </w:p>
    <w:p>
      <w:pPr>
        <w:pStyle w:val="8"/>
        <w:spacing w:line="340" w:lineRule="exact"/>
        <w:ind w:left="4200" w:leftChars="1700" w:hanging="630" w:hangingChars="300"/>
        <w:rPr>
          <w:rFonts w:ascii="Arial" w:hAnsi="Arial" w:eastAsia="宋体" w:cs="Arial"/>
        </w:rPr>
      </w:pPr>
      <w:r>
        <w:rPr>
          <w:rFonts w:ascii="Arial" w:hAnsi="Arial" w:eastAsia="宋体" w:cs="Arial"/>
          <w:szCs w:val="21"/>
          <w:u w:val="single"/>
        </w:rPr>
        <w:t xml:space="preserve">                   </w:t>
      </w:r>
      <w:r>
        <w:rPr>
          <w:rFonts w:ascii="Arial" w:hAnsi="Arial" w:eastAsia="宋体" w:cs="Arial"/>
        </w:rPr>
        <w:t>日          期：</w:t>
      </w:r>
      <w:r>
        <w:rPr>
          <w:rFonts w:ascii="Arial" w:hAnsi="Arial" w:eastAsia="宋体" w:cs="Arial"/>
          <w:u w:val="single"/>
        </w:rPr>
        <w:t xml:space="preserve">                             </w:t>
      </w:r>
    </w:p>
    <w:p>
      <w:pPr>
        <w:pStyle w:val="8"/>
        <w:spacing w:line="360" w:lineRule="exact"/>
        <w:ind w:left="420" w:hanging="420" w:hangingChars="200"/>
        <w:rPr>
          <w:rFonts w:ascii="Arial" w:hAnsi="Arial" w:eastAsia="宋体" w:cs="Arial"/>
          <w:bCs/>
          <w:szCs w:val="21"/>
        </w:rPr>
      </w:pPr>
    </w:p>
    <w:p>
      <w:pPr>
        <w:pStyle w:val="8"/>
        <w:spacing w:line="360" w:lineRule="exact"/>
        <w:ind w:left="420" w:hanging="420" w:hangingChars="200"/>
        <w:rPr>
          <w:rFonts w:ascii="Arial" w:hAnsi="Arial" w:eastAsia="宋体" w:cs="Arial"/>
          <w:bCs/>
          <w:szCs w:val="21"/>
        </w:rPr>
      </w:pPr>
    </w:p>
    <w:p>
      <w:pPr>
        <w:pStyle w:val="8"/>
        <w:spacing w:line="360" w:lineRule="exact"/>
        <w:ind w:left="420" w:hanging="420" w:hangingChars="200"/>
        <w:rPr>
          <w:rFonts w:ascii="Arial" w:hAnsi="Arial" w:eastAsia="宋体" w:cs="Arial"/>
          <w:bCs/>
          <w:szCs w:val="21"/>
        </w:rPr>
      </w:pPr>
      <w:r>
        <w:rPr>
          <w:rFonts w:ascii="Arial" w:hAnsi="Arial" w:eastAsia="宋体" w:cs="Arial"/>
          <w:bCs/>
          <w:szCs w:val="21"/>
        </w:rPr>
        <w:t>注：1.</w:t>
      </w:r>
      <w:r>
        <w:rPr>
          <w:rFonts w:ascii="Arial" w:hAnsi="Arial" w:eastAsia="宋体" w:cs="Arial"/>
        </w:rPr>
        <w:t xml:space="preserve"> 供应商应根据提供货物的性能指标承诺（即：谈判报价表）、对照“货物采购需求”详细注明响应情况，并按格式填写此表，当所提供货物的技术参数性能指标等承诺出现“正偏离”情况时，应详</w:t>
      </w:r>
      <w:r>
        <w:rPr>
          <w:rFonts w:ascii="Arial" w:hAnsi="Arial" w:eastAsia="宋体" w:cs="Arial"/>
          <w:bCs/>
          <w:szCs w:val="21"/>
        </w:rPr>
        <w:t>细填写偏离情况说明及提供相应有效的证明材料；经谈判小组审核确定“正偏离”情况。</w:t>
      </w:r>
    </w:p>
    <w:p>
      <w:pPr>
        <w:adjustRightInd w:val="0"/>
        <w:spacing w:line="460" w:lineRule="exact"/>
        <w:rPr>
          <w:rFonts w:ascii="Arial" w:hAnsi="Arial" w:eastAsia="宋体" w:cs="Arial"/>
          <w:b/>
          <w:sz w:val="28"/>
          <w:szCs w:val="28"/>
        </w:rPr>
      </w:pPr>
      <w:r>
        <w:rPr>
          <w:rFonts w:ascii="Arial" w:hAnsi="Arial" w:eastAsia="宋体" w:cs="Arial"/>
        </w:rPr>
        <w:br w:type="page"/>
      </w:r>
      <w:r>
        <w:rPr>
          <w:rFonts w:ascii="Arial" w:hAnsi="Arial" w:eastAsia="宋体" w:cs="Arial"/>
          <w:b/>
          <w:sz w:val="28"/>
          <w:szCs w:val="28"/>
        </w:rPr>
        <w:t>3.</w:t>
      </w:r>
      <w:r>
        <w:rPr>
          <w:rFonts w:ascii="Arial" w:hAnsi="Arial" w:eastAsia="宋体" w:cs="Arial"/>
        </w:rPr>
        <w:t xml:space="preserve"> </w:t>
      </w:r>
      <w:r>
        <w:rPr>
          <w:rFonts w:ascii="Arial" w:hAnsi="Arial" w:eastAsia="宋体" w:cs="Arial"/>
          <w:b/>
          <w:sz w:val="28"/>
          <w:szCs w:val="28"/>
        </w:rPr>
        <w:t>供应商的项目实施方案（必须提供）</w:t>
      </w:r>
    </w:p>
    <w:p>
      <w:pPr>
        <w:adjustRightInd w:val="0"/>
        <w:spacing w:line="460" w:lineRule="exact"/>
        <w:outlineLvl w:val="0"/>
        <w:rPr>
          <w:rFonts w:ascii="Arial" w:hAnsi="Arial" w:eastAsia="宋体" w:cs="Arial"/>
          <w:b/>
          <w:bCs/>
          <w:sz w:val="32"/>
          <w:szCs w:val="32"/>
        </w:rPr>
      </w:pPr>
      <w:bookmarkStart w:id="19" w:name="_Toc30843"/>
      <w:r>
        <w:rPr>
          <w:rFonts w:ascii="Arial" w:hAnsi="Arial" w:eastAsia="宋体" w:cs="Arial"/>
          <w:b/>
          <w:bCs/>
          <w:sz w:val="32"/>
          <w:szCs w:val="32"/>
        </w:rPr>
        <w:t>附件：</w:t>
      </w:r>
      <w:bookmarkEnd w:id="19"/>
    </w:p>
    <w:p>
      <w:pPr>
        <w:pStyle w:val="8"/>
        <w:ind w:firstLine="3213" w:firstLineChars="1000"/>
        <w:rPr>
          <w:rFonts w:ascii="Arial" w:hAnsi="Arial" w:eastAsia="宋体" w:cs="Arial"/>
          <w:b/>
          <w:bCs/>
          <w:sz w:val="32"/>
          <w:szCs w:val="32"/>
        </w:rPr>
      </w:pPr>
      <w:r>
        <w:rPr>
          <w:rFonts w:ascii="Arial" w:hAnsi="Arial" w:eastAsia="宋体" w:cs="Arial"/>
          <w:b/>
          <w:bCs/>
          <w:sz w:val="32"/>
          <w:szCs w:val="32"/>
        </w:rPr>
        <w:t>项目实施方案（格式）</w:t>
      </w:r>
    </w:p>
    <w:p>
      <w:pPr>
        <w:spacing w:line="380" w:lineRule="exact"/>
        <w:ind w:firstLine="562" w:firstLineChars="200"/>
        <w:rPr>
          <w:rFonts w:ascii="Arial" w:hAnsi="Arial" w:eastAsia="宋体" w:cs="Arial"/>
          <w:b/>
          <w:bCs/>
          <w:sz w:val="28"/>
          <w:szCs w:val="28"/>
        </w:rPr>
      </w:pPr>
    </w:p>
    <w:p>
      <w:pPr>
        <w:pStyle w:val="22"/>
        <w:rPr>
          <w:rFonts w:ascii="Arial" w:hAnsi="Arial" w:cs="Arial"/>
          <w:b/>
          <w:bCs w:val="0"/>
          <w:sz w:val="28"/>
          <w:szCs w:val="28"/>
        </w:rPr>
      </w:pPr>
    </w:p>
    <w:p>
      <w:pPr>
        <w:pStyle w:val="22"/>
        <w:rPr>
          <w:rFonts w:ascii="Arial" w:hAnsi="Arial" w:cs="Arial"/>
          <w:b/>
          <w:bCs w:val="0"/>
          <w:sz w:val="28"/>
          <w:szCs w:val="28"/>
        </w:rPr>
      </w:pPr>
    </w:p>
    <w:p>
      <w:pPr>
        <w:pStyle w:val="22"/>
        <w:rPr>
          <w:rFonts w:ascii="Arial" w:hAnsi="Arial" w:cs="Arial"/>
          <w:b/>
          <w:bCs w:val="0"/>
          <w:sz w:val="28"/>
          <w:szCs w:val="28"/>
        </w:rPr>
      </w:pPr>
    </w:p>
    <w:p>
      <w:pPr>
        <w:pStyle w:val="22"/>
        <w:rPr>
          <w:rFonts w:ascii="Arial" w:hAnsi="Arial" w:cs="Arial"/>
          <w:b/>
          <w:bCs w:val="0"/>
          <w:sz w:val="28"/>
          <w:szCs w:val="28"/>
        </w:rPr>
      </w:pPr>
    </w:p>
    <w:p>
      <w:pPr>
        <w:pStyle w:val="22"/>
        <w:rPr>
          <w:rFonts w:ascii="Arial" w:hAnsi="Arial" w:cs="Arial"/>
          <w:b/>
          <w:bCs w:val="0"/>
          <w:sz w:val="28"/>
          <w:szCs w:val="28"/>
        </w:rPr>
      </w:pPr>
    </w:p>
    <w:p>
      <w:pPr>
        <w:pStyle w:val="22"/>
        <w:rPr>
          <w:rFonts w:ascii="Arial" w:hAnsi="Arial" w:cs="Arial"/>
          <w:b/>
          <w:bCs w:val="0"/>
          <w:sz w:val="28"/>
          <w:szCs w:val="28"/>
        </w:rPr>
      </w:pPr>
    </w:p>
    <w:p>
      <w:pPr>
        <w:pStyle w:val="8"/>
        <w:spacing w:line="340" w:lineRule="exact"/>
        <w:rPr>
          <w:rFonts w:ascii="Arial" w:hAnsi="Arial" w:eastAsia="宋体" w:cs="Arial"/>
        </w:rPr>
      </w:pPr>
    </w:p>
    <w:p>
      <w:pPr>
        <w:pStyle w:val="8"/>
        <w:spacing w:line="340" w:lineRule="exact"/>
        <w:ind w:firstLine="3570" w:firstLineChars="1700"/>
        <w:rPr>
          <w:rFonts w:ascii="Arial" w:hAnsi="Arial" w:eastAsia="宋体" w:cs="Arial"/>
        </w:rPr>
      </w:pPr>
      <w:r>
        <w:rPr>
          <w:rFonts w:ascii="Arial" w:hAnsi="Arial" w:eastAsia="宋体" w:cs="Arial"/>
        </w:rPr>
        <w:t xml:space="preserve">供应商（CA证书签章）：                                </w:t>
      </w:r>
    </w:p>
    <w:p>
      <w:pPr>
        <w:pStyle w:val="8"/>
        <w:spacing w:line="340" w:lineRule="exact"/>
        <w:ind w:firstLine="420" w:firstLineChars="200"/>
        <w:rPr>
          <w:rFonts w:ascii="Arial" w:hAnsi="Arial" w:eastAsia="宋体" w:cs="Arial"/>
          <w:szCs w:val="21"/>
          <w:u w:val="single"/>
        </w:rPr>
      </w:pPr>
      <w:r>
        <w:rPr>
          <w:rFonts w:ascii="Arial" w:hAnsi="Arial" w:eastAsia="宋体" w:cs="Arial"/>
        </w:rPr>
        <w:t>法定代表人(负责人、自然人)或相应的委托代理人签字（或个人CA证书签章）：</w:t>
      </w:r>
      <w:r>
        <w:rPr>
          <w:rFonts w:ascii="Arial" w:hAnsi="Arial" w:eastAsia="宋体" w:cs="Arial"/>
          <w:szCs w:val="21"/>
          <w:u w:val="single"/>
        </w:rPr>
        <w:t xml:space="preserve">               </w:t>
      </w:r>
    </w:p>
    <w:p>
      <w:pPr>
        <w:pStyle w:val="8"/>
        <w:spacing w:line="340" w:lineRule="exact"/>
        <w:jc w:val="center"/>
        <w:rPr>
          <w:rFonts w:ascii="Arial" w:hAnsi="Arial" w:eastAsia="宋体" w:cs="Arial"/>
        </w:rPr>
      </w:pPr>
      <w:r>
        <w:rPr>
          <w:rFonts w:ascii="Arial" w:hAnsi="Arial" w:eastAsia="宋体" w:cs="Arial"/>
        </w:rPr>
        <w:t>日          期：</w:t>
      </w:r>
    </w:p>
    <w:p>
      <w:pPr>
        <w:pStyle w:val="8"/>
        <w:spacing w:line="340" w:lineRule="exact"/>
        <w:rPr>
          <w:rFonts w:ascii="Arial" w:hAnsi="Arial" w:eastAsia="宋体" w:cs="Arial"/>
          <w:b/>
          <w:sz w:val="28"/>
          <w:szCs w:val="28"/>
        </w:rPr>
      </w:pPr>
      <w:r>
        <w:rPr>
          <w:rFonts w:ascii="Arial" w:hAnsi="Arial" w:eastAsia="宋体" w:cs="Arial"/>
        </w:rPr>
        <w:br w:type="page"/>
      </w:r>
      <w:r>
        <w:rPr>
          <w:rFonts w:ascii="Arial" w:hAnsi="Arial" w:eastAsia="宋体" w:cs="Arial"/>
          <w:b/>
          <w:sz w:val="28"/>
          <w:szCs w:val="28"/>
        </w:rPr>
        <w:t>4.供应商的售后服务承诺书（必须提供）</w:t>
      </w:r>
    </w:p>
    <w:p>
      <w:pPr>
        <w:pStyle w:val="8"/>
        <w:outlineLvl w:val="0"/>
        <w:rPr>
          <w:rFonts w:ascii="Arial" w:hAnsi="Arial" w:eastAsia="宋体" w:cs="Arial"/>
          <w:b/>
          <w:bCs/>
          <w:sz w:val="32"/>
          <w:szCs w:val="32"/>
        </w:rPr>
      </w:pPr>
      <w:bookmarkStart w:id="20" w:name="_Toc9802"/>
      <w:r>
        <w:rPr>
          <w:rFonts w:ascii="Arial" w:hAnsi="Arial" w:eastAsia="宋体" w:cs="Arial"/>
          <w:b/>
          <w:bCs/>
          <w:sz w:val="32"/>
          <w:szCs w:val="32"/>
        </w:rPr>
        <w:t>附件：</w:t>
      </w:r>
      <w:bookmarkEnd w:id="20"/>
    </w:p>
    <w:p>
      <w:pPr>
        <w:pStyle w:val="8"/>
        <w:ind w:firstLine="2731" w:firstLineChars="850"/>
        <w:rPr>
          <w:rFonts w:ascii="Arial" w:hAnsi="Arial" w:eastAsia="宋体" w:cs="Arial"/>
          <w:b/>
          <w:bCs/>
          <w:sz w:val="32"/>
          <w:szCs w:val="32"/>
        </w:rPr>
      </w:pPr>
      <w:r>
        <w:rPr>
          <w:rFonts w:ascii="Arial" w:hAnsi="Arial" w:eastAsia="宋体" w:cs="Arial"/>
          <w:b/>
          <w:bCs/>
          <w:sz w:val="32"/>
          <w:szCs w:val="32"/>
        </w:rPr>
        <w:t>售后服务承诺书（格式</w:t>
      </w:r>
      <w:r>
        <w:rPr>
          <w:rFonts w:hint="eastAsia" w:ascii="Arial" w:hAnsi="Arial" w:eastAsia="宋体" w:cs="Arial"/>
          <w:b/>
          <w:bCs/>
          <w:sz w:val="32"/>
          <w:szCs w:val="32"/>
        </w:rPr>
        <w:t>自拟</w:t>
      </w:r>
      <w:r>
        <w:rPr>
          <w:rFonts w:ascii="Arial" w:hAnsi="Arial" w:eastAsia="宋体" w:cs="Arial"/>
          <w:b/>
          <w:bCs/>
          <w:sz w:val="32"/>
          <w:szCs w:val="32"/>
        </w:rPr>
        <w:t>）</w:t>
      </w:r>
    </w:p>
    <w:p>
      <w:pPr>
        <w:pStyle w:val="8"/>
        <w:ind w:firstLine="2731" w:firstLineChars="850"/>
        <w:rPr>
          <w:rFonts w:ascii="Arial" w:hAnsi="Arial" w:eastAsia="宋体" w:cs="Arial"/>
          <w:b/>
          <w:bCs/>
          <w:sz w:val="32"/>
          <w:szCs w:val="32"/>
        </w:rPr>
      </w:pPr>
    </w:p>
    <w:p>
      <w:pPr>
        <w:snapToGrid w:val="0"/>
        <w:spacing w:line="400" w:lineRule="exact"/>
        <w:ind w:firstLine="210" w:firstLineChars="100"/>
        <w:outlineLvl w:val="4"/>
        <w:rPr>
          <w:rFonts w:ascii="Arial" w:hAnsi="Arial" w:eastAsia="宋体" w:cs="Arial"/>
          <w:kern w:val="0"/>
          <w:szCs w:val="21"/>
        </w:rPr>
      </w:pPr>
      <w:r>
        <w:rPr>
          <w:rFonts w:ascii="Arial" w:hAnsi="Arial" w:eastAsia="宋体" w:cs="Arial"/>
          <w:kern w:val="0"/>
          <w:szCs w:val="21"/>
        </w:rPr>
        <w:t xml:space="preserve"> </w:t>
      </w:r>
    </w:p>
    <w:p>
      <w:pPr>
        <w:pStyle w:val="22"/>
        <w:rPr>
          <w:rFonts w:ascii="Arial" w:hAnsi="Arial" w:cs="Arial"/>
          <w:szCs w:val="21"/>
        </w:rPr>
      </w:pPr>
    </w:p>
    <w:p>
      <w:pPr>
        <w:pStyle w:val="22"/>
        <w:rPr>
          <w:rFonts w:ascii="Arial" w:hAnsi="Arial" w:cs="Arial"/>
          <w:szCs w:val="21"/>
        </w:rPr>
      </w:pPr>
    </w:p>
    <w:p>
      <w:pPr>
        <w:pStyle w:val="22"/>
        <w:rPr>
          <w:rFonts w:ascii="Arial" w:hAnsi="Arial" w:cs="Arial"/>
          <w:szCs w:val="21"/>
        </w:rPr>
      </w:pPr>
    </w:p>
    <w:p>
      <w:pPr>
        <w:pStyle w:val="22"/>
        <w:rPr>
          <w:rFonts w:ascii="Arial" w:hAnsi="Arial" w:cs="Arial"/>
          <w:szCs w:val="21"/>
        </w:rPr>
      </w:pPr>
    </w:p>
    <w:p>
      <w:pPr>
        <w:pStyle w:val="22"/>
        <w:rPr>
          <w:rFonts w:ascii="Arial" w:hAnsi="Arial" w:cs="Arial"/>
          <w:szCs w:val="21"/>
        </w:rPr>
      </w:pPr>
    </w:p>
    <w:p>
      <w:pPr>
        <w:snapToGrid w:val="0"/>
        <w:spacing w:line="300" w:lineRule="exact"/>
        <w:ind w:firstLine="3570" w:firstLineChars="1700"/>
        <w:rPr>
          <w:rFonts w:ascii="Arial" w:hAnsi="Arial" w:eastAsia="宋体" w:cs="Arial"/>
          <w:kern w:val="0"/>
          <w:szCs w:val="21"/>
        </w:rPr>
      </w:pPr>
    </w:p>
    <w:p>
      <w:pPr>
        <w:snapToGrid w:val="0"/>
        <w:spacing w:line="300" w:lineRule="exact"/>
        <w:ind w:firstLine="3570" w:firstLineChars="1700"/>
        <w:rPr>
          <w:rFonts w:ascii="Arial" w:hAnsi="Arial" w:eastAsia="宋体" w:cs="Arial"/>
          <w:kern w:val="0"/>
          <w:szCs w:val="21"/>
        </w:rPr>
      </w:pPr>
    </w:p>
    <w:p>
      <w:pPr>
        <w:snapToGrid w:val="0"/>
        <w:spacing w:line="300" w:lineRule="exact"/>
        <w:ind w:firstLine="3570" w:firstLineChars="1700"/>
        <w:rPr>
          <w:rFonts w:ascii="Arial" w:hAnsi="Arial" w:eastAsia="宋体" w:cs="Arial"/>
          <w:kern w:val="0"/>
          <w:szCs w:val="21"/>
        </w:rPr>
      </w:pPr>
    </w:p>
    <w:p>
      <w:pPr>
        <w:pStyle w:val="8"/>
        <w:spacing w:line="340" w:lineRule="exact"/>
        <w:ind w:firstLine="3570" w:firstLineChars="1700"/>
        <w:rPr>
          <w:rFonts w:ascii="Arial" w:hAnsi="Arial" w:eastAsia="宋体" w:cs="Arial"/>
        </w:rPr>
      </w:pPr>
      <w:r>
        <w:rPr>
          <w:rFonts w:ascii="Arial" w:hAnsi="Arial" w:eastAsia="宋体" w:cs="Arial"/>
        </w:rPr>
        <w:t xml:space="preserve">供应商（CA证书签章）：                                </w:t>
      </w:r>
    </w:p>
    <w:p>
      <w:pPr>
        <w:pStyle w:val="8"/>
        <w:spacing w:line="340" w:lineRule="exact"/>
        <w:ind w:firstLine="420" w:firstLineChars="200"/>
        <w:rPr>
          <w:rFonts w:ascii="Arial" w:hAnsi="Arial" w:eastAsia="宋体" w:cs="Arial"/>
          <w:szCs w:val="21"/>
          <w:u w:val="single"/>
        </w:rPr>
      </w:pPr>
      <w:r>
        <w:rPr>
          <w:rFonts w:ascii="Arial" w:hAnsi="Arial" w:eastAsia="宋体" w:cs="Arial"/>
        </w:rPr>
        <w:t>法定代表人(负责人、自然人)或相应的委托代理人签字（或个人CA证书签章）：</w:t>
      </w:r>
      <w:r>
        <w:rPr>
          <w:rFonts w:ascii="Arial" w:hAnsi="Arial" w:eastAsia="宋体" w:cs="Arial"/>
          <w:szCs w:val="21"/>
          <w:u w:val="single"/>
        </w:rPr>
        <w:t xml:space="preserve">               </w:t>
      </w:r>
    </w:p>
    <w:p>
      <w:pPr>
        <w:pStyle w:val="8"/>
        <w:spacing w:line="340" w:lineRule="exact"/>
        <w:ind w:firstLine="3570" w:firstLineChars="1700"/>
        <w:rPr>
          <w:rFonts w:ascii="Arial" w:hAnsi="Arial" w:eastAsia="宋体" w:cs="Arial"/>
        </w:rPr>
      </w:pPr>
      <w:r>
        <w:rPr>
          <w:rFonts w:ascii="Arial" w:hAnsi="Arial" w:eastAsia="宋体" w:cs="Arial"/>
        </w:rPr>
        <w:t>日          期：</w:t>
      </w:r>
      <w:r>
        <w:rPr>
          <w:rFonts w:ascii="Arial" w:hAnsi="Arial" w:eastAsia="宋体" w:cs="Arial"/>
          <w:u w:val="single"/>
        </w:rPr>
        <w:t xml:space="preserve">                             </w:t>
      </w:r>
    </w:p>
    <w:p>
      <w:pPr>
        <w:pStyle w:val="8"/>
        <w:ind w:firstLine="3570" w:firstLineChars="1700"/>
        <w:rPr>
          <w:rFonts w:ascii="Arial" w:hAnsi="Arial" w:eastAsia="宋体" w:cs="Arial"/>
        </w:rPr>
      </w:pPr>
    </w:p>
    <w:p>
      <w:pPr>
        <w:pStyle w:val="8"/>
        <w:spacing w:line="340" w:lineRule="exact"/>
        <w:rPr>
          <w:rFonts w:ascii="Arial" w:hAnsi="Arial" w:eastAsia="宋体" w:cs="Arial"/>
          <w:b/>
          <w:sz w:val="28"/>
          <w:szCs w:val="28"/>
        </w:rPr>
      </w:pPr>
      <w:r>
        <w:rPr>
          <w:rFonts w:ascii="Arial" w:hAnsi="Arial" w:eastAsia="宋体" w:cs="Arial"/>
          <w:b/>
          <w:sz w:val="28"/>
          <w:szCs w:val="28"/>
        </w:rPr>
        <w:br w:type="page"/>
      </w:r>
      <w:r>
        <w:rPr>
          <w:rFonts w:ascii="Arial" w:hAnsi="Arial" w:eastAsia="宋体" w:cs="Arial"/>
          <w:b/>
          <w:sz w:val="28"/>
          <w:szCs w:val="28"/>
        </w:rPr>
        <w:t>5.商务响应表（必须提供）</w:t>
      </w:r>
    </w:p>
    <w:p>
      <w:pPr>
        <w:pStyle w:val="8"/>
        <w:spacing w:line="340" w:lineRule="exact"/>
        <w:rPr>
          <w:rFonts w:ascii="Arial" w:hAnsi="Arial" w:eastAsia="宋体" w:cs="Arial"/>
          <w:b/>
          <w:sz w:val="28"/>
          <w:szCs w:val="28"/>
        </w:rPr>
      </w:pPr>
    </w:p>
    <w:p>
      <w:pPr>
        <w:pStyle w:val="8"/>
        <w:outlineLvl w:val="0"/>
        <w:rPr>
          <w:rFonts w:ascii="Arial" w:hAnsi="Arial" w:eastAsia="宋体" w:cs="Arial"/>
          <w:b/>
          <w:bCs/>
          <w:sz w:val="32"/>
          <w:szCs w:val="32"/>
        </w:rPr>
      </w:pPr>
      <w:bookmarkStart w:id="21" w:name="_Toc374"/>
      <w:r>
        <w:rPr>
          <w:rFonts w:ascii="Arial" w:hAnsi="Arial" w:eastAsia="宋体" w:cs="Arial"/>
          <w:b/>
          <w:bCs/>
          <w:sz w:val="32"/>
          <w:szCs w:val="32"/>
        </w:rPr>
        <w:t>附件：</w:t>
      </w:r>
      <w:bookmarkEnd w:id="21"/>
    </w:p>
    <w:p>
      <w:pPr>
        <w:pStyle w:val="8"/>
        <w:ind w:firstLine="2731" w:firstLineChars="850"/>
        <w:rPr>
          <w:rFonts w:ascii="Arial" w:hAnsi="Arial" w:eastAsia="宋体" w:cs="Arial"/>
          <w:b/>
          <w:bCs/>
          <w:sz w:val="32"/>
          <w:szCs w:val="32"/>
        </w:rPr>
      </w:pPr>
      <w:r>
        <w:rPr>
          <w:rFonts w:ascii="Arial" w:hAnsi="Arial" w:eastAsia="宋体" w:cs="Arial"/>
          <w:b/>
          <w:bCs/>
          <w:sz w:val="32"/>
          <w:szCs w:val="32"/>
        </w:rPr>
        <w:t>商务响应表（格式）</w:t>
      </w:r>
    </w:p>
    <w:p>
      <w:pPr>
        <w:pStyle w:val="8"/>
        <w:spacing w:line="340" w:lineRule="exact"/>
        <w:rPr>
          <w:rFonts w:ascii="Arial" w:hAnsi="Arial" w:eastAsia="宋体" w:cs="Arial"/>
          <w:b/>
          <w:sz w:val="28"/>
          <w:szCs w:val="28"/>
        </w:rPr>
      </w:pPr>
    </w:p>
    <w:tbl>
      <w:tblPr>
        <w:tblStyle w:val="11"/>
        <w:tblW w:w="95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63"/>
        <w:gridCol w:w="3589"/>
        <w:gridCol w:w="1435"/>
        <w:gridCol w:w="29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4" w:hRule="exact"/>
          <w:jc w:val="center"/>
        </w:trPr>
        <w:tc>
          <w:tcPr>
            <w:tcW w:w="156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Arial" w:hAnsi="Arial" w:eastAsia="宋体" w:cs="Arial"/>
              </w:rPr>
            </w:pPr>
            <w:r>
              <w:rPr>
                <w:rFonts w:ascii="Arial" w:hAnsi="Arial" w:eastAsia="宋体" w:cs="Arial"/>
              </w:rPr>
              <w:t>项目</w:t>
            </w:r>
          </w:p>
        </w:tc>
        <w:tc>
          <w:tcPr>
            <w:tcW w:w="358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Arial" w:hAnsi="Arial" w:eastAsia="宋体" w:cs="Arial"/>
              </w:rPr>
            </w:pPr>
            <w:r>
              <w:rPr>
                <w:rFonts w:ascii="Arial" w:hAnsi="Arial" w:eastAsia="宋体" w:cs="Arial"/>
              </w:rPr>
              <w:t>竞争性谈判文件要求</w:t>
            </w: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Arial" w:hAnsi="Arial" w:eastAsia="宋体" w:cs="Arial"/>
              </w:rPr>
            </w:pPr>
            <w:r>
              <w:rPr>
                <w:rFonts w:ascii="Arial" w:hAnsi="Arial" w:eastAsia="宋体" w:cs="Arial"/>
              </w:rPr>
              <w:t>供应商的承诺或说明</w:t>
            </w:r>
          </w:p>
        </w:tc>
        <w:tc>
          <w:tcPr>
            <w:tcW w:w="296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Arial" w:hAnsi="Arial" w:eastAsia="宋体" w:cs="Arial"/>
              </w:rPr>
            </w:pPr>
            <w:r>
              <w:rPr>
                <w:rFonts w:ascii="Arial" w:hAnsi="Arial" w:eastAsia="宋体" w:cs="Arial"/>
              </w:rPr>
              <w:t>是否响应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7" w:hRule="exact"/>
          <w:jc w:val="center"/>
        </w:trPr>
        <w:tc>
          <w:tcPr>
            <w:tcW w:w="156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Arial" w:hAnsi="Arial" w:eastAsia="宋体" w:cs="Arial"/>
              </w:rPr>
            </w:pPr>
            <w:r>
              <w:rPr>
                <w:rFonts w:ascii="Arial" w:hAnsi="Arial" w:eastAsia="宋体" w:cs="Arial"/>
                <w:szCs w:val="21"/>
              </w:rPr>
              <w:t>1.交货期及地点</w:t>
            </w:r>
          </w:p>
        </w:tc>
        <w:tc>
          <w:tcPr>
            <w:tcW w:w="358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Arial" w:hAnsi="Arial" w:eastAsia="宋体" w:cs="Arial"/>
              </w:rPr>
            </w:pPr>
          </w:p>
        </w:tc>
        <w:tc>
          <w:tcPr>
            <w:tcW w:w="1435" w:type="dxa"/>
            <w:tcBorders>
              <w:top w:val="single" w:color="auto" w:sz="4" w:space="0"/>
              <w:left w:val="single" w:color="auto" w:sz="4" w:space="0"/>
              <w:bottom w:val="single" w:color="auto" w:sz="4" w:space="0"/>
              <w:right w:val="single" w:color="auto" w:sz="4" w:space="0"/>
            </w:tcBorders>
            <w:vAlign w:val="center"/>
          </w:tcPr>
          <w:p>
            <w:pPr>
              <w:pStyle w:val="8"/>
              <w:snapToGrid w:val="0"/>
              <w:spacing w:before="295" w:after="295" w:line="300" w:lineRule="exact"/>
              <w:ind w:left="840" w:hanging="420"/>
              <w:jc w:val="center"/>
              <w:rPr>
                <w:rFonts w:ascii="Arial" w:hAnsi="Arial" w:eastAsia="宋体" w:cs="Arial"/>
                <w:szCs w:val="24"/>
              </w:rPr>
            </w:pPr>
          </w:p>
        </w:tc>
        <w:tc>
          <w:tcPr>
            <w:tcW w:w="296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Arial" w:hAnsi="Arial" w:eastAsia="宋体" w:cs="Aria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6" w:hRule="exact"/>
          <w:jc w:val="center"/>
        </w:trPr>
        <w:tc>
          <w:tcPr>
            <w:tcW w:w="156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Arial" w:hAnsi="Arial" w:eastAsia="宋体" w:cs="Arial"/>
              </w:rPr>
            </w:pPr>
            <w:r>
              <w:rPr>
                <w:rFonts w:ascii="Arial" w:hAnsi="Arial" w:eastAsia="宋体" w:cs="Arial"/>
              </w:rPr>
              <w:t>2.付款方式</w:t>
            </w:r>
          </w:p>
        </w:tc>
        <w:tc>
          <w:tcPr>
            <w:tcW w:w="358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Arial" w:hAnsi="Arial" w:eastAsia="宋体" w:cs="Arial"/>
              </w:rPr>
            </w:pPr>
          </w:p>
        </w:tc>
        <w:tc>
          <w:tcPr>
            <w:tcW w:w="1435" w:type="dxa"/>
            <w:tcBorders>
              <w:top w:val="single" w:color="auto" w:sz="4" w:space="0"/>
              <w:left w:val="single" w:color="auto" w:sz="4" w:space="0"/>
              <w:bottom w:val="single" w:color="auto" w:sz="4" w:space="0"/>
              <w:right w:val="single" w:color="auto" w:sz="4" w:space="0"/>
            </w:tcBorders>
            <w:vAlign w:val="center"/>
          </w:tcPr>
          <w:p>
            <w:pPr>
              <w:pStyle w:val="8"/>
              <w:snapToGrid w:val="0"/>
              <w:spacing w:before="295" w:after="295" w:line="300" w:lineRule="exact"/>
              <w:ind w:left="840" w:hanging="420"/>
              <w:jc w:val="center"/>
              <w:rPr>
                <w:rFonts w:ascii="Arial" w:hAnsi="Arial" w:eastAsia="宋体" w:cs="Arial"/>
                <w:szCs w:val="24"/>
              </w:rPr>
            </w:pPr>
          </w:p>
        </w:tc>
        <w:tc>
          <w:tcPr>
            <w:tcW w:w="2968" w:type="dxa"/>
            <w:tcBorders>
              <w:top w:val="single" w:color="auto" w:sz="4" w:space="0"/>
              <w:left w:val="single" w:color="auto" w:sz="4" w:space="0"/>
              <w:bottom w:val="single" w:color="auto" w:sz="4" w:space="0"/>
              <w:right w:val="single" w:color="auto" w:sz="4" w:space="0"/>
            </w:tcBorders>
          </w:tcPr>
          <w:p>
            <w:pPr>
              <w:snapToGrid w:val="0"/>
              <w:spacing w:line="300" w:lineRule="exact"/>
              <w:rPr>
                <w:rFonts w:ascii="Arial" w:hAnsi="Arial" w:eastAsia="宋体" w:cs="Aria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8" w:hRule="exact"/>
          <w:jc w:val="center"/>
        </w:trPr>
        <w:tc>
          <w:tcPr>
            <w:tcW w:w="156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Arial" w:hAnsi="Arial" w:eastAsia="宋体" w:cs="Arial"/>
              </w:rPr>
            </w:pPr>
            <w:r>
              <w:rPr>
                <w:rFonts w:ascii="Arial" w:hAnsi="Arial" w:eastAsia="宋体" w:cs="Arial"/>
              </w:rPr>
              <w:t>3.验收标准</w:t>
            </w:r>
          </w:p>
        </w:tc>
        <w:tc>
          <w:tcPr>
            <w:tcW w:w="358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Arial" w:hAnsi="Arial" w:eastAsia="宋体" w:cs="Arial"/>
              </w:rPr>
            </w:pPr>
          </w:p>
        </w:tc>
        <w:tc>
          <w:tcPr>
            <w:tcW w:w="1435" w:type="dxa"/>
            <w:tcBorders>
              <w:top w:val="single" w:color="auto" w:sz="4" w:space="0"/>
              <w:left w:val="single" w:color="auto" w:sz="4" w:space="0"/>
              <w:bottom w:val="single" w:color="auto" w:sz="4" w:space="0"/>
              <w:right w:val="single" w:color="auto" w:sz="4" w:space="0"/>
            </w:tcBorders>
            <w:vAlign w:val="center"/>
          </w:tcPr>
          <w:p>
            <w:pPr>
              <w:pStyle w:val="8"/>
              <w:snapToGrid w:val="0"/>
              <w:spacing w:before="295" w:after="295" w:line="300" w:lineRule="exact"/>
              <w:ind w:left="840" w:hanging="420"/>
              <w:jc w:val="center"/>
              <w:rPr>
                <w:rFonts w:ascii="Arial" w:hAnsi="Arial" w:eastAsia="宋体" w:cs="Arial"/>
                <w:szCs w:val="24"/>
              </w:rPr>
            </w:pPr>
          </w:p>
        </w:tc>
        <w:tc>
          <w:tcPr>
            <w:tcW w:w="2968" w:type="dxa"/>
            <w:tcBorders>
              <w:top w:val="single" w:color="auto" w:sz="4" w:space="0"/>
              <w:left w:val="single" w:color="auto" w:sz="4" w:space="0"/>
              <w:bottom w:val="single" w:color="auto" w:sz="4" w:space="0"/>
              <w:right w:val="single" w:color="auto" w:sz="4" w:space="0"/>
            </w:tcBorders>
          </w:tcPr>
          <w:p>
            <w:pPr>
              <w:snapToGrid w:val="0"/>
              <w:spacing w:line="300" w:lineRule="exact"/>
              <w:rPr>
                <w:rFonts w:ascii="Arial" w:hAnsi="Arial" w:eastAsia="宋体" w:cs="Aria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8" w:hRule="exact"/>
          <w:jc w:val="center"/>
        </w:trPr>
        <w:tc>
          <w:tcPr>
            <w:tcW w:w="156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Arial" w:hAnsi="Arial" w:eastAsia="宋体" w:cs="Arial"/>
              </w:rPr>
            </w:pPr>
            <w:r>
              <w:rPr>
                <w:rFonts w:ascii="Arial" w:hAnsi="Arial" w:eastAsia="宋体" w:cs="Arial"/>
              </w:rPr>
              <w:t>...</w:t>
            </w:r>
          </w:p>
        </w:tc>
        <w:tc>
          <w:tcPr>
            <w:tcW w:w="358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Arial" w:hAnsi="Arial" w:eastAsia="宋体" w:cs="Arial"/>
              </w:rPr>
            </w:pPr>
          </w:p>
        </w:tc>
        <w:tc>
          <w:tcPr>
            <w:tcW w:w="1435" w:type="dxa"/>
            <w:tcBorders>
              <w:top w:val="single" w:color="auto" w:sz="4" w:space="0"/>
              <w:left w:val="single" w:color="auto" w:sz="4" w:space="0"/>
              <w:bottom w:val="single" w:color="auto" w:sz="4" w:space="0"/>
              <w:right w:val="single" w:color="auto" w:sz="4" w:space="0"/>
            </w:tcBorders>
            <w:vAlign w:val="center"/>
          </w:tcPr>
          <w:p>
            <w:pPr>
              <w:pStyle w:val="8"/>
              <w:snapToGrid w:val="0"/>
              <w:spacing w:before="295" w:after="295" w:line="300" w:lineRule="exact"/>
              <w:ind w:left="840" w:hanging="420"/>
              <w:jc w:val="center"/>
              <w:rPr>
                <w:rFonts w:ascii="Arial" w:hAnsi="Arial" w:eastAsia="宋体" w:cs="Arial"/>
                <w:szCs w:val="24"/>
              </w:rPr>
            </w:pPr>
          </w:p>
        </w:tc>
        <w:tc>
          <w:tcPr>
            <w:tcW w:w="2968" w:type="dxa"/>
            <w:tcBorders>
              <w:top w:val="single" w:color="auto" w:sz="4" w:space="0"/>
              <w:left w:val="single" w:color="auto" w:sz="4" w:space="0"/>
              <w:bottom w:val="single" w:color="auto" w:sz="4" w:space="0"/>
              <w:right w:val="single" w:color="auto" w:sz="4" w:space="0"/>
            </w:tcBorders>
          </w:tcPr>
          <w:p>
            <w:pPr>
              <w:snapToGrid w:val="0"/>
              <w:spacing w:line="300" w:lineRule="exact"/>
              <w:rPr>
                <w:rFonts w:ascii="Arial" w:hAnsi="Arial" w:eastAsia="宋体" w:cs="Arial"/>
              </w:rPr>
            </w:pPr>
          </w:p>
        </w:tc>
      </w:tr>
    </w:tbl>
    <w:p>
      <w:pPr>
        <w:pStyle w:val="8"/>
        <w:spacing w:line="340" w:lineRule="exact"/>
        <w:rPr>
          <w:rFonts w:ascii="Arial" w:hAnsi="Arial" w:eastAsia="宋体" w:cs="Arial"/>
          <w:b/>
          <w:sz w:val="28"/>
          <w:szCs w:val="28"/>
        </w:rPr>
      </w:pPr>
    </w:p>
    <w:p>
      <w:pPr>
        <w:pStyle w:val="8"/>
        <w:spacing w:line="340" w:lineRule="exact"/>
        <w:ind w:firstLine="3570" w:firstLineChars="1700"/>
        <w:rPr>
          <w:rFonts w:ascii="Arial" w:hAnsi="Arial" w:eastAsia="宋体" w:cs="Arial"/>
        </w:rPr>
      </w:pPr>
      <w:r>
        <w:rPr>
          <w:rFonts w:ascii="Arial" w:hAnsi="Arial" w:eastAsia="宋体" w:cs="Arial"/>
        </w:rPr>
        <w:t xml:space="preserve">供应商（CA证书签章）：                                </w:t>
      </w:r>
    </w:p>
    <w:p>
      <w:pPr>
        <w:pStyle w:val="8"/>
        <w:spacing w:line="340" w:lineRule="exact"/>
        <w:ind w:firstLine="420" w:firstLineChars="200"/>
        <w:rPr>
          <w:rFonts w:ascii="Arial" w:hAnsi="Arial" w:eastAsia="宋体" w:cs="Arial"/>
          <w:szCs w:val="21"/>
          <w:u w:val="single"/>
        </w:rPr>
      </w:pPr>
      <w:r>
        <w:rPr>
          <w:rFonts w:ascii="Arial" w:hAnsi="Arial" w:eastAsia="宋体" w:cs="Arial"/>
        </w:rPr>
        <w:t>法定代表人(负责人、自然人)或相应的委托代理人签字（或个人CA证书签章）：</w:t>
      </w:r>
      <w:r>
        <w:rPr>
          <w:rFonts w:ascii="Arial" w:hAnsi="Arial" w:eastAsia="宋体" w:cs="Arial"/>
          <w:szCs w:val="21"/>
          <w:u w:val="single"/>
        </w:rPr>
        <w:t xml:space="preserve">               </w:t>
      </w:r>
    </w:p>
    <w:p>
      <w:pPr>
        <w:pStyle w:val="8"/>
        <w:spacing w:line="340" w:lineRule="exact"/>
        <w:ind w:left="3780" w:leftChars="1700" w:hanging="210" w:hangingChars="100"/>
        <w:rPr>
          <w:rFonts w:ascii="Arial" w:hAnsi="Arial" w:eastAsia="宋体" w:cs="Arial"/>
          <w:u w:val="single"/>
        </w:rPr>
      </w:pPr>
      <w:r>
        <w:rPr>
          <w:rFonts w:ascii="Arial" w:hAnsi="Arial" w:eastAsia="宋体" w:cs="Arial"/>
        </w:rPr>
        <w:t>日          期：</w:t>
      </w:r>
      <w:r>
        <w:rPr>
          <w:rFonts w:ascii="Arial" w:hAnsi="Arial" w:eastAsia="宋体" w:cs="Arial"/>
          <w:u w:val="single"/>
        </w:rPr>
        <w:t xml:space="preserve">                             </w:t>
      </w:r>
    </w:p>
    <w:p>
      <w:pPr>
        <w:pStyle w:val="8"/>
        <w:spacing w:line="340" w:lineRule="exact"/>
        <w:ind w:left="3780" w:leftChars="1700" w:hanging="210" w:hangingChars="100"/>
        <w:rPr>
          <w:rFonts w:ascii="Arial" w:hAnsi="Arial" w:eastAsia="宋体" w:cs="Arial"/>
          <w:u w:val="single"/>
        </w:rPr>
      </w:pP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r>
        <w:rPr>
          <w:rFonts w:hint="eastAsia" w:ascii="Arial" w:hAnsi="Arial" w:eastAsia="宋体" w:cs="Arial"/>
          <w:b/>
          <w:sz w:val="28"/>
          <w:szCs w:val="28"/>
        </w:rPr>
        <w:t>6.产品生产厂家的“三证”（农药登记证、农药生产许可证、企业标准）</w:t>
      </w:r>
      <w:r>
        <w:rPr>
          <w:rFonts w:ascii="Arial" w:hAnsi="Arial" w:eastAsia="宋体" w:cs="Arial"/>
          <w:b/>
          <w:sz w:val="28"/>
          <w:szCs w:val="28"/>
        </w:rPr>
        <w:t>（必须提供）</w:t>
      </w: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p>
    <w:p>
      <w:pPr>
        <w:spacing w:line="400" w:lineRule="exact"/>
        <w:jc w:val="center"/>
        <w:rPr>
          <w:rFonts w:ascii="Arial" w:hAnsi="Arial" w:eastAsia="宋体" w:cs="Arial"/>
          <w:b/>
          <w:sz w:val="32"/>
          <w:szCs w:val="32"/>
        </w:rPr>
      </w:pPr>
      <w:r>
        <w:rPr>
          <w:rFonts w:ascii="Arial" w:hAnsi="Arial" w:eastAsia="宋体" w:cs="Arial"/>
          <w:b/>
          <w:sz w:val="32"/>
          <w:szCs w:val="32"/>
        </w:rPr>
        <w:br w:type="page"/>
      </w:r>
      <w:r>
        <w:rPr>
          <w:rFonts w:ascii="Arial" w:hAnsi="Arial" w:eastAsia="宋体" w:cs="Arial"/>
          <w:b/>
          <w:sz w:val="32"/>
          <w:szCs w:val="32"/>
        </w:rPr>
        <w:t>（三）其它有效证明材料目录</w:t>
      </w:r>
    </w:p>
    <w:p>
      <w:pPr>
        <w:tabs>
          <w:tab w:val="left" w:pos="1305"/>
        </w:tabs>
        <w:spacing w:line="440" w:lineRule="exact"/>
        <w:ind w:firstLine="420" w:firstLineChars="200"/>
        <w:rPr>
          <w:rFonts w:ascii="Arial" w:hAnsi="Arial" w:eastAsia="宋体" w:cs="Arial"/>
          <w:szCs w:val="21"/>
        </w:rPr>
      </w:pPr>
    </w:p>
    <w:p>
      <w:pPr>
        <w:tabs>
          <w:tab w:val="left" w:pos="1305"/>
        </w:tabs>
        <w:spacing w:line="520" w:lineRule="exact"/>
        <w:ind w:firstLine="720" w:firstLineChars="300"/>
        <w:rPr>
          <w:rFonts w:ascii="Arial" w:hAnsi="Arial" w:eastAsia="宋体" w:cs="Arial"/>
          <w:sz w:val="24"/>
        </w:rPr>
      </w:pPr>
      <w:r>
        <w:rPr>
          <w:rFonts w:ascii="Arial" w:hAnsi="Arial" w:eastAsia="宋体" w:cs="Arial"/>
          <w:sz w:val="24"/>
        </w:rPr>
        <w:t>1.售后服务增值方案（包含但不限于故障出现解决方案、免费技术培训方案、免费保修期外维修方案、其它优惠方案等）（如有，请提供）</w:t>
      </w:r>
    </w:p>
    <w:p>
      <w:pPr>
        <w:tabs>
          <w:tab w:val="left" w:pos="1305"/>
        </w:tabs>
        <w:spacing w:line="520" w:lineRule="exact"/>
        <w:ind w:firstLine="720" w:firstLineChars="300"/>
        <w:rPr>
          <w:rFonts w:ascii="Arial" w:hAnsi="Arial" w:eastAsia="宋体" w:cs="Arial"/>
          <w:sz w:val="24"/>
        </w:rPr>
      </w:pPr>
      <w:r>
        <w:rPr>
          <w:rFonts w:ascii="Arial" w:hAnsi="Arial" w:eastAsia="宋体" w:cs="Arial"/>
          <w:sz w:val="24"/>
        </w:rPr>
        <w:t>2.节能方面的资质证书复印件（如有，请提供）</w:t>
      </w:r>
    </w:p>
    <w:p>
      <w:pPr>
        <w:tabs>
          <w:tab w:val="left" w:pos="1305"/>
        </w:tabs>
        <w:spacing w:line="520" w:lineRule="exact"/>
        <w:ind w:firstLine="720" w:firstLineChars="300"/>
        <w:rPr>
          <w:rFonts w:ascii="Arial" w:hAnsi="Arial" w:eastAsia="宋体" w:cs="Arial"/>
          <w:sz w:val="24"/>
        </w:rPr>
      </w:pPr>
      <w:r>
        <w:rPr>
          <w:rFonts w:ascii="Arial" w:hAnsi="Arial" w:eastAsia="宋体" w:cs="Arial"/>
          <w:sz w:val="24"/>
        </w:rPr>
        <w:t>3.环保方面的资质证书复印件（如有，请提供）</w:t>
      </w:r>
    </w:p>
    <w:p>
      <w:pPr>
        <w:tabs>
          <w:tab w:val="left" w:pos="1305"/>
        </w:tabs>
        <w:spacing w:line="520" w:lineRule="exact"/>
        <w:ind w:firstLine="720" w:firstLineChars="300"/>
        <w:rPr>
          <w:rFonts w:ascii="Arial" w:hAnsi="Arial" w:eastAsia="宋体" w:cs="Arial"/>
          <w:sz w:val="24"/>
        </w:rPr>
      </w:pPr>
      <w:r>
        <w:rPr>
          <w:rFonts w:ascii="Arial" w:hAnsi="Arial" w:eastAsia="宋体" w:cs="Arial"/>
          <w:sz w:val="24"/>
        </w:rPr>
        <w:t>4.项目实施人员一览表【如有，请提供，并一起提供由县级以上（含县级）社会养老保险经办机构出具的供应商为项目实施人员交纳社保证明复印件】</w:t>
      </w:r>
    </w:p>
    <w:p>
      <w:pPr>
        <w:tabs>
          <w:tab w:val="left" w:pos="1305"/>
        </w:tabs>
        <w:spacing w:line="520" w:lineRule="exact"/>
        <w:ind w:firstLine="720" w:firstLineChars="300"/>
        <w:rPr>
          <w:rFonts w:ascii="Arial" w:hAnsi="Arial" w:eastAsia="宋体" w:cs="Arial"/>
          <w:sz w:val="24"/>
        </w:rPr>
      </w:pPr>
      <w:r>
        <w:rPr>
          <w:rFonts w:ascii="Arial" w:hAnsi="Arial" w:eastAsia="宋体" w:cs="Arial"/>
          <w:sz w:val="24"/>
        </w:rPr>
        <w:t>5.供应商具有同类产品的销售业绩的相关证明材料（无不良记录，以中标、成交通知书或签订的销售合同为准，并能清晰反映所销售的货物名称、种类、金额）（如有，请提供）</w:t>
      </w:r>
    </w:p>
    <w:p>
      <w:pPr>
        <w:tabs>
          <w:tab w:val="left" w:pos="1305"/>
        </w:tabs>
        <w:spacing w:line="520" w:lineRule="exact"/>
        <w:ind w:firstLine="720" w:firstLineChars="300"/>
        <w:rPr>
          <w:rFonts w:ascii="Arial" w:hAnsi="Arial" w:eastAsia="宋体" w:cs="Arial"/>
          <w:sz w:val="24"/>
        </w:rPr>
      </w:pPr>
      <w:r>
        <w:rPr>
          <w:rFonts w:ascii="Arial" w:hAnsi="Arial" w:eastAsia="宋体" w:cs="Arial"/>
          <w:sz w:val="24"/>
        </w:rPr>
        <w:t>6.供应商为生产厂家的，供应商的生产制造设备清单及专业技术能力说明（如有，请提供）</w:t>
      </w:r>
    </w:p>
    <w:p>
      <w:pPr>
        <w:tabs>
          <w:tab w:val="left" w:pos="1305"/>
        </w:tabs>
        <w:spacing w:line="520" w:lineRule="exact"/>
        <w:ind w:firstLine="720" w:firstLineChars="300"/>
        <w:rPr>
          <w:rFonts w:ascii="Arial" w:hAnsi="Arial" w:eastAsia="宋体" w:cs="Arial"/>
          <w:sz w:val="24"/>
        </w:rPr>
      </w:pPr>
      <w:r>
        <w:rPr>
          <w:rFonts w:ascii="Arial" w:hAnsi="Arial" w:eastAsia="宋体" w:cs="Arial"/>
          <w:sz w:val="24"/>
        </w:rPr>
        <w:t>7.供应商属于小型、微型企业的，应提供《中小企业声明函》；属于监狱企业的，应当提供由省级以上监狱管理局、戒毒管理局(含新疆生产建设兵团)出具的属于监狱企业的证明文件（如有，请提供）</w:t>
      </w:r>
    </w:p>
    <w:p>
      <w:pPr>
        <w:tabs>
          <w:tab w:val="left" w:pos="1305"/>
        </w:tabs>
        <w:spacing w:line="520" w:lineRule="exact"/>
        <w:ind w:firstLine="720" w:firstLineChars="300"/>
        <w:rPr>
          <w:rFonts w:ascii="Arial" w:hAnsi="Arial" w:eastAsia="宋体" w:cs="Arial"/>
          <w:sz w:val="24"/>
        </w:rPr>
      </w:pPr>
      <w:r>
        <w:rPr>
          <w:rFonts w:ascii="Arial" w:hAnsi="Arial" w:eastAsia="宋体" w:cs="Arial"/>
          <w:sz w:val="24"/>
        </w:rPr>
        <w:t>8.符合条件的残疾人福利性单位在参加政府采购活动时，应当提供《残疾人福利性单位声明函》，并对声明的真实性负责（如有，请提供）</w:t>
      </w:r>
    </w:p>
    <w:p>
      <w:pPr>
        <w:tabs>
          <w:tab w:val="left" w:pos="1305"/>
        </w:tabs>
        <w:spacing w:line="520" w:lineRule="exact"/>
        <w:ind w:firstLine="720" w:firstLineChars="300"/>
        <w:rPr>
          <w:rFonts w:ascii="Arial" w:hAnsi="Arial" w:eastAsia="宋体" w:cs="Arial"/>
          <w:sz w:val="24"/>
        </w:rPr>
      </w:pPr>
      <w:r>
        <w:rPr>
          <w:rFonts w:ascii="Arial" w:hAnsi="Arial" w:eastAsia="宋体" w:cs="Arial"/>
          <w:sz w:val="24"/>
        </w:rPr>
        <w:t>9.供应商可结合本项目自身情况自行提交其它相关证明材料（如有，请提供）</w:t>
      </w:r>
    </w:p>
    <w:p>
      <w:pPr>
        <w:pStyle w:val="8"/>
        <w:spacing w:line="340" w:lineRule="exact"/>
        <w:rPr>
          <w:rFonts w:ascii="Arial" w:hAnsi="Arial" w:eastAsia="宋体" w:cs="Arial"/>
          <w:b/>
          <w:sz w:val="28"/>
          <w:szCs w:val="28"/>
        </w:rPr>
      </w:pPr>
      <w:r>
        <w:rPr>
          <w:rFonts w:ascii="Arial" w:hAnsi="Arial" w:eastAsia="宋体" w:cs="Arial"/>
          <w:b/>
          <w:sz w:val="28"/>
          <w:szCs w:val="28"/>
        </w:rPr>
        <w:br w:type="page"/>
      </w:r>
      <w:r>
        <w:rPr>
          <w:rFonts w:ascii="Arial" w:hAnsi="Arial" w:eastAsia="宋体" w:cs="Arial"/>
          <w:b/>
          <w:sz w:val="28"/>
          <w:szCs w:val="28"/>
        </w:rPr>
        <w:t>1.供应商的售后服务增值方案（如有，请提供）</w:t>
      </w:r>
    </w:p>
    <w:p>
      <w:pPr>
        <w:pStyle w:val="8"/>
        <w:outlineLvl w:val="0"/>
        <w:rPr>
          <w:rFonts w:ascii="Arial" w:hAnsi="Arial" w:eastAsia="宋体" w:cs="Arial"/>
          <w:b/>
          <w:bCs/>
          <w:sz w:val="32"/>
          <w:szCs w:val="32"/>
        </w:rPr>
      </w:pPr>
      <w:bookmarkStart w:id="22" w:name="_Toc6745"/>
      <w:r>
        <w:rPr>
          <w:rFonts w:ascii="Arial" w:hAnsi="Arial" w:eastAsia="宋体" w:cs="Arial"/>
          <w:b/>
          <w:bCs/>
          <w:sz w:val="32"/>
          <w:szCs w:val="32"/>
        </w:rPr>
        <w:t>附件：</w:t>
      </w:r>
      <w:bookmarkEnd w:id="22"/>
    </w:p>
    <w:p>
      <w:pPr>
        <w:pStyle w:val="8"/>
        <w:ind w:firstLine="2731" w:firstLineChars="850"/>
        <w:rPr>
          <w:rFonts w:ascii="Arial" w:hAnsi="Arial" w:eastAsia="宋体" w:cs="Arial"/>
          <w:b/>
          <w:bCs/>
          <w:sz w:val="32"/>
          <w:szCs w:val="32"/>
        </w:rPr>
      </w:pPr>
      <w:r>
        <w:rPr>
          <w:rFonts w:ascii="Arial" w:hAnsi="Arial" w:eastAsia="宋体" w:cs="Arial"/>
          <w:b/>
          <w:bCs/>
          <w:sz w:val="32"/>
          <w:szCs w:val="32"/>
        </w:rPr>
        <w:t>售后服务增值方案（格式）</w:t>
      </w:r>
    </w:p>
    <w:p>
      <w:pPr>
        <w:pStyle w:val="8"/>
        <w:ind w:firstLine="2731" w:firstLineChars="850"/>
        <w:rPr>
          <w:rFonts w:ascii="Arial" w:hAnsi="Arial" w:eastAsia="宋体" w:cs="Arial"/>
          <w:b/>
          <w:bCs/>
          <w:sz w:val="32"/>
          <w:szCs w:val="32"/>
        </w:rPr>
      </w:pPr>
    </w:p>
    <w:p>
      <w:pPr>
        <w:snapToGrid w:val="0"/>
        <w:spacing w:line="600" w:lineRule="exact"/>
        <w:outlineLvl w:val="4"/>
        <w:rPr>
          <w:rFonts w:ascii="Arial" w:hAnsi="Arial" w:eastAsia="宋体" w:cs="Arial"/>
          <w:sz w:val="24"/>
        </w:rPr>
      </w:pPr>
      <w:r>
        <w:rPr>
          <w:rFonts w:ascii="Arial" w:hAnsi="Arial" w:eastAsia="宋体" w:cs="Arial"/>
          <w:sz w:val="24"/>
        </w:rPr>
        <w:t>1.故障出现解决方案</w:t>
      </w:r>
    </w:p>
    <w:p>
      <w:pPr>
        <w:snapToGrid w:val="0"/>
        <w:spacing w:line="600" w:lineRule="exact"/>
        <w:outlineLvl w:val="4"/>
        <w:rPr>
          <w:rFonts w:ascii="Arial" w:hAnsi="Arial" w:eastAsia="宋体" w:cs="Arial"/>
          <w:sz w:val="24"/>
        </w:rPr>
      </w:pPr>
      <w:r>
        <w:rPr>
          <w:rFonts w:ascii="Arial" w:hAnsi="Arial" w:eastAsia="宋体" w:cs="Arial"/>
          <w:sz w:val="24"/>
        </w:rPr>
        <w:t>2.免费技术培训方案</w:t>
      </w:r>
    </w:p>
    <w:p>
      <w:pPr>
        <w:snapToGrid w:val="0"/>
        <w:spacing w:line="600" w:lineRule="exact"/>
        <w:outlineLvl w:val="4"/>
        <w:rPr>
          <w:rFonts w:ascii="Arial" w:hAnsi="Arial" w:eastAsia="宋体" w:cs="Arial"/>
          <w:sz w:val="24"/>
        </w:rPr>
      </w:pPr>
      <w:r>
        <w:rPr>
          <w:rFonts w:ascii="Arial" w:hAnsi="Arial" w:eastAsia="宋体" w:cs="Arial"/>
          <w:sz w:val="24"/>
        </w:rPr>
        <w:t>3.免费保修期外维修方案</w:t>
      </w:r>
    </w:p>
    <w:p>
      <w:pPr>
        <w:snapToGrid w:val="0"/>
        <w:spacing w:line="600" w:lineRule="exact"/>
        <w:outlineLvl w:val="4"/>
        <w:rPr>
          <w:rFonts w:ascii="Arial" w:hAnsi="Arial" w:eastAsia="宋体" w:cs="Arial"/>
          <w:sz w:val="24"/>
        </w:rPr>
      </w:pPr>
      <w:r>
        <w:rPr>
          <w:rFonts w:ascii="Arial" w:hAnsi="Arial" w:eastAsia="宋体" w:cs="Arial"/>
          <w:sz w:val="24"/>
        </w:rPr>
        <w:t>4.其它优惠方案</w:t>
      </w:r>
    </w:p>
    <w:p>
      <w:pPr>
        <w:snapToGrid w:val="0"/>
        <w:spacing w:line="600" w:lineRule="exact"/>
        <w:outlineLvl w:val="4"/>
        <w:rPr>
          <w:rFonts w:ascii="Arial" w:hAnsi="Arial" w:eastAsia="宋体" w:cs="Arial"/>
          <w:kern w:val="0"/>
          <w:sz w:val="24"/>
        </w:rPr>
      </w:pPr>
      <w:r>
        <w:rPr>
          <w:rFonts w:ascii="Arial" w:hAnsi="Arial" w:eastAsia="宋体" w:cs="Arial"/>
          <w:sz w:val="24"/>
        </w:rPr>
        <w:t>……</w:t>
      </w:r>
    </w:p>
    <w:p>
      <w:pPr>
        <w:snapToGrid w:val="0"/>
        <w:spacing w:line="300" w:lineRule="exact"/>
        <w:ind w:firstLine="3570" w:firstLineChars="1700"/>
        <w:rPr>
          <w:rFonts w:ascii="Arial" w:hAnsi="Arial" w:eastAsia="宋体" w:cs="Arial"/>
          <w:kern w:val="0"/>
          <w:szCs w:val="21"/>
        </w:rPr>
      </w:pPr>
    </w:p>
    <w:p>
      <w:pPr>
        <w:snapToGrid w:val="0"/>
        <w:spacing w:line="300" w:lineRule="exact"/>
        <w:ind w:firstLine="3570" w:firstLineChars="1700"/>
        <w:rPr>
          <w:rFonts w:ascii="Arial" w:hAnsi="Arial" w:eastAsia="宋体" w:cs="Arial"/>
          <w:kern w:val="0"/>
          <w:szCs w:val="21"/>
        </w:rPr>
      </w:pPr>
    </w:p>
    <w:p>
      <w:pPr>
        <w:snapToGrid w:val="0"/>
        <w:spacing w:line="300" w:lineRule="exact"/>
        <w:ind w:firstLine="3570" w:firstLineChars="1700"/>
        <w:rPr>
          <w:rFonts w:ascii="Arial" w:hAnsi="Arial" w:eastAsia="宋体" w:cs="Arial"/>
          <w:kern w:val="0"/>
          <w:szCs w:val="21"/>
        </w:rPr>
      </w:pPr>
    </w:p>
    <w:p>
      <w:pPr>
        <w:snapToGrid w:val="0"/>
        <w:spacing w:line="300" w:lineRule="exact"/>
        <w:ind w:firstLine="3570" w:firstLineChars="1700"/>
        <w:rPr>
          <w:rFonts w:ascii="Arial" w:hAnsi="Arial" w:eastAsia="宋体" w:cs="Arial"/>
          <w:kern w:val="0"/>
          <w:szCs w:val="21"/>
        </w:rPr>
      </w:pPr>
    </w:p>
    <w:p>
      <w:pPr>
        <w:snapToGrid w:val="0"/>
        <w:spacing w:line="300" w:lineRule="exact"/>
        <w:ind w:firstLine="3570" w:firstLineChars="1700"/>
        <w:rPr>
          <w:rFonts w:ascii="Arial" w:hAnsi="Arial" w:eastAsia="宋体" w:cs="Arial"/>
          <w:kern w:val="0"/>
          <w:szCs w:val="21"/>
        </w:rPr>
      </w:pPr>
    </w:p>
    <w:p>
      <w:pPr>
        <w:snapToGrid w:val="0"/>
        <w:spacing w:line="300" w:lineRule="exact"/>
        <w:ind w:firstLine="3570" w:firstLineChars="1700"/>
        <w:rPr>
          <w:rFonts w:ascii="Arial" w:hAnsi="Arial" w:eastAsia="宋体" w:cs="Arial"/>
          <w:kern w:val="0"/>
          <w:szCs w:val="21"/>
        </w:rPr>
      </w:pPr>
    </w:p>
    <w:p>
      <w:pPr>
        <w:snapToGrid w:val="0"/>
        <w:spacing w:line="300" w:lineRule="exact"/>
        <w:ind w:firstLine="3570" w:firstLineChars="1700"/>
        <w:rPr>
          <w:rFonts w:ascii="Arial" w:hAnsi="Arial" w:eastAsia="宋体" w:cs="Arial"/>
          <w:kern w:val="0"/>
          <w:szCs w:val="21"/>
        </w:rPr>
      </w:pPr>
    </w:p>
    <w:p>
      <w:pPr>
        <w:snapToGrid w:val="0"/>
        <w:spacing w:line="300" w:lineRule="exact"/>
        <w:ind w:firstLine="3570" w:firstLineChars="1700"/>
        <w:rPr>
          <w:rFonts w:ascii="Arial" w:hAnsi="Arial" w:eastAsia="宋体" w:cs="Arial"/>
          <w:kern w:val="0"/>
          <w:szCs w:val="21"/>
        </w:rPr>
      </w:pPr>
    </w:p>
    <w:p>
      <w:pPr>
        <w:snapToGrid w:val="0"/>
        <w:spacing w:line="300" w:lineRule="exact"/>
        <w:ind w:firstLine="3570" w:firstLineChars="1700"/>
        <w:rPr>
          <w:rFonts w:ascii="Arial" w:hAnsi="Arial" w:eastAsia="宋体" w:cs="Arial"/>
          <w:kern w:val="0"/>
          <w:szCs w:val="21"/>
        </w:rPr>
      </w:pPr>
    </w:p>
    <w:p>
      <w:pPr>
        <w:snapToGrid w:val="0"/>
        <w:spacing w:line="300" w:lineRule="exact"/>
        <w:ind w:firstLine="3570" w:firstLineChars="1700"/>
        <w:rPr>
          <w:rFonts w:ascii="Arial" w:hAnsi="Arial" w:eastAsia="宋体" w:cs="Arial"/>
          <w:kern w:val="0"/>
          <w:szCs w:val="21"/>
        </w:rPr>
      </w:pPr>
    </w:p>
    <w:p>
      <w:pPr>
        <w:snapToGrid w:val="0"/>
        <w:spacing w:line="300" w:lineRule="exact"/>
        <w:ind w:firstLine="3570" w:firstLineChars="1700"/>
        <w:rPr>
          <w:rFonts w:ascii="Arial" w:hAnsi="Arial" w:eastAsia="宋体" w:cs="Arial"/>
          <w:kern w:val="0"/>
          <w:szCs w:val="21"/>
        </w:rPr>
      </w:pPr>
    </w:p>
    <w:p>
      <w:pPr>
        <w:snapToGrid w:val="0"/>
        <w:spacing w:line="300" w:lineRule="exact"/>
        <w:ind w:firstLine="3570" w:firstLineChars="1700"/>
        <w:rPr>
          <w:rFonts w:ascii="Arial" w:hAnsi="Arial" w:eastAsia="宋体" w:cs="Arial"/>
          <w:kern w:val="0"/>
          <w:szCs w:val="21"/>
        </w:rPr>
      </w:pPr>
    </w:p>
    <w:p>
      <w:pPr>
        <w:snapToGrid w:val="0"/>
        <w:spacing w:line="300" w:lineRule="exact"/>
        <w:ind w:firstLine="3570" w:firstLineChars="1700"/>
        <w:rPr>
          <w:rFonts w:ascii="Arial" w:hAnsi="Arial" w:eastAsia="宋体" w:cs="Arial"/>
          <w:kern w:val="0"/>
          <w:szCs w:val="21"/>
        </w:rPr>
      </w:pPr>
    </w:p>
    <w:p>
      <w:pPr>
        <w:snapToGrid w:val="0"/>
        <w:spacing w:line="300" w:lineRule="exact"/>
        <w:ind w:firstLine="3570" w:firstLineChars="1700"/>
        <w:rPr>
          <w:rFonts w:ascii="Arial" w:hAnsi="Arial" w:eastAsia="宋体" w:cs="Arial"/>
          <w:kern w:val="0"/>
          <w:szCs w:val="21"/>
        </w:rPr>
      </w:pPr>
    </w:p>
    <w:p>
      <w:pPr>
        <w:pStyle w:val="8"/>
        <w:spacing w:line="340" w:lineRule="exact"/>
        <w:ind w:firstLine="3570" w:firstLineChars="1700"/>
        <w:rPr>
          <w:rFonts w:ascii="Arial" w:hAnsi="Arial" w:eastAsia="宋体" w:cs="Arial"/>
        </w:rPr>
      </w:pPr>
      <w:r>
        <w:rPr>
          <w:rFonts w:ascii="Arial" w:hAnsi="Arial" w:eastAsia="宋体" w:cs="Arial"/>
        </w:rPr>
        <w:t xml:space="preserve">供应商（CA证书签章）：                                </w:t>
      </w:r>
    </w:p>
    <w:p>
      <w:pPr>
        <w:pStyle w:val="8"/>
        <w:spacing w:line="340" w:lineRule="exact"/>
        <w:ind w:firstLine="420" w:firstLineChars="200"/>
        <w:rPr>
          <w:rFonts w:ascii="Arial" w:hAnsi="Arial" w:eastAsia="宋体" w:cs="Arial"/>
          <w:szCs w:val="21"/>
          <w:u w:val="single"/>
        </w:rPr>
      </w:pPr>
      <w:r>
        <w:rPr>
          <w:rFonts w:ascii="Arial" w:hAnsi="Arial" w:eastAsia="宋体" w:cs="Arial"/>
        </w:rPr>
        <w:t>法定代表人(负责人、自然人)或相应的委托代理人签字（或个人CA证书签章）：</w:t>
      </w:r>
      <w:r>
        <w:rPr>
          <w:rFonts w:ascii="Arial" w:hAnsi="Arial" w:eastAsia="宋体" w:cs="Arial"/>
          <w:szCs w:val="21"/>
          <w:u w:val="single"/>
        </w:rPr>
        <w:t xml:space="preserve">               </w:t>
      </w:r>
    </w:p>
    <w:p>
      <w:pPr>
        <w:pStyle w:val="8"/>
        <w:spacing w:line="340" w:lineRule="exact"/>
        <w:ind w:firstLine="3570" w:firstLineChars="1700"/>
        <w:rPr>
          <w:rFonts w:ascii="Arial" w:hAnsi="Arial" w:eastAsia="宋体" w:cs="Arial"/>
        </w:rPr>
      </w:pPr>
      <w:r>
        <w:rPr>
          <w:rFonts w:ascii="Arial" w:hAnsi="Arial" w:eastAsia="宋体" w:cs="Arial"/>
        </w:rPr>
        <w:t>日          期：</w:t>
      </w:r>
      <w:r>
        <w:rPr>
          <w:rFonts w:ascii="Arial" w:hAnsi="Arial" w:eastAsia="宋体" w:cs="Arial"/>
          <w:u w:val="single"/>
        </w:rPr>
        <w:t xml:space="preserve">                             </w:t>
      </w:r>
    </w:p>
    <w:p>
      <w:pPr>
        <w:pStyle w:val="8"/>
        <w:spacing w:line="300" w:lineRule="exact"/>
        <w:ind w:firstLine="4638" w:firstLineChars="1650"/>
        <w:rPr>
          <w:rFonts w:ascii="Arial" w:hAnsi="Arial" w:eastAsia="宋体" w:cs="Arial"/>
          <w:b/>
          <w:sz w:val="28"/>
          <w:szCs w:val="28"/>
        </w:rPr>
      </w:pPr>
    </w:p>
    <w:p>
      <w:pPr>
        <w:pStyle w:val="8"/>
        <w:spacing w:line="300" w:lineRule="exact"/>
        <w:rPr>
          <w:rFonts w:ascii="Arial" w:hAnsi="Arial" w:eastAsia="宋体" w:cs="Arial"/>
          <w:b/>
          <w:sz w:val="28"/>
          <w:szCs w:val="28"/>
        </w:rPr>
      </w:pP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p>
    <w:p>
      <w:pPr>
        <w:rPr>
          <w:rFonts w:ascii="Arial" w:hAnsi="Arial" w:eastAsia="宋体" w:cs="Arial"/>
          <w:b/>
          <w:sz w:val="28"/>
          <w:szCs w:val="28"/>
        </w:rPr>
      </w:pPr>
      <w:r>
        <w:rPr>
          <w:rFonts w:ascii="Arial" w:hAnsi="Arial" w:eastAsia="宋体" w:cs="Arial"/>
          <w:b/>
          <w:sz w:val="28"/>
          <w:szCs w:val="28"/>
        </w:rPr>
        <w:br w:type="page"/>
      </w:r>
    </w:p>
    <w:p>
      <w:pPr>
        <w:pStyle w:val="8"/>
        <w:spacing w:line="340" w:lineRule="exact"/>
        <w:rPr>
          <w:rFonts w:ascii="Arial" w:hAnsi="Arial" w:eastAsia="宋体" w:cs="Arial"/>
          <w:b/>
          <w:sz w:val="28"/>
          <w:szCs w:val="28"/>
        </w:rPr>
      </w:pPr>
      <w:r>
        <w:rPr>
          <w:rFonts w:ascii="Arial" w:hAnsi="Arial" w:eastAsia="宋体" w:cs="Arial"/>
          <w:b/>
          <w:sz w:val="28"/>
          <w:szCs w:val="28"/>
        </w:rPr>
        <w:t>2.节能方面的资质证书复印件（如有，请提供）</w:t>
      </w:r>
    </w:p>
    <w:p>
      <w:pPr>
        <w:pStyle w:val="8"/>
        <w:spacing w:line="340" w:lineRule="exact"/>
        <w:rPr>
          <w:rFonts w:ascii="Arial" w:hAnsi="Arial" w:eastAsia="宋体" w:cs="Arial"/>
          <w:b/>
          <w:sz w:val="28"/>
          <w:szCs w:val="28"/>
        </w:rPr>
      </w:pPr>
    </w:p>
    <w:p>
      <w:pPr>
        <w:pStyle w:val="8"/>
        <w:spacing w:line="400" w:lineRule="exact"/>
        <w:rPr>
          <w:rFonts w:ascii="Arial" w:hAnsi="Arial" w:eastAsia="宋体" w:cs="Arial"/>
          <w:b/>
          <w:sz w:val="28"/>
          <w:szCs w:val="28"/>
        </w:rPr>
      </w:pPr>
    </w:p>
    <w:p>
      <w:pPr>
        <w:pStyle w:val="8"/>
        <w:spacing w:line="400" w:lineRule="exact"/>
        <w:rPr>
          <w:rFonts w:ascii="Arial" w:hAnsi="Arial" w:eastAsia="宋体" w:cs="Arial"/>
          <w:b/>
          <w:sz w:val="28"/>
          <w:szCs w:val="28"/>
        </w:rPr>
      </w:pPr>
    </w:p>
    <w:p>
      <w:pPr>
        <w:pStyle w:val="8"/>
        <w:spacing w:line="400" w:lineRule="exact"/>
        <w:rPr>
          <w:rFonts w:ascii="Arial" w:hAnsi="Arial" w:eastAsia="宋体" w:cs="Arial"/>
          <w:u w:val="single"/>
        </w:rPr>
      </w:pPr>
      <w:r>
        <w:rPr>
          <w:rFonts w:ascii="Arial" w:hAnsi="Arial" w:eastAsia="宋体" w:cs="Arial"/>
          <w:b/>
          <w:sz w:val="28"/>
          <w:szCs w:val="28"/>
        </w:rPr>
        <w:t>3.环保方面的资质证书复印件（如有，请提供）</w:t>
      </w:r>
    </w:p>
    <w:p>
      <w:pPr>
        <w:pStyle w:val="8"/>
        <w:rPr>
          <w:rFonts w:ascii="Arial" w:hAnsi="Arial" w:eastAsia="宋体" w:cs="Arial"/>
          <w:b/>
          <w:bCs/>
          <w:sz w:val="32"/>
          <w:szCs w:val="32"/>
        </w:rPr>
      </w:pP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r>
        <w:rPr>
          <w:rFonts w:ascii="Arial" w:hAnsi="Arial" w:eastAsia="宋体" w:cs="Arial"/>
          <w:b/>
          <w:sz w:val="28"/>
          <w:szCs w:val="28"/>
        </w:rPr>
        <w:t>4.项目实施人员一览表 【如有，请提供，并一起提供由县级以上（含县级）社会养老保险经办机构出具的供应商为项目实施人员交纳社保证明复印件】</w:t>
      </w:r>
    </w:p>
    <w:p>
      <w:pPr>
        <w:pStyle w:val="8"/>
        <w:rPr>
          <w:rFonts w:ascii="Arial" w:hAnsi="Arial" w:eastAsia="宋体" w:cs="Arial"/>
          <w:b/>
          <w:bCs/>
          <w:sz w:val="32"/>
          <w:szCs w:val="32"/>
        </w:rPr>
      </w:pPr>
    </w:p>
    <w:p>
      <w:pPr>
        <w:pStyle w:val="8"/>
        <w:ind w:firstLine="472" w:firstLineChars="147"/>
        <w:outlineLvl w:val="0"/>
        <w:rPr>
          <w:rFonts w:ascii="Arial" w:hAnsi="Arial" w:eastAsia="宋体" w:cs="Arial"/>
          <w:b/>
          <w:szCs w:val="21"/>
        </w:rPr>
      </w:pPr>
      <w:bookmarkStart w:id="23" w:name="_Toc2025"/>
      <w:r>
        <w:rPr>
          <w:rFonts w:ascii="Arial" w:hAnsi="Arial" w:eastAsia="宋体" w:cs="Arial"/>
          <w:b/>
          <w:sz w:val="32"/>
          <w:szCs w:val="32"/>
        </w:rPr>
        <w:t>附件：</w:t>
      </w:r>
      <w:bookmarkEnd w:id="23"/>
      <w:r>
        <w:rPr>
          <w:rFonts w:ascii="Arial" w:hAnsi="Arial" w:eastAsia="宋体" w:cs="Arial"/>
          <w:b/>
          <w:sz w:val="32"/>
          <w:szCs w:val="32"/>
        </w:rPr>
        <w:t xml:space="preserve">       </w:t>
      </w:r>
      <w:r>
        <w:rPr>
          <w:rFonts w:ascii="Arial" w:hAnsi="Arial" w:eastAsia="宋体" w:cs="Arial"/>
          <w:b/>
          <w:szCs w:val="21"/>
        </w:rPr>
        <w:t xml:space="preserve">                     </w:t>
      </w:r>
    </w:p>
    <w:p>
      <w:pPr>
        <w:pStyle w:val="8"/>
        <w:ind w:firstLine="472" w:firstLineChars="147"/>
        <w:jc w:val="center"/>
        <w:rPr>
          <w:rFonts w:ascii="Arial" w:hAnsi="Arial" w:eastAsia="宋体" w:cs="Arial"/>
          <w:b/>
          <w:bCs/>
          <w:sz w:val="32"/>
          <w:szCs w:val="32"/>
        </w:rPr>
      </w:pPr>
      <w:r>
        <w:rPr>
          <w:rFonts w:ascii="Arial" w:hAnsi="Arial" w:eastAsia="宋体" w:cs="Arial"/>
          <w:b/>
          <w:bCs/>
          <w:sz w:val="32"/>
          <w:szCs w:val="32"/>
        </w:rPr>
        <w:t>项目实施人员一览表（格式）</w:t>
      </w:r>
    </w:p>
    <w:p>
      <w:pPr>
        <w:ind w:firstLine="435"/>
        <w:rPr>
          <w:rFonts w:ascii="Arial" w:hAnsi="Arial" w:eastAsia="宋体" w:cs="Arial"/>
          <w:szCs w:val="21"/>
        </w:rPr>
      </w:pPr>
    </w:p>
    <w:tbl>
      <w:tblPr>
        <w:tblStyle w:val="11"/>
        <w:tblW w:w="921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806"/>
        <w:gridCol w:w="1537"/>
        <w:gridCol w:w="1371"/>
        <w:gridCol w:w="2163"/>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400" w:lineRule="exact"/>
              <w:jc w:val="center"/>
              <w:rPr>
                <w:rFonts w:ascii="Arial" w:hAnsi="Arial" w:eastAsia="宋体" w:cs="Arial"/>
                <w:szCs w:val="21"/>
              </w:rPr>
            </w:pPr>
            <w:r>
              <w:rPr>
                <w:rFonts w:ascii="Arial" w:hAnsi="Arial" w:eastAsia="宋体" w:cs="Arial"/>
                <w:szCs w:val="21"/>
              </w:rPr>
              <w:t>姓 名</w:t>
            </w:r>
          </w:p>
        </w:tc>
        <w:tc>
          <w:tcPr>
            <w:tcW w:w="806" w:type="dxa"/>
            <w:vAlign w:val="center"/>
          </w:tcPr>
          <w:p>
            <w:pPr>
              <w:spacing w:line="400" w:lineRule="exact"/>
              <w:jc w:val="center"/>
              <w:rPr>
                <w:rFonts w:ascii="Arial" w:hAnsi="Arial" w:eastAsia="宋体" w:cs="Arial"/>
                <w:szCs w:val="21"/>
              </w:rPr>
            </w:pPr>
            <w:r>
              <w:rPr>
                <w:rFonts w:ascii="Arial" w:hAnsi="Arial" w:eastAsia="宋体" w:cs="Arial"/>
                <w:szCs w:val="21"/>
              </w:rPr>
              <w:t>职务</w:t>
            </w:r>
          </w:p>
        </w:tc>
        <w:tc>
          <w:tcPr>
            <w:tcW w:w="1537" w:type="dxa"/>
            <w:vAlign w:val="center"/>
          </w:tcPr>
          <w:p>
            <w:pPr>
              <w:spacing w:line="400" w:lineRule="exact"/>
              <w:jc w:val="center"/>
              <w:rPr>
                <w:rFonts w:ascii="Arial" w:hAnsi="Arial" w:eastAsia="宋体" w:cs="Arial"/>
                <w:szCs w:val="21"/>
              </w:rPr>
            </w:pPr>
            <w:r>
              <w:rPr>
                <w:rFonts w:ascii="Arial" w:hAnsi="Arial" w:eastAsia="宋体" w:cs="Arial"/>
                <w:szCs w:val="21"/>
              </w:rPr>
              <w:t>专业技术资格</w:t>
            </w:r>
          </w:p>
        </w:tc>
        <w:tc>
          <w:tcPr>
            <w:tcW w:w="1371" w:type="dxa"/>
            <w:vAlign w:val="center"/>
          </w:tcPr>
          <w:p>
            <w:pPr>
              <w:spacing w:line="400" w:lineRule="exact"/>
              <w:jc w:val="center"/>
              <w:rPr>
                <w:rFonts w:ascii="Arial" w:hAnsi="Arial" w:eastAsia="宋体" w:cs="Arial"/>
                <w:szCs w:val="21"/>
              </w:rPr>
            </w:pPr>
            <w:r>
              <w:rPr>
                <w:rFonts w:ascii="Arial" w:hAnsi="Arial" w:eastAsia="宋体" w:cs="Arial"/>
                <w:szCs w:val="21"/>
              </w:rPr>
              <w:t>证书编号</w:t>
            </w:r>
          </w:p>
        </w:tc>
        <w:tc>
          <w:tcPr>
            <w:tcW w:w="2163" w:type="dxa"/>
            <w:vAlign w:val="center"/>
          </w:tcPr>
          <w:p>
            <w:pPr>
              <w:spacing w:line="400" w:lineRule="exact"/>
              <w:jc w:val="center"/>
              <w:rPr>
                <w:rFonts w:ascii="Arial" w:hAnsi="Arial" w:eastAsia="宋体" w:cs="Arial"/>
                <w:szCs w:val="21"/>
              </w:rPr>
            </w:pPr>
            <w:r>
              <w:rPr>
                <w:rFonts w:ascii="Arial" w:hAnsi="Arial" w:eastAsia="宋体" w:cs="Arial"/>
                <w:szCs w:val="21"/>
              </w:rPr>
              <w:t>参加本单位</w:t>
            </w:r>
          </w:p>
          <w:p>
            <w:pPr>
              <w:spacing w:line="400" w:lineRule="exact"/>
              <w:jc w:val="center"/>
              <w:rPr>
                <w:rFonts w:ascii="Arial" w:hAnsi="Arial" w:eastAsia="宋体" w:cs="Arial"/>
                <w:szCs w:val="21"/>
              </w:rPr>
            </w:pPr>
            <w:r>
              <w:rPr>
                <w:rFonts w:ascii="Arial" w:hAnsi="Arial" w:eastAsia="宋体" w:cs="Arial"/>
                <w:szCs w:val="21"/>
              </w:rPr>
              <w:t>工作时间</w:t>
            </w:r>
          </w:p>
        </w:tc>
        <w:tc>
          <w:tcPr>
            <w:tcW w:w="2000" w:type="dxa"/>
            <w:vAlign w:val="center"/>
          </w:tcPr>
          <w:p>
            <w:pPr>
              <w:spacing w:line="400" w:lineRule="exact"/>
              <w:jc w:val="center"/>
              <w:rPr>
                <w:rFonts w:ascii="Arial" w:hAnsi="Arial" w:eastAsia="宋体" w:cs="Arial"/>
                <w:szCs w:val="21"/>
              </w:rPr>
            </w:pPr>
            <w:r>
              <w:rPr>
                <w:rFonts w:ascii="Arial" w:hAnsi="Arial" w:eastAsia="宋体" w:cs="Arial"/>
                <w:szCs w:val="21"/>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spacing w:line="400" w:lineRule="exact"/>
              <w:rPr>
                <w:rFonts w:ascii="Arial" w:hAnsi="Arial" w:eastAsia="宋体" w:cs="Arial"/>
                <w:szCs w:val="21"/>
              </w:rPr>
            </w:pPr>
          </w:p>
        </w:tc>
        <w:tc>
          <w:tcPr>
            <w:tcW w:w="806" w:type="dxa"/>
          </w:tcPr>
          <w:p>
            <w:pPr>
              <w:spacing w:line="400" w:lineRule="exact"/>
              <w:rPr>
                <w:rFonts w:ascii="Arial" w:hAnsi="Arial" w:eastAsia="宋体" w:cs="Arial"/>
                <w:szCs w:val="21"/>
              </w:rPr>
            </w:pPr>
          </w:p>
        </w:tc>
        <w:tc>
          <w:tcPr>
            <w:tcW w:w="1537" w:type="dxa"/>
          </w:tcPr>
          <w:p>
            <w:pPr>
              <w:spacing w:line="400" w:lineRule="exact"/>
              <w:rPr>
                <w:rFonts w:ascii="Arial" w:hAnsi="Arial" w:eastAsia="宋体" w:cs="Arial"/>
                <w:szCs w:val="21"/>
              </w:rPr>
            </w:pPr>
          </w:p>
        </w:tc>
        <w:tc>
          <w:tcPr>
            <w:tcW w:w="1371" w:type="dxa"/>
          </w:tcPr>
          <w:p>
            <w:pPr>
              <w:spacing w:line="400" w:lineRule="exact"/>
              <w:rPr>
                <w:rFonts w:ascii="Arial" w:hAnsi="Arial" w:eastAsia="宋体" w:cs="Arial"/>
                <w:szCs w:val="21"/>
              </w:rPr>
            </w:pPr>
          </w:p>
        </w:tc>
        <w:tc>
          <w:tcPr>
            <w:tcW w:w="2163" w:type="dxa"/>
          </w:tcPr>
          <w:p>
            <w:pPr>
              <w:spacing w:line="400" w:lineRule="exact"/>
              <w:rPr>
                <w:rFonts w:ascii="Arial" w:hAnsi="Arial" w:eastAsia="宋体" w:cs="Arial"/>
                <w:szCs w:val="21"/>
              </w:rPr>
            </w:pPr>
          </w:p>
        </w:tc>
        <w:tc>
          <w:tcPr>
            <w:tcW w:w="2000" w:type="dxa"/>
          </w:tcPr>
          <w:p>
            <w:pPr>
              <w:spacing w:line="400" w:lineRule="exact"/>
              <w:rPr>
                <w:rFonts w:ascii="Arial" w:hAnsi="Arial"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spacing w:line="400" w:lineRule="exact"/>
              <w:rPr>
                <w:rFonts w:ascii="Arial" w:hAnsi="Arial" w:eastAsia="宋体" w:cs="Arial"/>
                <w:szCs w:val="21"/>
              </w:rPr>
            </w:pPr>
          </w:p>
        </w:tc>
        <w:tc>
          <w:tcPr>
            <w:tcW w:w="806" w:type="dxa"/>
          </w:tcPr>
          <w:p>
            <w:pPr>
              <w:spacing w:line="400" w:lineRule="exact"/>
              <w:rPr>
                <w:rFonts w:ascii="Arial" w:hAnsi="Arial" w:eastAsia="宋体" w:cs="Arial"/>
                <w:szCs w:val="21"/>
              </w:rPr>
            </w:pPr>
          </w:p>
        </w:tc>
        <w:tc>
          <w:tcPr>
            <w:tcW w:w="1537" w:type="dxa"/>
          </w:tcPr>
          <w:p>
            <w:pPr>
              <w:spacing w:line="400" w:lineRule="exact"/>
              <w:rPr>
                <w:rFonts w:ascii="Arial" w:hAnsi="Arial" w:eastAsia="宋体" w:cs="Arial"/>
                <w:szCs w:val="21"/>
              </w:rPr>
            </w:pPr>
          </w:p>
        </w:tc>
        <w:tc>
          <w:tcPr>
            <w:tcW w:w="1371" w:type="dxa"/>
          </w:tcPr>
          <w:p>
            <w:pPr>
              <w:spacing w:line="400" w:lineRule="exact"/>
              <w:rPr>
                <w:rFonts w:ascii="Arial" w:hAnsi="Arial" w:eastAsia="宋体" w:cs="Arial"/>
                <w:szCs w:val="21"/>
              </w:rPr>
            </w:pPr>
          </w:p>
        </w:tc>
        <w:tc>
          <w:tcPr>
            <w:tcW w:w="2163" w:type="dxa"/>
          </w:tcPr>
          <w:p>
            <w:pPr>
              <w:spacing w:line="400" w:lineRule="exact"/>
              <w:rPr>
                <w:rFonts w:ascii="Arial" w:hAnsi="Arial" w:eastAsia="宋体" w:cs="Arial"/>
                <w:szCs w:val="21"/>
              </w:rPr>
            </w:pPr>
          </w:p>
        </w:tc>
        <w:tc>
          <w:tcPr>
            <w:tcW w:w="2000" w:type="dxa"/>
          </w:tcPr>
          <w:p>
            <w:pPr>
              <w:spacing w:line="400" w:lineRule="exact"/>
              <w:rPr>
                <w:rFonts w:ascii="Arial" w:hAnsi="Arial" w:eastAsia="宋体" w:cs="Arial"/>
                <w:szCs w:val="21"/>
              </w:rPr>
            </w:pPr>
          </w:p>
        </w:tc>
      </w:tr>
    </w:tbl>
    <w:p>
      <w:pPr>
        <w:spacing w:line="400" w:lineRule="exact"/>
        <w:rPr>
          <w:rFonts w:ascii="Arial" w:hAnsi="Arial" w:eastAsia="宋体" w:cs="Arial"/>
          <w:szCs w:val="21"/>
        </w:rPr>
      </w:pPr>
    </w:p>
    <w:p>
      <w:pPr>
        <w:spacing w:line="400" w:lineRule="exact"/>
        <w:rPr>
          <w:rFonts w:ascii="Arial" w:hAnsi="Arial" w:eastAsia="宋体" w:cs="Arial"/>
          <w:szCs w:val="21"/>
        </w:rPr>
      </w:pPr>
      <w:r>
        <w:rPr>
          <w:rFonts w:ascii="Arial" w:hAnsi="Arial" w:eastAsia="宋体" w:cs="Arial"/>
          <w:szCs w:val="21"/>
        </w:rPr>
        <w:t>注：1.在填写时，如本表格不适合供应商的实际情况，可根据本表格式自行制表填写。</w:t>
      </w:r>
    </w:p>
    <w:p>
      <w:pPr>
        <w:spacing w:line="400" w:lineRule="exact"/>
        <w:rPr>
          <w:rFonts w:ascii="Arial" w:hAnsi="Arial" w:eastAsia="宋体" w:cs="Arial"/>
          <w:szCs w:val="21"/>
        </w:rPr>
      </w:pPr>
    </w:p>
    <w:p>
      <w:pPr>
        <w:pStyle w:val="8"/>
        <w:spacing w:line="400" w:lineRule="exact"/>
        <w:ind w:firstLine="3255" w:firstLineChars="1550"/>
        <w:rPr>
          <w:rFonts w:ascii="Arial" w:hAnsi="Arial" w:eastAsia="宋体" w:cs="Arial"/>
        </w:rPr>
      </w:pPr>
      <w:r>
        <w:rPr>
          <w:rFonts w:ascii="Arial" w:hAnsi="Arial" w:eastAsia="宋体" w:cs="Arial"/>
        </w:rPr>
        <w:t xml:space="preserve">   </w:t>
      </w:r>
    </w:p>
    <w:p>
      <w:pPr>
        <w:pStyle w:val="8"/>
        <w:spacing w:line="400" w:lineRule="exact"/>
        <w:ind w:firstLine="3255" w:firstLineChars="1550"/>
        <w:rPr>
          <w:rFonts w:ascii="Arial" w:hAnsi="Arial" w:eastAsia="宋体" w:cs="Arial"/>
        </w:rPr>
      </w:pPr>
    </w:p>
    <w:p>
      <w:pPr>
        <w:pStyle w:val="8"/>
        <w:spacing w:line="340" w:lineRule="exact"/>
        <w:ind w:firstLine="3570" w:firstLineChars="1700"/>
        <w:rPr>
          <w:rFonts w:ascii="Arial" w:hAnsi="Arial" w:eastAsia="宋体" w:cs="Arial"/>
        </w:rPr>
      </w:pPr>
      <w:r>
        <w:rPr>
          <w:rFonts w:ascii="Arial" w:hAnsi="Arial" w:eastAsia="宋体" w:cs="Arial"/>
        </w:rPr>
        <w:t xml:space="preserve">供应商（CA证书签章）：                                </w:t>
      </w:r>
    </w:p>
    <w:p>
      <w:pPr>
        <w:pStyle w:val="8"/>
        <w:spacing w:line="340" w:lineRule="exact"/>
        <w:ind w:firstLine="420" w:firstLineChars="200"/>
        <w:rPr>
          <w:rFonts w:ascii="Arial" w:hAnsi="Arial" w:eastAsia="宋体" w:cs="Arial"/>
          <w:szCs w:val="21"/>
          <w:u w:val="single"/>
        </w:rPr>
      </w:pPr>
      <w:r>
        <w:rPr>
          <w:rFonts w:ascii="Arial" w:hAnsi="Arial" w:eastAsia="宋体" w:cs="Arial"/>
        </w:rPr>
        <w:t>法定代表人(负责人、自然人)或相应的委托代理人签字（或个人CA证书签章）：</w:t>
      </w:r>
      <w:r>
        <w:rPr>
          <w:rFonts w:ascii="Arial" w:hAnsi="Arial" w:eastAsia="宋体" w:cs="Arial"/>
          <w:szCs w:val="21"/>
          <w:u w:val="single"/>
        </w:rPr>
        <w:t xml:space="preserve">               </w:t>
      </w:r>
    </w:p>
    <w:p>
      <w:pPr>
        <w:pStyle w:val="8"/>
        <w:spacing w:line="340" w:lineRule="exact"/>
        <w:ind w:left="3780" w:leftChars="1700" w:hanging="210" w:hangingChars="100"/>
        <w:rPr>
          <w:rFonts w:ascii="Arial" w:hAnsi="Arial" w:eastAsia="宋体" w:cs="Arial"/>
        </w:rPr>
      </w:pPr>
      <w:r>
        <w:rPr>
          <w:rFonts w:ascii="Arial" w:hAnsi="Arial" w:eastAsia="宋体" w:cs="Arial"/>
        </w:rPr>
        <w:t>日          期：</w:t>
      </w:r>
      <w:r>
        <w:rPr>
          <w:rFonts w:ascii="Arial" w:hAnsi="Arial" w:eastAsia="宋体" w:cs="Arial"/>
          <w:u w:val="single"/>
        </w:rPr>
        <w:t xml:space="preserve">                             </w:t>
      </w:r>
    </w:p>
    <w:p>
      <w:pPr>
        <w:pStyle w:val="8"/>
        <w:ind w:firstLine="3570" w:firstLineChars="1700"/>
        <w:rPr>
          <w:rFonts w:ascii="Arial" w:hAnsi="Arial" w:eastAsia="宋体" w:cs="Arial"/>
        </w:rPr>
      </w:pPr>
    </w:p>
    <w:p>
      <w:pPr>
        <w:rPr>
          <w:rFonts w:ascii="Arial" w:hAnsi="Arial" w:eastAsia="宋体" w:cs="Arial"/>
          <w:b/>
          <w:sz w:val="28"/>
          <w:szCs w:val="28"/>
        </w:rPr>
      </w:pPr>
      <w:r>
        <w:rPr>
          <w:rFonts w:ascii="Arial" w:hAnsi="Arial" w:eastAsia="宋体" w:cs="Arial"/>
          <w:b/>
          <w:sz w:val="28"/>
          <w:szCs w:val="28"/>
        </w:rPr>
        <w:br w:type="page"/>
      </w:r>
    </w:p>
    <w:p>
      <w:pPr>
        <w:pStyle w:val="8"/>
        <w:spacing w:line="340" w:lineRule="exact"/>
        <w:rPr>
          <w:rFonts w:ascii="Arial" w:hAnsi="Arial" w:eastAsia="宋体" w:cs="Arial"/>
          <w:b/>
          <w:sz w:val="28"/>
          <w:szCs w:val="28"/>
        </w:rPr>
      </w:pPr>
      <w:r>
        <w:rPr>
          <w:rFonts w:ascii="Arial" w:hAnsi="Arial" w:eastAsia="宋体" w:cs="Arial"/>
          <w:b/>
          <w:sz w:val="28"/>
          <w:szCs w:val="28"/>
        </w:rPr>
        <w:t>5.供应商具有同类产品的销售业绩的相关证明材料（无不良记录，以中标、成交通知书或签订的销售合同为准，并能清晰反映所销售的货物名称、种类、金额）（如有，请提供）；</w:t>
      </w: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r>
        <w:rPr>
          <w:rFonts w:ascii="Arial" w:hAnsi="Arial" w:eastAsia="宋体" w:cs="Arial"/>
          <w:b/>
          <w:sz w:val="28"/>
          <w:szCs w:val="28"/>
        </w:rPr>
        <w:t>6.供应商为生产厂家的，供应商的生产制造设备清单及专业技术能力说明（如有，请提供）</w:t>
      </w: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r>
        <w:rPr>
          <w:rFonts w:ascii="Arial" w:hAnsi="Arial" w:eastAsia="宋体" w:cs="Arial"/>
          <w:b/>
          <w:sz w:val="28"/>
          <w:szCs w:val="28"/>
        </w:rPr>
        <w:t>7.供应商属于小型、微型企业的，应提供《中小企业声明函》；属于监狱企业的，应当提供由省级以上监狱管理局、戒毒管理局(含新疆生产建设兵团)出具的属于监狱企业的证明文件（如有，请提供）</w:t>
      </w:r>
    </w:p>
    <w:p>
      <w:pPr>
        <w:pStyle w:val="8"/>
        <w:outlineLvl w:val="0"/>
        <w:rPr>
          <w:rFonts w:ascii="Arial" w:hAnsi="Arial" w:eastAsia="宋体" w:cs="Arial"/>
          <w:b/>
          <w:sz w:val="32"/>
          <w:szCs w:val="32"/>
        </w:rPr>
      </w:pPr>
      <w:bookmarkStart w:id="24" w:name="_Toc12346"/>
      <w:r>
        <w:rPr>
          <w:rFonts w:ascii="Arial" w:hAnsi="Arial" w:eastAsia="宋体" w:cs="Arial"/>
          <w:b/>
          <w:sz w:val="32"/>
          <w:szCs w:val="32"/>
        </w:rPr>
        <w:t>附件：</w:t>
      </w:r>
      <w:bookmarkEnd w:id="24"/>
    </w:p>
    <w:p>
      <w:pPr>
        <w:snapToGrid w:val="0"/>
        <w:spacing w:before="156" w:beforeLines="50" w:after="50" w:line="320" w:lineRule="exact"/>
        <w:jc w:val="center"/>
        <w:rPr>
          <w:rFonts w:ascii="Arial" w:hAnsi="Arial" w:eastAsia="宋体" w:cs="Arial"/>
          <w:b/>
          <w:spacing w:val="6"/>
          <w:sz w:val="30"/>
          <w:szCs w:val="30"/>
        </w:rPr>
      </w:pPr>
      <w:r>
        <w:rPr>
          <w:rFonts w:ascii="Arial" w:hAnsi="Arial" w:eastAsia="宋体" w:cs="Arial"/>
          <w:b/>
          <w:sz w:val="32"/>
          <w:szCs w:val="32"/>
        </w:rPr>
        <w:t>中小企业声明函（格式）</w:t>
      </w:r>
    </w:p>
    <w:p>
      <w:pPr>
        <w:pStyle w:val="6"/>
        <w:spacing w:line="440" w:lineRule="exact"/>
        <w:ind w:left="-426" w:right="142" w:firstLine="640"/>
        <w:rPr>
          <w:rFonts w:ascii="Arial" w:hAnsi="Arial" w:eastAsia="宋体" w:cs="Arial"/>
          <w:spacing w:val="-10"/>
          <w:szCs w:val="21"/>
        </w:rPr>
      </w:pPr>
      <w:r>
        <w:rPr>
          <w:rFonts w:ascii="Arial" w:hAnsi="Arial" w:eastAsia="宋体" w:cs="Arial"/>
          <w:spacing w:val="-10"/>
          <w:szCs w:val="21"/>
        </w:rPr>
        <w:t>本公司郑重声明，根据《政府采购促进中小企业发展管理办法》（财库﹝2020﹞46号）的规定，本公司参加</w:t>
      </w:r>
      <w:r>
        <w:rPr>
          <w:rFonts w:ascii="Arial" w:hAnsi="Arial" w:eastAsia="宋体" w:cs="Arial"/>
          <w:spacing w:val="-10"/>
          <w:szCs w:val="21"/>
          <w:u w:val="single"/>
        </w:rPr>
        <w:t>（单位名称）</w:t>
      </w:r>
      <w:r>
        <w:rPr>
          <w:rFonts w:ascii="Arial" w:hAnsi="Arial" w:eastAsia="宋体" w:cs="Arial"/>
          <w:spacing w:val="-10"/>
          <w:szCs w:val="21"/>
        </w:rPr>
        <w:t>的</w:t>
      </w:r>
      <w:r>
        <w:rPr>
          <w:rFonts w:ascii="Arial" w:hAnsi="Arial" w:eastAsia="宋体" w:cs="Arial"/>
          <w:spacing w:val="-10"/>
          <w:szCs w:val="21"/>
          <w:u w:val="single"/>
        </w:rPr>
        <w:t>（项目名称）</w:t>
      </w:r>
      <w:r>
        <w:rPr>
          <w:rFonts w:ascii="Arial" w:hAnsi="Arial" w:eastAsia="宋体" w:cs="Arial"/>
          <w:spacing w:val="-10"/>
          <w:szCs w:val="21"/>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before="13" w:line="440" w:lineRule="exact"/>
        <w:ind w:left="-426" w:right="-58" w:firstLine="655"/>
        <w:rPr>
          <w:rFonts w:ascii="Arial" w:hAnsi="Arial" w:eastAsia="宋体" w:cs="Arial"/>
          <w:spacing w:val="-10"/>
          <w:szCs w:val="21"/>
        </w:rPr>
      </w:pPr>
      <w:r>
        <w:rPr>
          <w:rFonts w:ascii="Arial" w:hAnsi="Arial" w:eastAsia="宋体" w:cs="Arial"/>
          <w:spacing w:val="-10"/>
          <w:szCs w:val="21"/>
        </w:rPr>
        <w:t>1.</w:t>
      </w:r>
      <w:r>
        <w:rPr>
          <w:rFonts w:ascii="Arial" w:hAnsi="Arial" w:eastAsia="宋体" w:cs="Arial"/>
          <w:spacing w:val="-10"/>
          <w:szCs w:val="21"/>
          <w:u w:val="single"/>
        </w:rPr>
        <w:t>（标的名称）</w:t>
      </w:r>
      <w:r>
        <w:rPr>
          <w:rFonts w:ascii="Arial" w:hAnsi="Arial" w:eastAsia="宋体" w:cs="Arial"/>
          <w:spacing w:val="-10"/>
          <w:szCs w:val="21"/>
        </w:rPr>
        <w:t>，属于</w:t>
      </w:r>
      <w:r>
        <w:rPr>
          <w:rFonts w:ascii="Arial" w:hAnsi="Arial" w:eastAsia="宋体" w:cs="Arial"/>
          <w:spacing w:val="-10"/>
          <w:szCs w:val="21"/>
          <w:u w:val="single"/>
        </w:rPr>
        <w:t>（采购文件中明确的所属行业）</w:t>
      </w:r>
      <w:r>
        <w:rPr>
          <w:rFonts w:ascii="Arial" w:hAnsi="Arial" w:eastAsia="宋体" w:cs="Arial"/>
          <w:spacing w:val="-10"/>
          <w:szCs w:val="21"/>
        </w:rPr>
        <w:t>行业；制造商为</w:t>
      </w:r>
      <w:r>
        <w:rPr>
          <w:rFonts w:ascii="Arial" w:hAnsi="Arial" w:eastAsia="宋体" w:cs="Arial"/>
          <w:spacing w:val="-10"/>
          <w:szCs w:val="21"/>
          <w:u w:val="single"/>
        </w:rPr>
        <w:t>（企业名称）</w:t>
      </w:r>
      <w:r>
        <w:rPr>
          <w:rFonts w:ascii="Arial" w:hAnsi="Arial" w:eastAsia="宋体" w:cs="Arial"/>
          <w:spacing w:val="-10"/>
          <w:szCs w:val="21"/>
        </w:rPr>
        <w:t>，从业人员</w:t>
      </w:r>
      <w:r>
        <w:rPr>
          <w:rFonts w:ascii="Arial" w:hAnsi="Arial" w:eastAsia="宋体" w:cs="Arial"/>
          <w:spacing w:val="-10"/>
          <w:szCs w:val="21"/>
          <w:u w:val="single"/>
        </w:rPr>
        <w:t xml:space="preserve">      </w:t>
      </w:r>
      <w:r>
        <w:rPr>
          <w:rFonts w:ascii="Arial" w:hAnsi="Arial" w:eastAsia="宋体" w:cs="Arial"/>
          <w:spacing w:val="-10"/>
          <w:szCs w:val="21"/>
        </w:rPr>
        <w:t>人，营业收入为</w:t>
      </w:r>
      <w:r>
        <w:rPr>
          <w:rFonts w:ascii="Arial" w:hAnsi="Arial" w:eastAsia="宋体" w:cs="Arial"/>
          <w:spacing w:val="-10"/>
          <w:szCs w:val="21"/>
          <w:u w:val="single"/>
        </w:rPr>
        <w:t xml:space="preserve">      </w:t>
      </w:r>
      <w:r>
        <w:rPr>
          <w:rFonts w:ascii="Arial" w:hAnsi="Arial" w:eastAsia="宋体" w:cs="Arial"/>
          <w:spacing w:val="-10"/>
          <w:szCs w:val="21"/>
        </w:rPr>
        <w:t>万元，资产总额为</w:t>
      </w:r>
      <w:r>
        <w:rPr>
          <w:rFonts w:ascii="Arial" w:hAnsi="Arial" w:eastAsia="宋体" w:cs="Arial"/>
          <w:spacing w:val="-10"/>
          <w:szCs w:val="21"/>
          <w:u w:val="single"/>
        </w:rPr>
        <w:t xml:space="preserve">      </w:t>
      </w:r>
      <w:r>
        <w:rPr>
          <w:rFonts w:ascii="Arial" w:hAnsi="Arial" w:eastAsia="宋体" w:cs="Arial"/>
          <w:spacing w:val="-10"/>
          <w:szCs w:val="21"/>
        </w:rPr>
        <w:t>万元，属于</w:t>
      </w:r>
      <w:r>
        <w:rPr>
          <w:rFonts w:ascii="Arial" w:hAnsi="Arial" w:eastAsia="宋体" w:cs="Arial"/>
          <w:spacing w:val="-10"/>
          <w:szCs w:val="21"/>
          <w:u w:val="single"/>
        </w:rPr>
        <w:t>（中型企业、小型企业、微型企业）</w:t>
      </w:r>
      <w:r>
        <w:rPr>
          <w:rFonts w:ascii="Arial" w:hAnsi="Arial" w:eastAsia="宋体" w:cs="Arial"/>
          <w:spacing w:val="-10"/>
          <w:szCs w:val="21"/>
        </w:rPr>
        <w:t>；</w:t>
      </w:r>
    </w:p>
    <w:p>
      <w:pPr>
        <w:tabs>
          <w:tab w:val="left" w:pos="1065"/>
          <w:tab w:val="left" w:pos="6477"/>
        </w:tabs>
        <w:spacing w:before="20" w:line="440" w:lineRule="exact"/>
        <w:ind w:left="-426" w:right="-58" w:firstLine="655"/>
        <w:rPr>
          <w:rFonts w:ascii="Arial" w:hAnsi="Arial" w:eastAsia="宋体" w:cs="Arial"/>
          <w:spacing w:val="-10"/>
          <w:szCs w:val="21"/>
        </w:rPr>
      </w:pPr>
      <w:r>
        <w:rPr>
          <w:rFonts w:ascii="Arial" w:hAnsi="Arial" w:eastAsia="宋体" w:cs="Arial"/>
          <w:spacing w:val="-10"/>
          <w:szCs w:val="21"/>
        </w:rPr>
        <w:t>2.</w:t>
      </w:r>
      <w:r>
        <w:rPr>
          <w:rFonts w:ascii="Arial" w:hAnsi="Arial" w:eastAsia="宋体" w:cs="Arial"/>
          <w:spacing w:val="-10"/>
          <w:szCs w:val="21"/>
          <w:u w:val="single"/>
        </w:rPr>
        <w:t>（标的名称）</w:t>
      </w:r>
      <w:r>
        <w:rPr>
          <w:rFonts w:ascii="Arial" w:hAnsi="Arial" w:eastAsia="宋体" w:cs="Arial"/>
          <w:spacing w:val="-10"/>
          <w:szCs w:val="21"/>
        </w:rPr>
        <w:t>，属于</w:t>
      </w:r>
      <w:r>
        <w:rPr>
          <w:rFonts w:ascii="Arial" w:hAnsi="Arial" w:eastAsia="宋体" w:cs="Arial"/>
          <w:spacing w:val="-10"/>
          <w:szCs w:val="21"/>
          <w:u w:val="single"/>
        </w:rPr>
        <w:t>（采购文件中明确的所属行业）</w:t>
      </w:r>
      <w:r>
        <w:rPr>
          <w:rFonts w:ascii="Arial" w:hAnsi="Arial" w:eastAsia="宋体" w:cs="Arial"/>
          <w:spacing w:val="-10"/>
          <w:szCs w:val="21"/>
        </w:rPr>
        <w:t>行业；制造商为</w:t>
      </w:r>
      <w:r>
        <w:rPr>
          <w:rFonts w:ascii="Arial" w:hAnsi="Arial" w:eastAsia="宋体" w:cs="Arial"/>
          <w:spacing w:val="-10"/>
          <w:szCs w:val="21"/>
          <w:u w:val="single"/>
        </w:rPr>
        <w:t>（企业名称）</w:t>
      </w:r>
      <w:r>
        <w:rPr>
          <w:rFonts w:ascii="Arial" w:hAnsi="Arial" w:eastAsia="宋体" w:cs="Arial"/>
          <w:spacing w:val="-10"/>
          <w:szCs w:val="21"/>
        </w:rPr>
        <w:t>，从业人员</w:t>
      </w:r>
      <w:r>
        <w:rPr>
          <w:rFonts w:ascii="Arial" w:hAnsi="Arial" w:eastAsia="宋体" w:cs="Arial"/>
          <w:spacing w:val="-10"/>
          <w:szCs w:val="21"/>
          <w:u w:val="single"/>
        </w:rPr>
        <w:t xml:space="preserve">      </w:t>
      </w:r>
      <w:r>
        <w:rPr>
          <w:rFonts w:ascii="Arial" w:hAnsi="Arial" w:eastAsia="宋体" w:cs="Arial"/>
          <w:spacing w:val="-10"/>
          <w:szCs w:val="21"/>
        </w:rPr>
        <w:t>人，营业收入为</w:t>
      </w:r>
      <w:r>
        <w:rPr>
          <w:rFonts w:ascii="Arial" w:hAnsi="Arial" w:eastAsia="宋体" w:cs="Arial"/>
          <w:spacing w:val="-10"/>
          <w:szCs w:val="21"/>
          <w:u w:val="single"/>
        </w:rPr>
        <w:t xml:space="preserve">      </w:t>
      </w:r>
      <w:r>
        <w:rPr>
          <w:rFonts w:ascii="Arial" w:hAnsi="Arial" w:eastAsia="宋体" w:cs="Arial"/>
          <w:spacing w:val="-10"/>
          <w:szCs w:val="21"/>
        </w:rPr>
        <w:t>万元，资产总额为</w:t>
      </w:r>
      <w:r>
        <w:rPr>
          <w:rFonts w:ascii="Arial" w:hAnsi="Arial" w:eastAsia="宋体" w:cs="Arial"/>
          <w:spacing w:val="-10"/>
          <w:szCs w:val="21"/>
          <w:u w:val="single"/>
        </w:rPr>
        <w:t xml:space="preserve">      </w:t>
      </w:r>
      <w:r>
        <w:rPr>
          <w:rFonts w:ascii="Arial" w:hAnsi="Arial" w:eastAsia="宋体" w:cs="Arial"/>
          <w:spacing w:val="-10"/>
          <w:szCs w:val="21"/>
        </w:rPr>
        <w:t>万元，属于</w:t>
      </w:r>
      <w:r>
        <w:rPr>
          <w:rFonts w:ascii="Arial" w:hAnsi="Arial" w:eastAsia="宋体" w:cs="Arial"/>
          <w:spacing w:val="-10"/>
          <w:szCs w:val="21"/>
          <w:u w:val="single"/>
        </w:rPr>
        <w:t>（中型企业、小型企业、微型企业）</w:t>
      </w:r>
      <w:r>
        <w:rPr>
          <w:rFonts w:ascii="Arial" w:hAnsi="Arial" w:eastAsia="宋体" w:cs="Arial"/>
          <w:spacing w:val="-10"/>
          <w:szCs w:val="21"/>
        </w:rPr>
        <w:t>；</w:t>
      </w:r>
    </w:p>
    <w:p>
      <w:pPr>
        <w:pStyle w:val="6"/>
        <w:spacing w:before="34" w:line="440" w:lineRule="exact"/>
        <w:ind w:left="142" w:right="142"/>
        <w:rPr>
          <w:rFonts w:ascii="Arial" w:hAnsi="Arial" w:eastAsia="宋体" w:cs="Arial"/>
          <w:spacing w:val="-10"/>
          <w:szCs w:val="21"/>
        </w:rPr>
      </w:pPr>
      <w:r>
        <w:rPr>
          <w:rFonts w:ascii="Arial" w:hAnsi="Arial" w:eastAsia="宋体" w:cs="Arial"/>
          <w:spacing w:val="-10"/>
          <w:szCs w:val="21"/>
        </w:rPr>
        <w:t xml:space="preserve">…… </w:t>
      </w:r>
    </w:p>
    <w:p>
      <w:pPr>
        <w:pStyle w:val="6"/>
        <w:spacing w:before="34" w:line="440" w:lineRule="exact"/>
        <w:ind w:left="-405" w:leftChars="-193" w:right="142" w:firstLine="359" w:firstLineChars="189"/>
        <w:rPr>
          <w:rFonts w:ascii="Arial" w:hAnsi="Arial" w:eastAsia="宋体" w:cs="Arial"/>
          <w:spacing w:val="-10"/>
          <w:szCs w:val="21"/>
        </w:rPr>
      </w:pPr>
      <w:r>
        <w:rPr>
          <w:rFonts w:ascii="Arial" w:hAnsi="Arial" w:eastAsia="宋体" w:cs="Arial"/>
          <w:spacing w:val="-10"/>
          <w:szCs w:val="21"/>
        </w:rPr>
        <w:t>以上企业，不属于大企业的分支机构，不存在控股股东为大企业的情形，也不存在与大企业的负责人为同一人的情形。</w:t>
      </w:r>
    </w:p>
    <w:p>
      <w:pPr>
        <w:pStyle w:val="6"/>
        <w:spacing w:before="25" w:line="440" w:lineRule="exact"/>
        <w:ind w:left="-426" w:right="142" w:firstLine="567"/>
        <w:rPr>
          <w:rFonts w:ascii="Arial" w:hAnsi="Arial" w:eastAsia="宋体" w:cs="Arial"/>
          <w:spacing w:val="-10"/>
          <w:szCs w:val="21"/>
        </w:rPr>
      </w:pPr>
      <w:r>
        <w:rPr>
          <w:rFonts w:ascii="Arial" w:hAnsi="Arial" w:eastAsia="宋体" w:cs="Arial"/>
          <w:spacing w:val="-10"/>
          <w:szCs w:val="21"/>
        </w:rPr>
        <w:t>本企业对上述声明内容的真实性负责。如有虚假，将依法承担相应责任。</w:t>
      </w:r>
    </w:p>
    <w:p>
      <w:pPr>
        <w:pStyle w:val="6"/>
        <w:spacing w:before="56" w:line="500" w:lineRule="exact"/>
        <w:ind w:left="3960" w:right="1808"/>
        <w:rPr>
          <w:rFonts w:ascii="Arial" w:hAnsi="Arial" w:eastAsia="宋体" w:cs="Arial"/>
          <w:spacing w:val="-10"/>
          <w:szCs w:val="21"/>
        </w:rPr>
      </w:pPr>
      <w:r>
        <w:rPr>
          <w:rFonts w:ascii="Arial" w:hAnsi="Arial" w:eastAsia="宋体" w:cs="Arial"/>
          <w:spacing w:val="-10"/>
          <w:szCs w:val="21"/>
        </w:rPr>
        <w:t xml:space="preserve">企业名称[盖公章（CA签章）]： </w:t>
      </w:r>
    </w:p>
    <w:p>
      <w:pPr>
        <w:pStyle w:val="6"/>
        <w:spacing w:before="56" w:line="500" w:lineRule="exact"/>
        <w:ind w:left="3960" w:right="1808"/>
        <w:rPr>
          <w:rFonts w:ascii="Arial" w:hAnsi="Arial" w:eastAsia="宋体" w:cs="Arial"/>
          <w:szCs w:val="21"/>
        </w:rPr>
      </w:pPr>
      <w:r>
        <w:rPr>
          <w:rFonts w:ascii="Arial" w:hAnsi="Arial" w:eastAsia="宋体" w:cs="Arial"/>
          <w:spacing w:val="-10"/>
          <w:szCs w:val="21"/>
        </w:rPr>
        <w:t>日 期：</w:t>
      </w:r>
    </w:p>
    <w:p>
      <w:pPr>
        <w:spacing w:line="280" w:lineRule="exact"/>
        <w:ind w:firstLine="482" w:firstLineChars="200"/>
        <w:rPr>
          <w:rFonts w:ascii="Arial" w:hAnsi="Arial" w:eastAsia="宋体" w:cs="Arial"/>
          <w:b/>
          <w:kern w:val="0"/>
          <w:sz w:val="24"/>
        </w:rPr>
      </w:pPr>
      <w:r>
        <w:rPr>
          <w:rFonts w:ascii="Arial" w:hAnsi="Arial" w:eastAsia="宋体" w:cs="Arial"/>
          <w:b/>
          <w:kern w:val="0"/>
          <w:sz w:val="24"/>
        </w:rPr>
        <w:t>注：</w:t>
      </w:r>
    </w:p>
    <w:p>
      <w:pPr>
        <w:spacing w:line="280" w:lineRule="exact"/>
        <w:ind w:firstLine="482" w:firstLineChars="200"/>
        <w:rPr>
          <w:rFonts w:ascii="Arial" w:hAnsi="Arial" w:eastAsia="宋体" w:cs="Arial"/>
          <w:b/>
          <w:kern w:val="0"/>
          <w:sz w:val="24"/>
        </w:rPr>
      </w:pPr>
      <w:r>
        <w:rPr>
          <w:rFonts w:ascii="Arial" w:hAnsi="Arial" w:eastAsia="宋体" w:cs="Arial"/>
          <w:b/>
          <w:kern w:val="0"/>
          <w:sz w:val="24"/>
        </w:rPr>
        <w:t>1.从业人员、营业收入、资产总额填报上一年度数据，无上一年度数据的新成立企业可不填报。</w:t>
      </w:r>
    </w:p>
    <w:p>
      <w:pPr>
        <w:spacing w:line="280" w:lineRule="exact"/>
        <w:ind w:firstLine="482" w:firstLineChars="200"/>
        <w:rPr>
          <w:rFonts w:ascii="Arial" w:hAnsi="Arial" w:eastAsia="宋体" w:cs="Arial"/>
          <w:b/>
          <w:kern w:val="0"/>
          <w:sz w:val="24"/>
        </w:rPr>
      </w:pPr>
      <w:r>
        <w:rPr>
          <w:rFonts w:ascii="Arial" w:hAnsi="Arial" w:eastAsia="宋体" w:cs="Arial"/>
          <w:b/>
          <w:kern w:val="0"/>
          <w:sz w:val="24"/>
        </w:rPr>
        <w:t>2. 如《中小企业声明函》的“标的名称”是多项，可在表中一并列完或另行编制表格附件。</w:t>
      </w:r>
    </w:p>
    <w:p>
      <w:pPr>
        <w:spacing w:line="280" w:lineRule="exact"/>
        <w:ind w:firstLine="482" w:firstLineChars="200"/>
        <w:rPr>
          <w:rFonts w:ascii="Arial" w:hAnsi="Arial" w:eastAsia="宋体" w:cs="Arial"/>
          <w:b/>
          <w:kern w:val="0"/>
          <w:sz w:val="24"/>
        </w:rPr>
      </w:pPr>
      <w:r>
        <w:rPr>
          <w:rFonts w:ascii="Arial" w:hAnsi="Arial" w:eastAsia="宋体" w:cs="Arial"/>
          <w:b/>
          <w:kern w:val="0"/>
          <w:sz w:val="24"/>
        </w:rPr>
        <w:t>3.中小企业在政府采购活动过程中，请根据自己的真实情况出具本声明函。依法享受中小企业优惠政策的，采购人或采购代理机构在公告成交结果时，同时公告其《中小企业声明函》，接受社会监督。</w:t>
      </w:r>
    </w:p>
    <w:p>
      <w:pPr>
        <w:rPr>
          <w:rFonts w:ascii="Arial" w:hAnsi="Arial" w:eastAsia="宋体" w:cs="Arial"/>
          <w:b/>
          <w:bCs/>
          <w:sz w:val="28"/>
          <w:szCs w:val="28"/>
        </w:rPr>
      </w:pPr>
      <w:r>
        <w:rPr>
          <w:rFonts w:ascii="Arial" w:hAnsi="Arial" w:eastAsia="宋体" w:cs="Arial"/>
          <w:b/>
          <w:bCs/>
          <w:sz w:val="28"/>
          <w:szCs w:val="28"/>
        </w:rPr>
        <w:br w:type="page"/>
      </w:r>
    </w:p>
    <w:p>
      <w:pPr>
        <w:spacing w:line="400" w:lineRule="exact"/>
        <w:rPr>
          <w:rFonts w:ascii="Arial" w:hAnsi="Arial" w:eastAsia="宋体" w:cs="Arial"/>
          <w:b/>
          <w:kern w:val="0"/>
          <w:sz w:val="24"/>
        </w:rPr>
      </w:pPr>
      <w:r>
        <w:rPr>
          <w:rFonts w:ascii="Arial" w:hAnsi="Arial" w:eastAsia="宋体" w:cs="Arial"/>
          <w:b/>
          <w:bCs/>
          <w:sz w:val="28"/>
          <w:szCs w:val="28"/>
        </w:rPr>
        <w:t>8.</w:t>
      </w:r>
      <w:r>
        <w:rPr>
          <w:rFonts w:ascii="Arial" w:hAnsi="Arial" w:eastAsia="宋体" w:cs="Arial"/>
          <w:b/>
          <w:sz w:val="28"/>
          <w:szCs w:val="28"/>
        </w:rPr>
        <w:t>符合条件的残疾人福利性单位在参加政府采购活动时，应当提供《残疾人福利性单位声明函》，并对声明的真实性负责（如有，请提供）</w:t>
      </w:r>
    </w:p>
    <w:p>
      <w:pPr>
        <w:pStyle w:val="8"/>
        <w:ind w:firstLine="472" w:firstLineChars="147"/>
        <w:outlineLvl w:val="0"/>
        <w:rPr>
          <w:rFonts w:ascii="Arial" w:hAnsi="Arial" w:eastAsia="宋体" w:cs="Arial"/>
          <w:b/>
          <w:sz w:val="32"/>
          <w:szCs w:val="32"/>
        </w:rPr>
      </w:pPr>
      <w:bookmarkStart w:id="25" w:name="_Toc22329"/>
      <w:r>
        <w:rPr>
          <w:rFonts w:ascii="Arial" w:hAnsi="Arial" w:eastAsia="宋体" w:cs="Arial"/>
          <w:b/>
          <w:sz w:val="32"/>
          <w:szCs w:val="32"/>
        </w:rPr>
        <w:t>附件：</w:t>
      </w:r>
      <w:bookmarkEnd w:id="25"/>
    </w:p>
    <w:p>
      <w:pPr>
        <w:tabs>
          <w:tab w:val="left" w:pos="1305"/>
        </w:tabs>
        <w:spacing w:line="380" w:lineRule="exact"/>
        <w:rPr>
          <w:rFonts w:ascii="Arial" w:hAnsi="Arial" w:eastAsia="宋体" w:cs="Arial"/>
          <w:b/>
          <w:bCs/>
          <w:sz w:val="32"/>
          <w:szCs w:val="32"/>
        </w:rPr>
      </w:pPr>
    </w:p>
    <w:p>
      <w:pPr>
        <w:spacing w:line="588" w:lineRule="exact"/>
        <w:jc w:val="center"/>
        <w:rPr>
          <w:rFonts w:ascii="Arial" w:hAnsi="Arial" w:eastAsia="宋体" w:cs="Arial"/>
          <w:b/>
          <w:spacing w:val="6"/>
          <w:sz w:val="32"/>
          <w:szCs w:val="32"/>
        </w:rPr>
      </w:pPr>
      <w:bookmarkStart w:id="26" w:name="OLE_LINK13"/>
      <w:bookmarkStart w:id="27" w:name="OLE_LINK14"/>
      <w:r>
        <w:rPr>
          <w:rFonts w:ascii="Arial" w:hAnsi="Arial" w:eastAsia="宋体" w:cs="Arial"/>
          <w:b/>
          <w:spacing w:val="6"/>
          <w:sz w:val="32"/>
          <w:szCs w:val="32"/>
        </w:rPr>
        <w:t>残疾人福利性单位声明函（格式）</w:t>
      </w:r>
    </w:p>
    <w:bookmarkEnd w:id="26"/>
    <w:bookmarkEnd w:id="27"/>
    <w:p>
      <w:pPr>
        <w:spacing w:line="588" w:lineRule="exact"/>
        <w:rPr>
          <w:rFonts w:ascii="Arial" w:hAnsi="Arial" w:eastAsia="宋体" w:cs="Arial"/>
          <w:b/>
          <w:spacing w:val="6"/>
          <w:szCs w:val="21"/>
        </w:rPr>
      </w:pPr>
    </w:p>
    <w:p>
      <w:pPr>
        <w:spacing w:line="588" w:lineRule="exact"/>
        <w:ind w:firstLine="444" w:firstLineChars="200"/>
        <w:rPr>
          <w:rFonts w:ascii="Arial" w:hAnsi="Arial" w:eastAsia="宋体" w:cs="Arial"/>
          <w:spacing w:val="6"/>
          <w:szCs w:val="21"/>
        </w:rPr>
      </w:pPr>
      <w:r>
        <w:rPr>
          <w:rFonts w:ascii="Arial" w:hAnsi="Arial" w:eastAsia="宋体" w:cs="Arial"/>
          <w:spacing w:val="6"/>
          <w:szCs w:val="21"/>
        </w:rPr>
        <w:t>本单位郑重声明，根据《财政部 民政部 中国残疾人联合会关于促进残疾人就业政府采购政策的通知》（财库</w:t>
      </w:r>
      <w:r>
        <w:rPr>
          <w:rFonts w:ascii="Arial" w:hAnsi="Arial" w:eastAsia="宋体" w:cs="Arial"/>
          <w:szCs w:val="21"/>
        </w:rPr>
        <w:t>〔2017〕 141</w:t>
      </w:r>
      <w:r>
        <w:rPr>
          <w:rFonts w:ascii="Arial" w:hAnsi="Arial" w:eastAsia="宋体" w:cs="Arial"/>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ascii="Arial" w:hAnsi="Arial" w:eastAsia="宋体" w:cs="Arial"/>
          <w:spacing w:val="6"/>
          <w:szCs w:val="21"/>
        </w:rPr>
      </w:pPr>
      <w:r>
        <w:rPr>
          <w:rFonts w:ascii="Arial" w:hAnsi="Arial" w:eastAsia="宋体" w:cs="Arial"/>
          <w:spacing w:val="6"/>
          <w:szCs w:val="21"/>
        </w:rPr>
        <w:t>本单位对上述声明的真实性负责。如有虚假，将依法承担相应责任。</w:t>
      </w:r>
    </w:p>
    <w:p>
      <w:pPr>
        <w:spacing w:line="588" w:lineRule="exact"/>
        <w:ind w:firstLine="444" w:firstLineChars="200"/>
        <w:rPr>
          <w:rFonts w:ascii="Arial" w:hAnsi="Arial" w:eastAsia="宋体" w:cs="Arial"/>
          <w:spacing w:val="6"/>
          <w:szCs w:val="21"/>
        </w:rPr>
      </w:pPr>
    </w:p>
    <w:p>
      <w:pPr>
        <w:tabs>
          <w:tab w:val="left" w:pos="4860"/>
        </w:tabs>
        <w:spacing w:line="588" w:lineRule="exact"/>
        <w:ind w:right="1560" w:firstLine="444" w:firstLineChars="200"/>
        <w:jc w:val="center"/>
        <w:outlineLvl w:val="0"/>
        <w:rPr>
          <w:rFonts w:ascii="Arial" w:hAnsi="Arial" w:eastAsia="宋体" w:cs="Arial"/>
          <w:spacing w:val="6"/>
          <w:szCs w:val="21"/>
        </w:rPr>
      </w:pPr>
      <w:r>
        <w:rPr>
          <w:rFonts w:ascii="Arial" w:hAnsi="Arial" w:eastAsia="宋体" w:cs="Arial"/>
          <w:spacing w:val="6"/>
          <w:szCs w:val="21"/>
        </w:rPr>
        <w:t xml:space="preserve">      </w:t>
      </w:r>
      <w:bookmarkStart w:id="28" w:name="_Toc27035"/>
      <w:r>
        <w:rPr>
          <w:rFonts w:ascii="Arial" w:hAnsi="Arial" w:eastAsia="宋体" w:cs="Arial"/>
          <w:spacing w:val="6"/>
          <w:szCs w:val="21"/>
        </w:rPr>
        <w:t>企业名称[盖公章（CA签章）]：</w:t>
      </w:r>
      <w:bookmarkEnd w:id="28"/>
    </w:p>
    <w:p>
      <w:pPr>
        <w:tabs>
          <w:tab w:val="left" w:pos="4860"/>
        </w:tabs>
        <w:spacing w:line="588" w:lineRule="exact"/>
        <w:ind w:right="1560" w:firstLine="444" w:firstLineChars="200"/>
        <w:jc w:val="center"/>
        <w:outlineLvl w:val="0"/>
        <w:rPr>
          <w:rFonts w:ascii="Arial" w:hAnsi="Arial" w:eastAsia="宋体" w:cs="Arial"/>
          <w:spacing w:val="6"/>
          <w:szCs w:val="21"/>
        </w:rPr>
      </w:pPr>
      <w:r>
        <w:rPr>
          <w:rFonts w:ascii="Arial" w:hAnsi="Arial" w:eastAsia="宋体" w:cs="Arial"/>
          <w:spacing w:val="6"/>
          <w:szCs w:val="21"/>
        </w:rPr>
        <w:t xml:space="preserve">   </w:t>
      </w:r>
      <w:bookmarkStart w:id="29" w:name="_Toc9925"/>
      <w:r>
        <w:rPr>
          <w:rFonts w:ascii="Arial" w:hAnsi="Arial" w:eastAsia="宋体" w:cs="Arial"/>
          <w:spacing w:val="6"/>
          <w:szCs w:val="21"/>
        </w:rPr>
        <w:t>日  期：</w:t>
      </w:r>
      <w:bookmarkEnd w:id="29"/>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r>
        <w:rPr>
          <w:rFonts w:ascii="Arial" w:hAnsi="Arial" w:eastAsia="宋体" w:cs="Arial"/>
          <w:b/>
          <w:sz w:val="28"/>
          <w:szCs w:val="28"/>
        </w:rPr>
        <w:t>9.供应商可结合本项目自身情况自行提交其它相关证明材料（如有，请提供）</w:t>
      </w:r>
    </w:p>
    <w:p>
      <w:pPr>
        <w:pStyle w:val="8"/>
        <w:spacing w:line="340" w:lineRule="exact"/>
        <w:rPr>
          <w:rFonts w:ascii="Arial" w:hAnsi="Arial" w:eastAsia="宋体" w:cs="Arial"/>
          <w:b/>
          <w:sz w:val="28"/>
          <w:szCs w:val="28"/>
        </w:rPr>
      </w:pPr>
    </w:p>
    <w:p/>
    <w:sectPr>
      <w:footerReference r:id="rId12" w:type="default"/>
      <w:pgSz w:w="11906" w:h="16838"/>
      <w:pgMar w:top="1304" w:right="924" w:bottom="85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14"/>
      </w:rPr>
    </w:pPr>
    <w:r>
      <w:fldChar w:fldCharType="begin"/>
    </w:r>
    <w:r>
      <w:rPr>
        <w:rStyle w:val="14"/>
      </w:rPr>
      <w:instrText xml:space="preserve">PAGE  </w:instrText>
    </w:r>
    <w:r>
      <w:fldChar w:fldCharType="separate"/>
    </w:r>
    <w:r>
      <w:rPr>
        <w:rStyle w:val="14"/>
      </w:rPr>
      <w:t>36</w:t>
    </w:r>
    <w:r>
      <w:fldChar w:fldCharType="end"/>
    </w:r>
  </w:p>
  <w:p>
    <w:pPr>
      <w:pStyle w:val="2"/>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rPr>
        <w:rStyle w:val="14"/>
      </w:rPr>
      <w:instrText xml:space="preserve"> PAGE </w:instrText>
    </w:r>
    <w:r>
      <w:fldChar w:fldCharType="separate"/>
    </w:r>
    <w:r>
      <w:rPr>
        <w:rStyle w:val="14"/>
      </w:rPr>
      <w:t>61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D219FD"/>
    <w:multiLevelType w:val="singleLevel"/>
    <w:tmpl w:val="0AD219FD"/>
    <w:lvl w:ilvl="0" w:tentative="0">
      <w:start w:val="1"/>
      <w:numFmt w:val="decimal"/>
      <w:suff w:val="nothing"/>
      <w:lvlText w:val="%1、"/>
      <w:lvlJc w:val="left"/>
    </w:lvl>
  </w:abstractNum>
  <w:abstractNum w:abstractNumId="1">
    <w:nsid w:val="192C5B1D"/>
    <w:multiLevelType w:val="multilevel"/>
    <w:tmpl w:val="192C5B1D"/>
    <w:lvl w:ilvl="0" w:tentative="0">
      <w:start w:val="1"/>
      <w:numFmt w:val="japaneseCounting"/>
      <w:lvlText w:val="第%1章"/>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A793D42"/>
    <w:multiLevelType w:val="multilevel"/>
    <w:tmpl w:val="1A793D42"/>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lvlText w:val="%6."/>
      <w:lvlJc w:val="right"/>
      <w:pPr>
        <w:tabs>
          <w:tab w:val="left" w:pos="2933"/>
        </w:tabs>
        <w:ind w:left="2933" w:hanging="420"/>
      </w:pPr>
    </w:lvl>
    <w:lvl w:ilvl="6" w:tentative="0">
      <w:start w:val="1"/>
      <w:numFmt w:val="decimal"/>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3">
    <w:nsid w:val="47F5586D"/>
    <w:multiLevelType w:val="multilevel"/>
    <w:tmpl w:val="47F5586D"/>
    <w:lvl w:ilvl="0" w:tentative="0">
      <w:start w:val="2"/>
      <w:numFmt w:val="japaneseCounting"/>
      <w:lvlText w:val="第%1章"/>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kYmRjZjIyOTBmYTI4NDhiODFkZmNjNmU1MDI1ZWQifQ=="/>
  </w:docVars>
  <w:rsids>
    <w:rsidRoot w:val="5182170C"/>
    <w:rsid w:val="005D7375"/>
    <w:rsid w:val="006B0080"/>
    <w:rsid w:val="008157AC"/>
    <w:rsid w:val="009C70E7"/>
    <w:rsid w:val="00A319EE"/>
    <w:rsid w:val="00C81089"/>
    <w:rsid w:val="03394F71"/>
    <w:rsid w:val="07591FC8"/>
    <w:rsid w:val="08A76FEC"/>
    <w:rsid w:val="0A6E6F3F"/>
    <w:rsid w:val="0B76232D"/>
    <w:rsid w:val="0C1717F6"/>
    <w:rsid w:val="0CA7511D"/>
    <w:rsid w:val="10880FD3"/>
    <w:rsid w:val="1739423C"/>
    <w:rsid w:val="1ACA23B8"/>
    <w:rsid w:val="1B3F4772"/>
    <w:rsid w:val="1B592A40"/>
    <w:rsid w:val="1C1B7C34"/>
    <w:rsid w:val="1F044C6C"/>
    <w:rsid w:val="20171BF9"/>
    <w:rsid w:val="20972B50"/>
    <w:rsid w:val="23051529"/>
    <w:rsid w:val="23A21982"/>
    <w:rsid w:val="25303821"/>
    <w:rsid w:val="26CF4A4D"/>
    <w:rsid w:val="2821352A"/>
    <w:rsid w:val="285D2B42"/>
    <w:rsid w:val="2A51261C"/>
    <w:rsid w:val="2AC35709"/>
    <w:rsid w:val="2B8A7A8C"/>
    <w:rsid w:val="2C6121A8"/>
    <w:rsid w:val="373E35FE"/>
    <w:rsid w:val="396D32C4"/>
    <w:rsid w:val="3ACA5DDD"/>
    <w:rsid w:val="3BCF4FEF"/>
    <w:rsid w:val="3C3E0D39"/>
    <w:rsid w:val="461D0184"/>
    <w:rsid w:val="46F56910"/>
    <w:rsid w:val="4B690660"/>
    <w:rsid w:val="4CBE1517"/>
    <w:rsid w:val="4FBD21AA"/>
    <w:rsid w:val="500D49E0"/>
    <w:rsid w:val="500E7099"/>
    <w:rsid w:val="5182170C"/>
    <w:rsid w:val="522F1593"/>
    <w:rsid w:val="540F07B8"/>
    <w:rsid w:val="55251C14"/>
    <w:rsid w:val="593C1CED"/>
    <w:rsid w:val="5BBF3346"/>
    <w:rsid w:val="5BDF4349"/>
    <w:rsid w:val="5C4E40FD"/>
    <w:rsid w:val="5F303C11"/>
    <w:rsid w:val="68FB19A9"/>
    <w:rsid w:val="6A5F7ABF"/>
    <w:rsid w:val="6BBE1839"/>
    <w:rsid w:val="6ECE01AD"/>
    <w:rsid w:val="72563DF8"/>
    <w:rsid w:val="72785C7F"/>
    <w:rsid w:val="761D6177"/>
    <w:rsid w:val="774D53EC"/>
    <w:rsid w:val="77846D70"/>
    <w:rsid w:val="789045CC"/>
    <w:rsid w:val="78C15DAA"/>
    <w:rsid w:val="7987746E"/>
    <w:rsid w:val="7DCB0560"/>
    <w:rsid w:val="7DFC1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4"/>
      <w:lang w:val="en-US" w:eastAsia="zh-CN" w:bidi="ar-SA"/>
    </w:rPr>
  </w:style>
  <w:style w:type="paragraph" w:styleId="3">
    <w:name w:val="heading 2"/>
    <w:basedOn w:val="1"/>
    <w:next w:val="1"/>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9"/>
    <w:unhideWhenUsed/>
    <w:qFormat/>
    <w:uiPriority w:val="0"/>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5">
    <w:name w:val="annotation text"/>
    <w:basedOn w:val="1"/>
    <w:link w:val="23"/>
    <w:qFormat/>
    <w:uiPriority w:val="0"/>
    <w:pPr>
      <w:jc w:val="left"/>
    </w:pPr>
  </w:style>
  <w:style w:type="paragraph" w:styleId="6">
    <w:name w:val="Body Text"/>
    <w:basedOn w:val="1"/>
    <w:next w:val="7"/>
    <w:qFormat/>
    <w:uiPriority w:val="0"/>
    <w:pPr>
      <w:spacing w:after="120"/>
    </w:pPr>
  </w:style>
  <w:style w:type="paragraph" w:styleId="7">
    <w:name w:val="Body Text First Indent 2"/>
    <w:basedOn w:val="1"/>
    <w:qFormat/>
    <w:uiPriority w:val="0"/>
    <w:pPr>
      <w:spacing w:after="120"/>
      <w:ind w:left="420" w:leftChars="200" w:firstLine="420" w:firstLineChars="200"/>
    </w:pPr>
  </w:style>
  <w:style w:type="paragraph" w:styleId="8">
    <w:name w:val="Plain Text"/>
    <w:basedOn w:val="1"/>
    <w:qFormat/>
    <w:uiPriority w:val="0"/>
    <w:rPr>
      <w:rFonts w:ascii="宋体" w:hAnsi="Courier New"/>
      <w:szCs w:val="20"/>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4"/>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annotation reference"/>
    <w:basedOn w:val="13"/>
    <w:qFormat/>
    <w:uiPriority w:val="0"/>
    <w:rPr>
      <w:sz w:val="21"/>
      <w:szCs w:val="21"/>
    </w:rPr>
  </w:style>
  <w:style w:type="paragraph" w:customStyle="1" w:styleId="16">
    <w:name w:val="WPSOffice手动目录 1"/>
    <w:qFormat/>
    <w:uiPriority w:val="0"/>
    <w:rPr>
      <w:rFonts w:ascii="等线" w:hAnsi="等线" w:eastAsia="等线" w:cs="Times New Roman"/>
      <w:sz w:val="21"/>
      <w:szCs w:val="22"/>
      <w:lang w:val="en-US" w:eastAsia="zh-CN" w:bidi="ar-SA"/>
    </w:rPr>
  </w:style>
  <w:style w:type="character" w:customStyle="1" w:styleId="17">
    <w:name w:val="NormalCharacter"/>
    <w:link w:val="18"/>
    <w:semiHidden/>
    <w:qFormat/>
    <w:uiPriority w:val="99"/>
    <w:rPr>
      <w:rFonts w:ascii="Tahoma" w:hAnsi="Tahoma"/>
      <w:sz w:val="24"/>
      <w:szCs w:val="20"/>
    </w:rPr>
  </w:style>
  <w:style w:type="paragraph" w:customStyle="1" w:styleId="18">
    <w:name w:val="UserStyle_0"/>
    <w:basedOn w:val="1"/>
    <w:link w:val="17"/>
    <w:qFormat/>
    <w:uiPriority w:val="0"/>
    <w:pPr>
      <w:textAlignment w:val="baseline"/>
    </w:pPr>
    <w:rPr>
      <w:rFonts w:ascii="Tahoma" w:hAnsi="Tahoma"/>
      <w:sz w:val="24"/>
      <w:szCs w:val="20"/>
    </w:rPr>
  </w:style>
  <w:style w:type="character" w:customStyle="1" w:styleId="19">
    <w:name w:val="标题 3 字符"/>
    <w:link w:val="4"/>
    <w:qFormat/>
    <w:uiPriority w:val="0"/>
    <w:rPr>
      <w:b/>
      <w:bCs/>
      <w:sz w:val="32"/>
      <w:szCs w:val="32"/>
    </w:rPr>
  </w:style>
  <w:style w:type="paragraph" w:customStyle="1" w:styleId="20">
    <w:name w:val="列出段落1"/>
    <w:basedOn w:val="1"/>
    <w:qFormat/>
    <w:uiPriority w:val="34"/>
    <w:pPr>
      <w:ind w:firstLine="420" w:firstLineChars="200"/>
    </w:pPr>
  </w:style>
  <w:style w:type="paragraph" w:customStyle="1" w:styleId="21">
    <w:name w:val="Char"/>
    <w:basedOn w:val="1"/>
    <w:qFormat/>
    <w:uiPriority w:val="0"/>
  </w:style>
  <w:style w:type="paragraph" w:customStyle="1" w:styleId="22">
    <w:name w:val="表格文字"/>
    <w:basedOn w:val="1"/>
    <w:qFormat/>
    <w:uiPriority w:val="0"/>
    <w:pPr>
      <w:spacing w:before="25" w:after="25"/>
      <w:jc w:val="left"/>
    </w:pPr>
    <w:rPr>
      <w:rFonts w:ascii="Times New Roman" w:hAnsi="Times New Roman" w:eastAsia="宋体"/>
      <w:bCs/>
      <w:spacing w:val="10"/>
      <w:kern w:val="0"/>
      <w:sz w:val="24"/>
    </w:rPr>
  </w:style>
  <w:style w:type="character" w:customStyle="1" w:styleId="23">
    <w:name w:val="批注文字 字符"/>
    <w:basedOn w:val="13"/>
    <w:link w:val="5"/>
    <w:qFormat/>
    <w:uiPriority w:val="0"/>
    <w:rPr>
      <w:rFonts w:ascii="等线" w:hAnsi="等线" w:eastAsia="等线"/>
      <w:kern w:val="2"/>
      <w:sz w:val="21"/>
      <w:szCs w:val="24"/>
    </w:rPr>
  </w:style>
  <w:style w:type="character" w:customStyle="1" w:styleId="24">
    <w:name w:val="批注主题 字符"/>
    <w:basedOn w:val="23"/>
    <w:link w:val="10"/>
    <w:qFormat/>
    <w:uiPriority w:val="0"/>
    <w:rPr>
      <w:rFonts w:ascii="等线" w:hAnsi="等线" w:eastAsia="等线"/>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34382</Words>
  <Characters>37191</Characters>
  <Lines>323</Lines>
  <Paragraphs>91</Paragraphs>
  <TotalTime>3</TotalTime>
  <ScaleCrop>false</ScaleCrop>
  <LinksUpToDate>false</LinksUpToDate>
  <CharactersWithSpaces>43523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2022-07-25T08:28:00Z</dcterms:created>
  <dc:creator>NTKO</dc:creator>
  <cp:lastModifiedBy>NTKO</cp:lastModifiedBy>
  <cp:lastPrinted>2022-07-25T02:48:00Z</cp:lastPrinted>
  <dcterms:modified xsi:type="dcterms:W3CDTF">2022-07-26T05:29:22Z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A1F4B843C56A4F3B9F0759CD8523D979</vt:lpwstr>
  </property>
</Properties>
</file>