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124" w:firstLineChars="200"/>
        <w:rPr>
          <w:rFonts w:hint="eastAsia" w:ascii="宋体" w:hAnsi="宋体" w:eastAsia="黑体" w:cs="黑体"/>
          <w:b/>
          <w:sz w:val="56"/>
          <w:szCs w:val="56"/>
        </w:rPr>
      </w:pPr>
      <w:r>
        <w:rPr>
          <w:rFonts w:hint="eastAsia" w:ascii="宋体" w:hAnsi="宋体" w:eastAsia="黑体" w:cs="黑体"/>
          <w:b/>
          <w:sz w:val="56"/>
          <w:szCs w:val="56"/>
        </w:rPr>
        <w:t>亳州洁能电力有限公司</w:t>
      </w:r>
    </w:p>
    <w:p>
      <w:pPr>
        <w:spacing w:line="360" w:lineRule="auto"/>
        <w:ind w:firstLine="1687" w:firstLineChars="300"/>
        <w:rPr>
          <w:rFonts w:hint="eastAsia" w:ascii="宋体" w:hAnsi="宋体" w:eastAsia="黑体" w:cs="黑体"/>
          <w:b/>
          <w:sz w:val="56"/>
          <w:szCs w:val="56"/>
        </w:rPr>
      </w:pPr>
      <w:r>
        <w:rPr>
          <w:rFonts w:hint="eastAsia" w:ascii="宋体" w:hAnsi="宋体" w:eastAsia="黑体" w:cs="黑体"/>
          <w:b/>
          <w:sz w:val="56"/>
          <w:szCs w:val="56"/>
        </w:rPr>
        <w:t>有害生物防制方案</w:t>
      </w:r>
    </w:p>
    <w:p>
      <w:pPr>
        <w:spacing w:line="360" w:lineRule="auto"/>
        <w:ind w:firstLine="1124" w:firstLineChars="200"/>
        <w:rPr>
          <w:rFonts w:hint="eastAsia" w:ascii="宋体" w:hAnsi="宋体" w:eastAsia="黑体" w:cs="黑体"/>
          <w:b/>
          <w:sz w:val="56"/>
          <w:szCs w:val="56"/>
        </w:rPr>
      </w:pPr>
    </w:p>
    <w:p>
      <w:pPr>
        <w:spacing w:line="360" w:lineRule="auto"/>
        <w:rPr>
          <w:rFonts w:ascii="仿宋_GB2312" w:eastAsia="黑体" w:cs="仿宋_GB2312"/>
          <w:b/>
          <w:sz w:val="24"/>
          <w:szCs w:val="20"/>
        </w:rPr>
      </w:pPr>
      <w:r>
        <w:rPr>
          <w:rFonts w:hint="eastAsia" w:ascii="仿宋_GB2312" w:hAnsi="Times New Roman" w:eastAsia="黑体" w:cs="黑体"/>
          <w:b/>
          <w:sz w:val="24"/>
          <w:szCs w:val="20"/>
        </w:rPr>
        <w:t>专业服务规范</w:t>
      </w:r>
    </w:p>
    <w:p>
      <w:pPr>
        <w:spacing w:line="360" w:lineRule="auto"/>
        <w:ind w:left="420" w:leftChars="200" w:firstLine="480" w:firstLineChars="200"/>
        <w:rPr>
          <w:rFonts w:ascii="宋体" w:hAnsi="Times New Roman" w:cs="宋体"/>
          <w:sz w:val="24"/>
          <w:szCs w:val="20"/>
        </w:rPr>
      </w:pPr>
      <w:r>
        <w:rPr>
          <w:rFonts w:hint="eastAsia" w:ascii="宋体" w:hAnsi="宋体" w:cs="宋体"/>
          <w:sz w:val="24"/>
          <w:szCs w:val="20"/>
        </w:rPr>
        <w:t>严格按照服务规程进行现场勘察、密度监测，根据具体情况制定防治方案并进行专业化、规范化的具体操作，使您以较少的付出，得到满意的虫害控制效果和超值的服务。</w:t>
      </w:r>
    </w:p>
    <w:p>
      <w:pPr>
        <w:spacing w:line="360" w:lineRule="auto"/>
        <w:ind w:left="420" w:leftChars="200" w:firstLine="480" w:firstLineChars="200"/>
        <w:rPr>
          <w:rFonts w:ascii="宋体" w:hAnsi="Times New Roman" w:cs="宋体"/>
          <w:sz w:val="24"/>
          <w:szCs w:val="20"/>
        </w:rPr>
      </w:pPr>
      <w:r>
        <w:rPr>
          <w:rFonts w:hint="eastAsia" w:ascii="宋体" w:hAnsi="宋体" w:cs="宋体"/>
          <w:sz w:val="24"/>
          <w:szCs w:val="20"/>
        </w:rPr>
        <w:t>保证客户对PCO服务完全满意。</w:t>
      </w:r>
    </w:p>
    <w:p>
      <w:pPr>
        <w:spacing w:line="360" w:lineRule="auto"/>
        <w:rPr>
          <w:rFonts w:ascii="仿宋_GB2312" w:eastAsia="黑体" w:cs="仿宋_GB2312"/>
          <w:b/>
          <w:sz w:val="24"/>
          <w:szCs w:val="20"/>
        </w:rPr>
      </w:pPr>
      <w:r>
        <w:rPr>
          <w:rFonts w:hint="eastAsia" w:ascii="仿宋_GB2312" w:hAnsi="Times New Roman" w:eastAsia="黑体" w:cs="黑体"/>
          <w:b/>
          <w:sz w:val="24"/>
          <w:szCs w:val="20"/>
        </w:rPr>
        <w:t>质量优良</w:t>
      </w:r>
    </w:p>
    <w:p>
      <w:pPr>
        <w:spacing w:line="360" w:lineRule="auto"/>
        <w:ind w:left="420" w:leftChars="200" w:firstLine="480" w:firstLineChars="200"/>
        <w:rPr>
          <w:rFonts w:ascii="宋体" w:hAnsi="Times New Roman" w:cs="宋体"/>
          <w:sz w:val="24"/>
          <w:szCs w:val="20"/>
        </w:rPr>
      </w:pPr>
      <w:r>
        <w:rPr>
          <w:rFonts w:hint="eastAsia" w:ascii="宋体" w:hAnsi="宋体" w:cs="宋体"/>
          <w:sz w:val="24"/>
          <w:szCs w:val="20"/>
        </w:rPr>
        <w:t>质控人员遵循“科学、严谨、快捷”的工作方针，严格按照技术规范、操作规程，对工程质量和服务质量进行监测、检查，确保防治服务质量达到标准。对于客户投诉，及时受理调查、批复和改进。</w:t>
      </w:r>
    </w:p>
    <w:p>
      <w:pPr>
        <w:spacing w:line="360" w:lineRule="auto"/>
        <w:rPr>
          <w:rFonts w:ascii="仿宋_GB2312" w:eastAsia="黑体" w:cs="仿宋_GB2312"/>
          <w:b/>
          <w:sz w:val="24"/>
          <w:szCs w:val="20"/>
        </w:rPr>
      </w:pPr>
      <w:r>
        <w:rPr>
          <w:rFonts w:hint="eastAsia" w:ascii="仿宋_GB2312" w:hAnsi="Times New Roman" w:eastAsia="黑体" w:cs="黑体"/>
          <w:b/>
          <w:sz w:val="24"/>
          <w:szCs w:val="20"/>
        </w:rPr>
        <w:t>服务完善</w:t>
      </w:r>
    </w:p>
    <w:p>
      <w:pPr>
        <w:spacing w:line="360" w:lineRule="auto"/>
        <w:ind w:left="420" w:leftChars="200" w:firstLine="480" w:firstLineChars="200"/>
        <w:rPr>
          <w:rFonts w:ascii="宋体" w:hAnsi="Times New Roman" w:cs="宋体"/>
          <w:sz w:val="24"/>
          <w:szCs w:val="20"/>
        </w:rPr>
      </w:pPr>
      <w:r>
        <w:rPr>
          <w:rFonts w:hint="eastAsia" w:ascii="宋体" w:hAnsi="宋体" w:cs="宋体"/>
          <w:sz w:val="24"/>
          <w:szCs w:val="20"/>
        </w:rPr>
        <w:t>将客户情况整理建档，进行有效管理；及时进行追踪和回访，收集客户的反馈意见和建议，了解实际情况和相关需求，帮助或指导解决现存问题，及时根据实际情况调整防治消杀方案，使消杀服务工作达到满意效果。</w:t>
      </w:r>
    </w:p>
    <w:p>
      <w:pPr>
        <w:spacing w:line="360" w:lineRule="auto"/>
        <w:rPr>
          <w:rFonts w:ascii="宋体" w:hAnsi="Times New Roman" w:cs="宋体"/>
          <w:sz w:val="28"/>
          <w:szCs w:val="28"/>
        </w:rPr>
      </w:pPr>
      <w:r>
        <w:rPr>
          <w:rFonts w:hint="eastAsia" w:ascii="宋体" w:hAnsi="宋体" w:cs="宋体"/>
          <w:b/>
          <w:color w:val="000000"/>
          <w:sz w:val="28"/>
          <w:szCs w:val="28"/>
        </w:rPr>
        <w:t>【服务人员配置】</w:t>
      </w:r>
    </w:p>
    <w:p>
      <w:pPr>
        <w:spacing w:line="360" w:lineRule="auto"/>
        <w:ind w:firstLine="984" w:firstLineChars="350"/>
        <w:rPr>
          <w:rFonts w:ascii="宋体" w:hAnsi="Times New Roman" w:cs="宋体"/>
          <w:color w:val="FF0000"/>
          <w:sz w:val="28"/>
          <w:szCs w:val="28"/>
        </w:rPr>
      </w:pPr>
      <w:r>
        <w:rPr>
          <w:rFonts w:hint="eastAsia" w:ascii="宋体" w:hAnsi="宋体" w:cs="宋体"/>
          <w:b/>
          <w:sz w:val="28"/>
          <w:szCs w:val="28"/>
        </w:rPr>
        <w:t>服务人员：</w:t>
      </w:r>
      <w:r>
        <w:rPr>
          <w:rFonts w:hint="eastAsia" w:ascii="宋体" w:hAnsi="宋体" w:cs="宋体"/>
          <w:sz w:val="28"/>
          <w:szCs w:val="28"/>
        </w:rPr>
        <w:t>专职服务人员</w:t>
      </w:r>
      <w:r>
        <w:rPr>
          <w:rFonts w:hint="eastAsia" w:ascii="宋体" w:hAnsi="宋体" w:cs="宋体"/>
          <w:color w:val="FF0000"/>
          <w:sz w:val="28"/>
          <w:szCs w:val="28"/>
          <w:u w:val="single"/>
        </w:rPr>
        <w:t xml:space="preserve"> 2-3 </w:t>
      </w:r>
      <w:r>
        <w:rPr>
          <w:rFonts w:hint="eastAsia" w:ascii="宋体" w:hAnsi="宋体" w:cs="宋体"/>
          <w:sz w:val="28"/>
          <w:szCs w:val="28"/>
        </w:rPr>
        <w:t>名，根据实际工作需要可临时增派人手</w:t>
      </w:r>
    </w:p>
    <w:p>
      <w:pPr>
        <w:spacing w:line="360" w:lineRule="auto"/>
        <w:ind w:left="2247" w:leftChars="401" w:hanging="1405" w:hangingChars="500"/>
        <w:rPr>
          <w:rFonts w:ascii="宋体" w:hAnsi="Times New Roman" w:cs="宋体"/>
          <w:sz w:val="28"/>
          <w:szCs w:val="28"/>
        </w:rPr>
      </w:pPr>
      <w:r>
        <w:rPr>
          <w:rFonts w:hint="eastAsia" w:ascii="宋体" w:hAnsi="宋体" w:cs="宋体"/>
          <w:b/>
          <w:sz w:val="28"/>
          <w:szCs w:val="28"/>
        </w:rPr>
        <w:t>服务频次：</w:t>
      </w:r>
      <w:r>
        <w:rPr>
          <w:rFonts w:hint="eastAsia" w:ascii="宋体" w:hAnsi="宋体" w:cs="宋体"/>
          <w:sz w:val="28"/>
          <w:szCs w:val="28"/>
        </w:rPr>
        <w:t>全年虫鼠害防治服务</w:t>
      </w:r>
      <w:r>
        <w:rPr>
          <w:rFonts w:hint="eastAsia" w:ascii="宋体" w:hAnsi="宋体" w:cs="宋体"/>
          <w:color w:val="FF0000"/>
          <w:sz w:val="28"/>
          <w:szCs w:val="28"/>
          <w:u w:val="single"/>
        </w:rPr>
        <w:t xml:space="preserve"> 3</w:t>
      </w:r>
      <w:r>
        <w:rPr>
          <w:rFonts w:hint="eastAsia" w:ascii="宋体" w:hAnsi="宋体" w:cs="宋体"/>
          <w:color w:val="FF0000"/>
          <w:sz w:val="28"/>
          <w:szCs w:val="28"/>
          <w:u w:val="single"/>
          <w:lang w:val="en-US" w:eastAsia="zh-CN"/>
        </w:rPr>
        <w:t>4</w:t>
      </w:r>
      <w:r>
        <w:rPr>
          <w:rFonts w:hint="eastAsia" w:ascii="宋体" w:hAnsi="宋体" w:cs="宋体"/>
          <w:color w:val="FF0000"/>
          <w:sz w:val="28"/>
          <w:szCs w:val="28"/>
          <w:u w:val="single"/>
        </w:rPr>
        <w:t xml:space="preserve"> </w:t>
      </w:r>
      <w:r>
        <w:rPr>
          <w:rFonts w:hint="eastAsia" w:ascii="宋体" w:hAnsi="宋体" w:cs="宋体"/>
          <w:sz w:val="28"/>
          <w:szCs w:val="28"/>
        </w:rPr>
        <w:t>次</w:t>
      </w:r>
      <w:r>
        <w:rPr>
          <w:rFonts w:hint="eastAsia" w:ascii="宋体" w:hAnsi="宋体" w:cs="宋体"/>
          <w:color w:val="FF0000"/>
          <w:sz w:val="28"/>
          <w:szCs w:val="28"/>
        </w:rPr>
        <w:t>（5月-10月每周一次，</w:t>
      </w:r>
      <w:r>
        <w:rPr>
          <w:rFonts w:hint="eastAsia" w:ascii="宋体" w:hAnsi="宋体" w:cs="宋体"/>
          <w:color w:val="FF0000"/>
          <w:sz w:val="28"/>
          <w:szCs w:val="28"/>
          <w:lang w:val="en-US" w:eastAsia="zh-CN"/>
        </w:rPr>
        <w:t>3月-4月每月3次，11月-12月每月2次</w:t>
      </w:r>
      <w:r>
        <w:rPr>
          <w:rFonts w:hint="eastAsia" w:ascii="宋体" w:hAnsi="宋体" w:cs="宋体"/>
          <w:color w:val="FF0000"/>
          <w:sz w:val="28"/>
          <w:szCs w:val="28"/>
        </w:rPr>
        <w:t>）</w:t>
      </w:r>
      <w:r>
        <w:rPr>
          <w:rFonts w:hint="eastAsia" w:ascii="宋体" w:hAnsi="宋体" w:cs="宋体"/>
          <w:sz w:val="28"/>
          <w:szCs w:val="28"/>
        </w:rPr>
        <w:t>，频率增加根据具体虫害密度确定</w:t>
      </w:r>
    </w:p>
    <w:p>
      <w:pPr>
        <w:spacing w:line="360" w:lineRule="auto"/>
        <w:rPr>
          <w:rFonts w:ascii="宋体" w:hAnsi="Times New Roman" w:cs="宋体"/>
          <w:b/>
          <w:color w:val="000000"/>
          <w:sz w:val="28"/>
          <w:szCs w:val="28"/>
        </w:rPr>
      </w:pPr>
      <w:r>
        <w:rPr>
          <w:rFonts w:hint="eastAsia" w:ascii="宋体" w:hAnsi="宋体" w:cs="宋体"/>
          <w:b/>
          <w:color w:val="000000"/>
          <w:sz w:val="28"/>
          <w:szCs w:val="28"/>
        </w:rPr>
        <w:t>【服务工作方案】</w:t>
      </w:r>
    </w:p>
    <w:p>
      <w:pPr>
        <w:spacing w:line="360" w:lineRule="auto"/>
        <w:rPr>
          <w:rFonts w:ascii="宋体" w:hAnsi="Times New Roman" w:cs="宋体"/>
          <w:b/>
          <w:sz w:val="28"/>
          <w:szCs w:val="28"/>
        </w:rPr>
      </w:pPr>
      <w:r>
        <w:rPr>
          <w:rFonts w:hint="eastAsia" w:ascii="宋体" w:hAnsi="宋体" w:cs="宋体"/>
          <w:b/>
          <w:sz w:val="28"/>
          <w:szCs w:val="28"/>
        </w:rPr>
        <w:t>一、 防制目标</w:t>
      </w:r>
    </w:p>
    <w:p>
      <w:pPr>
        <w:spacing w:line="360" w:lineRule="auto"/>
        <w:ind w:left="1138" w:leftChars="342" w:hanging="420" w:hangingChars="150"/>
        <w:rPr>
          <w:rFonts w:ascii="宋体" w:hAnsi="Times New Roman" w:cs="宋体"/>
          <w:sz w:val="28"/>
          <w:szCs w:val="28"/>
        </w:rPr>
      </w:pPr>
      <w:r>
        <w:rPr>
          <w:rFonts w:hint="eastAsia" w:ascii="宋体" w:hAnsi="宋体" w:cs="宋体"/>
          <w:sz w:val="28"/>
          <w:szCs w:val="28"/>
        </w:rPr>
        <w:t>1、通过相互配合在1个月内将防制项目内的鼠害密度降低到国家考核标准，并长期保持此防制成果至防制周期结束。</w:t>
      </w:r>
    </w:p>
    <w:p>
      <w:pPr>
        <w:spacing w:line="360" w:lineRule="auto"/>
        <w:ind w:firstLine="840" w:firstLineChars="300"/>
        <w:rPr>
          <w:rFonts w:ascii="宋体" w:hAnsi="Times New Roman" w:cs="宋体"/>
          <w:sz w:val="28"/>
          <w:szCs w:val="28"/>
        </w:rPr>
      </w:pPr>
      <w:r>
        <w:rPr>
          <w:rFonts w:hint="eastAsia" w:ascii="宋体" w:hAnsi="宋体" w:cs="宋体"/>
          <w:sz w:val="28"/>
          <w:szCs w:val="28"/>
        </w:rPr>
        <w:t>2、通过调查、处理、监测及建议，免除拟进行防制的鼠害对贵方的危害。</w:t>
      </w:r>
    </w:p>
    <w:p>
      <w:pPr>
        <w:spacing w:line="360" w:lineRule="auto"/>
        <w:rPr>
          <w:rFonts w:ascii="宋体" w:hAnsi="Times New Roman" w:cs="宋体"/>
          <w:b/>
          <w:sz w:val="28"/>
          <w:szCs w:val="28"/>
        </w:rPr>
      </w:pPr>
      <w:r>
        <w:rPr>
          <w:rFonts w:hint="eastAsia" w:ascii="宋体" w:hAnsi="宋体" w:cs="宋体"/>
          <w:b/>
          <w:sz w:val="28"/>
          <w:szCs w:val="28"/>
        </w:rPr>
        <w:t>二、 防制程序</w:t>
      </w:r>
    </w:p>
    <w:p>
      <w:pPr>
        <w:pStyle w:val="6"/>
        <w:widowControl w:val="0"/>
        <w:spacing w:line="360" w:lineRule="auto"/>
        <w:ind w:left="779" w:leftChars="171" w:hanging="420" w:hangingChars="150"/>
        <w:jc w:val="both"/>
        <w:rPr>
          <w:sz w:val="28"/>
          <w:szCs w:val="28"/>
        </w:rPr>
      </w:pPr>
      <w:r>
        <w:rPr>
          <w:rFonts w:hint="eastAsia"/>
          <w:sz w:val="28"/>
          <w:szCs w:val="28"/>
        </w:rPr>
        <w:t>1、电话预约，我方工作人员将与贵方除虫工作主管确定服务时间，商定除虫工作开展相关事宜。</w:t>
      </w:r>
    </w:p>
    <w:p>
      <w:pPr>
        <w:pStyle w:val="6"/>
        <w:widowControl w:val="0"/>
        <w:numPr>
          <w:ilvl w:val="0"/>
          <w:numId w:val="1"/>
        </w:numPr>
        <w:spacing w:line="360" w:lineRule="auto"/>
        <w:jc w:val="both"/>
        <w:rPr>
          <w:sz w:val="28"/>
          <w:szCs w:val="28"/>
        </w:rPr>
      </w:pPr>
      <w:r>
        <w:rPr>
          <w:rFonts w:hint="eastAsia"/>
          <w:sz w:val="28"/>
          <w:szCs w:val="28"/>
        </w:rPr>
        <w:t>进入服务场地，我方工作人员将会联络参与协调除虫计划的主管者。</w:t>
      </w:r>
    </w:p>
    <w:p>
      <w:pPr>
        <w:pStyle w:val="6"/>
        <w:widowControl w:val="0"/>
        <w:numPr>
          <w:ilvl w:val="0"/>
          <w:numId w:val="1"/>
        </w:numPr>
        <w:spacing w:line="360" w:lineRule="auto"/>
        <w:jc w:val="both"/>
        <w:rPr>
          <w:sz w:val="28"/>
          <w:szCs w:val="28"/>
        </w:rPr>
      </w:pPr>
      <w:r>
        <w:rPr>
          <w:rFonts w:hint="eastAsia"/>
          <w:sz w:val="28"/>
          <w:szCs w:val="28"/>
        </w:rPr>
        <w:t>在开展鼠、虫害防制服务的过程中，我方工作人员将根据防制现场虫害情况适时开展各类鼠害防制服务。</w:t>
      </w:r>
    </w:p>
    <w:p>
      <w:pPr>
        <w:pStyle w:val="6"/>
        <w:widowControl w:val="0"/>
        <w:numPr>
          <w:ilvl w:val="0"/>
          <w:numId w:val="1"/>
        </w:numPr>
        <w:spacing w:line="360" w:lineRule="auto"/>
        <w:jc w:val="both"/>
        <w:rPr>
          <w:sz w:val="28"/>
          <w:szCs w:val="28"/>
        </w:rPr>
      </w:pPr>
      <w:r>
        <w:rPr>
          <w:rFonts w:hint="eastAsia"/>
          <w:sz w:val="28"/>
          <w:szCs w:val="28"/>
        </w:rPr>
        <w:t>每次服务后，我方工作人员将向贵方除虫工作主管汇报虫害防制工作进展情况，并请贵方相关人员在我公司服务记录单上签名确认，作为对我方提供的每次鼠防制报告进行监督管理的依据。</w:t>
      </w:r>
    </w:p>
    <w:p>
      <w:pPr>
        <w:pStyle w:val="6"/>
        <w:widowControl w:val="0"/>
        <w:numPr>
          <w:ilvl w:val="0"/>
          <w:numId w:val="1"/>
        </w:numPr>
        <w:spacing w:line="360" w:lineRule="auto"/>
        <w:jc w:val="both"/>
        <w:rPr>
          <w:sz w:val="28"/>
          <w:szCs w:val="28"/>
        </w:rPr>
      </w:pPr>
      <w:r>
        <w:rPr>
          <w:rFonts w:hint="eastAsia"/>
          <w:sz w:val="28"/>
          <w:szCs w:val="28"/>
        </w:rPr>
        <w:t>客户服务部定期与贵方除虫工作主管联系，时刻掌握贵方的需要和建议，以便能更好更细地提供虫害防制跟进服务。</w:t>
      </w:r>
    </w:p>
    <w:p>
      <w:pPr>
        <w:spacing w:line="360" w:lineRule="auto"/>
        <w:rPr>
          <w:rFonts w:ascii="宋体" w:hAnsi="Times New Roman" w:cs="宋体"/>
          <w:b/>
          <w:sz w:val="28"/>
          <w:szCs w:val="28"/>
        </w:rPr>
      </w:pPr>
      <w:r>
        <w:rPr>
          <w:rFonts w:hint="eastAsia" w:ascii="宋体" w:hAnsi="宋体" w:cs="宋体"/>
          <w:b/>
          <w:sz w:val="28"/>
          <w:szCs w:val="28"/>
        </w:rPr>
        <w:t>三、防制原则</w:t>
      </w:r>
    </w:p>
    <w:p>
      <w:pPr>
        <w:spacing w:line="360" w:lineRule="auto"/>
        <w:ind w:left="779" w:leftChars="171" w:hanging="420" w:hangingChars="150"/>
        <w:rPr>
          <w:rFonts w:ascii="宋体" w:hAnsi="Times New Roman" w:cs="宋体"/>
          <w:sz w:val="28"/>
          <w:szCs w:val="28"/>
        </w:rPr>
      </w:pPr>
      <w:r>
        <w:rPr>
          <w:rFonts w:hint="eastAsia" w:ascii="宋体" w:hAnsi="宋体" w:cs="宋体"/>
          <w:sz w:val="28"/>
          <w:szCs w:val="28"/>
        </w:rPr>
        <w:t>1、全面调查，详细了解拟防制虫鼠害的种类、分布、密度、孳生场所、活动规律及相关防御设施情况等资料，根据调查结果，采取科学有效的有害生物防制方法进行防制。</w:t>
      </w:r>
    </w:p>
    <w:p>
      <w:pPr>
        <w:numPr>
          <w:ilvl w:val="0"/>
          <w:numId w:val="2"/>
        </w:numPr>
        <w:spacing w:line="360" w:lineRule="auto"/>
        <w:rPr>
          <w:rFonts w:ascii="宋体" w:hAnsi="Times New Roman" w:cs="宋体"/>
          <w:sz w:val="28"/>
          <w:szCs w:val="28"/>
        </w:rPr>
      </w:pPr>
      <w:r>
        <w:rPr>
          <w:rFonts w:hint="eastAsia" w:ascii="宋体" w:hAnsi="宋体" w:cs="宋体"/>
          <w:sz w:val="28"/>
          <w:szCs w:val="28"/>
        </w:rPr>
        <w:t>因地制宜，因时制宜，因虫制宜，根据不同虫鼠害种类、不同防制场所、不同时间（季节）适时地开展有针对性的有害生物防制。</w:t>
      </w:r>
    </w:p>
    <w:p>
      <w:pPr>
        <w:numPr>
          <w:ilvl w:val="0"/>
          <w:numId w:val="2"/>
        </w:numPr>
        <w:spacing w:line="360" w:lineRule="auto"/>
        <w:rPr>
          <w:rFonts w:ascii="宋体" w:hAnsi="Times New Roman" w:cs="宋体"/>
          <w:sz w:val="28"/>
          <w:szCs w:val="28"/>
        </w:rPr>
      </w:pPr>
      <w:r>
        <w:rPr>
          <w:rFonts w:hint="eastAsia" w:ascii="宋体" w:hAnsi="宋体" w:cs="宋体"/>
          <w:sz w:val="28"/>
          <w:szCs w:val="28"/>
        </w:rPr>
        <w:t>注重人居环境质量和对环境的保护，以环境治理和环境改造为主要手段，结合物理防制、化学防制、生物防制等多种防制方法进行有害生物综合管理。</w:t>
      </w:r>
    </w:p>
    <w:p>
      <w:pPr>
        <w:spacing w:line="360" w:lineRule="auto"/>
        <w:ind w:left="359"/>
        <w:rPr>
          <w:rFonts w:ascii="宋体" w:hAnsi="宋体"/>
          <w:b/>
          <w:sz w:val="28"/>
          <w:szCs w:val="28"/>
        </w:rPr>
      </w:pPr>
      <w:r>
        <w:rPr>
          <w:rFonts w:hint="eastAsia" w:ascii="宋体" w:hAnsi="宋体" w:cs="宋体"/>
          <w:sz w:val="28"/>
          <w:szCs w:val="28"/>
        </w:rPr>
        <w:t>4：所选用的药品均为具备“三证”的安全、环保、高效、低毒产品，确保对人畜及环境的保护。</w:t>
      </w:r>
    </w:p>
    <w:p>
      <w:pPr>
        <w:spacing w:line="360" w:lineRule="auto"/>
        <w:ind w:firstLine="281" w:firstLineChars="100"/>
        <w:rPr>
          <w:rFonts w:ascii="宋体" w:hAnsi="宋体" w:cs="宋体"/>
          <w:b/>
          <w:bCs/>
          <w:sz w:val="28"/>
          <w:szCs w:val="28"/>
        </w:rPr>
      </w:pPr>
    </w:p>
    <w:p>
      <w:pPr>
        <w:spacing w:line="360" w:lineRule="auto"/>
        <w:ind w:firstLine="281" w:firstLineChars="100"/>
        <w:rPr>
          <w:rFonts w:ascii="宋体" w:hAnsi="宋体" w:cs="宋体"/>
          <w:b/>
          <w:bCs/>
          <w:sz w:val="28"/>
          <w:szCs w:val="28"/>
        </w:rPr>
      </w:pPr>
    </w:p>
    <w:p>
      <w:pPr>
        <w:spacing w:line="360" w:lineRule="auto"/>
        <w:ind w:firstLine="281" w:firstLineChars="100"/>
        <w:rPr>
          <w:rFonts w:ascii="宋体" w:hAnsi="宋体"/>
          <w:b/>
          <w:sz w:val="32"/>
          <w:szCs w:val="32"/>
        </w:rPr>
      </w:pPr>
      <w:r>
        <w:rPr>
          <w:rFonts w:hint="eastAsia" w:ascii="宋体" w:hAnsi="宋体" w:cs="宋体"/>
          <w:b/>
          <w:bCs/>
          <w:sz w:val="28"/>
          <w:szCs w:val="28"/>
        </w:rPr>
        <w:t>四：</w:t>
      </w:r>
      <w:r>
        <w:rPr>
          <w:rFonts w:hint="eastAsia" w:ascii="宋体" w:hAnsi="宋体"/>
          <w:b/>
          <w:sz w:val="32"/>
          <w:szCs w:val="32"/>
        </w:rPr>
        <w:t>有害生物防治项目实施方案</w:t>
      </w:r>
    </w:p>
    <w:p>
      <w:pPr>
        <w:spacing w:line="480" w:lineRule="auto"/>
        <w:ind w:firstLine="560" w:firstLineChars="200"/>
        <w:rPr>
          <w:rFonts w:ascii="宋体" w:hAnsi="宋体"/>
          <w:sz w:val="28"/>
          <w:szCs w:val="28"/>
        </w:rPr>
      </w:pPr>
      <w:r>
        <w:rPr>
          <w:rFonts w:hint="eastAsia" w:ascii="宋体" w:hAnsi="宋体"/>
          <w:sz w:val="28"/>
          <w:szCs w:val="28"/>
        </w:rPr>
        <w:t>有害生物从医学的角度来说主要指栖息于人居环境，危害、骚扰人类的有害节肢动物、啮齿动物等，常见的有害生物主要有鼠类，它们偷吃污染垃圾，啃破电缆、电线，易引发火灾等重大事故，能直接或间接传播疾病，对人们的身心健康、生活和工作造成严重的危害，也称为媒介生物。</w:t>
      </w:r>
    </w:p>
    <w:p>
      <w:pPr>
        <w:spacing w:line="480" w:lineRule="auto"/>
        <w:ind w:firstLine="560" w:firstLineChars="200"/>
        <w:rPr>
          <w:rFonts w:ascii="宋体" w:hAnsi="宋体"/>
          <w:sz w:val="28"/>
          <w:szCs w:val="28"/>
        </w:rPr>
      </w:pPr>
      <w:r>
        <w:rPr>
          <w:rFonts w:hint="eastAsia" w:ascii="宋体" w:hAnsi="宋体" w:cs="宋体"/>
          <w:kern w:val="0"/>
          <w:sz w:val="28"/>
          <w:szCs w:val="28"/>
        </w:rPr>
        <w:t xml:space="preserve"> 亳州洁能电力有限公司</w:t>
      </w:r>
      <w:r>
        <w:rPr>
          <w:rFonts w:hint="eastAsia" w:ascii="宋体" w:hAnsi="宋体"/>
          <w:sz w:val="28"/>
          <w:szCs w:val="28"/>
        </w:rPr>
        <w:t>属于亳州市地区大型综合生活垃圾集中地，垃圾场属于卫生及虫害</w:t>
      </w:r>
      <w:r>
        <w:rPr>
          <w:rFonts w:ascii="宋体" w:hAnsi="宋体"/>
          <w:sz w:val="28"/>
          <w:szCs w:val="28"/>
        </w:rPr>
        <w:t>密集</w:t>
      </w:r>
      <w:r>
        <w:rPr>
          <w:rFonts w:hint="eastAsia" w:ascii="宋体" w:hAnsi="宋体"/>
          <w:sz w:val="28"/>
          <w:szCs w:val="28"/>
        </w:rPr>
        <w:t>区域</w:t>
      </w:r>
      <w:r>
        <w:rPr>
          <w:rFonts w:ascii="宋体" w:hAnsi="宋体"/>
          <w:sz w:val="28"/>
          <w:szCs w:val="28"/>
        </w:rPr>
        <w:t>，是传染</w:t>
      </w:r>
      <w:r>
        <w:rPr>
          <w:rFonts w:hint="eastAsia" w:ascii="宋体" w:hAnsi="宋体"/>
          <w:sz w:val="28"/>
          <w:szCs w:val="28"/>
        </w:rPr>
        <w:t>疾病</w:t>
      </w:r>
      <w:r>
        <w:rPr>
          <w:rFonts w:ascii="宋体" w:hAnsi="宋体"/>
          <w:sz w:val="28"/>
          <w:szCs w:val="28"/>
        </w:rPr>
        <w:t>高发区。卫生</w:t>
      </w:r>
      <w:r>
        <w:rPr>
          <w:rFonts w:hint="eastAsia" w:ascii="宋体" w:hAnsi="宋体"/>
          <w:sz w:val="28"/>
          <w:szCs w:val="28"/>
        </w:rPr>
        <w:t>局及市场监督局</w:t>
      </w:r>
      <w:r>
        <w:rPr>
          <w:rFonts w:ascii="宋体" w:hAnsi="宋体"/>
          <w:sz w:val="28"/>
          <w:szCs w:val="28"/>
        </w:rPr>
        <w:t>对</w:t>
      </w:r>
      <w:r>
        <w:rPr>
          <w:rFonts w:hint="eastAsia" w:ascii="宋体" w:hAnsi="宋体"/>
          <w:sz w:val="28"/>
          <w:szCs w:val="28"/>
        </w:rPr>
        <w:t>垃圾厂服务</w:t>
      </w:r>
      <w:r>
        <w:rPr>
          <w:rFonts w:ascii="宋体" w:hAnsi="宋体"/>
          <w:sz w:val="28"/>
          <w:szCs w:val="28"/>
        </w:rPr>
        <w:t>业</w:t>
      </w:r>
      <w:r>
        <w:rPr>
          <w:rFonts w:hint="eastAsia" w:ascii="宋体" w:hAnsi="宋体"/>
          <w:sz w:val="28"/>
          <w:szCs w:val="28"/>
        </w:rPr>
        <w:t>卫生要求</w:t>
      </w:r>
      <w:r>
        <w:rPr>
          <w:rFonts w:ascii="宋体" w:hAnsi="宋体"/>
          <w:sz w:val="28"/>
          <w:szCs w:val="28"/>
        </w:rPr>
        <w:t>至关重要</w:t>
      </w:r>
      <w:r>
        <w:rPr>
          <w:rFonts w:hint="eastAsia" w:ascii="宋体" w:hAnsi="宋体"/>
          <w:sz w:val="28"/>
          <w:szCs w:val="28"/>
        </w:rPr>
        <w:t>，</w:t>
      </w:r>
      <w:r>
        <w:rPr>
          <w:rFonts w:ascii="宋体" w:hAnsi="宋体"/>
          <w:sz w:val="28"/>
          <w:szCs w:val="28"/>
        </w:rPr>
        <w:t>为了避免可能的二次感染</w:t>
      </w:r>
      <w:r>
        <w:rPr>
          <w:rFonts w:hint="eastAsia" w:ascii="宋体" w:hAnsi="宋体"/>
          <w:sz w:val="28"/>
          <w:szCs w:val="28"/>
        </w:rPr>
        <w:t>。</w:t>
      </w:r>
      <w:r>
        <w:rPr>
          <w:rFonts w:ascii="宋体" w:hAnsi="宋体"/>
          <w:sz w:val="28"/>
          <w:szCs w:val="28"/>
        </w:rPr>
        <w:t>但是</w:t>
      </w:r>
      <w:r>
        <w:rPr>
          <w:rFonts w:hint="eastAsia" w:ascii="宋体" w:hAnsi="宋体"/>
          <w:sz w:val="28"/>
          <w:szCs w:val="28"/>
        </w:rPr>
        <w:t>垃圾厂</w:t>
      </w:r>
      <w:r>
        <w:rPr>
          <w:rFonts w:ascii="宋体" w:hAnsi="宋体"/>
          <w:sz w:val="28"/>
          <w:szCs w:val="28"/>
        </w:rPr>
        <w:t>又是人员</w:t>
      </w:r>
      <w:r>
        <w:rPr>
          <w:rFonts w:hint="eastAsia" w:ascii="宋体" w:hAnsi="宋体"/>
          <w:sz w:val="28"/>
          <w:szCs w:val="28"/>
        </w:rPr>
        <w:t>及车辆</w:t>
      </w:r>
      <w:r>
        <w:rPr>
          <w:rFonts w:ascii="宋体" w:hAnsi="宋体"/>
          <w:sz w:val="28"/>
          <w:szCs w:val="28"/>
        </w:rPr>
        <w:t>聚集的地方，</w:t>
      </w:r>
      <w:r>
        <w:rPr>
          <w:rFonts w:hint="eastAsia" w:ascii="宋体" w:hAnsi="宋体"/>
          <w:sz w:val="28"/>
          <w:szCs w:val="28"/>
        </w:rPr>
        <w:t>主要</w:t>
      </w:r>
      <w:r>
        <w:rPr>
          <w:rFonts w:ascii="宋体" w:hAnsi="宋体"/>
          <w:sz w:val="28"/>
          <w:szCs w:val="28"/>
        </w:rPr>
        <w:t>有</w:t>
      </w:r>
      <w:r>
        <w:rPr>
          <w:rFonts w:hint="eastAsia" w:ascii="宋体" w:hAnsi="宋体"/>
          <w:sz w:val="28"/>
          <w:szCs w:val="28"/>
        </w:rPr>
        <w:t>生活垃圾</w:t>
      </w:r>
      <w:r>
        <w:rPr>
          <w:rFonts w:ascii="宋体" w:hAnsi="宋体"/>
          <w:sz w:val="28"/>
          <w:szCs w:val="28"/>
        </w:rPr>
        <w:t>的供应，这些为害虫的驻足和</w:t>
      </w:r>
      <w:r>
        <w:rPr>
          <w:rFonts w:hint="eastAsia" w:ascii="宋体" w:hAnsi="宋体"/>
          <w:sz w:val="28"/>
          <w:szCs w:val="28"/>
        </w:rPr>
        <w:t>孳生</w:t>
      </w:r>
      <w:r>
        <w:rPr>
          <w:rFonts w:ascii="宋体" w:hAnsi="宋体"/>
          <w:sz w:val="28"/>
          <w:szCs w:val="28"/>
        </w:rPr>
        <w:t>提供了有利条件。对于有害生物而言，</w:t>
      </w:r>
      <w:r>
        <w:rPr>
          <w:rFonts w:hint="eastAsia" w:ascii="宋体" w:hAnsi="宋体"/>
          <w:sz w:val="28"/>
          <w:szCs w:val="28"/>
        </w:rPr>
        <w:t>垃圾厂</w:t>
      </w:r>
      <w:r>
        <w:rPr>
          <w:rFonts w:ascii="宋体" w:hAnsi="宋体"/>
          <w:sz w:val="28"/>
          <w:szCs w:val="28"/>
        </w:rPr>
        <w:t>建筑结构复杂、食物、饮水丰富，温度适宜，适合有害生物活动、栖息、生存、繁殖，因而</w:t>
      </w:r>
      <w:r>
        <w:rPr>
          <w:rFonts w:hint="eastAsia" w:ascii="宋体" w:hAnsi="宋体"/>
          <w:sz w:val="28"/>
          <w:szCs w:val="28"/>
        </w:rPr>
        <w:t>病媒生物</w:t>
      </w:r>
      <w:r>
        <w:rPr>
          <w:rFonts w:ascii="宋体" w:hAnsi="宋体"/>
          <w:sz w:val="28"/>
          <w:szCs w:val="28"/>
        </w:rPr>
        <w:t>种群密度高</w:t>
      </w:r>
      <w:r>
        <w:rPr>
          <w:rFonts w:hint="eastAsia" w:ascii="宋体" w:hAnsi="宋体"/>
          <w:sz w:val="28"/>
          <w:szCs w:val="28"/>
        </w:rPr>
        <w:t>、危害大。</w:t>
      </w:r>
    </w:p>
    <w:p>
      <w:pPr>
        <w:spacing w:line="160" w:lineRule="atLeast"/>
        <w:ind w:firstLine="560" w:firstLineChars="200"/>
        <w:rPr>
          <w:rFonts w:ascii="宋体" w:hAnsi="宋体"/>
          <w:sz w:val="28"/>
          <w:szCs w:val="28"/>
        </w:rPr>
      </w:pPr>
      <w:r>
        <w:rPr>
          <w:rFonts w:hint="eastAsia" w:ascii="宋体" w:hAnsi="宋体" w:cs="宋体"/>
          <w:kern w:val="0"/>
          <w:sz w:val="28"/>
          <w:szCs w:val="28"/>
        </w:rPr>
        <w:t>亳州洁能电力有限公司</w:t>
      </w:r>
      <w:r>
        <w:rPr>
          <w:rFonts w:ascii="宋体" w:hAnsi="宋体" w:cs="宋体"/>
          <w:kern w:val="0"/>
          <w:sz w:val="28"/>
          <w:szCs w:val="28"/>
        </w:rPr>
        <w:t>因其所在的地理位置、周围环境、</w:t>
      </w:r>
      <w:r>
        <w:rPr>
          <w:rFonts w:hint="eastAsia" w:ascii="宋体" w:hAnsi="宋体"/>
          <w:sz w:val="28"/>
        </w:rPr>
        <w:t>为外部有害生物提供了重要的侵入通道。</w:t>
      </w:r>
    </w:p>
    <w:p>
      <w:pPr>
        <w:spacing w:line="160" w:lineRule="atLeast"/>
        <w:ind w:firstLine="560" w:firstLineChars="200"/>
        <w:rPr>
          <w:rFonts w:ascii="宋体" w:hAnsi="宋体"/>
          <w:sz w:val="24"/>
        </w:rPr>
      </w:pPr>
      <w:r>
        <w:rPr>
          <w:rFonts w:hint="eastAsia" w:ascii="宋体" w:hAnsi="宋体"/>
          <w:sz w:val="28"/>
          <w:szCs w:val="28"/>
        </w:rPr>
        <w:t>为了给</w:t>
      </w:r>
      <w:r>
        <w:rPr>
          <w:rFonts w:hint="eastAsia" w:ascii="宋体" w:hAnsi="宋体" w:cs="宋体"/>
          <w:kern w:val="0"/>
          <w:sz w:val="28"/>
          <w:szCs w:val="28"/>
        </w:rPr>
        <w:t>亳州洁能电力有限公司</w:t>
      </w:r>
      <w:r>
        <w:rPr>
          <w:rFonts w:hint="eastAsia" w:ascii="宋体" w:hAnsi="宋体"/>
          <w:sz w:val="28"/>
          <w:szCs w:val="28"/>
        </w:rPr>
        <w:t>创造一个安全、健康、干净的居住环境，免受有害生物的侵扰，我司现结合有害生物的季节消长和生境变化规律，运用合理的生物统计模型进行科学分析，并运用这些结果进行施工防治。</w:t>
      </w:r>
    </w:p>
    <w:p>
      <w:pPr>
        <w:widowControl/>
        <w:spacing w:before="156" w:beforeLines="50" w:line="480" w:lineRule="auto"/>
        <w:rPr>
          <w:rFonts w:ascii="宋体" w:hAnsi="宋体"/>
          <w:b/>
          <w:sz w:val="28"/>
          <w:szCs w:val="28"/>
        </w:rPr>
      </w:pPr>
      <w:r>
        <w:rPr>
          <w:rFonts w:hint="eastAsia" w:ascii="宋体" w:hAnsi="宋体"/>
          <w:b/>
          <w:sz w:val="28"/>
          <w:szCs w:val="28"/>
        </w:rPr>
        <w:t>（一）、有害生物防治服务安排</w:t>
      </w:r>
    </w:p>
    <w:p>
      <w:pPr>
        <w:widowControl/>
        <w:spacing w:before="156" w:beforeLines="50" w:line="480" w:lineRule="auto"/>
        <w:rPr>
          <w:rFonts w:ascii="宋体" w:hAnsi="宋体"/>
          <w:b/>
          <w:sz w:val="28"/>
          <w:szCs w:val="28"/>
        </w:rPr>
      </w:pPr>
      <w:r>
        <w:rPr>
          <w:rFonts w:hint="eastAsia" w:ascii="宋体" w:hAnsi="宋体"/>
          <w:b/>
          <w:sz w:val="28"/>
          <w:szCs w:val="28"/>
        </w:rPr>
        <w:t>1、防治靶标生物和服务范围</w:t>
      </w:r>
    </w:p>
    <w:p>
      <w:pPr>
        <w:widowControl/>
        <w:spacing w:before="156" w:beforeLines="50" w:line="480" w:lineRule="auto"/>
        <w:rPr>
          <w:rFonts w:ascii="宋体" w:hAnsi="宋体"/>
          <w:sz w:val="28"/>
          <w:szCs w:val="28"/>
        </w:rPr>
      </w:pPr>
      <w:r>
        <w:rPr>
          <w:rFonts w:hint="eastAsia" w:ascii="宋体" w:hAnsi="宋体"/>
          <w:b/>
          <w:sz w:val="28"/>
          <w:szCs w:val="28"/>
        </w:rPr>
        <w:t>虫害控制种类：</w:t>
      </w:r>
      <w:r>
        <w:rPr>
          <w:rFonts w:hint="eastAsia" w:ascii="宋体" w:hAnsi="宋体"/>
          <w:sz w:val="28"/>
          <w:szCs w:val="28"/>
        </w:rPr>
        <w:t>老鼠、蟑螂、蚊蝇害虫防治</w:t>
      </w:r>
    </w:p>
    <w:p>
      <w:pPr>
        <w:spacing w:line="480" w:lineRule="auto"/>
        <w:rPr>
          <w:rFonts w:ascii="宋体" w:hAnsi="宋体"/>
          <w:b/>
          <w:sz w:val="28"/>
          <w:szCs w:val="28"/>
        </w:rPr>
      </w:pPr>
      <w:r>
        <w:rPr>
          <w:rFonts w:hint="eastAsia" w:ascii="宋体" w:hAnsi="宋体"/>
          <w:b/>
          <w:sz w:val="28"/>
          <w:szCs w:val="28"/>
        </w:rPr>
        <w:t>服务范围：</w:t>
      </w:r>
      <w:r>
        <w:rPr>
          <w:rFonts w:hint="eastAsia" w:ascii="宋体" w:hAnsi="宋体" w:cs="宋体"/>
          <w:kern w:val="0"/>
          <w:sz w:val="28"/>
          <w:szCs w:val="28"/>
        </w:rPr>
        <w:t>亳州洁能电力有限公司公司所属范围</w:t>
      </w:r>
    </w:p>
    <w:p>
      <w:pPr>
        <w:tabs>
          <w:tab w:val="left" w:pos="840"/>
        </w:tabs>
        <w:spacing w:line="600" w:lineRule="exact"/>
        <w:rPr>
          <w:rFonts w:ascii="宋体" w:hAnsi="宋体"/>
          <w:bCs/>
          <w:sz w:val="28"/>
          <w:szCs w:val="28"/>
        </w:rPr>
      </w:pPr>
      <w:r>
        <w:rPr>
          <w:rFonts w:hint="eastAsia" w:ascii="宋体" w:hAnsi="宋体"/>
          <w:bCs/>
          <w:sz w:val="28"/>
          <w:szCs w:val="28"/>
        </w:rPr>
        <w:t>所有工作所需的人员、设备、工具、卫生杀虫剂由我杀虫公司提供。</w:t>
      </w:r>
    </w:p>
    <w:p>
      <w:pPr>
        <w:numPr>
          <w:ilvl w:val="0"/>
          <w:numId w:val="3"/>
        </w:numPr>
        <w:snapToGrid w:val="0"/>
        <w:spacing w:line="600" w:lineRule="exact"/>
        <w:rPr>
          <w:rFonts w:ascii="宋体" w:hAnsi="宋体"/>
          <w:b/>
          <w:sz w:val="28"/>
          <w:szCs w:val="28"/>
        </w:rPr>
      </w:pPr>
      <w:r>
        <w:rPr>
          <w:rFonts w:hint="eastAsia" w:ascii="宋体" w:hAnsi="宋体"/>
          <w:b/>
          <w:sz w:val="28"/>
          <w:szCs w:val="28"/>
        </w:rPr>
        <w:t>有害生物控制服务频次</w:t>
      </w:r>
    </w:p>
    <w:p>
      <w:pPr>
        <w:snapToGrid w:val="0"/>
        <w:spacing w:line="600" w:lineRule="exact"/>
        <w:rPr>
          <w:rFonts w:ascii="宋体" w:hAnsi="宋体"/>
          <w:bCs/>
          <w:sz w:val="28"/>
          <w:szCs w:val="28"/>
        </w:rPr>
      </w:pPr>
      <w:r>
        <w:rPr>
          <w:rFonts w:hint="eastAsia" w:ascii="宋体" w:hAnsi="宋体"/>
          <w:bCs/>
          <w:sz w:val="28"/>
          <w:szCs w:val="28"/>
        </w:rPr>
        <w:t xml:space="preserve">    特殊需求另作安排。提供应急电话服务，如遇紧急情况，我方施工技术人员会在24小时内赶到现场处理。</w:t>
      </w:r>
    </w:p>
    <w:p>
      <w:pPr>
        <w:spacing w:line="480" w:lineRule="auto"/>
        <w:rPr>
          <w:rFonts w:ascii="宋体" w:hAnsi="宋体"/>
          <w:b/>
          <w:sz w:val="28"/>
          <w:szCs w:val="28"/>
        </w:rPr>
      </w:pPr>
      <w:r>
        <w:rPr>
          <w:rFonts w:hint="eastAsia" w:ascii="宋体" w:hAnsi="宋体"/>
          <w:b/>
          <w:sz w:val="28"/>
          <w:szCs w:val="28"/>
        </w:rPr>
        <w:t>3、有害生物控制服务内容</w:t>
      </w:r>
    </w:p>
    <w:p>
      <w:pPr>
        <w:numPr>
          <w:ilvl w:val="0"/>
          <w:numId w:val="4"/>
        </w:numPr>
        <w:spacing w:line="480" w:lineRule="auto"/>
        <w:rPr>
          <w:rFonts w:ascii="宋体" w:hAnsi="宋体"/>
          <w:b/>
          <w:sz w:val="28"/>
          <w:szCs w:val="28"/>
        </w:rPr>
      </w:pPr>
      <w:r>
        <w:rPr>
          <w:rFonts w:hint="eastAsia" w:ascii="宋体" w:hAnsi="宋体"/>
          <w:b/>
          <w:sz w:val="28"/>
          <w:szCs w:val="28"/>
        </w:rPr>
        <w:t>重点控制服务</w:t>
      </w:r>
      <w:r>
        <w:rPr>
          <w:rFonts w:hint="eastAsia" w:ascii="宋体" w:hAnsi="宋体"/>
          <w:sz w:val="28"/>
          <w:szCs w:val="28"/>
        </w:rPr>
        <w:t xml:space="preserve"> </w:t>
      </w:r>
    </w:p>
    <w:p>
      <w:pPr>
        <w:spacing w:line="360" w:lineRule="auto"/>
        <w:ind w:left="120" w:leftChars="57" w:firstLine="560" w:firstLineChars="200"/>
        <w:rPr>
          <w:rFonts w:ascii="宋体" w:hAnsi="宋体"/>
          <w:sz w:val="28"/>
          <w:szCs w:val="28"/>
        </w:rPr>
      </w:pPr>
      <w:r>
        <w:rPr>
          <w:rFonts w:hint="eastAsia" w:ascii="宋体" w:hAnsi="宋体"/>
          <w:sz w:val="28"/>
          <w:szCs w:val="28"/>
        </w:rPr>
        <w:t>服务内容有：鼠类防制：投放灭鼠毒饵、室内放置捕鼠器械、粘鼠板、蜡块引诱剂；</w:t>
      </w:r>
    </w:p>
    <w:p>
      <w:pPr>
        <w:spacing w:line="360" w:lineRule="auto"/>
        <w:ind w:left="540" w:leftChars="257"/>
        <w:rPr>
          <w:rFonts w:ascii="宋体" w:hAnsi="宋体"/>
          <w:sz w:val="28"/>
          <w:szCs w:val="28"/>
        </w:rPr>
      </w:pPr>
      <w:r>
        <w:rPr>
          <w:rFonts w:hint="eastAsia" w:ascii="宋体" w:hAnsi="宋体"/>
          <w:sz w:val="28"/>
          <w:szCs w:val="28"/>
        </w:rPr>
        <w:t xml:space="preserve"> </w:t>
      </w:r>
    </w:p>
    <w:p>
      <w:pPr>
        <w:numPr>
          <w:ilvl w:val="0"/>
          <w:numId w:val="5"/>
        </w:numPr>
        <w:spacing w:line="480" w:lineRule="auto"/>
        <w:rPr>
          <w:rFonts w:ascii="宋体" w:hAnsi="宋体"/>
          <w:b/>
          <w:sz w:val="28"/>
          <w:szCs w:val="28"/>
        </w:rPr>
      </w:pPr>
      <w:r>
        <w:rPr>
          <w:rFonts w:hint="eastAsia" w:ascii="宋体" w:hAnsi="宋体"/>
          <w:b/>
          <w:sz w:val="28"/>
          <w:szCs w:val="28"/>
        </w:rPr>
        <w:t>常规控制服务</w:t>
      </w:r>
    </w:p>
    <w:p>
      <w:pPr>
        <w:spacing w:line="480" w:lineRule="auto"/>
        <w:rPr>
          <w:rFonts w:ascii="宋体" w:hAnsi="宋体"/>
          <w:sz w:val="28"/>
          <w:szCs w:val="28"/>
        </w:rPr>
      </w:pPr>
      <w:r>
        <w:rPr>
          <w:rFonts w:hint="eastAsia" w:ascii="宋体" w:hAnsi="宋体"/>
          <w:sz w:val="28"/>
          <w:szCs w:val="28"/>
        </w:rPr>
        <w:t>服务内容有：有害生物孳生地及密度调查、日常消杀工作、防鼠设施维护、计划性消杀工作、一般紧急情况处理。</w:t>
      </w:r>
    </w:p>
    <w:p>
      <w:pPr>
        <w:spacing w:line="480" w:lineRule="auto"/>
        <w:ind w:firstLine="560" w:firstLineChars="200"/>
        <w:rPr>
          <w:rFonts w:ascii="宋体" w:hAnsi="宋体"/>
          <w:b/>
          <w:bCs/>
          <w:sz w:val="28"/>
          <w:szCs w:val="28"/>
        </w:rPr>
      </w:pPr>
      <w:r>
        <w:rPr>
          <w:rFonts w:hint="eastAsia" w:ascii="宋体" w:hAnsi="宋体"/>
          <w:sz w:val="28"/>
          <w:szCs w:val="28"/>
        </w:rPr>
        <w:t xml:space="preserve">在签定合同之后，我公司将提供详细的综合害害管理服务计划具体时间安排表。而且每次服务完毕后提供详细的施工记录单，定期做害虫勘察，针对虫害情况与客户进行沟通处理。 </w:t>
      </w:r>
    </w:p>
    <w:p>
      <w:pPr>
        <w:spacing w:line="480" w:lineRule="auto"/>
        <w:rPr>
          <w:rFonts w:ascii="宋体" w:hAnsi="宋体" w:eastAsia="宋体"/>
          <w:b/>
          <w:bCs/>
          <w:sz w:val="28"/>
          <w:szCs w:val="28"/>
        </w:rPr>
      </w:pPr>
      <w:r>
        <w:rPr>
          <w:rFonts w:hint="eastAsia" w:ascii="宋体" w:hAnsi="宋体"/>
          <w:b/>
          <w:bCs/>
          <w:sz w:val="28"/>
          <w:szCs w:val="28"/>
        </w:rPr>
        <w:t>（二）、有害生物调查和密度测定</w:t>
      </w:r>
    </w:p>
    <w:p>
      <w:pPr>
        <w:spacing w:line="160" w:lineRule="atLeast"/>
        <w:rPr>
          <w:rFonts w:ascii="宋体" w:hAnsi="宋体"/>
          <w:b/>
          <w:bCs/>
          <w:sz w:val="30"/>
          <w:szCs w:val="30"/>
        </w:rPr>
      </w:pPr>
      <w:r>
        <w:rPr>
          <w:rFonts w:hint="eastAsia" w:ascii="宋体" w:hAnsi="宋体"/>
          <w:b/>
          <w:bCs/>
          <w:sz w:val="28"/>
          <w:szCs w:val="28"/>
        </w:rPr>
        <w:t>1、</w:t>
      </w:r>
      <w:r>
        <w:rPr>
          <w:rFonts w:hint="eastAsia" w:ascii="宋体" w:hAnsi="宋体"/>
          <w:b/>
          <w:bCs/>
          <w:sz w:val="30"/>
          <w:szCs w:val="30"/>
        </w:rPr>
        <w:t>鼠情调查和密度测定</w:t>
      </w:r>
    </w:p>
    <w:p>
      <w:pPr>
        <w:spacing w:line="160" w:lineRule="atLeast"/>
        <w:rPr>
          <w:rFonts w:ascii="宋体" w:hAnsi="宋体"/>
          <w:b/>
          <w:bCs/>
          <w:sz w:val="28"/>
          <w:szCs w:val="28"/>
        </w:rPr>
      </w:pPr>
      <w:r>
        <w:rPr>
          <w:rFonts w:hint="eastAsia" w:ascii="宋体" w:hAnsi="宋体"/>
          <w:b/>
          <w:bCs/>
          <w:sz w:val="28"/>
          <w:szCs w:val="28"/>
        </w:rPr>
        <w:t>（1）鼠情调查</w:t>
      </w:r>
    </w:p>
    <w:p>
      <w:pPr>
        <w:spacing w:line="160" w:lineRule="atLeast"/>
        <w:rPr>
          <w:rFonts w:ascii="宋体" w:hAnsi="宋体"/>
          <w:sz w:val="28"/>
          <w:szCs w:val="28"/>
        </w:rPr>
      </w:pPr>
      <w:r>
        <w:rPr>
          <w:rFonts w:hint="eastAsia" w:ascii="宋体" w:hAnsi="宋体"/>
          <w:sz w:val="28"/>
          <w:szCs w:val="28"/>
        </w:rPr>
        <w:t xml:space="preserve">    对所属区域的公共区域、楼梯口、下水道、地沟、垃圾房、配电房及配套用房等重点部位进行鼠迹调查，查看并详细记录各处有鼠洞、鼠粪、鼠足迹、咬痕等鼠迹场所；同时向相关管理人员了解鼠类活动的情况，综合分析防治区域鼠危害程度，为科学灭鼠提供资料。</w:t>
      </w:r>
    </w:p>
    <w:p>
      <w:pPr>
        <w:spacing w:line="160" w:lineRule="atLeast"/>
        <w:rPr>
          <w:rFonts w:ascii="宋体" w:hAnsi="宋体"/>
          <w:b/>
          <w:bCs/>
          <w:sz w:val="30"/>
          <w:szCs w:val="30"/>
        </w:rPr>
      </w:pPr>
      <w:r>
        <w:rPr>
          <w:rFonts w:hint="eastAsia" w:ascii="宋体" w:hAnsi="宋体"/>
          <w:b/>
          <w:bCs/>
          <w:sz w:val="28"/>
          <w:szCs w:val="28"/>
        </w:rPr>
        <w:t>（2）</w:t>
      </w:r>
      <w:r>
        <w:rPr>
          <w:rFonts w:hint="eastAsia" w:ascii="宋体" w:hAnsi="宋体"/>
          <w:b/>
          <w:bCs/>
          <w:sz w:val="30"/>
          <w:szCs w:val="30"/>
        </w:rPr>
        <w:t>鼠密度测定</w:t>
      </w:r>
    </w:p>
    <w:p>
      <w:pPr>
        <w:rPr>
          <w:rFonts w:hint="eastAsia" w:ascii="宋体" w:hAnsi="宋体"/>
          <w:sz w:val="28"/>
          <w:szCs w:val="28"/>
        </w:rPr>
      </w:pPr>
      <w:r>
        <w:rPr>
          <w:rFonts w:hint="eastAsia" w:ascii="宋体" w:hAnsi="宋体"/>
          <w:sz w:val="28"/>
          <w:szCs w:val="28"/>
        </w:rPr>
        <w:t xml:space="preserve">防制初期使用鼠夹法，选用中号鼠夹，在大楼周围的墙根和绿化带等重点部位，布放鼠夹，记录捕鼠数，统计鼠密度。 </w:t>
      </w:r>
    </w:p>
    <w:p>
      <w:pPr>
        <w:snapToGrid w:val="0"/>
        <w:spacing w:line="480" w:lineRule="auto"/>
        <w:rPr>
          <w:rFonts w:ascii="宋体" w:hAnsi="宋体"/>
          <w:b/>
          <w:bCs/>
          <w:sz w:val="28"/>
          <w:szCs w:val="28"/>
        </w:rPr>
      </w:pPr>
      <w:r>
        <w:rPr>
          <w:rFonts w:hint="eastAsia" w:ascii="宋体" w:hAnsi="宋体"/>
          <w:b/>
          <w:bCs/>
          <w:sz w:val="28"/>
          <w:szCs w:val="28"/>
        </w:rPr>
        <w:t>.消杀服务</w:t>
      </w:r>
    </w:p>
    <w:p>
      <w:pPr>
        <w:snapToGrid w:val="0"/>
        <w:spacing w:line="480" w:lineRule="auto"/>
        <w:ind w:firstLine="560" w:firstLineChars="200"/>
        <w:rPr>
          <w:rFonts w:ascii="宋体" w:hAnsi="宋体"/>
          <w:sz w:val="28"/>
          <w:szCs w:val="28"/>
        </w:rPr>
      </w:pPr>
      <w:r>
        <w:rPr>
          <w:rFonts w:hint="eastAsia" w:ascii="宋体" w:hAnsi="宋体"/>
          <w:sz w:val="28"/>
          <w:szCs w:val="28"/>
        </w:rPr>
        <w:t>约定消杀服务频次：1次/月</w:t>
      </w:r>
    </w:p>
    <w:p>
      <w:pPr>
        <w:snapToGrid w:val="0"/>
        <w:spacing w:line="480" w:lineRule="auto"/>
        <w:ind w:firstLine="560" w:firstLineChars="200"/>
        <w:rPr>
          <w:rFonts w:ascii="宋体" w:hAnsi="宋体"/>
          <w:sz w:val="28"/>
          <w:szCs w:val="28"/>
        </w:rPr>
      </w:pPr>
      <w:r>
        <w:rPr>
          <w:rFonts w:hint="eastAsia" w:ascii="宋体" w:hAnsi="宋体"/>
          <w:sz w:val="28"/>
          <w:szCs w:val="28"/>
        </w:rPr>
        <w:t>首期服务及常规服务中，消杀服务人员将对垃圾厂大楼外围进行巡查，如发现有老鼠活动迹象、鼠洞等，将采取定点投药、封堵等方法。</w:t>
      </w:r>
    </w:p>
    <w:p>
      <w:pPr>
        <w:snapToGrid w:val="0"/>
        <w:spacing w:line="480" w:lineRule="auto"/>
        <w:ind w:firstLine="560" w:firstLineChars="200"/>
        <w:rPr>
          <w:rFonts w:ascii="宋体" w:hAnsi="宋体" w:eastAsia="宋体"/>
          <w:sz w:val="28"/>
          <w:szCs w:val="28"/>
        </w:rPr>
      </w:pPr>
      <w:r>
        <w:rPr>
          <w:rFonts w:hint="eastAsia" w:ascii="宋体" w:hAnsi="宋体"/>
          <w:sz w:val="28"/>
          <w:szCs w:val="28"/>
        </w:rPr>
        <w:t>后期巡查期间，及时更换补充鼠药、粘鼠板、整理鼠药毒饵站。</w:t>
      </w:r>
    </w:p>
    <w:p>
      <w:pPr>
        <w:numPr>
          <w:ilvl w:val="0"/>
          <w:numId w:val="6"/>
        </w:numPr>
        <w:snapToGrid w:val="0"/>
        <w:spacing w:line="480" w:lineRule="auto"/>
        <w:rPr>
          <w:rFonts w:ascii="宋体" w:hAnsi="宋体"/>
          <w:sz w:val="28"/>
          <w:szCs w:val="28"/>
        </w:rPr>
      </w:pPr>
      <w:r>
        <w:rPr>
          <w:rFonts w:hint="eastAsia" w:ascii="宋体" w:hAnsi="宋体"/>
          <w:sz w:val="28"/>
          <w:szCs w:val="28"/>
        </w:rPr>
        <w:t>建筑结构防鼠</w:t>
      </w:r>
    </w:p>
    <w:p>
      <w:pPr>
        <w:snapToGrid w:val="0"/>
        <w:spacing w:line="480" w:lineRule="auto"/>
        <w:ind w:left="420" w:leftChars="200"/>
        <w:rPr>
          <w:rFonts w:ascii="宋体" w:hAnsi="宋体"/>
          <w:sz w:val="28"/>
          <w:szCs w:val="28"/>
        </w:rPr>
      </w:pPr>
      <w:r>
        <w:rPr>
          <w:rFonts w:hint="eastAsia" w:ascii="宋体" w:hAnsi="宋体"/>
          <w:sz w:val="28"/>
          <w:szCs w:val="28"/>
        </w:rPr>
        <w:t>（1）开始进场灭鼠前，我公司会派专业技术人员到贵垃圾厂大楼进行全面的防鼠结构漏洞勘察，并提出防鼠建议。</w:t>
      </w:r>
    </w:p>
    <w:p>
      <w:pPr>
        <w:snapToGrid w:val="0"/>
        <w:spacing w:line="480" w:lineRule="auto"/>
        <w:ind w:left="420" w:leftChars="200"/>
        <w:rPr>
          <w:rFonts w:ascii="宋体" w:hAnsi="宋体"/>
          <w:sz w:val="28"/>
          <w:szCs w:val="28"/>
        </w:rPr>
      </w:pPr>
      <w:r>
        <w:rPr>
          <w:rFonts w:hint="eastAsia" w:ascii="宋体" w:hAnsi="宋体"/>
          <w:sz w:val="28"/>
          <w:szCs w:val="28"/>
        </w:rPr>
        <w:t>（2）使用填缝材料（如聚氨脂类填缝剂、水泥、钢丝球等）对老鼠进入室内的通道进行封堵隔离，阻止老鼠进入，以维持灭鼠效果，此工作需要贵单位相关工程部门协助完成。</w:t>
      </w:r>
    </w:p>
    <w:p>
      <w:pPr>
        <w:numPr>
          <w:ilvl w:val="0"/>
          <w:numId w:val="6"/>
        </w:numPr>
        <w:snapToGrid w:val="0"/>
        <w:spacing w:line="480" w:lineRule="auto"/>
        <w:rPr>
          <w:rFonts w:ascii="宋体" w:hAnsi="宋体"/>
          <w:sz w:val="28"/>
          <w:szCs w:val="28"/>
        </w:rPr>
      </w:pPr>
      <w:r>
        <w:rPr>
          <w:rFonts w:hint="eastAsia" w:ascii="宋体" w:hAnsi="宋体"/>
          <w:sz w:val="28"/>
          <w:szCs w:val="28"/>
        </w:rPr>
        <w:t>清洁卫生的控制</w:t>
      </w:r>
    </w:p>
    <w:p>
      <w:pPr>
        <w:snapToGrid w:val="0"/>
        <w:spacing w:line="480" w:lineRule="auto"/>
        <w:ind w:left="420" w:leftChars="200"/>
        <w:rPr>
          <w:rFonts w:ascii="宋体" w:hAnsi="宋体"/>
          <w:sz w:val="28"/>
          <w:szCs w:val="28"/>
        </w:rPr>
      </w:pPr>
      <w:r>
        <w:rPr>
          <w:rFonts w:hint="eastAsia" w:ascii="宋体" w:hAnsi="宋体"/>
          <w:sz w:val="28"/>
          <w:szCs w:val="28"/>
        </w:rPr>
        <w:t>按照洁净康杀虫公司专业技术人员的建议，将卫生死角清理干净，有效防止老鼠躲藏，营造一个老鼠难以孳生的环境。</w:t>
      </w:r>
    </w:p>
    <w:p>
      <w:pPr>
        <w:snapToGrid w:val="0"/>
        <w:spacing w:line="480" w:lineRule="auto"/>
        <w:rPr>
          <w:rFonts w:ascii="宋体" w:hAnsi="宋体"/>
          <w:sz w:val="28"/>
          <w:szCs w:val="28"/>
        </w:rPr>
      </w:pPr>
      <w:r>
        <w:rPr>
          <w:rFonts w:hint="eastAsia" w:ascii="宋体" w:hAnsi="宋体"/>
          <w:sz w:val="28"/>
          <w:szCs w:val="28"/>
        </w:rPr>
        <w:drawing>
          <wp:anchor distT="0" distB="0" distL="114300" distR="114300" simplePos="0" relativeHeight="251659264" behindDoc="1" locked="0" layoutInCell="1" allowOverlap="1">
            <wp:simplePos x="0" y="0"/>
            <wp:positionH relativeFrom="column">
              <wp:posOffset>3929380</wp:posOffset>
            </wp:positionH>
            <wp:positionV relativeFrom="paragraph">
              <wp:posOffset>434340</wp:posOffset>
            </wp:positionV>
            <wp:extent cx="1147445" cy="677545"/>
            <wp:effectExtent l="88265" t="203835" r="97790" b="204470"/>
            <wp:wrapSquare wrapText="bothSides"/>
            <wp:docPr id="12" name="Picture 5" descr="cockroaches_12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cockroaches_12detail"/>
                    <pic:cNvPicPr>
                      <a:picLocks noChangeAspect="1"/>
                    </pic:cNvPicPr>
                  </pic:nvPicPr>
                  <pic:blipFill>
                    <a:blip r:embed="rId4" cstate="print"/>
                    <a:stretch>
                      <a:fillRect/>
                    </a:stretch>
                  </pic:blipFill>
                  <pic:spPr>
                    <a:xfrm rot="1440000">
                      <a:off x="0" y="0"/>
                      <a:ext cx="1147445" cy="677545"/>
                    </a:xfrm>
                    <a:prstGeom prst="rect">
                      <a:avLst/>
                    </a:prstGeom>
                    <a:noFill/>
                    <a:ln w="9525">
                      <a:noFill/>
                    </a:ln>
                  </pic:spPr>
                </pic:pic>
              </a:graphicData>
            </a:graphic>
          </wp:anchor>
        </w:drawing>
      </w:r>
      <w:r>
        <w:rPr>
          <w:rFonts w:hint="eastAsia" w:ascii="宋体" w:hAnsi="宋体"/>
          <w:b/>
          <w:sz w:val="28"/>
          <w:szCs w:val="28"/>
        </w:rPr>
        <w:t xml:space="preserve">2、蟑螂的控制 </w:t>
      </w:r>
    </w:p>
    <w:p>
      <w:pPr>
        <w:snapToGrid w:val="0"/>
        <w:spacing w:line="480" w:lineRule="auto"/>
        <w:rPr>
          <w:rFonts w:ascii="宋体" w:hAnsi="宋体"/>
          <w:sz w:val="28"/>
          <w:szCs w:val="28"/>
        </w:rPr>
      </w:pPr>
      <w:r>
        <w:rPr>
          <w:rFonts w:hint="eastAsia" w:ascii="宋体" w:hAnsi="宋体"/>
          <w:sz w:val="28"/>
          <w:szCs w:val="28"/>
        </w:rPr>
        <w:t>蟑螂以携带细菌病毒传播为主，它会被原材料、包装以及衣物、箱包等物品带入室内，如果为它提供了食源、水源和庇护所，它将会在此孳生并繁殖。蟑螂的食物包括人类的所有食品种类。</w:t>
      </w:r>
    </w:p>
    <w:p>
      <w:pPr>
        <w:snapToGrid w:val="0"/>
        <w:spacing w:line="480" w:lineRule="auto"/>
        <w:rPr>
          <w:rFonts w:ascii="宋体" w:hAnsi="宋体"/>
          <w:sz w:val="28"/>
          <w:szCs w:val="28"/>
        </w:rPr>
      </w:pPr>
      <w:r>
        <w:rPr>
          <w:rFonts w:hint="eastAsia" w:ascii="宋体" w:hAnsi="宋体"/>
          <w:sz w:val="28"/>
          <w:szCs w:val="28"/>
        </w:rPr>
        <w:t>蟑螂的食物包括人类的所有食品种类。</w:t>
      </w:r>
    </w:p>
    <w:p>
      <w:pPr>
        <w:snapToGrid w:val="0"/>
        <w:spacing w:line="480" w:lineRule="auto"/>
        <w:ind w:firstLine="480"/>
        <w:rPr>
          <w:rFonts w:ascii="宋体" w:hAnsi="宋体"/>
          <w:sz w:val="28"/>
          <w:szCs w:val="28"/>
        </w:rPr>
      </w:pPr>
      <w:r>
        <w:rPr>
          <w:rFonts w:hint="eastAsia" w:ascii="宋体" w:hAnsi="宋体"/>
          <w:sz w:val="28"/>
          <w:szCs w:val="28"/>
        </w:rPr>
        <w:t>贵单位区域内部蟑螂主要出现在仓库、楼层的工作间、垃圾房等；这些区域也是我们重点控制的区域。</w:t>
      </w:r>
    </w:p>
    <w:p>
      <w:pPr>
        <w:snapToGrid w:val="0"/>
        <w:spacing w:line="480" w:lineRule="auto"/>
        <w:rPr>
          <w:rFonts w:ascii="宋体" w:hAnsi="宋体"/>
          <w:sz w:val="28"/>
          <w:szCs w:val="28"/>
        </w:rPr>
      </w:pPr>
      <w:r>
        <w:rPr>
          <w:rFonts w:hint="eastAsia" w:ascii="宋体" w:hAnsi="宋体"/>
          <w:b/>
          <w:sz w:val="28"/>
          <w:szCs w:val="28"/>
          <w:u w:val="single"/>
        </w:rPr>
        <w:t xml:space="preserve"> A、防制原则 </w:t>
      </w:r>
    </w:p>
    <w:p>
      <w:pPr>
        <w:snapToGrid w:val="0"/>
        <w:spacing w:line="480" w:lineRule="auto"/>
        <w:rPr>
          <w:rFonts w:ascii="宋体" w:hAnsi="宋体"/>
          <w:sz w:val="28"/>
          <w:szCs w:val="28"/>
        </w:rPr>
      </w:pPr>
      <w:r>
        <w:rPr>
          <w:rFonts w:hint="eastAsia" w:ascii="宋体" w:hAnsi="宋体"/>
          <w:sz w:val="28"/>
          <w:szCs w:val="28"/>
        </w:rPr>
        <w:t xml:space="preserve">定期监测 </w:t>
      </w:r>
    </w:p>
    <w:p>
      <w:pPr>
        <w:snapToGrid w:val="0"/>
        <w:spacing w:line="480" w:lineRule="auto"/>
        <w:rPr>
          <w:rFonts w:ascii="宋体" w:hAnsi="宋体"/>
          <w:sz w:val="28"/>
          <w:szCs w:val="28"/>
        </w:rPr>
      </w:pPr>
      <w:r>
        <w:rPr>
          <w:rFonts w:hint="eastAsia" w:ascii="宋体" w:hAnsi="宋体"/>
          <w:sz w:val="28"/>
          <w:szCs w:val="28"/>
        </w:rPr>
        <w:t>环境治理----填补缝隙、保持高水平的清洁卫生水准，</w:t>
      </w:r>
    </w:p>
    <w:p>
      <w:pPr>
        <w:snapToGrid w:val="0"/>
        <w:spacing w:line="480" w:lineRule="auto"/>
        <w:rPr>
          <w:rFonts w:ascii="宋体" w:hAnsi="宋体"/>
          <w:sz w:val="28"/>
          <w:szCs w:val="28"/>
        </w:rPr>
      </w:pPr>
      <w:r>
        <w:rPr>
          <w:rFonts w:hint="eastAsia" w:ascii="宋体" w:hAnsi="宋体"/>
          <w:sz w:val="28"/>
          <w:szCs w:val="28"/>
        </w:rPr>
        <w:t xml:space="preserve">合理用药、减少污染  </w:t>
      </w:r>
    </w:p>
    <w:p>
      <w:pPr>
        <w:snapToGrid w:val="0"/>
        <w:spacing w:line="480" w:lineRule="auto"/>
        <w:rPr>
          <w:rFonts w:ascii="宋体" w:hAnsi="宋体"/>
          <w:b/>
          <w:sz w:val="28"/>
          <w:szCs w:val="28"/>
          <w:u w:val="single"/>
        </w:rPr>
      </w:pPr>
      <w:r>
        <w:rPr>
          <w:rFonts w:hint="eastAsia" w:ascii="宋体" w:hAnsi="宋体"/>
          <w:b/>
          <w:sz w:val="28"/>
          <w:szCs w:val="28"/>
          <w:u w:val="single"/>
        </w:rPr>
        <w:t xml:space="preserve">B、化学处理 </w:t>
      </w:r>
    </w:p>
    <w:p>
      <w:pPr>
        <w:numPr>
          <w:ilvl w:val="0"/>
          <w:numId w:val="7"/>
        </w:numPr>
        <w:snapToGrid w:val="0"/>
        <w:spacing w:line="480" w:lineRule="auto"/>
        <w:rPr>
          <w:rFonts w:ascii="宋体" w:hAnsi="宋体"/>
          <w:sz w:val="28"/>
          <w:szCs w:val="28"/>
        </w:rPr>
      </w:pPr>
      <w:r>
        <w:rPr>
          <w:rFonts w:hint="eastAsia" w:ascii="宋体" w:hAnsi="宋体"/>
          <w:sz w:val="28"/>
          <w:szCs w:val="28"/>
        </w:rPr>
        <w:t>快速杀灭：当蟑螂密度高时，首先在蟑螂聚集区域使用悬浮剂或可湿性粉剂进行速效喷洒处理，可快速降低蟑螂密度，同时解决蟑螂的抗药性问题。</w:t>
      </w:r>
    </w:p>
    <w:p>
      <w:pPr>
        <w:numPr>
          <w:ilvl w:val="0"/>
          <w:numId w:val="7"/>
        </w:numPr>
        <w:snapToGrid w:val="0"/>
        <w:spacing w:line="480" w:lineRule="auto"/>
        <w:rPr>
          <w:rFonts w:ascii="宋体" w:hAnsi="宋体"/>
          <w:sz w:val="28"/>
          <w:szCs w:val="28"/>
        </w:rPr>
      </w:pPr>
      <w:r>
        <w:rPr>
          <w:rFonts w:hint="eastAsia" w:ascii="宋体" w:hAnsi="宋体"/>
          <w:sz w:val="28"/>
          <w:szCs w:val="28"/>
        </w:rPr>
        <w:t>长效保护：在敏感位置，防止蟑螂扩散活动，施点杀蟑胶饵，可达1个月的长效保护。</w:t>
      </w:r>
    </w:p>
    <w:p>
      <w:pPr>
        <w:numPr>
          <w:ilvl w:val="0"/>
          <w:numId w:val="7"/>
        </w:numPr>
        <w:snapToGrid w:val="0"/>
        <w:spacing w:line="480" w:lineRule="auto"/>
        <w:rPr>
          <w:rFonts w:ascii="宋体" w:hAnsi="宋体"/>
          <w:sz w:val="28"/>
          <w:szCs w:val="28"/>
        </w:rPr>
      </w:pPr>
      <w:r>
        <w:rPr>
          <w:rFonts w:hint="eastAsia" w:ascii="宋体" w:hAnsi="宋体"/>
          <w:sz w:val="28"/>
          <w:szCs w:val="28"/>
        </w:rPr>
        <w:t>防控监测：定期检查，巩固防治效果，一次灭绝局部的蟑螂有时很难做到，因为可能遗漏了活的卵鞘、漏处理了某个蟑螂的栖息藏身之地、蟑螂对药物不敏感未被杀灭等。因此必须反复检查，发现情况要分析并找出原因作针对性处置，才能长期巩固防治效果。</w:t>
      </w:r>
    </w:p>
    <w:p>
      <w:pPr>
        <w:snapToGrid w:val="0"/>
        <w:spacing w:line="480" w:lineRule="auto"/>
        <w:rPr>
          <w:rFonts w:ascii="宋体" w:hAnsi="宋体"/>
          <w:b/>
          <w:sz w:val="28"/>
          <w:szCs w:val="28"/>
          <w:u w:val="single"/>
        </w:rPr>
      </w:pPr>
      <w:r>
        <w:rPr>
          <w:rFonts w:hint="eastAsia" w:ascii="宋体" w:hAnsi="宋体"/>
          <w:b/>
          <w:sz w:val="28"/>
          <w:szCs w:val="28"/>
          <w:u w:val="single"/>
        </w:rPr>
        <w:t xml:space="preserve">C、环境治理 </w:t>
      </w:r>
    </w:p>
    <w:p>
      <w:pPr>
        <w:snapToGrid w:val="0"/>
        <w:spacing w:line="480" w:lineRule="auto"/>
        <w:ind w:firstLine="560" w:firstLineChars="200"/>
        <w:rPr>
          <w:rFonts w:ascii="宋体" w:hAnsi="宋体"/>
          <w:sz w:val="28"/>
          <w:szCs w:val="28"/>
        </w:rPr>
      </w:pPr>
      <w:r>
        <w:rPr>
          <w:rFonts w:hint="eastAsia" w:ascii="宋体" w:hAnsi="宋体"/>
          <w:sz w:val="28"/>
          <w:szCs w:val="28"/>
        </w:rPr>
        <w:t>蟑螂主要在墙壁的缝隙中藏匿孳生，及时修复破损的建筑结构和设施，堵塞缝隙，尽量减少它的栖息场所。</w:t>
      </w:r>
    </w:p>
    <w:p>
      <w:pPr>
        <w:snapToGrid w:val="0"/>
        <w:spacing w:line="480" w:lineRule="auto"/>
        <w:ind w:firstLine="560" w:firstLineChars="200"/>
        <w:rPr>
          <w:rFonts w:ascii="宋体" w:hAnsi="宋体"/>
          <w:sz w:val="28"/>
          <w:szCs w:val="28"/>
        </w:rPr>
      </w:pPr>
      <w:r>
        <w:rPr>
          <w:rFonts w:hint="eastAsia" w:ascii="宋体" w:hAnsi="宋体"/>
          <w:sz w:val="28"/>
          <w:szCs w:val="28"/>
        </w:rPr>
        <w:t>在常规服务中，我们主要以检查预防为主，在暂时没有发现蟑螂踪迹的区域预防性地涂点蟑螂诱饵；如发现有蟑螂成虫我们将采取措施及时杀灭，将对蟑螂容易孳生的卫生条件差的环境进行检查，提出专业建议。</w:t>
      </w:r>
    </w:p>
    <w:p>
      <w:pPr>
        <w:numPr>
          <w:ilvl w:val="0"/>
          <w:numId w:val="8"/>
        </w:numPr>
        <w:snapToGrid w:val="0"/>
        <w:spacing w:line="480" w:lineRule="auto"/>
        <w:ind w:firstLine="562" w:firstLineChars="200"/>
        <w:rPr>
          <w:rFonts w:ascii="宋体" w:hAnsi="宋体"/>
          <w:b/>
          <w:bCs/>
          <w:sz w:val="28"/>
          <w:szCs w:val="28"/>
        </w:rPr>
      </w:pPr>
      <w:r>
        <w:rPr>
          <w:rFonts w:hint="eastAsia" w:ascii="宋体" w:hAnsi="宋体"/>
          <w:b/>
          <w:bCs/>
          <w:sz w:val="28"/>
          <w:szCs w:val="28"/>
        </w:rPr>
        <w:t>蚊蝇类害虫防制</w:t>
      </w:r>
    </w:p>
    <w:p>
      <w:pPr>
        <w:snapToGrid w:val="0"/>
        <w:spacing w:line="480" w:lineRule="auto"/>
        <w:ind w:left="420" w:leftChars="200"/>
        <w:rPr>
          <w:rFonts w:ascii="宋体" w:hAnsi="宋体"/>
          <w:sz w:val="28"/>
          <w:szCs w:val="28"/>
        </w:rPr>
      </w:pPr>
      <w:r>
        <w:rPr>
          <w:rFonts w:hint="eastAsia" w:ascii="宋体" w:hAnsi="宋体"/>
          <w:sz w:val="28"/>
          <w:szCs w:val="28"/>
        </w:rPr>
        <w:t>蚊蝇类害虫主要通过食物和血液传染各类疾病，对人类危害较大；特别是贵单位区域流动人员密集，蚊蝇携带病人病毒再次传染会造成二次伤害和疾病传染，因此贵单位区域防治蚊蝇尤为重要。</w:t>
      </w:r>
    </w:p>
    <w:p>
      <w:pPr>
        <w:snapToGrid w:val="0"/>
        <w:spacing w:line="480" w:lineRule="auto"/>
        <w:rPr>
          <w:rFonts w:ascii="宋体" w:hAnsi="宋体"/>
          <w:b/>
          <w:bCs/>
          <w:sz w:val="28"/>
          <w:szCs w:val="28"/>
        </w:rPr>
      </w:pPr>
      <w:r>
        <w:rPr>
          <w:rFonts w:hint="eastAsia" w:ascii="宋体" w:hAnsi="宋体"/>
          <w:b/>
          <w:bCs/>
          <w:sz w:val="28"/>
          <w:szCs w:val="28"/>
        </w:rPr>
        <w:t>A.防制原则</w:t>
      </w:r>
    </w:p>
    <w:p>
      <w:pPr>
        <w:snapToGrid w:val="0"/>
        <w:spacing w:line="480" w:lineRule="auto"/>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定期监测</w:t>
      </w:r>
    </w:p>
    <w:p>
      <w:pPr>
        <w:snapToGrid w:val="0"/>
        <w:spacing w:line="480" w:lineRule="auto"/>
        <w:rPr>
          <w:rFonts w:ascii="宋体" w:hAnsi="宋体"/>
          <w:sz w:val="28"/>
          <w:szCs w:val="28"/>
        </w:rPr>
      </w:pPr>
      <w:r>
        <w:rPr>
          <w:rFonts w:hint="eastAsia" w:ascii="宋体" w:hAnsi="宋体"/>
          <w:sz w:val="28"/>
          <w:szCs w:val="28"/>
        </w:rPr>
        <w:t xml:space="preserve">    环境治理——清理蚊蝇孳生场所，保持清洁干净的贵单位生活环境</w:t>
      </w:r>
    </w:p>
    <w:p>
      <w:pPr>
        <w:snapToGrid w:val="0"/>
        <w:spacing w:line="480" w:lineRule="auto"/>
        <w:rPr>
          <w:rFonts w:ascii="宋体" w:hAnsi="宋体"/>
          <w:sz w:val="28"/>
          <w:szCs w:val="28"/>
        </w:rPr>
      </w:pPr>
      <w:r>
        <w:rPr>
          <w:rFonts w:hint="eastAsia" w:ascii="宋体" w:hAnsi="宋体"/>
          <w:sz w:val="28"/>
          <w:szCs w:val="28"/>
        </w:rPr>
        <w:t xml:space="preserve">    化学防治——定时、定点对蚊蝇类害虫孳生场所进行药物喷洒消杀。</w:t>
      </w:r>
    </w:p>
    <w:p>
      <w:pPr>
        <w:snapToGrid w:val="0"/>
        <w:spacing w:line="480" w:lineRule="auto"/>
        <w:rPr>
          <w:rFonts w:ascii="宋体" w:hAnsi="宋体"/>
          <w:b/>
          <w:bCs/>
          <w:sz w:val="28"/>
          <w:szCs w:val="28"/>
        </w:rPr>
      </w:pPr>
      <w:r>
        <w:rPr>
          <w:rFonts w:hint="eastAsia" w:ascii="宋体" w:hAnsi="宋体"/>
          <w:b/>
          <w:bCs/>
          <w:sz w:val="28"/>
          <w:szCs w:val="28"/>
        </w:rPr>
        <w:t>B.化学消杀</w:t>
      </w:r>
    </w:p>
    <w:p>
      <w:pPr>
        <w:snapToGrid w:val="0"/>
        <w:spacing w:line="480" w:lineRule="auto"/>
        <w:ind w:firstLine="560" w:firstLineChars="200"/>
        <w:rPr>
          <w:rFonts w:ascii="宋体" w:hAnsi="宋体"/>
          <w:sz w:val="28"/>
          <w:szCs w:val="28"/>
        </w:rPr>
      </w:pPr>
      <w:r>
        <w:rPr>
          <w:rFonts w:hint="eastAsia" w:ascii="宋体" w:hAnsi="宋体"/>
          <w:sz w:val="28"/>
          <w:szCs w:val="28"/>
        </w:rPr>
        <w:t>根据季节和环境温度等因素，对蚊蝇类害虫进行防治，利用各类机械设备对贵单位区域的外环境和室内、垃圾收容场所、各类水体等地点进行化学药物消杀。</w:t>
      </w:r>
    </w:p>
    <w:p>
      <w:pPr>
        <w:snapToGrid w:val="0"/>
        <w:spacing w:line="480" w:lineRule="auto"/>
        <w:rPr>
          <w:b/>
          <w:bCs/>
          <w:sz w:val="28"/>
          <w:szCs w:val="28"/>
        </w:rPr>
      </w:pPr>
      <w:r>
        <w:rPr>
          <w:rFonts w:hint="eastAsia"/>
          <w:b/>
          <w:bCs/>
          <w:sz w:val="28"/>
          <w:szCs w:val="28"/>
        </w:rPr>
        <w:t>物理防治</w:t>
      </w:r>
    </w:p>
    <w:p>
      <w:pPr>
        <w:snapToGrid w:val="0"/>
        <w:spacing w:line="480" w:lineRule="auto"/>
        <w:ind w:firstLine="560" w:firstLineChars="200"/>
        <w:rPr>
          <w:sz w:val="28"/>
          <w:szCs w:val="28"/>
        </w:rPr>
      </w:pPr>
      <w:r>
        <w:rPr>
          <w:rFonts w:hint="eastAsia"/>
          <w:sz w:val="28"/>
          <w:szCs w:val="28"/>
        </w:rPr>
        <w:t>针对贵单位区域粘蝇纸。</w:t>
      </w:r>
    </w:p>
    <w:p>
      <w:pPr>
        <w:snapToGrid w:val="0"/>
        <w:spacing w:line="480" w:lineRule="auto"/>
        <w:rPr>
          <w:sz w:val="28"/>
          <w:szCs w:val="28"/>
        </w:rPr>
      </w:pPr>
      <w:r>
        <w:rPr>
          <w:rFonts w:hint="eastAsia"/>
          <w:b/>
          <w:bCs/>
          <w:sz w:val="28"/>
          <w:szCs w:val="28"/>
        </w:rPr>
        <w:t>D.环境治理</w:t>
      </w:r>
    </w:p>
    <w:p>
      <w:pPr>
        <w:snapToGrid w:val="0"/>
        <w:spacing w:line="480" w:lineRule="auto"/>
        <w:ind w:firstLine="560" w:firstLineChars="200"/>
        <w:rPr>
          <w:rFonts w:ascii="宋体" w:hAnsi="宋体"/>
          <w:b/>
          <w:bCs/>
          <w:iCs/>
          <w:color w:val="000000"/>
          <w:kern w:val="0"/>
          <w:sz w:val="28"/>
          <w:szCs w:val="28"/>
        </w:rPr>
      </w:pPr>
      <w:r>
        <w:rPr>
          <w:rFonts w:hint="eastAsia"/>
          <w:sz w:val="28"/>
          <w:szCs w:val="28"/>
        </w:rPr>
        <w:t>我公司将安排专业防制人员定期对贵单位区域各地点进行检查检测，及时协调清理贵单位区域的环境卫生，彻底消灭蚊蝇类害虫孳生地，保障贵单位区域工作人员和客户有一个安全文明、卫生干净的生活工作环境。</w:t>
      </w:r>
    </w:p>
    <w:p>
      <w:pPr>
        <w:snapToGrid w:val="0"/>
        <w:spacing w:line="480" w:lineRule="auto"/>
        <w:ind w:firstLine="562" w:firstLineChars="200"/>
        <w:rPr>
          <w:rFonts w:ascii="宋体" w:hAnsi="宋体" w:cs="TT54AB0ED3tCID-WinCharSetFFFF-H"/>
          <w:b/>
          <w:color w:val="000000"/>
          <w:kern w:val="0"/>
          <w:sz w:val="28"/>
          <w:szCs w:val="28"/>
        </w:rPr>
      </w:pPr>
      <w:r>
        <w:rPr>
          <w:rFonts w:hint="eastAsia" w:ascii="宋体" w:hAnsi="宋体"/>
          <w:b/>
          <w:bCs/>
          <w:iCs/>
          <w:color w:val="000000"/>
          <w:kern w:val="0"/>
          <w:sz w:val="28"/>
          <w:szCs w:val="28"/>
        </w:rPr>
        <w:t>（四）、有害生物防治服务计划</w:t>
      </w:r>
    </w:p>
    <w:p>
      <w:pPr>
        <w:numPr>
          <w:ilvl w:val="0"/>
          <w:numId w:val="9"/>
        </w:numPr>
        <w:spacing w:line="360" w:lineRule="auto"/>
        <w:rPr>
          <w:rFonts w:ascii="宋体" w:hAnsi="宋体"/>
          <w:bCs/>
          <w:sz w:val="28"/>
          <w:szCs w:val="28"/>
        </w:rPr>
      </w:pPr>
      <w:r>
        <w:rPr>
          <w:rFonts w:hint="eastAsia" w:ascii="宋体" w:hAnsi="宋体"/>
          <w:sz w:val="28"/>
          <w:szCs w:val="28"/>
        </w:rPr>
        <w:t>鼠类控制实施计划</w:t>
      </w:r>
    </w:p>
    <w:tbl>
      <w:tblPr>
        <w:tblStyle w:val="3"/>
        <w:tblW w:w="84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6"/>
        <w:gridCol w:w="3101"/>
        <w:gridCol w:w="3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96" w:type="dxa"/>
            <w:shd w:val="clear" w:color="auto" w:fill="C0C0C0"/>
            <w:vAlign w:val="center"/>
          </w:tcPr>
          <w:p>
            <w:pPr>
              <w:spacing w:line="360" w:lineRule="auto"/>
              <w:jc w:val="center"/>
              <w:rPr>
                <w:rFonts w:ascii="宋体" w:hAnsi="宋体"/>
                <w:color w:val="FFFFFF"/>
                <w:sz w:val="24"/>
              </w:rPr>
            </w:pPr>
            <w:r>
              <w:rPr>
                <w:rFonts w:hint="eastAsia" w:ascii="宋体" w:hAnsi="宋体"/>
                <w:color w:val="FFFFFF"/>
                <w:sz w:val="24"/>
              </w:rPr>
              <w:t>控制方法</w:t>
            </w:r>
          </w:p>
        </w:tc>
        <w:tc>
          <w:tcPr>
            <w:tcW w:w="3101" w:type="dxa"/>
            <w:shd w:val="clear" w:color="auto" w:fill="C0C0C0"/>
            <w:vAlign w:val="center"/>
          </w:tcPr>
          <w:p>
            <w:pPr>
              <w:spacing w:line="360" w:lineRule="auto"/>
              <w:jc w:val="center"/>
              <w:rPr>
                <w:rFonts w:ascii="宋体" w:hAnsi="宋体"/>
                <w:color w:val="FFFFFF"/>
                <w:sz w:val="24"/>
              </w:rPr>
            </w:pPr>
            <w:r>
              <w:rPr>
                <w:rFonts w:hint="eastAsia" w:ascii="宋体" w:hAnsi="宋体"/>
                <w:color w:val="FFFFFF"/>
                <w:sz w:val="24"/>
              </w:rPr>
              <w:t>技术要点</w:t>
            </w:r>
          </w:p>
        </w:tc>
        <w:tc>
          <w:tcPr>
            <w:tcW w:w="3417" w:type="dxa"/>
            <w:shd w:val="clear" w:color="auto" w:fill="C0C0C0"/>
            <w:vAlign w:val="center"/>
          </w:tcPr>
          <w:p>
            <w:pPr>
              <w:spacing w:line="360" w:lineRule="auto"/>
              <w:jc w:val="center"/>
              <w:rPr>
                <w:rFonts w:ascii="宋体" w:hAnsi="宋体"/>
                <w:color w:val="FFFFFF"/>
                <w:sz w:val="24"/>
              </w:rPr>
            </w:pPr>
            <w:r>
              <w:rPr>
                <w:rFonts w:hint="eastAsia" w:ascii="宋体" w:hAnsi="宋体"/>
                <w:color w:val="FFFFFF"/>
                <w:sz w:val="24"/>
              </w:rPr>
              <w:t>治理频度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96" w:type="dxa"/>
          </w:tcPr>
          <w:p>
            <w:pPr>
              <w:spacing w:line="360" w:lineRule="auto"/>
              <w:rPr>
                <w:rFonts w:ascii="宋体" w:hAnsi="宋体"/>
                <w:szCs w:val="21"/>
              </w:rPr>
            </w:pPr>
            <w:r>
              <w:rPr>
                <w:rFonts w:hint="eastAsia" w:ascii="宋体" w:hAnsi="宋体"/>
                <w:szCs w:val="21"/>
              </w:rPr>
              <w:t>调查鼠密度</w:t>
            </w:r>
          </w:p>
        </w:tc>
        <w:tc>
          <w:tcPr>
            <w:tcW w:w="3101" w:type="dxa"/>
          </w:tcPr>
          <w:p>
            <w:pPr>
              <w:spacing w:line="360" w:lineRule="auto"/>
              <w:rPr>
                <w:rFonts w:ascii="宋体" w:hAnsi="宋体"/>
                <w:szCs w:val="21"/>
              </w:rPr>
            </w:pPr>
            <w:r>
              <w:rPr>
                <w:rFonts w:hint="eastAsia" w:ascii="宋体" w:hAnsi="宋体"/>
                <w:szCs w:val="21"/>
              </w:rPr>
              <w:t>鼠夹法</w:t>
            </w:r>
          </w:p>
        </w:tc>
        <w:tc>
          <w:tcPr>
            <w:tcW w:w="3417" w:type="dxa"/>
          </w:tcPr>
          <w:p>
            <w:pPr>
              <w:spacing w:line="360" w:lineRule="auto"/>
              <w:rPr>
                <w:rFonts w:ascii="宋体" w:hAnsi="宋体"/>
                <w:szCs w:val="21"/>
              </w:rPr>
            </w:pPr>
            <w:r>
              <w:rPr>
                <w:rFonts w:hint="eastAsia" w:ascii="宋体" w:hAnsi="宋体"/>
                <w:szCs w:val="21"/>
              </w:rPr>
              <w:t>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96" w:type="dxa"/>
            <w:vAlign w:val="center"/>
          </w:tcPr>
          <w:p>
            <w:pPr>
              <w:spacing w:line="360" w:lineRule="auto"/>
              <w:rPr>
                <w:rFonts w:ascii="宋体" w:hAnsi="宋体"/>
                <w:szCs w:val="21"/>
              </w:rPr>
            </w:pPr>
            <w:r>
              <w:rPr>
                <w:rFonts w:hint="eastAsia" w:ascii="宋体" w:hAnsi="宋体"/>
                <w:szCs w:val="21"/>
              </w:rPr>
              <w:t>外围控制普投</w:t>
            </w:r>
          </w:p>
        </w:tc>
        <w:tc>
          <w:tcPr>
            <w:tcW w:w="3101" w:type="dxa"/>
            <w:vAlign w:val="center"/>
          </w:tcPr>
          <w:p>
            <w:pPr>
              <w:spacing w:line="360" w:lineRule="auto"/>
              <w:rPr>
                <w:rFonts w:ascii="宋体" w:hAnsi="宋体"/>
                <w:szCs w:val="21"/>
              </w:rPr>
            </w:pPr>
            <w:r>
              <w:rPr>
                <w:rFonts w:hint="eastAsia" w:ascii="宋体" w:hAnsi="宋体"/>
                <w:szCs w:val="21"/>
              </w:rPr>
              <w:t>点多、面广、量足、随吃随补</w:t>
            </w:r>
          </w:p>
        </w:tc>
        <w:tc>
          <w:tcPr>
            <w:tcW w:w="3417" w:type="dxa"/>
            <w:vAlign w:val="center"/>
          </w:tcPr>
          <w:p>
            <w:pPr>
              <w:spacing w:line="360" w:lineRule="auto"/>
              <w:rPr>
                <w:rFonts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次（特殊情况增加）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96" w:type="dxa"/>
            <w:vAlign w:val="center"/>
          </w:tcPr>
          <w:p>
            <w:pPr>
              <w:spacing w:line="360" w:lineRule="auto"/>
              <w:rPr>
                <w:rFonts w:ascii="宋体" w:hAnsi="宋体"/>
                <w:szCs w:val="21"/>
              </w:rPr>
            </w:pPr>
            <w:r>
              <w:rPr>
                <w:rFonts w:hint="eastAsia" w:ascii="宋体" w:hAnsi="宋体"/>
                <w:szCs w:val="21"/>
              </w:rPr>
              <w:t>物理方法灭杀</w:t>
            </w:r>
          </w:p>
        </w:tc>
        <w:tc>
          <w:tcPr>
            <w:tcW w:w="3101" w:type="dxa"/>
            <w:vAlign w:val="center"/>
          </w:tcPr>
          <w:p>
            <w:pPr>
              <w:spacing w:line="360" w:lineRule="auto"/>
              <w:rPr>
                <w:rFonts w:ascii="宋体" w:hAnsi="宋体"/>
                <w:szCs w:val="21"/>
              </w:rPr>
            </w:pPr>
            <w:r>
              <w:rPr>
                <w:rFonts w:hint="eastAsia" w:ascii="宋体" w:hAnsi="宋体"/>
                <w:szCs w:val="21"/>
              </w:rPr>
              <w:t>据鼠情，置于鼠道上，加引诱剂</w:t>
            </w:r>
          </w:p>
        </w:tc>
        <w:tc>
          <w:tcPr>
            <w:tcW w:w="3417" w:type="dxa"/>
            <w:vAlign w:val="center"/>
          </w:tcPr>
          <w:p>
            <w:pPr>
              <w:spacing w:line="360" w:lineRule="auto"/>
              <w:rPr>
                <w:rFonts w:ascii="宋体" w:hAnsi="宋体"/>
                <w:szCs w:val="21"/>
              </w:rPr>
            </w:pPr>
            <w:r>
              <w:rPr>
                <w:rFonts w:hint="eastAsia" w:ascii="宋体" w:hAnsi="宋体"/>
                <w:szCs w:val="21"/>
              </w:rPr>
              <w:t>视具体情况而定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96" w:type="dxa"/>
            <w:vAlign w:val="center"/>
          </w:tcPr>
          <w:p>
            <w:pPr>
              <w:spacing w:line="360" w:lineRule="auto"/>
              <w:rPr>
                <w:rFonts w:ascii="宋体" w:hAnsi="宋体"/>
                <w:szCs w:val="21"/>
              </w:rPr>
            </w:pPr>
            <w:r>
              <w:rPr>
                <w:rFonts w:hint="eastAsia" w:ascii="宋体" w:hAnsi="宋体"/>
                <w:szCs w:val="21"/>
              </w:rPr>
              <w:t>设立毒饵隔离带</w:t>
            </w:r>
          </w:p>
        </w:tc>
        <w:tc>
          <w:tcPr>
            <w:tcW w:w="3101" w:type="dxa"/>
            <w:vAlign w:val="center"/>
          </w:tcPr>
          <w:p>
            <w:pPr>
              <w:spacing w:line="360" w:lineRule="auto"/>
              <w:rPr>
                <w:rFonts w:ascii="宋体" w:hAnsi="宋体"/>
                <w:szCs w:val="21"/>
              </w:rPr>
            </w:pPr>
            <w:r>
              <w:rPr>
                <w:rFonts w:hint="eastAsia" w:ascii="宋体" w:hAnsi="宋体"/>
                <w:szCs w:val="21"/>
              </w:rPr>
              <w:t>位置适当、毒饵防潮</w:t>
            </w:r>
          </w:p>
        </w:tc>
        <w:tc>
          <w:tcPr>
            <w:tcW w:w="3417" w:type="dxa"/>
            <w:vAlign w:val="center"/>
          </w:tcPr>
          <w:p>
            <w:pPr>
              <w:spacing w:line="360" w:lineRule="auto"/>
              <w:rPr>
                <w:rFonts w:ascii="宋体" w:hAnsi="宋体"/>
                <w:szCs w:val="21"/>
              </w:rPr>
            </w:pPr>
            <w:r>
              <w:rPr>
                <w:rFonts w:hint="eastAsia" w:ascii="宋体" w:hAnsi="宋体"/>
                <w:szCs w:val="21"/>
              </w:rPr>
              <w:t>一次性设立，以后随时检查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96" w:type="dxa"/>
            <w:vAlign w:val="center"/>
          </w:tcPr>
          <w:p>
            <w:pPr>
              <w:spacing w:line="360" w:lineRule="auto"/>
              <w:rPr>
                <w:rFonts w:ascii="宋体" w:hAnsi="宋体"/>
                <w:szCs w:val="21"/>
              </w:rPr>
            </w:pPr>
            <w:r>
              <w:rPr>
                <w:rFonts w:hint="eastAsia" w:ascii="宋体" w:hAnsi="宋体"/>
                <w:szCs w:val="21"/>
              </w:rPr>
              <w:t>死鼠清除及消毒</w:t>
            </w:r>
          </w:p>
        </w:tc>
        <w:tc>
          <w:tcPr>
            <w:tcW w:w="3101" w:type="dxa"/>
            <w:vAlign w:val="center"/>
          </w:tcPr>
          <w:p>
            <w:pPr>
              <w:pStyle w:val="2"/>
              <w:spacing w:line="360" w:lineRule="auto"/>
              <w:rPr>
                <w:rFonts w:ascii="宋体" w:hAnsi="宋体"/>
                <w:szCs w:val="21"/>
              </w:rPr>
            </w:pPr>
            <w:r>
              <w:rPr>
                <w:rFonts w:hint="eastAsia" w:ascii="宋体" w:hAnsi="宋体"/>
                <w:szCs w:val="21"/>
              </w:rPr>
              <w:t>及时清捡、消毒有针对性</w:t>
            </w:r>
          </w:p>
        </w:tc>
        <w:tc>
          <w:tcPr>
            <w:tcW w:w="3417" w:type="dxa"/>
            <w:vAlign w:val="center"/>
          </w:tcPr>
          <w:p>
            <w:pPr>
              <w:spacing w:line="360" w:lineRule="auto"/>
              <w:rPr>
                <w:rFonts w:ascii="宋体" w:hAnsi="宋体"/>
                <w:szCs w:val="21"/>
              </w:rPr>
            </w:pPr>
            <w:r>
              <w:rPr>
                <w:rFonts w:hint="eastAsia" w:ascii="宋体" w:hAnsi="宋体"/>
                <w:szCs w:val="21"/>
              </w:rPr>
              <w:t>每次巡查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896" w:type="dxa"/>
            <w:vAlign w:val="center"/>
          </w:tcPr>
          <w:p>
            <w:pPr>
              <w:spacing w:line="360" w:lineRule="auto"/>
              <w:rPr>
                <w:rFonts w:ascii="宋体" w:hAnsi="宋体"/>
                <w:szCs w:val="21"/>
              </w:rPr>
            </w:pPr>
            <w:r>
              <w:rPr>
                <w:rFonts w:hint="eastAsia" w:ascii="宋体" w:hAnsi="宋体"/>
                <w:szCs w:val="21"/>
              </w:rPr>
              <w:t>常年控制</w:t>
            </w:r>
          </w:p>
        </w:tc>
        <w:tc>
          <w:tcPr>
            <w:tcW w:w="3101" w:type="dxa"/>
            <w:vAlign w:val="center"/>
          </w:tcPr>
          <w:p>
            <w:pPr>
              <w:spacing w:line="360" w:lineRule="auto"/>
              <w:rPr>
                <w:rFonts w:ascii="宋体" w:hAnsi="宋体"/>
                <w:szCs w:val="21"/>
              </w:rPr>
            </w:pPr>
            <w:r>
              <w:rPr>
                <w:rFonts w:hint="eastAsia" w:ascii="宋体" w:hAnsi="宋体"/>
                <w:szCs w:val="21"/>
              </w:rPr>
              <w:t>检查、补投、记录</w:t>
            </w:r>
          </w:p>
        </w:tc>
        <w:tc>
          <w:tcPr>
            <w:tcW w:w="3417" w:type="dxa"/>
            <w:vAlign w:val="center"/>
          </w:tcPr>
          <w:p>
            <w:pPr>
              <w:spacing w:line="360" w:lineRule="auto"/>
              <w:rPr>
                <w:rFonts w:ascii="宋体" w:hAnsi="宋体"/>
                <w:szCs w:val="21"/>
              </w:rPr>
            </w:pPr>
            <w:r>
              <w:rPr>
                <w:rFonts w:hint="eastAsia" w:ascii="宋体" w:hAnsi="宋体"/>
                <w:szCs w:val="21"/>
              </w:rPr>
              <w:t>每次巡查</w:t>
            </w:r>
          </w:p>
        </w:tc>
      </w:tr>
    </w:tbl>
    <w:p>
      <w:pPr>
        <w:spacing w:line="360" w:lineRule="auto"/>
        <w:rPr>
          <w:rFonts w:ascii="宋体" w:hAnsi="宋体"/>
          <w:bCs/>
          <w:sz w:val="10"/>
          <w:szCs w:val="10"/>
        </w:rPr>
      </w:pPr>
    </w:p>
    <w:p>
      <w:pPr>
        <w:numPr>
          <w:ilvl w:val="0"/>
          <w:numId w:val="10"/>
        </w:numPr>
        <w:spacing w:line="360" w:lineRule="auto"/>
        <w:rPr>
          <w:rFonts w:ascii="宋体" w:hAnsi="宋体"/>
          <w:bCs/>
          <w:sz w:val="28"/>
          <w:szCs w:val="28"/>
        </w:rPr>
      </w:pPr>
      <w:r>
        <w:rPr>
          <w:rFonts w:hint="eastAsia" w:ascii="宋体" w:hAnsi="宋体"/>
          <w:sz w:val="28"/>
          <w:szCs w:val="28"/>
        </w:rPr>
        <w:t>蟑螂控制实施计划</w:t>
      </w:r>
    </w:p>
    <w:tbl>
      <w:tblPr>
        <w:tblStyle w:val="3"/>
        <w:tblW w:w="84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1"/>
        <w:gridCol w:w="3181"/>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1" w:type="dxa"/>
            <w:shd w:val="clear" w:color="auto" w:fill="C0C0C0"/>
          </w:tcPr>
          <w:p>
            <w:pPr>
              <w:pStyle w:val="2"/>
              <w:tabs>
                <w:tab w:val="left" w:pos="7665"/>
              </w:tabs>
              <w:spacing w:line="360" w:lineRule="auto"/>
              <w:jc w:val="center"/>
              <w:rPr>
                <w:rFonts w:ascii="宋体" w:hAnsi="宋体"/>
                <w:color w:val="FFFFFF"/>
                <w:sz w:val="24"/>
              </w:rPr>
            </w:pPr>
            <w:r>
              <w:rPr>
                <w:rFonts w:hint="eastAsia" w:ascii="宋体" w:hAnsi="宋体"/>
                <w:color w:val="FFFFFF"/>
                <w:sz w:val="24"/>
              </w:rPr>
              <w:t>控制方法</w:t>
            </w:r>
          </w:p>
        </w:tc>
        <w:tc>
          <w:tcPr>
            <w:tcW w:w="3181" w:type="dxa"/>
            <w:shd w:val="clear" w:color="auto" w:fill="C0C0C0"/>
          </w:tcPr>
          <w:p>
            <w:pPr>
              <w:tabs>
                <w:tab w:val="left" w:pos="7665"/>
              </w:tabs>
              <w:spacing w:line="360" w:lineRule="auto"/>
              <w:jc w:val="center"/>
              <w:rPr>
                <w:rFonts w:ascii="宋体" w:hAnsi="宋体"/>
                <w:color w:val="FFFFFF"/>
                <w:sz w:val="24"/>
              </w:rPr>
            </w:pPr>
            <w:r>
              <w:rPr>
                <w:rFonts w:hint="eastAsia" w:ascii="宋体" w:hAnsi="宋体"/>
                <w:color w:val="FFFFFF"/>
                <w:sz w:val="24"/>
              </w:rPr>
              <w:t>技术要点</w:t>
            </w:r>
          </w:p>
        </w:tc>
        <w:tc>
          <w:tcPr>
            <w:tcW w:w="3402" w:type="dxa"/>
            <w:shd w:val="clear" w:color="auto" w:fill="C0C0C0"/>
          </w:tcPr>
          <w:p>
            <w:pPr>
              <w:tabs>
                <w:tab w:val="left" w:pos="7665"/>
              </w:tabs>
              <w:spacing w:line="360" w:lineRule="auto"/>
              <w:jc w:val="center"/>
              <w:rPr>
                <w:rFonts w:ascii="宋体" w:hAnsi="宋体"/>
                <w:color w:val="FFFFFF"/>
                <w:sz w:val="24"/>
              </w:rPr>
            </w:pPr>
            <w:r>
              <w:rPr>
                <w:rFonts w:hint="eastAsia" w:ascii="宋体" w:hAnsi="宋体"/>
                <w:color w:val="FFFFFF"/>
                <w:sz w:val="24"/>
              </w:rPr>
              <w:t>治理频度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1" w:type="dxa"/>
          </w:tcPr>
          <w:p>
            <w:pPr>
              <w:tabs>
                <w:tab w:val="left" w:pos="7665"/>
              </w:tabs>
              <w:spacing w:line="360" w:lineRule="auto"/>
              <w:rPr>
                <w:rFonts w:ascii="宋体" w:hAnsi="宋体"/>
                <w:szCs w:val="21"/>
              </w:rPr>
            </w:pPr>
            <w:r>
              <w:rPr>
                <w:rFonts w:hint="eastAsia" w:ascii="宋体" w:hAnsi="宋体"/>
                <w:szCs w:val="21"/>
              </w:rPr>
              <w:t>密度调查</w:t>
            </w:r>
          </w:p>
        </w:tc>
        <w:tc>
          <w:tcPr>
            <w:tcW w:w="3181" w:type="dxa"/>
          </w:tcPr>
          <w:p>
            <w:pPr>
              <w:tabs>
                <w:tab w:val="left" w:pos="7665"/>
              </w:tabs>
              <w:spacing w:line="360" w:lineRule="auto"/>
              <w:rPr>
                <w:rFonts w:ascii="宋体" w:hAnsi="宋体"/>
                <w:szCs w:val="21"/>
              </w:rPr>
            </w:pPr>
            <w:r>
              <w:rPr>
                <w:rFonts w:hint="eastAsia" w:ascii="宋体" w:hAnsi="宋体"/>
                <w:szCs w:val="21"/>
              </w:rPr>
              <w:t>目测法或药激法</w:t>
            </w:r>
          </w:p>
        </w:tc>
        <w:tc>
          <w:tcPr>
            <w:tcW w:w="3402" w:type="dxa"/>
          </w:tcPr>
          <w:p>
            <w:pPr>
              <w:tabs>
                <w:tab w:val="left" w:pos="7665"/>
              </w:tabs>
              <w:spacing w:line="360" w:lineRule="auto"/>
              <w:rPr>
                <w:rFonts w:ascii="宋体" w:hAnsi="宋体"/>
                <w:szCs w:val="21"/>
              </w:rPr>
            </w:pPr>
            <w:r>
              <w:rPr>
                <w:rFonts w:hint="eastAsia" w:ascii="宋体" w:hAnsi="宋体"/>
                <w:szCs w:val="21"/>
              </w:rPr>
              <w:t>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1" w:type="dxa"/>
          </w:tcPr>
          <w:p>
            <w:pPr>
              <w:tabs>
                <w:tab w:val="left" w:pos="7665"/>
              </w:tabs>
              <w:spacing w:line="360" w:lineRule="auto"/>
              <w:rPr>
                <w:rFonts w:ascii="宋体" w:hAnsi="宋体"/>
                <w:szCs w:val="21"/>
              </w:rPr>
            </w:pPr>
            <w:r>
              <w:rPr>
                <w:rFonts w:hint="eastAsia" w:ascii="宋体" w:hAnsi="宋体"/>
                <w:szCs w:val="21"/>
              </w:rPr>
              <w:t>线状喷洒</w:t>
            </w:r>
          </w:p>
        </w:tc>
        <w:tc>
          <w:tcPr>
            <w:tcW w:w="3181" w:type="dxa"/>
          </w:tcPr>
          <w:p>
            <w:pPr>
              <w:tabs>
                <w:tab w:val="left" w:pos="7665"/>
              </w:tabs>
              <w:spacing w:line="360" w:lineRule="auto"/>
              <w:rPr>
                <w:rFonts w:ascii="宋体" w:hAnsi="宋体"/>
                <w:szCs w:val="21"/>
              </w:rPr>
            </w:pPr>
            <w:r>
              <w:rPr>
                <w:rFonts w:hint="eastAsia" w:ascii="宋体" w:hAnsi="宋体"/>
                <w:szCs w:val="21"/>
              </w:rPr>
              <w:t>针对缝隙、全面到位</w:t>
            </w:r>
          </w:p>
        </w:tc>
        <w:tc>
          <w:tcPr>
            <w:tcW w:w="3402" w:type="dxa"/>
          </w:tcPr>
          <w:p>
            <w:pPr>
              <w:tabs>
                <w:tab w:val="left" w:pos="7665"/>
              </w:tabs>
              <w:spacing w:line="360" w:lineRule="auto"/>
              <w:rPr>
                <w:rFonts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1" w:type="dxa"/>
          </w:tcPr>
          <w:p>
            <w:pPr>
              <w:tabs>
                <w:tab w:val="left" w:pos="7665"/>
              </w:tabs>
              <w:spacing w:line="360" w:lineRule="auto"/>
              <w:rPr>
                <w:rFonts w:ascii="宋体" w:hAnsi="宋体"/>
                <w:szCs w:val="21"/>
              </w:rPr>
            </w:pPr>
            <w:r>
              <w:rPr>
                <w:rFonts w:hint="eastAsia" w:ascii="宋体" w:hAnsi="宋体"/>
                <w:szCs w:val="21"/>
              </w:rPr>
              <w:t>胶饵诱杀</w:t>
            </w:r>
          </w:p>
        </w:tc>
        <w:tc>
          <w:tcPr>
            <w:tcW w:w="3181" w:type="dxa"/>
          </w:tcPr>
          <w:p>
            <w:pPr>
              <w:tabs>
                <w:tab w:val="left" w:pos="7665"/>
              </w:tabs>
              <w:spacing w:line="360" w:lineRule="auto"/>
              <w:rPr>
                <w:rFonts w:ascii="宋体" w:hAnsi="宋体"/>
                <w:szCs w:val="21"/>
              </w:rPr>
            </w:pPr>
            <w:r>
              <w:rPr>
                <w:rFonts w:hint="eastAsia" w:ascii="宋体" w:hAnsi="宋体"/>
                <w:szCs w:val="21"/>
              </w:rPr>
              <w:t>投放到位</w:t>
            </w:r>
          </w:p>
        </w:tc>
        <w:tc>
          <w:tcPr>
            <w:tcW w:w="3402" w:type="dxa"/>
          </w:tcPr>
          <w:p>
            <w:pPr>
              <w:tabs>
                <w:tab w:val="left" w:pos="7665"/>
              </w:tabs>
              <w:spacing w:line="360" w:lineRule="auto"/>
              <w:rPr>
                <w:rFonts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1" w:type="dxa"/>
          </w:tcPr>
          <w:p>
            <w:pPr>
              <w:tabs>
                <w:tab w:val="left" w:pos="7665"/>
              </w:tabs>
              <w:spacing w:line="360" w:lineRule="auto"/>
              <w:rPr>
                <w:rFonts w:ascii="宋体" w:hAnsi="宋体"/>
                <w:szCs w:val="21"/>
              </w:rPr>
            </w:pPr>
            <w:r>
              <w:rPr>
                <w:rFonts w:hint="eastAsia" w:ascii="宋体" w:hAnsi="宋体"/>
                <w:szCs w:val="21"/>
              </w:rPr>
              <w:t>清除蟑迹及卵鞘</w:t>
            </w:r>
          </w:p>
        </w:tc>
        <w:tc>
          <w:tcPr>
            <w:tcW w:w="3181" w:type="dxa"/>
          </w:tcPr>
          <w:p>
            <w:pPr>
              <w:pStyle w:val="2"/>
              <w:tabs>
                <w:tab w:val="left" w:pos="7665"/>
              </w:tabs>
              <w:spacing w:line="360" w:lineRule="auto"/>
              <w:rPr>
                <w:rFonts w:ascii="宋体" w:hAnsi="宋体"/>
                <w:szCs w:val="21"/>
              </w:rPr>
            </w:pPr>
            <w:r>
              <w:rPr>
                <w:rFonts w:hint="eastAsia" w:ascii="宋体" w:hAnsi="宋体"/>
                <w:szCs w:val="21"/>
              </w:rPr>
              <w:t>检查到位</w:t>
            </w:r>
          </w:p>
        </w:tc>
        <w:tc>
          <w:tcPr>
            <w:tcW w:w="3402" w:type="dxa"/>
          </w:tcPr>
          <w:p>
            <w:pPr>
              <w:tabs>
                <w:tab w:val="left" w:pos="7665"/>
              </w:tabs>
              <w:spacing w:line="360" w:lineRule="auto"/>
              <w:rPr>
                <w:rFonts w:ascii="宋体" w:hAnsi="宋体"/>
                <w:szCs w:val="21"/>
              </w:rPr>
            </w:pPr>
            <w:r>
              <w:rPr>
                <w:rFonts w:hint="eastAsia" w:ascii="宋体" w:hAnsi="宋体"/>
                <w:szCs w:val="21"/>
              </w:rPr>
              <w:t>每次灭杀后进行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1" w:type="dxa"/>
          </w:tcPr>
          <w:p>
            <w:pPr>
              <w:tabs>
                <w:tab w:val="left" w:pos="7665"/>
              </w:tabs>
              <w:spacing w:line="360" w:lineRule="auto"/>
              <w:rPr>
                <w:rFonts w:ascii="宋体" w:hAnsi="宋体"/>
                <w:szCs w:val="21"/>
              </w:rPr>
            </w:pPr>
            <w:r>
              <w:rPr>
                <w:rFonts w:hint="eastAsia" w:ascii="宋体" w:hAnsi="宋体"/>
                <w:szCs w:val="21"/>
              </w:rPr>
              <w:t>物理捕杀</w:t>
            </w:r>
          </w:p>
        </w:tc>
        <w:tc>
          <w:tcPr>
            <w:tcW w:w="3181" w:type="dxa"/>
          </w:tcPr>
          <w:p>
            <w:pPr>
              <w:tabs>
                <w:tab w:val="left" w:pos="7665"/>
              </w:tabs>
              <w:spacing w:line="360" w:lineRule="auto"/>
              <w:rPr>
                <w:rFonts w:ascii="宋体" w:hAnsi="宋体"/>
                <w:szCs w:val="21"/>
              </w:rPr>
            </w:pPr>
            <w:r>
              <w:rPr>
                <w:rFonts w:hint="eastAsia" w:ascii="宋体" w:hAnsi="宋体"/>
                <w:szCs w:val="21"/>
              </w:rPr>
              <w:t>引诱力强、布放到位</w:t>
            </w:r>
          </w:p>
        </w:tc>
        <w:tc>
          <w:tcPr>
            <w:tcW w:w="3402" w:type="dxa"/>
          </w:tcPr>
          <w:p>
            <w:pPr>
              <w:tabs>
                <w:tab w:val="left" w:pos="7665"/>
              </w:tabs>
              <w:spacing w:line="360" w:lineRule="auto"/>
              <w:rPr>
                <w:rFonts w:ascii="宋体" w:hAnsi="宋体"/>
                <w:szCs w:val="21"/>
              </w:rPr>
            </w:pPr>
            <w:r>
              <w:rPr>
                <w:rFonts w:hint="eastAsia" w:ascii="宋体" w:hAnsi="宋体"/>
                <w:szCs w:val="21"/>
              </w:rPr>
              <w:t>视喷洒灭治情况而定</w:t>
            </w:r>
          </w:p>
        </w:tc>
      </w:tr>
    </w:tbl>
    <w:p>
      <w:pPr>
        <w:spacing w:line="360" w:lineRule="auto"/>
        <w:jc w:val="left"/>
        <w:rPr>
          <w:rFonts w:ascii="宋体" w:hAnsi="宋体"/>
          <w:sz w:val="28"/>
          <w:szCs w:val="28"/>
        </w:rPr>
      </w:pPr>
    </w:p>
    <w:p>
      <w:pPr>
        <w:spacing w:line="360" w:lineRule="auto"/>
        <w:jc w:val="left"/>
        <w:rPr>
          <w:rFonts w:ascii="宋体" w:hAnsi="宋体"/>
          <w:sz w:val="28"/>
          <w:szCs w:val="28"/>
        </w:rPr>
      </w:pPr>
      <w:r>
        <w:rPr>
          <w:rFonts w:hint="eastAsia" w:ascii="宋体" w:hAnsi="宋体"/>
          <w:sz w:val="28"/>
          <w:szCs w:val="28"/>
        </w:rPr>
        <w:t>蚊蝇类控制实施计划</w:t>
      </w:r>
    </w:p>
    <w:tbl>
      <w:tblPr>
        <w:tblStyle w:val="4"/>
        <w:tblpPr w:leftFromText="180" w:rightFromText="180" w:vertAnchor="text" w:horzAnchor="page" w:tblpX="1801" w:tblpY="350"/>
        <w:tblOverlap w:val="never"/>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750"/>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shd w:val="clear" w:color="auto" w:fill="D7D7D7"/>
          </w:tcPr>
          <w:p>
            <w:pPr>
              <w:spacing w:line="360" w:lineRule="auto"/>
              <w:jc w:val="center"/>
              <w:rPr>
                <w:rFonts w:ascii="宋体" w:hAnsi="宋体" w:eastAsia="宋体" w:cs="Times New Roman"/>
                <w:b/>
                <w:bCs/>
                <w:kern w:val="0"/>
                <w:sz w:val="20"/>
                <w:szCs w:val="21"/>
              </w:rPr>
            </w:pPr>
            <w:r>
              <w:rPr>
                <w:rFonts w:hint="eastAsia" w:ascii="宋体" w:hAnsi="宋体" w:eastAsia="宋体" w:cs="Times New Roman"/>
                <w:kern w:val="0"/>
                <w:szCs w:val="21"/>
              </w:rPr>
              <w:t>控制方法</w:t>
            </w:r>
          </w:p>
        </w:tc>
        <w:tc>
          <w:tcPr>
            <w:tcW w:w="3750" w:type="dxa"/>
            <w:shd w:val="clear" w:color="auto" w:fill="D7D7D7"/>
          </w:tcPr>
          <w:p>
            <w:pPr>
              <w:spacing w:line="360" w:lineRule="auto"/>
              <w:jc w:val="center"/>
              <w:rPr>
                <w:rFonts w:ascii="宋体" w:hAnsi="宋体" w:eastAsia="宋体" w:cs="Times New Roman"/>
                <w:i/>
                <w:iCs/>
                <w:kern w:val="0"/>
                <w:sz w:val="20"/>
                <w:szCs w:val="21"/>
              </w:rPr>
            </w:pPr>
            <w:r>
              <w:rPr>
                <w:rFonts w:hint="eastAsia" w:ascii="宋体" w:hAnsi="宋体" w:eastAsia="宋体" w:cs="Times New Roman"/>
                <w:kern w:val="0"/>
                <w:szCs w:val="21"/>
              </w:rPr>
              <w:t>技术要点</w:t>
            </w:r>
          </w:p>
        </w:tc>
        <w:tc>
          <w:tcPr>
            <w:tcW w:w="2865" w:type="dxa"/>
            <w:shd w:val="clear" w:color="auto" w:fill="D7D7D7"/>
          </w:tcPr>
          <w:p>
            <w:pPr>
              <w:spacing w:line="360" w:lineRule="auto"/>
              <w:jc w:val="center"/>
              <w:rPr>
                <w:rFonts w:ascii="宋体" w:hAnsi="宋体" w:eastAsia="宋体" w:cs="Times New Roman"/>
                <w:i/>
                <w:iCs/>
                <w:kern w:val="0"/>
                <w:sz w:val="20"/>
                <w:szCs w:val="21"/>
              </w:rPr>
            </w:pPr>
            <w:r>
              <w:rPr>
                <w:rFonts w:hint="eastAsia" w:ascii="宋体" w:hAnsi="宋体" w:eastAsia="宋体" w:cs="Times New Roman"/>
                <w:kern w:val="0"/>
                <w:szCs w:val="21"/>
              </w:rPr>
              <w:t>治理频度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spacing w:line="360" w:lineRule="auto"/>
              <w:jc w:val="left"/>
              <w:rPr>
                <w:rFonts w:ascii="宋体" w:hAnsi="宋体" w:eastAsia="宋体" w:cs="Times New Roman"/>
                <w:kern w:val="0"/>
                <w:sz w:val="20"/>
                <w:szCs w:val="21"/>
              </w:rPr>
            </w:pPr>
            <w:r>
              <w:rPr>
                <w:rFonts w:hint="eastAsia" w:ascii="宋体" w:hAnsi="宋体" w:eastAsia="宋体" w:cs="Times New Roman"/>
                <w:kern w:val="0"/>
                <w:szCs w:val="21"/>
              </w:rPr>
              <w:t>密度调查</w:t>
            </w:r>
          </w:p>
        </w:tc>
        <w:tc>
          <w:tcPr>
            <w:tcW w:w="3750" w:type="dxa"/>
          </w:tcPr>
          <w:p>
            <w:pPr>
              <w:spacing w:line="360" w:lineRule="auto"/>
              <w:jc w:val="left"/>
              <w:rPr>
                <w:rFonts w:ascii="宋体" w:hAnsi="宋体" w:eastAsia="宋体" w:cs="Times New Roman"/>
                <w:kern w:val="0"/>
                <w:sz w:val="20"/>
                <w:szCs w:val="21"/>
              </w:rPr>
            </w:pPr>
            <w:r>
              <w:rPr>
                <w:rFonts w:hint="eastAsia" w:ascii="宋体" w:hAnsi="宋体" w:eastAsia="宋体" w:cs="Times New Roman"/>
                <w:kern w:val="0"/>
                <w:szCs w:val="21"/>
              </w:rPr>
              <w:t>目测法、水体检测法、笼诱法</w:t>
            </w:r>
          </w:p>
        </w:tc>
        <w:tc>
          <w:tcPr>
            <w:tcW w:w="2865" w:type="dxa"/>
          </w:tcPr>
          <w:p>
            <w:pPr>
              <w:spacing w:line="360" w:lineRule="auto"/>
              <w:jc w:val="left"/>
              <w:rPr>
                <w:rFonts w:ascii="宋体" w:hAnsi="宋体" w:eastAsia="宋体" w:cs="Times New Roman"/>
                <w:i/>
                <w:iCs/>
                <w:kern w:val="0"/>
                <w:sz w:val="20"/>
                <w:szCs w:val="21"/>
              </w:rPr>
            </w:pPr>
            <w:r>
              <w:rPr>
                <w:rFonts w:hint="eastAsia" w:ascii="宋体" w:hAnsi="宋体" w:eastAsia="宋体" w:cs="Times New Roman"/>
                <w:kern w:val="0"/>
                <w:szCs w:val="21"/>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spacing w:line="360" w:lineRule="auto"/>
              <w:jc w:val="left"/>
              <w:rPr>
                <w:rFonts w:ascii="宋体" w:hAnsi="宋体" w:eastAsia="宋体" w:cs="Times New Roman"/>
                <w:kern w:val="0"/>
                <w:sz w:val="20"/>
                <w:szCs w:val="21"/>
              </w:rPr>
            </w:pPr>
            <w:r>
              <w:rPr>
                <w:rFonts w:hint="eastAsia" w:ascii="宋体" w:hAnsi="宋体" w:eastAsia="宋体" w:cs="Times New Roman"/>
                <w:kern w:val="0"/>
                <w:szCs w:val="21"/>
              </w:rPr>
              <w:t>物理防治</w:t>
            </w:r>
          </w:p>
        </w:tc>
        <w:tc>
          <w:tcPr>
            <w:tcW w:w="3750" w:type="dxa"/>
          </w:tcPr>
          <w:p>
            <w:pPr>
              <w:spacing w:line="360" w:lineRule="auto"/>
              <w:jc w:val="left"/>
              <w:rPr>
                <w:rFonts w:ascii="宋体" w:hAnsi="宋体" w:eastAsia="宋体" w:cs="Times New Roman"/>
                <w:i/>
                <w:iCs/>
                <w:kern w:val="0"/>
                <w:sz w:val="20"/>
                <w:szCs w:val="21"/>
              </w:rPr>
            </w:pPr>
            <w:r>
              <w:rPr>
                <w:rFonts w:hint="eastAsia" w:ascii="宋体" w:hAnsi="宋体" w:eastAsia="宋体" w:cs="Times New Roman"/>
                <w:kern w:val="0"/>
                <w:szCs w:val="21"/>
              </w:rPr>
              <w:t>电子灭蝇灯、捕蝇笼、毒蚊缸</w:t>
            </w:r>
          </w:p>
        </w:tc>
        <w:tc>
          <w:tcPr>
            <w:tcW w:w="2865" w:type="dxa"/>
          </w:tcPr>
          <w:p>
            <w:pPr>
              <w:spacing w:line="360" w:lineRule="auto"/>
              <w:jc w:val="left"/>
              <w:rPr>
                <w:rFonts w:ascii="宋体" w:hAnsi="宋体" w:eastAsia="宋体" w:cs="Times New Roman"/>
                <w:i/>
                <w:iCs/>
                <w:kern w:val="0"/>
                <w:sz w:val="20"/>
                <w:szCs w:val="21"/>
              </w:rPr>
            </w:pPr>
            <w:r>
              <w:rPr>
                <w:rFonts w:hint="eastAsia" w:ascii="宋体" w:hAnsi="宋体" w:eastAsia="宋体" w:cs="Times New Roman"/>
                <w:kern w:val="0"/>
                <w:szCs w:val="21"/>
              </w:rPr>
              <w:t>3</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spacing w:line="360" w:lineRule="auto"/>
              <w:jc w:val="left"/>
              <w:rPr>
                <w:rFonts w:ascii="宋体" w:hAnsi="宋体" w:eastAsia="宋体" w:cs="Times New Roman"/>
                <w:kern w:val="0"/>
                <w:sz w:val="20"/>
                <w:szCs w:val="21"/>
              </w:rPr>
            </w:pPr>
            <w:r>
              <w:rPr>
                <w:rFonts w:hint="eastAsia" w:ascii="宋体" w:hAnsi="宋体" w:eastAsia="宋体" w:cs="Times New Roman"/>
                <w:kern w:val="0"/>
                <w:szCs w:val="21"/>
              </w:rPr>
              <w:t>化学防治</w:t>
            </w:r>
          </w:p>
        </w:tc>
        <w:tc>
          <w:tcPr>
            <w:tcW w:w="3750" w:type="dxa"/>
          </w:tcPr>
          <w:p>
            <w:pPr>
              <w:spacing w:line="360" w:lineRule="auto"/>
              <w:jc w:val="left"/>
              <w:rPr>
                <w:rFonts w:ascii="宋体" w:hAnsi="宋体" w:eastAsia="宋体" w:cs="Times New Roman"/>
                <w:i/>
                <w:iCs/>
                <w:kern w:val="0"/>
                <w:sz w:val="20"/>
                <w:szCs w:val="21"/>
              </w:rPr>
            </w:pPr>
            <w:r>
              <w:rPr>
                <w:rFonts w:hint="eastAsia" w:ascii="宋体" w:hAnsi="宋体" w:eastAsia="宋体" w:cs="Times New Roman"/>
                <w:kern w:val="0"/>
                <w:szCs w:val="21"/>
              </w:rPr>
              <w:t>空间喷洒、烟雾消杀、滞留喷洒、外围喷洒、下水道投药、水体治理等</w:t>
            </w:r>
          </w:p>
        </w:tc>
        <w:tc>
          <w:tcPr>
            <w:tcW w:w="2865" w:type="dxa"/>
          </w:tcPr>
          <w:p>
            <w:pPr>
              <w:spacing w:line="360" w:lineRule="auto"/>
              <w:jc w:val="left"/>
              <w:rPr>
                <w:rFonts w:ascii="宋体" w:hAnsi="宋体" w:eastAsia="宋体" w:cs="Times New Roman"/>
                <w:kern w:val="0"/>
                <w:sz w:val="20"/>
                <w:szCs w:val="21"/>
              </w:rPr>
            </w:pPr>
            <w:r>
              <w:rPr>
                <w:rFonts w:hint="eastAsia" w:ascii="宋体" w:hAnsi="宋体" w:eastAsia="宋体" w:cs="Times New Roman"/>
                <w:kern w:val="0"/>
                <w:szCs w:val="21"/>
              </w:rPr>
              <w:t>3</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spacing w:line="360" w:lineRule="auto"/>
              <w:jc w:val="left"/>
              <w:rPr>
                <w:rFonts w:ascii="宋体" w:hAnsi="宋体" w:eastAsia="宋体" w:cs="Times New Roman"/>
                <w:kern w:val="0"/>
                <w:sz w:val="20"/>
                <w:szCs w:val="21"/>
              </w:rPr>
            </w:pPr>
            <w:r>
              <w:rPr>
                <w:rFonts w:hint="eastAsia" w:ascii="宋体" w:hAnsi="宋体" w:eastAsia="宋体" w:cs="Times New Roman"/>
                <w:kern w:val="0"/>
                <w:szCs w:val="21"/>
              </w:rPr>
              <w:t>环境治理</w:t>
            </w:r>
          </w:p>
        </w:tc>
        <w:tc>
          <w:tcPr>
            <w:tcW w:w="3750" w:type="dxa"/>
          </w:tcPr>
          <w:p>
            <w:pPr>
              <w:spacing w:line="360" w:lineRule="auto"/>
              <w:jc w:val="left"/>
              <w:rPr>
                <w:rFonts w:ascii="宋体" w:hAnsi="宋体" w:eastAsia="宋体" w:cs="Times New Roman"/>
                <w:kern w:val="0"/>
                <w:sz w:val="20"/>
                <w:szCs w:val="21"/>
              </w:rPr>
            </w:pPr>
            <w:r>
              <w:rPr>
                <w:rFonts w:hint="eastAsia" w:ascii="宋体" w:hAnsi="宋体" w:eastAsia="宋体" w:cs="Times New Roman"/>
                <w:kern w:val="0"/>
                <w:szCs w:val="21"/>
              </w:rPr>
              <w:t>外围绿化、垃圾场布设捕蝇笼、毒蚊缸等</w:t>
            </w:r>
          </w:p>
        </w:tc>
        <w:tc>
          <w:tcPr>
            <w:tcW w:w="2865" w:type="dxa"/>
          </w:tcPr>
          <w:p>
            <w:pPr>
              <w:spacing w:line="360" w:lineRule="auto"/>
              <w:jc w:val="left"/>
              <w:rPr>
                <w:rFonts w:ascii="宋体" w:hAnsi="宋体" w:eastAsia="宋体" w:cs="Times New Roman"/>
                <w:i/>
                <w:iCs/>
                <w:kern w:val="0"/>
                <w:sz w:val="20"/>
                <w:szCs w:val="21"/>
              </w:rPr>
            </w:pPr>
            <w:r>
              <w:rPr>
                <w:rFonts w:hint="eastAsia" w:ascii="宋体" w:hAnsi="宋体" w:eastAsia="宋体" w:cs="Times New Roman"/>
                <w:kern w:val="0"/>
                <w:szCs w:val="21"/>
              </w:rPr>
              <w:t>3</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次</w:t>
            </w:r>
          </w:p>
        </w:tc>
      </w:tr>
    </w:tbl>
    <w:p>
      <w:pPr>
        <w:spacing w:line="360" w:lineRule="auto"/>
        <w:jc w:val="left"/>
        <w:rPr>
          <w:rFonts w:ascii="宋体" w:hAnsi="宋体" w:eastAsia="宋体" w:cs="宋体"/>
          <w:sz w:val="36"/>
          <w:szCs w:val="36"/>
        </w:rPr>
      </w:pPr>
      <w:r>
        <w:rPr>
          <w:rFonts w:hint="eastAsia" w:asciiTheme="minorEastAsia" w:hAnsiTheme="minorEastAsia" w:cstheme="minorEastAsia"/>
          <w:b/>
          <w:sz w:val="28"/>
          <w:szCs w:val="28"/>
        </w:rPr>
        <w:t>（五）、虫害</w:t>
      </w:r>
      <w:r>
        <w:rPr>
          <w:rFonts w:hint="eastAsia" w:asciiTheme="minorEastAsia" w:hAnsiTheme="minorEastAsia" w:cstheme="minorEastAsia"/>
          <w:b/>
          <w:bCs/>
          <w:sz w:val="28"/>
          <w:szCs w:val="28"/>
        </w:rPr>
        <w:t>管理与控制流程</w:t>
      </w:r>
    </w:p>
    <w:p>
      <w:pPr>
        <w:spacing w:line="360" w:lineRule="auto"/>
        <w:jc w:val="left"/>
        <w:rPr>
          <w:rFonts w:ascii="宋体" w:hAnsi="宋体" w:eastAsia="宋体" w:cs="宋体"/>
          <w:sz w:val="28"/>
          <w:szCs w:val="28"/>
        </w:rPr>
      </w:pPr>
      <w:r>
        <w:rPr>
          <w:rFonts w:hint="eastAsia" w:ascii="宋体" w:hAnsi="宋体" w:eastAsia="宋体" w:cs="宋体"/>
          <w:sz w:val="28"/>
          <w:szCs w:val="28"/>
        </w:rPr>
        <w:t>1：鼠类虫害管理控制流程：</w:t>
      </w: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r>
        <w:rPr>
          <w:rFonts w:hint="eastAsia" w:ascii="宋体" w:hAnsi="宋体" w:eastAsia="宋体" w:cs="宋体"/>
          <w:sz w:val="28"/>
          <w:szCs w:val="28"/>
        </w:rPr>
        <w:drawing>
          <wp:inline distT="0" distB="0" distL="114300" distR="114300">
            <wp:extent cx="4917440" cy="6324600"/>
            <wp:effectExtent l="0" t="0" r="16510" b="0"/>
            <wp:docPr id="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pic:cNvPicPr>
                      <a:picLocks noChangeAspect="1"/>
                    </pic:cNvPicPr>
                  </pic:nvPicPr>
                  <pic:blipFill>
                    <a:blip r:embed="rId5" cstate="print"/>
                    <a:stretch>
                      <a:fillRect/>
                    </a:stretch>
                  </pic:blipFill>
                  <pic:spPr>
                    <a:xfrm>
                      <a:off x="0" y="0"/>
                      <a:ext cx="4917440" cy="6324600"/>
                    </a:xfrm>
                    <a:prstGeom prst="rect">
                      <a:avLst/>
                    </a:prstGeom>
                    <a:noFill/>
                    <a:ln w="9525">
                      <a:noFill/>
                    </a:ln>
                  </pic:spPr>
                </pic:pic>
              </a:graphicData>
            </a:graphic>
          </wp:inline>
        </w:drawing>
      </w: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r>
        <w:rPr>
          <w:rFonts w:hint="eastAsia" w:ascii="宋体" w:hAnsi="宋体" w:eastAsia="宋体" w:cs="宋体"/>
          <w:sz w:val="28"/>
          <w:szCs w:val="28"/>
        </w:rPr>
        <w:t>2：蟑螂类虫害管理控制流程：</w:t>
      </w:r>
    </w:p>
    <w:p>
      <w:pPr>
        <w:spacing w:line="360" w:lineRule="auto"/>
        <w:jc w:val="left"/>
        <w:rPr>
          <w:rFonts w:ascii="宋体" w:hAnsi="宋体" w:eastAsia="宋体" w:cs="宋体"/>
          <w:sz w:val="28"/>
          <w:szCs w:val="28"/>
        </w:rPr>
      </w:pPr>
    </w:p>
    <w:p>
      <w:pPr>
        <w:rPr>
          <w:rFonts w:hint="eastAsia" w:ascii="宋体" w:hAnsi="宋体"/>
          <w:sz w:val="28"/>
          <w:szCs w:val="28"/>
        </w:rPr>
      </w:pPr>
      <w:r>
        <w:rPr>
          <w:rFonts w:hint="eastAsia" w:ascii="宋体" w:hAnsi="宋体" w:eastAsia="宋体" w:cs="宋体"/>
          <w:sz w:val="28"/>
          <w:szCs w:val="28"/>
        </w:rPr>
        <w:drawing>
          <wp:inline distT="0" distB="0" distL="114300" distR="114300">
            <wp:extent cx="4600575" cy="6048375"/>
            <wp:effectExtent l="0" t="0" r="9525" b="9525"/>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ChangeAspect="1"/>
                    </pic:cNvPicPr>
                  </pic:nvPicPr>
                  <pic:blipFill>
                    <a:blip r:embed="rId6" cstate="print"/>
                    <a:stretch>
                      <a:fillRect/>
                    </a:stretch>
                  </pic:blipFill>
                  <pic:spPr>
                    <a:xfrm>
                      <a:off x="0" y="0"/>
                      <a:ext cx="4600575" cy="604837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T54AB0ED3tCID-WinCharSetFFFF-H">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23D13"/>
    <w:multiLevelType w:val="singleLevel"/>
    <w:tmpl w:val="52C23D13"/>
    <w:lvl w:ilvl="0" w:tentative="0">
      <w:start w:val="2"/>
      <w:numFmt w:val="decimal"/>
      <w:suff w:val="nothing"/>
      <w:lvlText w:val="%1、"/>
      <w:lvlJc w:val="left"/>
    </w:lvl>
  </w:abstractNum>
  <w:abstractNum w:abstractNumId="1">
    <w:nsid w:val="52C3BA2B"/>
    <w:multiLevelType w:val="singleLevel"/>
    <w:tmpl w:val="52C3BA2B"/>
    <w:lvl w:ilvl="0" w:tentative="0">
      <w:start w:val="1"/>
      <w:numFmt w:val="bullet"/>
      <w:lvlText w:val=""/>
      <w:lvlJc w:val="left"/>
      <w:pPr>
        <w:tabs>
          <w:tab w:val="left" w:pos="420"/>
        </w:tabs>
        <w:ind w:left="420" w:hanging="420"/>
      </w:pPr>
      <w:rPr>
        <w:rFonts w:hint="default" w:ascii="Wingdings" w:hAnsi="Wingdings"/>
      </w:rPr>
    </w:lvl>
  </w:abstractNum>
  <w:abstractNum w:abstractNumId="2">
    <w:nsid w:val="52C3BA3C"/>
    <w:multiLevelType w:val="singleLevel"/>
    <w:tmpl w:val="52C3BA3C"/>
    <w:lvl w:ilvl="0" w:tentative="0">
      <w:start w:val="1"/>
      <w:numFmt w:val="bullet"/>
      <w:lvlText w:val=""/>
      <w:lvlJc w:val="left"/>
      <w:pPr>
        <w:tabs>
          <w:tab w:val="left" w:pos="420"/>
        </w:tabs>
        <w:ind w:left="420" w:hanging="420"/>
      </w:pPr>
      <w:rPr>
        <w:rFonts w:hint="default" w:ascii="Wingdings" w:hAnsi="Wingdings"/>
      </w:rPr>
    </w:lvl>
  </w:abstractNum>
  <w:abstractNum w:abstractNumId="3">
    <w:nsid w:val="52C3BA61"/>
    <w:multiLevelType w:val="singleLevel"/>
    <w:tmpl w:val="52C3BA61"/>
    <w:lvl w:ilvl="0" w:tentative="0">
      <w:start w:val="1"/>
      <w:numFmt w:val="bullet"/>
      <w:lvlText w:val=""/>
      <w:lvlJc w:val="left"/>
      <w:pPr>
        <w:tabs>
          <w:tab w:val="left" w:pos="420"/>
        </w:tabs>
        <w:ind w:left="420" w:hanging="420"/>
      </w:pPr>
      <w:rPr>
        <w:rFonts w:hint="default" w:ascii="Wingdings" w:hAnsi="Wingdings"/>
      </w:rPr>
    </w:lvl>
  </w:abstractNum>
  <w:abstractNum w:abstractNumId="4">
    <w:nsid w:val="52C3BB27"/>
    <w:multiLevelType w:val="singleLevel"/>
    <w:tmpl w:val="52C3BB27"/>
    <w:lvl w:ilvl="0" w:tentative="0">
      <w:start w:val="1"/>
      <w:numFmt w:val="bullet"/>
      <w:lvlText w:val=""/>
      <w:lvlJc w:val="left"/>
      <w:pPr>
        <w:tabs>
          <w:tab w:val="left" w:pos="420"/>
        </w:tabs>
        <w:ind w:left="420" w:hanging="420"/>
      </w:pPr>
      <w:rPr>
        <w:rFonts w:hint="default" w:ascii="Wingdings" w:hAnsi="Wingdings"/>
      </w:rPr>
    </w:lvl>
  </w:abstractNum>
  <w:abstractNum w:abstractNumId="5">
    <w:nsid w:val="52CE1DDA"/>
    <w:multiLevelType w:val="singleLevel"/>
    <w:tmpl w:val="52CE1DDA"/>
    <w:lvl w:ilvl="0" w:tentative="0">
      <w:start w:val="1"/>
      <w:numFmt w:val="bullet"/>
      <w:lvlText w:val=""/>
      <w:lvlJc w:val="left"/>
      <w:pPr>
        <w:tabs>
          <w:tab w:val="left" w:pos="420"/>
        </w:tabs>
        <w:ind w:left="420" w:hanging="420"/>
      </w:pPr>
      <w:rPr>
        <w:rFonts w:hint="default" w:ascii="Wingdings" w:hAnsi="Wingdings"/>
      </w:rPr>
    </w:lvl>
  </w:abstractNum>
  <w:abstractNum w:abstractNumId="6">
    <w:nsid w:val="535095D0"/>
    <w:multiLevelType w:val="singleLevel"/>
    <w:tmpl w:val="535095D0"/>
    <w:lvl w:ilvl="0" w:tentative="0">
      <w:start w:val="1"/>
      <w:numFmt w:val="decimal"/>
      <w:suff w:val="nothing"/>
      <w:lvlText w:val="（%1）"/>
      <w:lvlJc w:val="left"/>
    </w:lvl>
  </w:abstractNum>
  <w:abstractNum w:abstractNumId="7">
    <w:nsid w:val="56C7EF8A"/>
    <w:multiLevelType w:val="singleLevel"/>
    <w:tmpl w:val="56C7EF8A"/>
    <w:lvl w:ilvl="0" w:tentative="0">
      <w:start w:val="3"/>
      <w:numFmt w:val="decimal"/>
      <w:suff w:val="nothing"/>
      <w:lvlText w:val="%1."/>
      <w:lvlJc w:val="left"/>
    </w:lvl>
  </w:abstractNum>
  <w:abstractNum w:abstractNumId="8">
    <w:nsid w:val="57066519"/>
    <w:multiLevelType w:val="multilevel"/>
    <w:tmpl w:val="57066519"/>
    <w:lvl w:ilvl="0" w:tentative="0">
      <w:start w:val="2"/>
      <w:numFmt w:val="decimal"/>
      <w:lvlText w:val="%1、"/>
      <w:lvlJc w:val="left"/>
      <w:pPr>
        <w:tabs>
          <w:tab w:val="left" w:pos="719"/>
        </w:tabs>
        <w:ind w:left="719" w:hanging="36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06653A"/>
    <w:multiLevelType w:val="multilevel"/>
    <w:tmpl w:val="5706653A"/>
    <w:lvl w:ilvl="0" w:tentative="0">
      <w:start w:val="2"/>
      <w:numFmt w:val="decimal"/>
      <w:lvlText w:val="%1、"/>
      <w:lvlJc w:val="left"/>
      <w:pPr>
        <w:tabs>
          <w:tab w:val="left" w:pos="719"/>
        </w:tabs>
        <w:ind w:left="719" w:hanging="36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ZmE1ZDc1MWI0YjFiODQyNzE1OTNhMGFmYmNkMjgifQ=="/>
  </w:docVars>
  <w:rsids>
    <w:rsidRoot w:val="00000000"/>
    <w:rsid w:val="5EE7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普通(网站)1"/>
    <w:basedOn w:val="1"/>
    <w:qFormat/>
    <w:uiPriority w:val="0"/>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2022-06-22T03:20:11Z</dcterms:created>
  <dc:creator>我的电脑</dc:creator>
  <cp:lastModifiedBy>我的电脑</cp:lastModifiedBy>
  <dcterms:modified xsi:type="dcterms:W3CDTF">2022-06-22T03:23:07Z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F6B6091827BE434194D2B3D580D1831D</vt:lpwstr>
  </property>
</Properties>
</file>