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09E4" w14:textId="77777777" w:rsidR="000A5D59" w:rsidRDefault="000A5D59">
      <w:pPr>
        <w:rPr>
          <w:rFonts w:ascii="黑体" w:eastAsia="黑体"/>
          <w:b/>
          <w:sz w:val="30"/>
          <w:szCs w:val="30"/>
        </w:rPr>
      </w:pPr>
    </w:p>
    <w:p w14:paraId="79432938" w14:textId="77777777" w:rsidR="000A5D59" w:rsidRDefault="000A5D59"/>
    <w:p w14:paraId="20914ECB" w14:textId="77777777" w:rsidR="000A5D59" w:rsidRDefault="000A5D59">
      <w:pPr>
        <w:rPr>
          <w:rFonts w:ascii="华文中宋" w:eastAsia="华文中宋" w:hAnsi="华文中宋"/>
          <w:b/>
          <w:sz w:val="44"/>
          <w:szCs w:val="72"/>
        </w:rPr>
      </w:pPr>
    </w:p>
    <w:p w14:paraId="0188888F" w14:textId="77777777" w:rsidR="000A5D59" w:rsidRDefault="00E919BF">
      <w:pPr>
        <w:jc w:val="center"/>
        <w:rPr>
          <w:rFonts w:ascii="黑体" w:eastAsia="黑体" w:hAnsi="黑体" w:cs="黑体"/>
          <w:bCs/>
          <w:sz w:val="44"/>
          <w:szCs w:val="72"/>
        </w:rPr>
      </w:pPr>
      <w:r>
        <w:rPr>
          <w:rFonts w:ascii="黑体" w:eastAsia="黑体" w:hAnsi="黑体" w:cs="黑体" w:hint="eastAsia"/>
          <w:bCs/>
          <w:sz w:val="44"/>
          <w:szCs w:val="72"/>
        </w:rPr>
        <w:t>海峡股权交易中心</w:t>
      </w:r>
    </w:p>
    <w:p w14:paraId="6DEB7C03" w14:textId="77777777" w:rsidR="000A5D59" w:rsidRDefault="00E919BF">
      <w:pPr>
        <w:jc w:val="center"/>
        <w:rPr>
          <w:rFonts w:ascii="黑体" w:eastAsia="黑体" w:hAnsi="黑体" w:cs="黑体"/>
          <w:bCs/>
          <w:sz w:val="44"/>
          <w:szCs w:val="72"/>
        </w:rPr>
      </w:pPr>
      <w:r>
        <w:rPr>
          <w:rFonts w:ascii="黑体" w:eastAsia="黑体" w:hAnsi="黑体" w:cs="黑体" w:hint="eastAsia"/>
          <w:bCs/>
          <w:sz w:val="44"/>
          <w:szCs w:val="72"/>
        </w:rPr>
        <w:t>产权</w:t>
      </w:r>
      <w:r w:rsidR="00070C32">
        <w:rPr>
          <w:rFonts w:ascii="黑体" w:eastAsia="黑体" w:hAnsi="黑体" w:cs="黑体" w:hint="eastAsia"/>
          <w:bCs/>
          <w:sz w:val="44"/>
          <w:szCs w:val="72"/>
        </w:rPr>
        <w:t>交易</w:t>
      </w:r>
      <w:r>
        <w:rPr>
          <w:rFonts w:ascii="黑体" w:eastAsia="黑体" w:hAnsi="黑体" w:cs="黑体" w:hint="eastAsia"/>
          <w:bCs/>
          <w:sz w:val="44"/>
          <w:szCs w:val="72"/>
        </w:rPr>
        <w:t>申请书</w:t>
      </w:r>
    </w:p>
    <w:p w14:paraId="7E01636B" w14:textId="77777777" w:rsidR="000A5D59" w:rsidRDefault="000A5D59">
      <w:pPr>
        <w:jc w:val="center"/>
        <w:rPr>
          <w:rFonts w:eastAsia="仿宋_GB2312"/>
          <w:sz w:val="30"/>
        </w:rPr>
      </w:pPr>
    </w:p>
    <w:p w14:paraId="164FEDA5" w14:textId="77777777" w:rsidR="000A5D59" w:rsidRDefault="000A5D59">
      <w:pPr>
        <w:jc w:val="center"/>
        <w:rPr>
          <w:rFonts w:eastAsia="仿宋_GB2312"/>
          <w:sz w:val="30"/>
        </w:rPr>
      </w:pPr>
    </w:p>
    <w:p w14:paraId="135C8A77" w14:textId="3EAD12C3" w:rsidR="009857E5" w:rsidRDefault="00E919BF" w:rsidP="00042758">
      <w:pPr>
        <w:rPr>
          <w:rFonts w:eastAsia="仿宋_GB2312"/>
          <w:sz w:val="30"/>
        </w:rPr>
      </w:pPr>
      <w:r>
        <w:rPr>
          <w:rFonts w:eastAsia="仿宋_GB2312" w:hint="eastAsia"/>
          <w:sz w:val="30"/>
        </w:rPr>
        <w:t>标的名称：</w:t>
      </w:r>
      <w:r w:rsidR="00EE242E">
        <w:rPr>
          <w:rFonts w:eastAsia="仿宋_GB2312" w:hint="eastAsia"/>
          <w:sz w:val="30"/>
        </w:rPr>
        <w:t>福建省连城邱家山国有林场林业有害生物防治（马尾松毛虫防治）项目</w:t>
      </w:r>
    </w:p>
    <w:p w14:paraId="6038C18F" w14:textId="23E7F97F" w:rsidR="000A5D59" w:rsidRPr="00042758" w:rsidRDefault="00E919BF" w:rsidP="009857E5">
      <w:pPr>
        <w:rPr>
          <w:rFonts w:eastAsia="仿宋_GB2312"/>
          <w:sz w:val="30"/>
        </w:rPr>
      </w:pPr>
      <w:r>
        <w:rPr>
          <w:rFonts w:eastAsia="仿宋_GB2312" w:hint="eastAsia"/>
          <w:sz w:val="30"/>
        </w:rPr>
        <w:t>项目编号：</w:t>
      </w:r>
      <w:r w:rsidR="00EE242E">
        <w:rPr>
          <w:rFonts w:eastAsia="仿宋_GB2312" w:hint="eastAsia"/>
          <w:sz w:val="30"/>
        </w:rPr>
        <w:t>FJSLCQJSGYLC202210</w:t>
      </w:r>
    </w:p>
    <w:p w14:paraId="7C666BFA" w14:textId="77777777" w:rsidR="000A5D59" w:rsidRDefault="000A5D59">
      <w:pPr>
        <w:rPr>
          <w:rFonts w:eastAsia="仿宋_GB2312"/>
        </w:rPr>
      </w:pPr>
    </w:p>
    <w:p w14:paraId="00495EA5" w14:textId="77777777" w:rsidR="000A5D59" w:rsidRDefault="000A5D59">
      <w:pPr>
        <w:rPr>
          <w:rFonts w:eastAsia="仿宋_GB2312"/>
          <w:sz w:val="30"/>
        </w:rPr>
      </w:pPr>
    </w:p>
    <w:p w14:paraId="19C08722" w14:textId="77777777" w:rsidR="000A5D59" w:rsidRDefault="00E919BF">
      <w:pPr>
        <w:rPr>
          <w:rFonts w:eastAsia="仿宋_GB2312"/>
          <w:sz w:val="30"/>
        </w:rPr>
      </w:pPr>
      <w:r>
        <w:rPr>
          <w:rFonts w:eastAsia="仿宋_GB2312"/>
          <w:sz w:val="30"/>
        </w:rPr>
        <w:t>申请人</w:t>
      </w:r>
      <w:r>
        <w:rPr>
          <w:rFonts w:eastAsia="仿宋_GB2312" w:hint="eastAsia"/>
          <w:sz w:val="30"/>
        </w:rPr>
        <w:t>（</w:t>
      </w:r>
      <w:r>
        <w:rPr>
          <w:rFonts w:eastAsia="仿宋_GB2312"/>
          <w:sz w:val="30"/>
        </w:rPr>
        <w:t>意向受让方</w:t>
      </w:r>
      <w:r>
        <w:rPr>
          <w:rFonts w:eastAsia="仿宋_GB2312" w:hint="eastAsia"/>
          <w:sz w:val="30"/>
        </w:rPr>
        <w:t>盖章）：</w:t>
      </w:r>
    </w:p>
    <w:p w14:paraId="0A0CD6C2" w14:textId="77777777" w:rsidR="000A5D59" w:rsidRDefault="000A5D59">
      <w:pPr>
        <w:rPr>
          <w:rFonts w:eastAsia="仿宋_GB2312"/>
          <w:sz w:val="30"/>
        </w:rPr>
      </w:pPr>
    </w:p>
    <w:p w14:paraId="29978330" w14:textId="77777777" w:rsidR="000A5D59" w:rsidRDefault="000A5D59">
      <w:pPr>
        <w:rPr>
          <w:rFonts w:eastAsia="仿宋_GB2312"/>
          <w:sz w:val="30"/>
        </w:rPr>
      </w:pPr>
    </w:p>
    <w:p w14:paraId="349082A4" w14:textId="77777777" w:rsidR="000A5D59" w:rsidRDefault="00E919BF">
      <w:pPr>
        <w:rPr>
          <w:rFonts w:eastAsia="仿宋_GB2312"/>
          <w:sz w:val="30"/>
        </w:rPr>
      </w:pPr>
      <w:r>
        <w:rPr>
          <w:rFonts w:eastAsia="仿宋_GB2312" w:hint="eastAsia"/>
          <w:sz w:val="30"/>
        </w:rPr>
        <w:t>法定代表人</w:t>
      </w:r>
    </w:p>
    <w:p w14:paraId="26F08E18" w14:textId="77777777" w:rsidR="000A5D59" w:rsidRDefault="00E919BF">
      <w:pPr>
        <w:rPr>
          <w:rFonts w:eastAsia="仿宋_GB2312"/>
          <w:sz w:val="30"/>
        </w:rPr>
      </w:pPr>
      <w:r>
        <w:rPr>
          <w:rFonts w:eastAsia="仿宋_GB2312" w:hint="eastAsia"/>
          <w:sz w:val="30"/>
        </w:rPr>
        <w:t>或授权代表（签字）：</w:t>
      </w:r>
    </w:p>
    <w:p w14:paraId="7587F141" w14:textId="77777777" w:rsidR="000A5D59" w:rsidRDefault="000A5D59">
      <w:pPr>
        <w:rPr>
          <w:rFonts w:eastAsia="仿宋_GB2312"/>
          <w:sz w:val="30"/>
        </w:rPr>
      </w:pPr>
    </w:p>
    <w:p w14:paraId="7B3F2FD7" w14:textId="77777777" w:rsidR="000A5D59" w:rsidRDefault="000A5D59">
      <w:pPr>
        <w:rPr>
          <w:rFonts w:eastAsia="仿宋_GB2312"/>
          <w:sz w:val="30"/>
        </w:rPr>
      </w:pPr>
    </w:p>
    <w:p w14:paraId="421B343B" w14:textId="77777777" w:rsidR="000A5D59" w:rsidRDefault="000A5D59">
      <w:pPr>
        <w:ind w:right="600" w:firstLineChars="1150" w:firstLine="3450"/>
        <w:rPr>
          <w:rFonts w:eastAsia="仿宋_GB2312"/>
          <w:sz w:val="30"/>
        </w:rPr>
      </w:pPr>
    </w:p>
    <w:p w14:paraId="28AF8F48" w14:textId="77777777" w:rsidR="000A5D59" w:rsidRDefault="00E919BF">
      <w:pPr>
        <w:ind w:right="600"/>
        <w:jc w:val="center"/>
        <w:rPr>
          <w:rFonts w:eastAsia="仿宋_GB2312"/>
          <w:sz w:val="30"/>
        </w:rPr>
      </w:pPr>
      <w:r>
        <w:rPr>
          <w:rFonts w:eastAsia="仿宋_GB2312"/>
          <w:sz w:val="30"/>
        </w:rPr>
        <w:t>申请日期：年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p w14:paraId="72187A72" w14:textId="77777777" w:rsidR="000A5D59" w:rsidRDefault="000A5D59">
      <w:pPr>
        <w:ind w:right="600"/>
        <w:jc w:val="center"/>
        <w:rPr>
          <w:rFonts w:eastAsia="仿宋_GB2312"/>
          <w:sz w:val="30"/>
        </w:rPr>
      </w:pPr>
    </w:p>
    <w:p w14:paraId="301E5795" w14:textId="77777777" w:rsidR="000A5D59" w:rsidRDefault="00E919BF">
      <w:pPr>
        <w:adjustRightInd w:val="0"/>
        <w:snapToGrid w:val="0"/>
        <w:spacing w:before="240" w:after="120" w:line="400" w:lineRule="exact"/>
        <w:jc w:val="center"/>
        <w:rPr>
          <w:rFonts w:ascii="黑体" w:eastAsia="黑体" w:hAnsi="黑体" w:cs="黑体"/>
          <w:bCs/>
          <w:sz w:val="32"/>
          <w:szCs w:val="32"/>
        </w:rPr>
      </w:pPr>
      <w:r>
        <w:rPr>
          <w:b/>
          <w:sz w:val="32"/>
          <w:szCs w:val="32"/>
        </w:rPr>
        <w:br w:type="page"/>
      </w:r>
      <w:r>
        <w:rPr>
          <w:rFonts w:ascii="黑体" w:eastAsia="黑体" w:hAnsi="黑体" w:cs="黑体" w:hint="eastAsia"/>
          <w:bCs/>
          <w:sz w:val="32"/>
          <w:szCs w:val="32"/>
        </w:rPr>
        <w:lastRenderedPageBreak/>
        <w:t>《产权受让申请书》主要内容填列说明</w:t>
      </w:r>
    </w:p>
    <w:p w14:paraId="1712C5D3" w14:textId="77777777" w:rsidR="000A5D59" w:rsidRDefault="000A5D59">
      <w:pPr>
        <w:adjustRightInd w:val="0"/>
        <w:snapToGrid w:val="0"/>
        <w:spacing w:before="240" w:after="120" w:line="300" w:lineRule="exact"/>
        <w:jc w:val="center"/>
        <w:rPr>
          <w:b/>
          <w:sz w:val="32"/>
          <w:szCs w:val="32"/>
        </w:rPr>
      </w:pPr>
    </w:p>
    <w:p w14:paraId="463BE932" w14:textId="77777777" w:rsidR="000A5D59" w:rsidRDefault="00E919BF">
      <w:pPr>
        <w:widowControl/>
        <w:spacing w:line="360" w:lineRule="auto"/>
        <w:jc w:val="left"/>
        <w:rPr>
          <w:rFonts w:ascii="仿宋" w:eastAsia="仿宋" w:hAnsi="仿宋" w:cs="宋体"/>
          <w:kern w:val="0"/>
          <w:sz w:val="24"/>
        </w:rPr>
      </w:pPr>
      <w:r>
        <w:rPr>
          <w:rFonts w:ascii="仿宋" w:eastAsia="仿宋" w:hAnsi="仿宋" w:cs="宋体" w:hint="eastAsia"/>
          <w:kern w:val="0"/>
          <w:sz w:val="24"/>
        </w:rPr>
        <w:t>一、封面</w:t>
      </w:r>
    </w:p>
    <w:p w14:paraId="036E1030"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1.标的名称：</w:t>
      </w:r>
      <w:proofErr w:type="gramStart"/>
      <w:r>
        <w:rPr>
          <w:rFonts w:ascii="仿宋" w:eastAsia="仿宋" w:hAnsi="仿宋" w:cs="宋体" w:hint="eastAsia"/>
          <w:kern w:val="0"/>
          <w:sz w:val="24"/>
        </w:rPr>
        <w:t>指拟受</w:t>
      </w:r>
      <w:proofErr w:type="gramEnd"/>
      <w:r>
        <w:rPr>
          <w:rFonts w:ascii="仿宋" w:eastAsia="仿宋" w:hAnsi="仿宋" w:cs="宋体" w:hint="eastAsia"/>
          <w:kern w:val="0"/>
          <w:sz w:val="24"/>
        </w:rPr>
        <w:t>让标的名称，应按照该标的信息披露公告中的标的名称填列。项目编号亦按照该标的信息披露公告中的项目编号填列。</w:t>
      </w:r>
    </w:p>
    <w:p w14:paraId="306FBFEE"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2.申请人：即意向受让</w:t>
      </w:r>
      <w:r>
        <w:rPr>
          <w:rFonts w:ascii="仿宋" w:eastAsia="仿宋" w:hAnsi="仿宋" w:cs="宋体"/>
          <w:kern w:val="0"/>
          <w:sz w:val="24"/>
        </w:rPr>
        <w:t>方</w:t>
      </w:r>
      <w:r>
        <w:rPr>
          <w:rFonts w:ascii="仿宋" w:eastAsia="仿宋" w:hAnsi="仿宋" w:cs="宋体" w:hint="eastAsia"/>
          <w:kern w:val="0"/>
          <w:sz w:val="24"/>
        </w:rPr>
        <w:t>。意向受让方为法人或</w:t>
      </w:r>
      <w:r>
        <w:rPr>
          <w:rFonts w:ascii="仿宋" w:eastAsia="仿宋" w:hAnsi="仿宋" w:cs="宋体"/>
          <w:kern w:val="0"/>
          <w:sz w:val="24"/>
        </w:rPr>
        <w:t>其他组织的应</w:t>
      </w:r>
      <w:r>
        <w:rPr>
          <w:rFonts w:ascii="仿宋" w:eastAsia="仿宋" w:hAnsi="仿宋" w:cs="宋体" w:hint="eastAsia"/>
          <w:kern w:val="0"/>
          <w:sz w:val="24"/>
        </w:rPr>
        <w:t>当加</w:t>
      </w:r>
      <w:r>
        <w:rPr>
          <w:rFonts w:ascii="仿宋" w:eastAsia="仿宋" w:hAnsi="仿宋" w:cs="宋体"/>
          <w:kern w:val="0"/>
          <w:sz w:val="24"/>
        </w:rPr>
        <w:t>盖公章，</w:t>
      </w:r>
      <w:r>
        <w:rPr>
          <w:rFonts w:ascii="仿宋" w:eastAsia="仿宋" w:hAnsi="仿宋" w:cs="宋体" w:hint="eastAsia"/>
          <w:kern w:val="0"/>
          <w:sz w:val="24"/>
        </w:rPr>
        <w:t>意向受让</w:t>
      </w:r>
      <w:r>
        <w:rPr>
          <w:rFonts w:ascii="仿宋" w:eastAsia="仿宋" w:hAnsi="仿宋" w:cs="宋体"/>
          <w:kern w:val="0"/>
          <w:sz w:val="24"/>
        </w:rPr>
        <w:t>方为自然人的应</w:t>
      </w:r>
      <w:r>
        <w:rPr>
          <w:rFonts w:ascii="仿宋" w:eastAsia="仿宋" w:hAnsi="仿宋" w:cs="宋体" w:hint="eastAsia"/>
          <w:kern w:val="0"/>
          <w:sz w:val="24"/>
        </w:rPr>
        <w:t>当</w:t>
      </w:r>
      <w:r>
        <w:rPr>
          <w:rFonts w:ascii="仿宋" w:eastAsia="仿宋" w:hAnsi="仿宋" w:cs="宋体"/>
          <w:kern w:val="0"/>
          <w:sz w:val="24"/>
        </w:rPr>
        <w:t>签字。</w:t>
      </w:r>
    </w:p>
    <w:p w14:paraId="4A22D3AB"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w:t>
      </w:r>
      <w:r>
        <w:rPr>
          <w:rFonts w:ascii="仿宋" w:eastAsia="仿宋" w:hAnsi="仿宋" w:cs="宋体" w:hint="eastAsia"/>
          <w:kern w:val="0"/>
          <w:sz w:val="24"/>
        </w:rPr>
        <w:t>. 法定代表人或授权代表（签字）：应由意向受</w:t>
      </w:r>
      <w:proofErr w:type="gramStart"/>
      <w:r>
        <w:rPr>
          <w:rFonts w:ascii="仿宋" w:eastAsia="仿宋" w:hAnsi="仿宋" w:cs="宋体" w:hint="eastAsia"/>
          <w:kern w:val="0"/>
          <w:sz w:val="24"/>
        </w:rPr>
        <w:t>让方法</w:t>
      </w:r>
      <w:proofErr w:type="gramEnd"/>
      <w:r>
        <w:rPr>
          <w:rFonts w:ascii="仿宋" w:eastAsia="仿宋" w:hAnsi="仿宋" w:cs="宋体" w:hint="eastAsia"/>
          <w:kern w:val="0"/>
          <w:sz w:val="24"/>
        </w:rPr>
        <w:t>定代表人签字；若是授权代表签字，应附有授权委托书。</w:t>
      </w:r>
    </w:p>
    <w:p w14:paraId="351F2887" w14:textId="77777777" w:rsidR="000A5D59" w:rsidRDefault="00E919BF">
      <w:pPr>
        <w:widowControl/>
        <w:spacing w:line="360" w:lineRule="auto"/>
        <w:jc w:val="left"/>
        <w:rPr>
          <w:rFonts w:ascii="仿宋" w:eastAsia="仿宋" w:hAnsi="仿宋" w:cs="宋体"/>
          <w:kern w:val="0"/>
          <w:sz w:val="24"/>
        </w:rPr>
      </w:pPr>
      <w:r>
        <w:rPr>
          <w:rFonts w:ascii="仿宋" w:eastAsia="仿宋" w:hAnsi="仿宋" w:cs="宋体" w:hint="eastAsia"/>
          <w:kern w:val="0"/>
          <w:sz w:val="24"/>
        </w:rPr>
        <w:t>二、</w:t>
      </w:r>
      <w:r>
        <w:rPr>
          <w:rFonts w:ascii="仿宋" w:eastAsia="仿宋" w:hAnsi="仿宋" w:cs="宋体"/>
          <w:kern w:val="0"/>
          <w:sz w:val="24"/>
        </w:rPr>
        <w:t>交易风险揭示书</w:t>
      </w:r>
    </w:p>
    <w:p w14:paraId="0762A1FB"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意向受让方通过</w:t>
      </w:r>
      <w:r>
        <w:rPr>
          <w:rFonts w:ascii="仿宋" w:eastAsia="仿宋" w:hAnsi="仿宋" w:cs="宋体"/>
          <w:kern w:val="0"/>
          <w:sz w:val="24"/>
        </w:rPr>
        <w:t>海交中心参与交易，可能存在一定的风险</w:t>
      </w:r>
      <w:r>
        <w:rPr>
          <w:rFonts w:ascii="仿宋" w:eastAsia="仿宋" w:hAnsi="仿宋" w:cs="宋体" w:hint="eastAsia"/>
          <w:kern w:val="0"/>
          <w:sz w:val="24"/>
        </w:rPr>
        <w:t>，</w:t>
      </w:r>
      <w:r>
        <w:rPr>
          <w:rFonts w:ascii="仿宋" w:eastAsia="仿宋" w:hAnsi="仿宋" w:cs="宋体"/>
          <w:kern w:val="0"/>
          <w:sz w:val="24"/>
        </w:rPr>
        <w:t>需要</w:t>
      </w:r>
      <w:r>
        <w:rPr>
          <w:rFonts w:ascii="仿宋" w:eastAsia="仿宋" w:hAnsi="仿宋" w:cs="宋体" w:hint="eastAsia"/>
          <w:kern w:val="0"/>
          <w:sz w:val="24"/>
        </w:rPr>
        <w:t>意向受让方仔细</w:t>
      </w:r>
      <w:r>
        <w:rPr>
          <w:rFonts w:ascii="仿宋" w:eastAsia="仿宋" w:hAnsi="仿宋" w:cs="宋体"/>
          <w:kern w:val="0"/>
          <w:sz w:val="24"/>
        </w:rPr>
        <w:t>阅读并充分理解风险揭示书的全部内容，审慎</w:t>
      </w:r>
      <w:r>
        <w:rPr>
          <w:rFonts w:ascii="仿宋" w:eastAsia="仿宋" w:hAnsi="仿宋" w:cs="宋体" w:hint="eastAsia"/>
          <w:kern w:val="0"/>
          <w:sz w:val="24"/>
        </w:rPr>
        <w:t>做出</w:t>
      </w:r>
      <w:r>
        <w:rPr>
          <w:rFonts w:ascii="仿宋" w:eastAsia="仿宋" w:hAnsi="仿宋" w:cs="宋体"/>
          <w:kern w:val="0"/>
          <w:sz w:val="24"/>
        </w:rPr>
        <w:t>交易</w:t>
      </w:r>
      <w:r>
        <w:rPr>
          <w:rFonts w:ascii="仿宋" w:eastAsia="仿宋" w:hAnsi="仿宋" w:cs="宋体" w:hint="eastAsia"/>
          <w:kern w:val="0"/>
          <w:sz w:val="24"/>
        </w:rPr>
        <w:t>决策</w:t>
      </w:r>
      <w:r>
        <w:rPr>
          <w:rFonts w:ascii="仿宋" w:eastAsia="仿宋" w:hAnsi="仿宋" w:cs="宋体"/>
          <w:kern w:val="0"/>
          <w:sz w:val="24"/>
        </w:rPr>
        <w:t>。</w:t>
      </w:r>
    </w:p>
    <w:p w14:paraId="6DECD2FA" w14:textId="77777777" w:rsidR="000A5D59" w:rsidRDefault="00E919BF">
      <w:pPr>
        <w:widowControl/>
        <w:spacing w:line="360" w:lineRule="auto"/>
        <w:jc w:val="left"/>
        <w:rPr>
          <w:rFonts w:ascii="仿宋" w:eastAsia="仿宋" w:hAnsi="仿宋" w:cs="宋体"/>
          <w:kern w:val="0"/>
          <w:sz w:val="24"/>
        </w:rPr>
      </w:pPr>
      <w:r>
        <w:rPr>
          <w:rFonts w:ascii="仿宋" w:eastAsia="仿宋" w:hAnsi="仿宋" w:cs="宋体" w:hint="eastAsia"/>
          <w:kern w:val="0"/>
          <w:sz w:val="24"/>
        </w:rPr>
        <w:t>三</w:t>
      </w:r>
      <w:r>
        <w:rPr>
          <w:rFonts w:ascii="仿宋" w:eastAsia="仿宋" w:hAnsi="仿宋" w:cs="宋体"/>
          <w:kern w:val="0"/>
          <w:sz w:val="24"/>
        </w:rPr>
        <w:t>、</w:t>
      </w:r>
      <w:r>
        <w:rPr>
          <w:rFonts w:ascii="仿宋" w:eastAsia="仿宋" w:hAnsi="仿宋" w:cs="宋体" w:hint="eastAsia"/>
          <w:kern w:val="0"/>
          <w:sz w:val="24"/>
        </w:rPr>
        <w:t>受让申请与承诺</w:t>
      </w:r>
    </w:p>
    <w:p w14:paraId="3166B4E3"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意向受让方提出受让申请，并对受让申请行为相关事项做出承诺。</w:t>
      </w:r>
    </w:p>
    <w:p w14:paraId="4C3629E0" w14:textId="77777777" w:rsidR="000A5D59" w:rsidRDefault="00E919BF">
      <w:pPr>
        <w:widowControl/>
        <w:spacing w:line="360" w:lineRule="auto"/>
        <w:jc w:val="left"/>
        <w:rPr>
          <w:rFonts w:ascii="仿宋" w:eastAsia="仿宋" w:hAnsi="仿宋" w:cs="宋体"/>
          <w:kern w:val="0"/>
          <w:sz w:val="24"/>
        </w:rPr>
      </w:pPr>
      <w:r>
        <w:rPr>
          <w:rFonts w:ascii="仿宋" w:eastAsia="仿宋" w:hAnsi="仿宋" w:cs="宋体" w:hint="eastAsia"/>
          <w:kern w:val="0"/>
          <w:sz w:val="24"/>
        </w:rPr>
        <w:t>四、意向受让方基本情况</w:t>
      </w:r>
    </w:p>
    <w:p w14:paraId="54F1662B"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1. 名称：意向受让方为法人或其他组织的，按在工商行政管理部门登记注册的企业全称填列；意向受让方为自然人的，按身份证登记的姓名填列。</w:t>
      </w:r>
    </w:p>
    <w:p w14:paraId="4BE959C2"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2. 基本情况：按</w:t>
      </w:r>
      <w:r>
        <w:rPr>
          <w:rFonts w:ascii="仿宋" w:eastAsia="仿宋" w:hAnsi="仿宋" w:cs="宋体"/>
          <w:kern w:val="0"/>
          <w:sz w:val="24"/>
        </w:rPr>
        <w:t>意向受让方为法人或其他组织</w:t>
      </w:r>
      <w:r>
        <w:rPr>
          <w:rFonts w:ascii="仿宋" w:eastAsia="仿宋" w:hAnsi="仿宋" w:cs="宋体" w:hint="eastAsia"/>
          <w:kern w:val="0"/>
          <w:sz w:val="24"/>
        </w:rPr>
        <w:t>，</w:t>
      </w:r>
      <w:r>
        <w:rPr>
          <w:rFonts w:ascii="仿宋" w:eastAsia="仿宋" w:hAnsi="仿宋" w:cs="宋体"/>
          <w:kern w:val="0"/>
          <w:sz w:val="24"/>
        </w:rPr>
        <w:t>还是自然人分类进行</w:t>
      </w:r>
      <w:r>
        <w:rPr>
          <w:rFonts w:ascii="仿宋" w:eastAsia="仿宋" w:hAnsi="仿宋" w:cs="宋体" w:hint="eastAsia"/>
          <w:kern w:val="0"/>
          <w:sz w:val="24"/>
        </w:rPr>
        <w:t>填列：</w:t>
      </w:r>
    </w:p>
    <w:p w14:paraId="52255505" w14:textId="77777777" w:rsidR="000A5D59" w:rsidRDefault="00E919BF">
      <w:pPr>
        <w:widowControl/>
        <w:spacing w:line="360" w:lineRule="auto"/>
        <w:jc w:val="left"/>
        <w:rPr>
          <w:rFonts w:ascii="仿宋" w:eastAsia="仿宋" w:hAnsi="仿宋" w:cs="宋体"/>
          <w:kern w:val="0"/>
          <w:sz w:val="24"/>
        </w:rPr>
      </w:pPr>
      <w:r>
        <w:rPr>
          <w:rFonts w:ascii="仿宋" w:eastAsia="仿宋" w:hAnsi="仿宋" w:cs="宋体" w:hint="eastAsia"/>
          <w:kern w:val="0"/>
          <w:sz w:val="24"/>
        </w:rPr>
        <w:t>意向受让方</w:t>
      </w:r>
      <w:r>
        <w:rPr>
          <w:rFonts w:ascii="仿宋" w:eastAsia="仿宋" w:hAnsi="仿宋" w:cs="宋体"/>
          <w:kern w:val="0"/>
          <w:sz w:val="24"/>
        </w:rPr>
        <w:t>为法人或</w:t>
      </w:r>
      <w:r>
        <w:rPr>
          <w:rFonts w:ascii="仿宋" w:eastAsia="仿宋" w:hAnsi="仿宋" w:cs="宋体" w:hint="eastAsia"/>
          <w:kern w:val="0"/>
          <w:sz w:val="24"/>
        </w:rPr>
        <w:t>其他</w:t>
      </w:r>
      <w:r>
        <w:rPr>
          <w:rFonts w:ascii="仿宋" w:eastAsia="仿宋" w:hAnsi="仿宋" w:cs="宋体"/>
          <w:kern w:val="0"/>
          <w:sz w:val="24"/>
        </w:rPr>
        <w:t>组织的，按</w:t>
      </w:r>
      <w:r>
        <w:rPr>
          <w:rFonts w:ascii="仿宋" w:eastAsia="仿宋" w:hAnsi="仿宋" w:cs="宋体" w:hint="eastAsia"/>
          <w:kern w:val="0"/>
          <w:sz w:val="24"/>
        </w:rPr>
        <w:t>营业执照登记内容填</w:t>
      </w:r>
      <w:r>
        <w:rPr>
          <w:rFonts w:ascii="仿宋" w:eastAsia="仿宋" w:hAnsi="仿宋" w:cs="宋体"/>
          <w:kern w:val="0"/>
          <w:sz w:val="24"/>
        </w:rPr>
        <w:t>写“</w:t>
      </w:r>
      <w:r>
        <w:rPr>
          <w:rFonts w:ascii="仿宋" w:eastAsia="仿宋" w:hAnsi="仿宋" w:cs="宋体" w:hint="eastAsia"/>
          <w:kern w:val="0"/>
          <w:sz w:val="24"/>
        </w:rPr>
        <w:t>住所</w:t>
      </w:r>
      <w:r>
        <w:rPr>
          <w:rFonts w:ascii="仿宋" w:eastAsia="仿宋" w:hAnsi="仿宋" w:cs="宋体"/>
          <w:kern w:val="0"/>
          <w:sz w:val="24"/>
        </w:rPr>
        <w:t>”</w:t>
      </w:r>
      <w:r>
        <w:rPr>
          <w:rFonts w:ascii="仿宋" w:eastAsia="仿宋" w:hAnsi="仿宋" w:cs="宋体" w:hint="eastAsia"/>
          <w:kern w:val="0"/>
          <w:sz w:val="24"/>
        </w:rPr>
        <w:t>、</w:t>
      </w:r>
      <w:r>
        <w:rPr>
          <w:rFonts w:ascii="仿宋" w:eastAsia="仿宋" w:hAnsi="仿宋" w:cs="宋体"/>
          <w:kern w:val="0"/>
          <w:sz w:val="24"/>
        </w:rPr>
        <w:t>“</w:t>
      </w:r>
      <w:r>
        <w:rPr>
          <w:rFonts w:ascii="仿宋" w:eastAsia="仿宋" w:hAnsi="仿宋" w:cs="宋体" w:hint="eastAsia"/>
          <w:kern w:val="0"/>
          <w:sz w:val="24"/>
        </w:rPr>
        <w:t>注册资本</w:t>
      </w:r>
      <w:r>
        <w:rPr>
          <w:rFonts w:ascii="仿宋" w:eastAsia="仿宋" w:hAnsi="仿宋" w:cs="宋体"/>
          <w:kern w:val="0"/>
          <w:sz w:val="24"/>
        </w:rPr>
        <w:t>”</w:t>
      </w:r>
      <w:r>
        <w:rPr>
          <w:rFonts w:ascii="仿宋" w:eastAsia="仿宋" w:hAnsi="仿宋" w:cs="宋体" w:hint="eastAsia"/>
          <w:kern w:val="0"/>
          <w:sz w:val="24"/>
        </w:rPr>
        <w:t>、</w:t>
      </w:r>
      <w:r>
        <w:rPr>
          <w:rFonts w:ascii="仿宋" w:eastAsia="仿宋" w:hAnsi="仿宋" w:cs="宋体"/>
          <w:kern w:val="0"/>
          <w:sz w:val="24"/>
        </w:rPr>
        <w:t>“</w:t>
      </w:r>
      <w:r>
        <w:rPr>
          <w:rFonts w:ascii="仿宋" w:eastAsia="仿宋" w:hAnsi="仿宋" w:cs="宋体" w:hint="eastAsia"/>
          <w:kern w:val="0"/>
          <w:sz w:val="24"/>
        </w:rPr>
        <w:t>法定代表人</w:t>
      </w:r>
      <w:r>
        <w:rPr>
          <w:rFonts w:ascii="仿宋" w:eastAsia="仿宋" w:hAnsi="仿宋" w:cs="宋体"/>
          <w:kern w:val="0"/>
          <w:sz w:val="24"/>
        </w:rPr>
        <w:t>”</w:t>
      </w:r>
      <w:r>
        <w:rPr>
          <w:rFonts w:ascii="仿宋" w:eastAsia="仿宋" w:hAnsi="仿宋" w:cs="宋体" w:hint="eastAsia"/>
          <w:kern w:val="0"/>
          <w:sz w:val="24"/>
        </w:rPr>
        <w:t>、</w:t>
      </w:r>
      <w:r>
        <w:rPr>
          <w:rFonts w:ascii="仿宋" w:eastAsia="仿宋" w:hAnsi="仿宋" w:cs="宋体"/>
          <w:kern w:val="0"/>
          <w:sz w:val="24"/>
        </w:rPr>
        <w:t>“</w:t>
      </w:r>
      <w:r>
        <w:rPr>
          <w:rFonts w:ascii="仿宋" w:eastAsia="仿宋" w:hAnsi="仿宋" w:cs="宋体" w:hint="eastAsia"/>
          <w:kern w:val="0"/>
          <w:sz w:val="24"/>
        </w:rPr>
        <w:t>企业类型（经济性质）</w:t>
      </w:r>
      <w:r>
        <w:rPr>
          <w:rFonts w:ascii="仿宋" w:eastAsia="仿宋" w:hAnsi="仿宋" w:cs="宋体"/>
          <w:kern w:val="0"/>
          <w:sz w:val="24"/>
        </w:rPr>
        <w:t>”</w:t>
      </w:r>
      <w:r>
        <w:rPr>
          <w:rFonts w:ascii="仿宋" w:eastAsia="仿宋" w:hAnsi="仿宋" w:cs="宋体" w:hint="eastAsia"/>
          <w:kern w:val="0"/>
          <w:sz w:val="24"/>
        </w:rPr>
        <w:t>和</w:t>
      </w:r>
      <w:r>
        <w:rPr>
          <w:rFonts w:ascii="仿宋" w:eastAsia="仿宋" w:hAnsi="仿宋" w:cs="宋体"/>
          <w:kern w:val="0"/>
          <w:sz w:val="24"/>
        </w:rPr>
        <w:t>“</w:t>
      </w:r>
      <w:r>
        <w:rPr>
          <w:rFonts w:ascii="仿宋" w:eastAsia="仿宋" w:hAnsi="仿宋" w:cs="宋体" w:hint="eastAsia"/>
          <w:kern w:val="0"/>
          <w:sz w:val="24"/>
        </w:rPr>
        <w:t>经营范围</w:t>
      </w:r>
      <w:r>
        <w:rPr>
          <w:rFonts w:ascii="仿宋" w:eastAsia="仿宋" w:hAnsi="仿宋" w:cs="宋体"/>
          <w:kern w:val="0"/>
          <w:sz w:val="24"/>
        </w:rPr>
        <w:t>”</w:t>
      </w:r>
      <w:r>
        <w:rPr>
          <w:rFonts w:ascii="仿宋" w:eastAsia="仿宋" w:hAnsi="仿宋" w:cs="宋体" w:hint="eastAsia"/>
          <w:kern w:val="0"/>
          <w:sz w:val="24"/>
        </w:rPr>
        <w:t>；</w:t>
      </w:r>
    </w:p>
    <w:p w14:paraId="7D3B9015" w14:textId="77777777" w:rsidR="000A5D59" w:rsidRDefault="00E919BF">
      <w:pPr>
        <w:widowControl/>
        <w:spacing w:line="360" w:lineRule="auto"/>
        <w:jc w:val="left"/>
        <w:rPr>
          <w:rFonts w:ascii="仿宋" w:eastAsia="仿宋" w:hAnsi="仿宋" w:cs="宋体"/>
          <w:kern w:val="0"/>
          <w:sz w:val="24"/>
        </w:rPr>
      </w:pPr>
      <w:r>
        <w:rPr>
          <w:rFonts w:ascii="仿宋" w:eastAsia="仿宋" w:hAnsi="仿宋" w:cs="宋体"/>
          <w:kern w:val="0"/>
          <w:sz w:val="24"/>
        </w:rPr>
        <w:t>意向受让方为自然人的，</w:t>
      </w:r>
      <w:r>
        <w:rPr>
          <w:rFonts w:ascii="仿宋" w:eastAsia="仿宋" w:hAnsi="仿宋" w:cs="宋体" w:hint="eastAsia"/>
          <w:kern w:val="0"/>
          <w:sz w:val="24"/>
        </w:rPr>
        <w:t>填写</w:t>
      </w:r>
      <w:r>
        <w:rPr>
          <w:rFonts w:ascii="仿宋" w:eastAsia="仿宋" w:hAnsi="仿宋" w:cs="宋体"/>
          <w:kern w:val="0"/>
          <w:sz w:val="24"/>
        </w:rPr>
        <w:t>“</w:t>
      </w:r>
      <w:r>
        <w:rPr>
          <w:rFonts w:ascii="仿宋" w:eastAsia="仿宋" w:hAnsi="仿宋" w:cs="宋体" w:hint="eastAsia"/>
          <w:kern w:val="0"/>
          <w:sz w:val="24"/>
        </w:rPr>
        <w:t>证件类型</w:t>
      </w:r>
      <w:r>
        <w:rPr>
          <w:rFonts w:ascii="仿宋" w:eastAsia="仿宋" w:hAnsi="仿宋" w:cs="宋体"/>
          <w:kern w:val="0"/>
          <w:sz w:val="24"/>
        </w:rPr>
        <w:t>”</w:t>
      </w:r>
      <w:r>
        <w:rPr>
          <w:rFonts w:ascii="仿宋" w:eastAsia="仿宋" w:hAnsi="仿宋" w:cs="宋体" w:hint="eastAsia"/>
          <w:kern w:val="0"/>
          <w:sz w:val="24"/>
        </w:rPr>
        <w:t>和</w:t>
      </w:r>
      <w:r>
        <w:rPr>
          <w:rFonts w:ascii="仿宋" w:eastAsia="仿宋" w:hAnsi="仿宋" w:cs="宋体"/>
          <w:kern w:val="0"/>
          <w:sz w:val="24"/>
        </w:rPr>
        <w:t>“</w:t>
      </w:r>
      <w:r>
        <w:rPr>
          <w:rFonts w:ascii="仿宋" w:eastAsia="仿宋" w:hAnsi="仿宋" w:cs="宋体" w:hint="eastAsia"/>
          <w:kern w:val="0"/>
          <w:sz w:val="24"/>
        </w:rPr>
        <w:t>证件</w:t>
      </w:r>
      <w:r>
        <w:rPr>
          <w:rFonts w:ascii="仿宋" w:eastAsia="仿宋" w:hAnsi="仿宋" w:cs="宋体"/>
          <w:kern w:val="0"/>
          <w:sz w:val="24"/>
        </w:rPr>
        <w:t>号码”</w:t>
      </w:r>
      <w:r>
        <w:rPr>
          <w:rFonts w:ascii="仿宋" w:eastAsia="仿宋" w:hAnsi="仿宋" w:cs="宋体" w:hint="eastAsia"/>
          <w:kern w:val="0"/>
          <w:sz w:val="24"/>
        </w:rPr>
        <w:t>。</w:t>
      </w:r>
    </w:p>
    <w:p w14:paraId="71136BB7"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kern w:val="0"/>
          <w:sz w:val="24"/>
        </w:rPr>
        <w:t xml:space="preserve">. </w:t>
      </w:r>
      <w:r>
        <w:rPr>
          <w:rFonts w:ascii="仿宋" w:eastAsia="仿宋" w:hAnsi="仿宋" w:cs="宋体" w:hint="eastAsia"/>
          <w:kern w:val="0"/>
          <w:sz w:val="24"/>
        </w:rPr>
        <w:t>资信证明</w:t>
      </w:r>
      <w:r>
        <w:rPr>
          <w:rFonts w:ascii="仿宋" w:eastAsia="仿宋" w:hAnsi="仿宋" w:cs="宋体"/>
          <w:kern w:val="0"/>
          <w:sz w:val="24"/>
        </w:rPr>
        <w:t>：</w:t>
      </w:r>
      <w:r>
        <w:rPr>
          <w:rFonts w:ascii="仿宋" w:eastAsia="仿宋" w:hAnsi="仿宋" w:cs="宋体" w:hint="eastAsia"/>
          <w:kern w:val="0"/>
          <w:sz w:val="24"/>
        </w:rPr>
        <w:t>根据</w:t>
      </w:r>
      <w:r>
        <w:rPr>
          <w:rFonts w:ascii="仿宋" w:eastAsia="仿宋" w:hAnsi="仿宋" w:cs="宋体"/>
          <w:kern w:val="0"/>
          <w:sz w:val="24"/>
        </w:rPr>
        <w:t>标的信息披露公告</w:t>
      </w:r>
      <w:r>
        <w:rPr>
          <w:rFonts w:ascii="仿宋" w:eastAsia="仿宋" w:hAnsi="仿宋" w:cs="宋体" w:hint="eastAsia"/>
          <w:kern w:val="0"/>
          <w:sz w:val="24"/>
        </w:rPr>
        <w:t>中的</w:t>
      </w:r>
      <w:r>
        <w:rPr>
          <w:rFonts w:ascii="仿宋" w:eastAsia="仿宋" w:hAnsi="仿宋" w:cs="宋体"/>
          <w:kern w:val="0"/>
          <w:sz w:val="24"/>
        </w:rPr>
        <w:t>要求</w:t>
      </w:r>
      <w:r>
        <w:rPr>
          <w:rFonts w:ascii="仿宋" w:eastAsia="仿宋" w:hAnsi="仿宋" w:cs="宋体" w:hint="eastAsia"/>
          <w:kern w:val="0"/>
          <w:sz w:val="24"/>
        </w:rPr>
        <w:t>，</w:t>
      </w:r>
      <w:r>
        <w:rPr>
          <w:rFonts w:ascii="仿宋" w:eastAsia="仿宋" w:hAnsi="仿宋" w:cs="宋体"/>
          <w:kern w:val="0"/>
          <w:sz w:val="24"/>
        </w:rPr>
        <w:t>意向受让方</w:t>
      </w:r>
      <w:r>
        <w:rPr>
          <w:rFonts w:ascii="仿宋" w:eastAsia="仿宋" w:hAnsi="仿宋" w:cs="宋体" w:hint="eastAsia"/>
          <w:kern w:val="0"/>
          <w:sz w:val="24"/>
        </w:rPr>
        <w:t>提交</w:t>
      </w:r>
      <w:r>
        <w:rPr>
          <w:rFonts w:ascii="仿宋" w:eastAsia="仿宋" w:hAnsi="仿宋" w:cs="宋体"/>
          <w:kern w:val="0"/>
          <w:sz w:val="24"/>
        </w:rPr>
        <w:t>的</w:t>
      </w:r>
      <w:r>
        <w:rPr>
          <w:rFonts w:ascii="仿宋" w:eastAsia="仿宋" w:hAnsi="仿宋" w:cs="宋体" w:hint="eastAsia"/>
          <w:kern w:val="0"/>
          <w:sz w:val="24"/>
        </w:rPr>
        <w:t>能</w:t>
      </w:r>
      <w:r>
        <w:rPr>
          <w:rFonts w:ascii="仿宋" w:eastAsia="仿宋" w:hAnsi="仿宋" w:cs="宋体"/>
          <w:kern w:val="0"/>
          <w:sz w:val="24"/>
        </w:rPr>
        <w:t>证明</w:t>
      </w:r>
      <w:r>
        <w:rPr>
          <w:rFonts w:ascii="仿宋" w:eastAsia="仿宋" w:hAnsi="仿宋" w:cs="宋体" w:hint="eastAsia"/>
          <w:kern w:val="0"/>
          <w:sz w:val="24"/>
        </w:rPr>
        <w:t>其</w:t>
      </w:r>
      <w:r>
        <w:rPr>
          <w:rFonts w:ascii="仿宋" w:eastAsia="仿宋" w:hAnsi="仿宋" w:cs="宋体"/>
          <w:kern w:val="0"/>
          <w:sz w:val="24"/>
        </w:rPr>
        <w:t>资信</w:t>
      </w:r>
      <w:r>
        <w:rPr>
          <w:rFonts w:ascii="仿宋" w:eastAsia="仿宋" w:hAnsi="仿宋" w:cs="宋体" w:hint="eastAsia"/>
          <w:kern w:val="0"/>
          <w:sz w:val="24"/>
        </w:rPr>
        <w:t>状况的</w:t>
      </w:r>
      <w:r>
        <w:rPr>
          <w:rFonts w:ascii="仿宋" w:eastAsia="仿宋" w:hAnsi="仿宋" w:cs="宋体"/>
          <w:kern w:val="0"/>
          <w:sz w:val="24"/>
        </w:rPr>
        <w:t>材料</w:t>
      </w:r>
      <w:r>
        <w:rPr>
          <w:rFonts w:ascii="仿宋" w:eastAsia="仿宋" w:hAnsi="仿宋" w:cs="宋体" w:hint="eastAsia"/>
          <w:kern w:val="0"/>
          <w:sz w:val="24"/>
        </w:rPr>
        <w:t>及文件</w:t>
      </w:r>
      <w:r>
        <w:rPr>
          <w:rFonts w:ascii="仿宋" w:eastAsia="仿宋" w:hAnsi="仿宋" w:cs="宋体"/>
          <w:kern w:val="0"/>
          <w:sz w:val="24"/>
        </w:rPr>
        <w:t>信息。</w:t>
      </w:r>
    </w:p>
    <w:p w14:paraId="11182F83"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4. 除特别说明外，表中采用的货币单位为万元。</w:t>
      </w:r>
    </w:p>
    <w:p w14:paraId="67E37AF2"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5. 表中各栏、各项指标内容，请如实、准确填列。</w:t>
      </w:r>
      <w:proofErr w:type="gramStart"/>
      <w:r>
        <w:rPr>
          <w:rFonts w:ascii="仿宋" w:eastAsia="仿宋" w:hAnsi="仿宋" w:cs="宋体" w:hint="eastAsia"/>
          <w:kern w:val="0"/>
          <w:sz w:val="24"/>
        </w:rPr>
        <w:t>本说明</w:t>
      </w:r>
      <w:proofErr w:type="gramEnd"/>
      <w:r>
        <w:rPr>
          <w:rFonts w:ascii="仿宋" w:eastAsia="仿宋" w:hAnsi="仿宋" w:cs="宋体" w:hint="eastAsia"/>
          <w:kern w:val="0"/>
          <w:sz w:val="24"/>
        </w:rPr>
        <w:t>未能解释的栏目，如有疑义，请与海交中心联系，最终解释权归海交中心。</w:t>
      </w:r>
    </w:p>
    <w:p w14:paraId="1CF08543" w14:textId="77777777" w:rsidR="000A5D59" w:rsidRDefault="000A5D59">
      <w:pPr>
        <w:spacing w:line="300" w:lineRule="exact"/>
        <w:ind w:firstLineChars="200" w:firstLine="420"/>
        <w:rPr>
          <w:bCs/>
          <w:szCs w:val="21"/>
        </w:rPr>
      </w:pPr>
    </w:p>
    <w:p w14:paraId="52350BAB" w14:textId="77777777" w:rsidR="000A5D59" w:rsidRDefault="000A5D59">
      <w:pPr>
        <w:spacing w:line="280" w:lineRule="exact"/>
        <w:rPr>
          <w:szCs w:val="21"/>
        </w:rPr>
      </w:pPr>
    </w:p>
    <w:p w14:paraId="580D7F07" w14:textId="77777777" w:rsidR="000A5D59" w:rsidRDefault="00E919BF">
      <w:pPr>
        <w:adjustRightInd w:val="0"/>
        <w:snapToGrid w:val="0"/>
        <w:spacing w:after="120" w:line="360" w:lineRule="auto"/>
        <w:jc w:val="center"/>
        <w:rPr>
          <w:rFonts w:ascii="黑体" w:eastAsia="黑体" w:hAnsi="黑体" w:cs="黑体"/>
          <w:bCs/>
          <w:sz w:val="32"/>
          <w:szCs w:val="32"/>
        </w:rPr>
      </w:pPr>
      <w:r>
        <w:rPr>
          <w:rFonts w:ascii="华文中宋" w:eastAsia="华文中宋" w:hAnsi="华文中宋"/>
          <w:b/>
          <w:sz w:val="36"/>
          <w:szCs w:val="36"/>
        </w:rPr>
        <w:br w:type="page"/>
      </w:r>
      <w:r>
        <w:rPr>
          <w:rFonts w:ascii="黑体" w:eastAsia="黑体" w:hAnsi="黑体" w:cs="黑体" w:hint="eastAsia"/>
          <w:bCs/>
          <w:sz w:val="36"/>
          <w:szCs w:val="36"/>
        </w:rPr>
        <w:t>交易风险揭示书</w:t>
      </w:r>
    </w:p>
    <w:p w14:paraId="18CF1C91" w14:textId="77777777" w:rsidR="000A5D59" w:rsidRDefault="00E919BF">
      <w:pPr>
        <w:widowControl/>
        <w:spacing w:line="360" w:lineRule="auto"/>
        <w:jc w:val="left"/>
        <w:rPr>
          <w:rFonts w:ascii="仿宋" w:eastAsia="仿宋" w:hAnsi="仿宋" w:cs="宋体"/>
          <w:kern w:val="0"/>
          <w:sz w:val="24"/>
        </w:rPr>
      </w:pPr>
      <w:r>
        <w:rPr>
          <w:rFonts w:ascii="仿宋" w:eastAsia="仿宋" w:hAnsi="仿宋" w:cs="宋体" w:hint="eastAsia"/>
          <w:kern w:val="0"/>
          <w:sz w:val="24"/>
        </w:rPr>
        <w:t>尊敬的意向受让方：</w:t>
      </w:r>
    </w:p>
    <w:p w14:paraId="5C87A52A"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您通过海峡股权交易中心（以下简称“海交中心”）参与交易时，可能会获得交易、投资带来的收益，但同时也存在着一定的风险。</w:t>
      </w:r>
      <w:proofErr w:type="gramStart"/>
      <w:r>
        <w:rPr>
          <w:rFonts w:ascii="仿宋" w:eastAsia="仿宋" w:hAnsi="仿宋" w:cs="宋体" w:hint="eastAsia"/>
          <w:kern w:val="0"/>
          <w:sz w:val="24"/>
        </w:rPr>
        <w:t>本风险</w:t>
      </w:r>
      <w:proofErr w:type="gramEnd"/>
      <w:r>
        <w:rPr>
          <w:rFonts w:ascii="仿宋" w:eastAsia="仿宋" w:hAnsi="仿宋" w:cs="宋体" w:hint="eastAsia"/>
          <w:kern w:val="0"/>
          <w:sz w:val="24"/>
        </w:rPr>
        <w:t>揭示书旨在让您更好地了解其中的风险，审慎做出交易决策。您在提交交易申请或注册交易账户前，请仔细阅读并确保自己理解</w:t>
      </w:r>
      <w:proofErr w:type="gramStart"/>
      <w:r>
        <w:rPr>
          <w:rFonts w:ascii="仿宋" w:eastAsia="仿宋" w:hAnsi="仿宋" w:cs="宋体" w:hint="eastAsia"/>
          <w:kern w:val="0"/>
          <w:sz w:val="24"/>
        </w:rPr>
        <w:t>本风险</w:t>
      </w:r>
      <w:proofErr w:type="gramEnd"/>
      <w:r>
        <w:rPr>
          <w:rFonts w:ascii="仿宋" w:eastAsia="仿宋" w:hAnsi="仿宋" w:cs="宋体" w:hint="eastAsia"/>
          <w:kern w:val="0"/>
          <w:sz w:val="24"/>
        </w:rPr>
        <w:t>揭示书的全部内容。对</w:t>
      </w:r>
      <w:proofErr w:type="gramStart"/>
      <w:r>
        <w:rPr>
          <w:rFonts w:ascii="仿宋" w:eastAsia="仿宋" w:hAnsi="仿宋" w:cs="宋体" w:hint="eastAsia"/>
          <w:kern w:val="0"/>
          <w:sz w:val="24"/>
        </w:rPr>
        <w:t>本风险</w:t>
      </w:r>
      <w:proofErr w:type="gramEnd"/>
      <w:r>
        <w:rPr>
          <w:rFonts w:ascii="仿宋" w:eastAsia="仿宋" w:hAnsi="仿宋" w:cs="宋体" w:hint="eastAsia"/>
          <w:kern w:val="0"/>
          <w:sz w:val="24"/>
        </w:rPr>
        <w:t>揭示书有不理解或不清晰的地方请及时咨询海交中心相关人员。交易过程中可能发生的风险包括但不限于：</w:t>
      </w:r>
    </w:p>
    <w:p w14:paraId="5AD828D4"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一、宏观经济风险：因我国宏观经济形势以及其他国家、地区宏观经济环境的变化，引起交易标的价值的波动，投资者将自行承担由此产生的损失。</w:t>
      </w:r>
    </w:p>
    <w:p w14:paraId="31A32E6C"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 xml:space="preserve">二、政策风险：由于国家相关法律法规、政策发生变化，紧急措施的出台，相关监管部门监管措施的实施，海交中心交易规则及相关文件的修订等原因，可能导致交易标的价值的波动，甚至导致海交中心无法继续为您提供交易服务，您将自行承担由此产生的损失。 </w:t>
      </w:r>
    </w:p>
    <w:p w14:paraId="5C38C42B"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三、信息披露风险：海交中心披露的交易标的相关信息（包括但不限于信息披露公告以及交易标的</w:t>
      </w:r>
      <w:proofErr w:type="gramStart"/>
      <w:r>
        <w:rPr>
          <w:rFonts w:ascii="仿宋" w:eastAsia="仿宋" w:hAnsi="仿宋" w:cs="宋体" w:hint="eastAsia"/>
          <w:kern w:val="0"/>
          <w:sz w:val="24"/>
        </w:rPr>
        <w:t>的</w:t>
      </w:r>
      <w:proofErr w:type="gramEnd"/>
      <w:r>
        <w:rPr>
          <w:rFonts w:ascii="仿宋" w:eastAsia="仿宋" w:hAnsi="仿宋" w:cs="宋体" w:hint="eastAsia"/>
          <w:kern w:val="0"/>
          <w:sz w:val="24"/>
        </w:rPr>
        <w:t>图片、名称、文字描述及其他相关信息等）</w:t>
      </w:r>
      <w:proofErr w:type="gramStart"/>
      <w:r>
        <w:rPr>
          <w:rFonts w:ascii="仿宋" w:eastAsia="仿宋" w:hAnsi="仿宋" w:cs="宋体" w:hint="eastAsia"/>
          <w:kern w:val="0"/>
          <w:sz w:val="24"/>
        </w:rPr>
        <w:t>系海交</w:t>
      </w:r>
      <w:proofErr w:type="gramEnd"/>
      <w:r>
        <w:rPr>
          <w:rFonts w:ascii="仿宋" w:eastAsia="仿宋" w:hAnsi="仿宋" w:cs="宋体" w:hint="eastAsia"/>
          <w:kern w:val="0"/>
          <w:sz w:val="24"/>
        </w:rPr>
        <w:t>中心根据转让方提供的信息内容进行的发布，海交中心仅对披露信息内容进行齐全性和合</w:t>
      </w:r>
      <w:proofErr w:type="gramStart"/>
      <w:r>
        <w:rPr>
          <w:rFonts w:ascii="仿宋" w:eastAsia="仿宋" w:hAnsi="仿宋" w:cs="宋体" w:hint="eastAsia"/>
          <w:kern w:val="0"/>
          <w:sz w:val="24"/>
        </w:rPr>
        <w:t>规</w:t>
      </w:r>
      <w:proofErr w:type="gramEnd"/>
      <w:r>
        <w:rPr>
          <w:rFonts w:ascii="仿宋" w:eastAsia="仿宋" w:hAnsi="仿宋" w:cs="宋体" w:hint="eastAsia"/>
          <w:kern w:val="0"/>
          <w:sz w:val="24"/>
        </w:rPr>
        <w:t>性审核，不保证披露的交易标的相关信息的真实性、完整性和准确性，不保证披露的交易标的名称、图片、描述与交易标的实际相符，海交中心也不对交易标的做任何担保。您在决定参与交易活动前，应对交易标的进行全面了解。对明示按交易标的现状进行交易的，您应在提交交易申请前，自行勘察交易标的</w:t>
      </w:r>
      <w:proofErr w:type="gramStart"/>
      <w:r>
        <w:rPr>
          <w:rFonts w:ascii="仿宋" w:eastAsia="仿宋" w:hAnsi="仿宋" w:cs="宋体" w:hint="eastAsia"/>
          <w:kern w:val="0"/>
          <w:sz w:val="24"/>
        </w:rPr>
        <w:t>的</w:t>
      </w:r>
      <w:proofErr w:type="gramEnd"/>
      <w:r>
        <w:rPr>
          <w:rFonts w:ascii="仿宋" w:eastAsia="仿宋" w:hAnsi="仿宋" w:cs="宋体" w:hint="eastAsia"/>
          <w:kern w:val="0"/>
          <w:sz w:val="24"/>
        </w:rPr>
        <w:t xml:space="preserve">情况。您提交交易申请、参与竞买的，即表明认可交易标的现状。您将自行承担可能由此产生的损失。 </w:t>
      </w:r>
    </w:p>
    <w:p w14:paraId="08CA84C9"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四、交易风险：您因未</w:t>
      </w:r>
      <w:r>
        <w:rPr>
          <w:rFonts w:ascii="仿宋" w:eastAsia="仿宋" w:hAnsi="仿宋" w:cs="宋体"/>
          <w:kern w:val="0"/>
          <w:sz w:val="24"/>
        </w:rPr>
        <w:t>按照</w:t>
      </w:r>
      <w:r>
        <w:rPr>
          <w:rFonts w:ascii="仿宋" w:eastAsia="仿宋" w:hAnsi="仿宋" w:cs="宋体" w:hint="eastAsia"/>
          <w:kern w:val="0"/>
          <w:sz w:val="24"/>
        </w:rPr>
        <w:t>交易规则及相关文件、</w:t>
      </w:r>
      <w:r>
        <w:rPr>
          <w:rFonts w:ascii="仿宋" w:eastAsia="仿宋" w:hAnsi="仿宋" w:cs="宋体"/>
          <w:kern w:val="0"/>
          <w:sz w:val="24"/>
        </w:rPr>
        <w:t>公告、通知等</w:t>
      </w:r>
      <w:r>
        <w:rPr>
          <w:rFonts w:ascii="仿宋" w:eastAsia="仿宋" w:hAnsi="仿宋" w:cs="宋体" w:hint="eastAsia"/>
          <w:kern w:val="0"/>
          <w:sz w:val="24"/>
        </w:rPr>
        <w:t>的规定参与交易或</w:t>
      </w:r>
      <w:r>
        <w:rPr>
          <w:rFonts w:ascii="仿宋" w:eastAsia="仿宋" w:hAnsi="仿宋" w:cs="宋体"/>
          <w:kern w:val="0"/>
          <w:sz w:val="24"/>
        </w:rPr>
        <w:t>履行相关义务的，</w:t>
      </w:r>
      <w:r>
        <w:rPr>
          <w:rFonts w:ascii="仿宋" w:eastAsia="仿宋" w:hAnsi="仿宋" w:cs="宋体" w:hint="eastAsia"/>
          <w:kern w:val="0"/>
          <w:sz w:val="24"/>
        </w:rPr>
        <w:t>您交纳的保证金可能被扣除和/或产生其他不利后果；因您所填写的信息不真实、不准确或不完整而造成注册账户无法激活或保证金无法退还的，由您自行承担相应后果；交易标的成交后，对交易标的交割过程中所发生的包括但不限于包装、运输、交付、税费等一切费用、纷争等均由交易双方依据海交中心交易规则及相关文件规定或交易合同约定，自行承担和处理，海交中心不承担任何责任。</w:t>
      </w:r>
    </w:p>
    <w:p w14:paraId="5C54BA5B"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五、互联网风险：您通过海交中心交易系统参与交易将存在（包括但不限于）以下风险：交易账户信息泄露或您的身份可能被仿冒的；由于您自身的终端设备和网络异常等原因导致无法正常交易的；您的网络终端设备或软件系统与海交中心交易系统不兼容，无法进行交易或交易失败的；由于您自身终端设备时间与海交中心交易系统时间不符而导致未按时参与竞价活动的；因缺乏互联网经验，您可能因操作不当造成交易失败或交易失误。</w:t>
      </w:r>
      <w:r>
        <w:rPr>
          <w:rFonts w:ascii="仿宋" w:eastAsia="仿宋" w:hAnsi="仿宋" w:cs="宋体"/>
          <w:kern w:val="0"/>
          <w:sz w:val="24"/>
        </w:rPr>
        <w:t>您</w:t>
      </w:r>
      <w:r>
        <w:rPr>
          <w:rFonts w:ascii="仿宋" w:eastAsia="仿宋" w:hAnsi="仿宋" w:cs="宋体" w:hint="eastAsia"/>
          <w:kern w:val="0"/>
          <w:sz w:val="24"/>
        </w:rPr>
        <w:t>将自行承担由此</w:t>
      </w:r>
      <w:r>
        <w:rPr>
          <w:rFonts w:ascii="仿宋" w:eastAsia="仿宋" w:hAnsi="仿宋" w:cs="宋体"/>
          <w:kern w:val="0"/>
          <w:sz w:val="24"/>
        </w:rPr>
        <w:t>造成的</w:t>
      </w:r>
      <w:r>
        <w:rPr>
          <w:rFonts w:ascii="仿宋" w:eastAsia="仿宋" w:hAnsi="仿宋" w:cs="宋体" w:hint="eastAsia"/>
          <w:kern w:val="0"/>
          <w:sz w:val="24"/>
        </w:rPr>
        <w:t>损失和不利后果。</w:t>
      </w:r>
    </w:p>
    <w:p w14:paraId="397E1CC3"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六、不可抗力风险：因不可抗力、软硬件故障、通讯故障、电力故障、网络故障、非法入侵、恶意攻击、政府行为、司法行政机关的命令等原因导致海交中心交易系统异常或者瘫痪，致使您的交易指令出现延迟、中断、数据错误等情况的，海交中心不承担任何责任，您将自行承担由此产生的损失。</w:t>
      </w:r>
    </w:p>
    <w:p w14:paraId="3622274D"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七、其他风险：您参与交易时，他人给予您保证获利或不会发生损失的任何承诺都是没有根据的，类似的承诺不会减少</w:t>
      </w:r>
      <w:proofErr w:type="gramStart"/>
      <w:r>
        <w:rPr>
          <w:rFonts w:ascii="仿宋" w:eastAsia="仿宋" w:hAnsi="仿宋" w:cs="宋体" w:hint="eastAsia"/>
          <w:kern w:val="0"/>
          <w:sz w:val="24"/>
        </w:rPr>
        <w:t>您发生</w:t>
      </w:r>
      <w:proofErr w:type="gramEnd"/>
      <w:r>
        <w:rPr>
          <w:rFonts w:ascii="仿宋" w:eastAsia="仿宋" w:hAnsi="仿宋" w:cs="宋体" w:hint="eastAsia"/>
          <w:kern w:val="0"/>
          <w:sz w:val="24"/>
        </w:rPr>
        <w:t>损失的可能。</w:t>
      </w:r>
    </w:p>
    <w:p w14:paraId="574A933B"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海交中心敬告您，应当根据自身的经济条件、心理及风险承受能力谨慎、理性地参与交易，树立正确的消费、投资理念，注意资金安全。</w:t>
      </w:r>
      <w:proofErr w:type="gramStart"/>
      <w:r>
        <w:rPr>
          <w:rFonts w:ascii="仿宋" w:eastAsia="仿宋" w:hAnsi="仿宋" w:cs="宋体" w:hint="eastAsia"/>
          <w:kern w:val="0"/>
          <w:sz w:val="24"/>
        </w:rPr>
        <w:t>本风险</w:t>
      </w:r>
      <w:proofErr w:type="gramEnd"/>
      <w:r>
        <w:rPr>
          <w:rFonts w:ascii="仿宋" w:eastAsia="仿宋" w:hAnsi="仿宋" w:cs="宋体" w:hint="eastAsia"/>
          <w:kern w:val="0"/>
          <w:sz w:val="24"/>
        </w:rPr>
        <w:t>揭示书并不能揭示全部风险及情形，您务必对此有清醒的认识，认真考虑是否参与交易，独立</w:t>
      </w:r>
      <w:proofErr w:type="gramStart"/>
      <w:r>
        <w:rPr>
          <w:rFonts w:ascii="仿宋" w:eastAsia="仿宋" w:hAnsi="仿宋" w:cs="宋体" w:hint="eastAsia"/>
          <w:kern w:val="0"/>
          <w:sz w:val="24"/>
        </w:rPr>
        <w:t>作出</w:t>
      </w:r>
      <w:proofErr w:type="gramEnd"/>
      <w:r>
        <w:rPr>
          <w:rFonts w:ascii="仿宋" w:eastAsia="仿宋" w:hAnsi="仿宋" w:cs="宋体" w:hint="eastAsia"/>
          <w:kern w:val="0"/>
          <w:sz w:val="24"/>
        </w:rPr>
        <w:t>参与交易的各项决策。交易有风险，操作须谨慎！</w:t>
      </w:r>
    </w:p>
    <w:p w14:paraId="62FF2B9A" w14:textId="77777777" w:rsidR="000A5D59" w:rsidRDefault="00E919BF">
      <w:pPr>
        <w:adjustRightInd w:val="0"/>
        <w:snapToGrid w:val="0"/>
        <w:spacing w:line="360" w:lineRule="auto"/>
        <w:jc w:val="center"/>
        <w:rPr>
          <w:rFonts w:ascii="黑体" w:eastAsia="黑体" w:hAnsi="黑体" w:cs="黑体"/>
          <w:bCs/>
          <w:sz w:val="36"/>
          <w:szCs w:val="36"/>
        </w:rPr>
      </w:pPr>
      <w:r>
        <w:rPr>
          <w:rFonts w:ascii="华文中宋" w:eastAsia="华文中宋" w:hAnsi="华文中宋"/>
          <w:b/>
          <w:sz w:val="36"/>
          <w:szCs w:val="36"/>
        </w:rPr>
        <w:br w:type="page"/>
      </w:r>
      <w:r>
        <w:rPr>
          <w:rFonts w:ascii="黑体" w:eastAsia="黑体" w:hAnsi="黑体" w:cs="黑体" w:hint="eastAsia"/>
          <w:bCs/>
          <w:sz w:val="36"/>
          <w:szCs w:val="36"/>
        </w:rPr>
        <w:t>受让申请与承诺</w:t>
      </w:r>
    </w:p>
    <w:p w14:paraId="7238A5BC" w14:textId="77777777" w:rsidR="000A5D59" w:rsidRDefault="00E919BF">
      <w:pPr>
        <w:adjustRightInd w:val="0"/>
        <w:snapToGrid w:val="0"/>
        <w:spacing w:line="360" w:lineRule="auto"/>
        <w:rPr>
          <w:rFonts w:ascii="仿宋" w:eastAsia="仿宋" w:hAnsi="仿宋" w:cs="仿宋"/>
          <w:b/>
          <w:sz w:val="28"/>
          <w:szCs w:val="28"/>
        </w:rPr>
      </w:pPr>
      <w:r>
        <w:rPr>
          <w:rFonts w:ascii="仿宋" w:eastAsia="仿宋" w:hAnsi="仿宋" w:cs="仿宋" w:hint="eastAsia"/>
          <w:b/>
          <w:sz w:val="28"/>
          <w:szCs w:val="28"/>
        </w:rPr>
        <w:t>海峡股权交易中心：</w:t>
      </w:r>
    </w:p>
    <w:p w14:paraId="2CBA395C" w14:textId="1F4073CE" w:rsidR="000A5D59" w:rsidRDefault="00E919BF" w:rsidP="00DD560C">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本意向受让方拟受让</w:t>
      </w:r>
      <w:r w:rsidR="00EE242E">
        <w:rPr>
          <w:rFonts w:ascii="仿宋" w:eastAsia="仿宋" w:hAnsi="仿宋" w:cs="宋体" w:hint="eastAsia"/>
          <w:kern w:val="0"/>
          <w:sz w:val="24"/>
        </w:rPr>
        <w:t>福建省连城邱家山国有林场林业有害生物防治（马尾松毛虫防治）项目</w:t>
      </w:r>
      <w:r>
        <w:rPr>
          <w:rFonts w:ascii="仿宋" w:eastAsia="仿宋" w:hAnsi="仿宋" w:cs="宋体" w:hint="eastAsia"/>
          <w:kern w:val="0"/>
          <w:sz w:val="24"/>
        </w:rPr>
        <w:t>，</w:t>
      </w:r>
      <w:r>
        <w:rPr>
          <w:rFonts w:ascii="仿宋" w:eastAsia="仿宋" w:hAnsi="仿宋" w:cs="宋体"/>
          <w:kern w:val="0"/>
          <w:sz w:val="24"/>
        </w:rPr>
        <w:t>依照公开、公平、公正、诚实的原则，</w:t>
      </w:r>
      <w:r>
        <w:rPr>
          <w:rFonts w:ascii="仿宋" w:eastAsia="仿宋" w:hAnsi="仿宋" w:cs="宋体" w:hint="eastAsia"/>
          <w:kern w:val="0"/>
          <w:sz w:val="24"/>
        </w:rPr>
        <w:t>做出</w:t>
      </w:r>
      <w:r>
        <w:rPr>
          <w:rFonts w:ascii="仿宋" w:eastAsia="仿宋" w:hAnsi="仿宋" w:cs="宋体"/>
          <w:kern w:val="0"/>
          <w:sz w:val="24"/>
        </w:rPr>
        <w:t>如下承诺：</w:t>
      </w:r>
    </w:p>
    <w:p w14:paraId="7F3736EB"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本次受让是我方真实意愿表示，相关行为已经过有效的内部决策并得到相应的批准，所提交材料及受让申请中内容不存在虚假记载、误导性陈述或重大遗漏，</w:t>
      </w:r>
      <w:r>
        <w:rPr>
          <w:rFonts w:ascii="仿宋" w:eastAsia="仿宋" w:hAnsi="仿宋" w:cs="宋体" w:hint="eastAsia"/>
          <w:kern w:val="0"/>
          <w:sz w:val="24"/>
        </w:rPr>
        <w:t>我方</w:t>
      </w:r>
      <w:r>
        <w:rPr>
          <w:rFonts w:ascii="仿宋" w:eastAsia="仿宋" w:hAnsi="仿宋" w:cs="宋体"/>
          <w:kern w:val="0"/>
          <w:sz w:val="24"/>
        </w:rPr>
        <w:t>对其真实性、完整性、合法性、有效性承担相应的法律责任。</w:t>
      </w:r>
      <w:r>
        <w:rPr>
          <w:rFonts w:ascii="仿宋" w:eastAsia="仿宋" w:hAnsi="仿宋" w:cs="宋体" w:hint="eastAsia"/>
          <w:kern w:val="0"/>
          <w:sz w:val="24"/>
        </w:rPr>
        <w:t>（法人及其他经济组织适用）</w:t>
      </w:r>
    </w:p>
    <w:p w14:paraId="0442C492"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本次受让是我方</w:t>
      </w:r>
      <w:r>
        <w:rPr>
          <w:rFonts w:ascii="仿宋" w:eastAsia="仿宋" w:hAnsi="仿宋" w:cs="宋体"/>
          <w:kern w:val="0"/>
          <w:sz w:val="24"/>
        </w:rPr>
        <w:t>真实意愿表示，所提交材料及受让申请中内容不存在虚假记载、误导性陈述或重大遗漏，</w:t>
      </w:r>
      <w:r>
        <w:rPr>
          <w:rFonts w:ascii="仿宋" w:eastAsia="仿宋" w:hAnsi="仿宋" w:cs="宋体" w:hint="eastAsia"/>
          <w:kern w:val="0"/>
          <w:sz w:val="24"/>
        </w:rPr>
        <w:t>我方</w:t>
      </w:r>
      <w:r>
        <w:rPr>
          <w:rFonts w:ascii="仿宋" w:eastAsia="仿宋" w:hAnsi="仿宋" w:cs="宋体"/>
          <w:kern w:val="0"/>
          <w:sz w:val="24"/>
        </w:rPr>
        <w:t>对其真实性、完整性、合法性、有效性承担相应的法律责任。</w:t>
      </w:r>
      <w:r>
        <w:rPr>
          <w:rFonts w:ascii="仿宋" w:eastAsia="仿宋" w:hAnsi="仿宋" w:cs="宋体" w:hint="eastAsia"/>
          <w:kern w:val="0"/>
          <w:sz w:val="24"/>
        </w:rPr>
        <w:t>（自然人适用）</w:t>
      </w:r>
    </w:p>
    <w:p w14:paraId="107BB76F"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kern w:val="0"/>
          <w:sz w:val="24"/>
        </w:rPr>
        <w:t>、我方系合法有效存续的</w:t>
      </w:r>
      <w:r>
        <w:rPr>
          <w:rFonts w:ascii="仿宋" w:eastAsia="仿宋" w:hAnsi="仿宋" w:cs="宋体" w:hint="eastAsia"/>
          <w:kern w:val="0"/>
          <w:sz w:val="24"/>
        </w:rPr>
        <w:t>民事主体；</w:t>
      </w:r>
      <w:r>
        <w:rPr>
          <w:rFonts w:ascii="仿宋" w:eastAsia="仿宋" w:hAnsi="仿宋" w:cs="宋体"/>
          <w:kern w:val="0"/>
          <w:sz w:val="24"/>
        </w:rPr>
        <w:t>具有良好的财务状况、支付能力和商业信用，且资金来源合法，符合有关法律法规及本项目对受让</w:t>
      </w:r>
      <w:r>
        <w:rPr>
          <w:rFonts w:ascii="仿宋" w:eastAsia="仿宋" w:hAnsi="仿宋" w:cs="宋体" w:hint="eastAsia"/>
          <w:kern w:val="0"/>
          <w:sz w:val="24"/>
        </w:rPr>
        <w:t>方</w:t>
      </w:r>
      <w:r>
        <w:rPr>
          <w:rFonts w:ascii="仿宋" w:eastAsia="仿宋" w:hAnsi="仿宋" w:cs="宋体"/>
          <w:kern w:val="0"/>
          <w:sz w:val="24"/>
        </w:rPr>
        <w:t>应当具备条件的规定。</w:t>
      </w:r>
      <w:r>
        <w:rPr>
          <w:rFonts w:ascii="仿宋" w:eastAsia="仿宋" w:hAnsi="仿宋" w:cs="宋体" w:hint="eastAsia"/>
          <w:kern w:val="0"/>
          <w:sz w:val="24"/>
        </w:rPr>
        <w:t>（法人及其他经济组织适用）</w:t>
      </w:r>
    </w:p>
    <w:p w14:paraId="7538DF1C"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我方具有完全民事行为能力，并具备良好的社会信誉和支付能力，且资金来源合法，</w:t>
      </w:r>
      <w:r>
        <w:rPr>
          <w:rFonts w:ascii="仿宋" w:eastAsia="仿宋" w:hAnsi="仿宋" w:cs="宋体"/>
          <w:kern w:val="0"/>
          <w:sz w:val="24"/>
        </w:rPr>
        <w:t>符合有关法律法规及本项目对受让人应当具备条件的规定</w:t>
      </w:r>
      <w:r>
        <w:rPr>
          <w:rFonts w:ascii="仿宋" w:eastAsia="仿宋" w:hAnsi="仿宋" w:cs="宋体" w:hint="eastAsia"/>
          <w:kern w:val="0"/>
          <w:sz w:val="24"/>
        </w:rPr>
        <w:t>。（自然人适用）</w:t>
      </w:r>
    </w:p>
    <w:p w14:paraId="21D42172"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kern w:val="0"/>
          <w:sz w:val="24"/>
        </w:rPr>
        <w:t>、我方已充分了解并接受信息</w:t>
      </w:r>
      <w:r>
        <w:rPr>
          <w:rFonts w:ascii="仿宋" w:eastAsia="仿宋" w:hAnsi="仿宋" w:cs="宋体" w:hint="eastAsia"/>
          <w:kern w:val="0"/>
          <w:sz w:val="24"/>
        </w:rPr>
        <w:t>披露</w:t>
      </w:r>
      <w:r>
        <w:rPr>
          <w:rFonts w:ascii="仿宋" w:eastAsia="仿宋" w:hAnsi="仿宋" w:cs="宋体"/>
          <w:kern w:val="0"/>
          <w:sz w:val="24"/>
        </w:rPr>
        <w:t>的全部内容和要求，</w:t>
      </w:r>
      <w:r>
        <w:rPr>
          <w:rFonts w:ascii="仿宋" w:eastAsia="仿宋" w:hAnsi="仿宋" w:cs="宋体" w:hint="eastAsia"/>
          <w:kern w:val="0"/>
          <w:sz w:val="24"/>
        </w:rPr>
        <w:t>且</w:t>
      </w:r>
      <w:r>
        <w:rPr>
          <w:rFonts w:ascii="仿宋" w:eastAsia="仿宋" w:hAnsi="仿宋" w:cs="宋体"/>
          <w:kern w:val="0"/>
          <w:sz w:val="24"/>
        </w:rPr>
        <w:t>已认真</w:t>
      </w:r>
      <w:r>
        <w:rPr>
          <w:rFonts w:ascii="仿宋" w:eastAsia="仿宋" w:hAnsi="仿宋" w:cs="宋体" w:hint="eastAsia"/>
          <w:kern w:val="0"/>
          <w:sz w:val="24"/>
        </w:rPr>
        <w:t>阅读并充分理解《交易风险揭示书》的全部内容，</w:t>
      </w:r>
      <w:r>
        <w:rPr>
          <w:rFonts w:ascii="仿宋" w:eastAsia="仿宋" w:hAnsi="仿宋" w:cs="宋体"/>
          <w:kern w:val="0"/>
          <w:sz w:val="24"/>
        </w:rPr>
        <w:t>考虑了标的和标的</w:t>
      </w:r>
      <w:r>
        <w:rPr>
          <w:rFonts w:ascii="仿宋" w:eastAsia="仿宋" w:hAnsi="仿宋" w:cs="宋体" w:hint="eastAsia"/>
          <w:kern w:val="0"/>
          <w:sz w:val="24"/>
        </w:rPr>
        <w:t>相关</w:t>
      </w:r>
      <w:r>
        <w:rPr>
          <w:rFonts w:ascii="仿宋" w:eastAsia="仿宋" w:hAnsi="仿宋" w:cs="宋体"/>
          <w:kern w:val="0"/>
          <w:sz w:val="24"/>
        </w:rPr>
        <w:t>行业、市场、政策以及其他不可预计的各项风险因素，</w:t>
      </w:r>
      <w:r>
        <w:rPr>
          <w:rFonts w:ascii="仿宋" w:eastAsia="仿宋" w:hAnsi="仿宋" w:cs="宋体" w:hint="eastAsia"/>
          <w:kern w:val="0"/>
          <w:sz w:val="24"/>
        </w:rPr>
        <w:t>愿意</w:t>
      </w:r>
      <w:r>
        <w:rPr>
          <w:rFonts w:ascii="仿宋" w:eastAsia="仿宋" w:hAnsi="仿宋" w:cs="宋体"/>
          <w:kern w:val="0"/>
          <w:sz w:val="24"/>
        </w:rPr>
        <w:t>承担可能存在的</w:t>
      </w:r>
      <w:r>
        <w:rPr>
          <w:rFonts w:ascii="仿宋" w:eastAsia="仿宋" w:hAnsi="仿宋" w:cs="宋体" w:hint="eastAsia"/>
          <w:kern w:val="0"/>
          <w:sz w:val="24"/>
        </w:rPr>
        <w:t>一切</w:t>
      </w:r>
      <w:r>
        <w:rPr>
          <w:rFonts w:ascii="仿宋" w:eastAsia="仿宋" w:hAnsi="仿宋" w:cs="宋体"/>
          <w:kern w:val="0"/>
          <w:sz w:val="24"/>
        </w:rPr>
        <w:t>交易风险。</w:t>
      </w:r>
    </w:p>
    <w:p w14:paraId="6213D805" w14:textId="5D0EA440" w:rsidR="00974635" w:rsidRDefault="00974635" w:rsidP="00502DFB">
      <w:pPr>
        <w:ind w:firstLineChars="200" w:firstLine="480"/>
        <w:rPr>
          <w:rFonts w:ascii="仿宋" w:eastAsia="仿宋" w:hAnsi="仿宋" w:cs="宋体"/>
          <w:kern w:val="0"/>
          <w:sz w:val="24"/>
        </w:rPr>
      </w:pPr>
      <w:r>
        <w:rPr>
          <w:rFonts w:ascii="仿宋" w:eastAsia="仿宋" w:hAnsi="仿宋" w:cs="宋体" w:hint="eastAsia"/>
          <w:kern w:val="0"/>
          <w:sz w:val="24"/>
        </w:rPr>
        <w:t>4、我方已认真阅读</w:t>
      </w:r>
      <w:r w:rsidR="00EE242E">
        <w:rPr>
          <w:rFonts w:ascii="仿宋" w:eastAsia="仿宋" w:hAnsi="仿宋" w:cs="宋体" w:hint="eastAsia"/>
          <w:kern w:val="0"/>
          <w:sz w:val="24"/>
        </w:rPr>
        <w:t>福建省连城邱家山国有林场林业有害生物防治（马尾松毛虫防治）项目</w:t>
      </w:r>
      <w:r w:rsidR="00502DFB" w:rsidRPr="00502DFB">
        <w:rPr>
          <w:rFonts w:ascii="仿宋" w:eastAsia="仿宋" w:hAnsi="仿宋" w:cs="宋体" w:hint="eastAsia"/>
          <w:kern w:val="0"/>
          <w:sz w:val="24"/>
        </w:rPr>
        <w:t>交易公告</w:t>
      </w:r>
      <w:r>
        <w:rPr>
          <w:rFonts w:ascii="仿宋" w:eastAsia="仿宋" w:hAnsi="仿宋" w:cs="宋体" w:hint="eastAsia"/>
          <w:kern w:val="0"/>
          <w:sz w:val="24"/>
        </w:rPr>
        <w:t>（</w:t>
      </w:r>
      <w:r w:rsidRPr="00974635">
        <w:rPr>
          <w:rFonts w:ascii="仿宋" w:eastAsia="仿宋" w:hAnsi="仿宋" w:cs="宋体" w:hint="eastAsia"/>
          <w:kern w:val="0"/>
          <w:sz w:val="24"/>
        </w:rPr>
        <w:t>项目编号：</w:t>
      </w:r>
      <w:r w:rsidR="00EE242E">
        <w:rPr>
          <w:rFonts w:ascii="仿宋" w:eastAsia="仿宋" w:hAnsi="仿宋" w:cs="宋体" w:hint="eastAsia"/>
          <w:kern w:val="0"/>
          <w:sz w:val="24"/>
        </w:rPr>
        <w:t>FJSLCQJSGYLC202210</w:t>
      </w:r>
      <w:r>
        <w:rPr>
          <w:rFonts w:ascii="仿宋" w:eastAsia="仿宋" w:hAnsi="仿宋" w:cs="宋体" w:hint="eastAsia"/>
          <w:kern w:val="0"/>
          <w:sz w:val="24"/>
        </w:rPr>
        <w:t>）内容及附件，承诺报名成功并缴纳保证金后在规定的交易时间内参与报价。</w:t>
      </w:r>
    </w:p>
    <w:p w14:paraId="2E532E34" w14:textId="77777777" w:rsidR="000A5D59" w:rsidRDefault="00E919BF">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我方保证遵守以上承诺，如违反上述承诺或有违法、违规行为，给交易相关方造成损失的，我方愿意承担包括但不限于赔偿损害在内的相关法律责任。</w:t>
      </w:r>
    </w:p>
    <w:p w14:paraId="48205A6E" w14:textId="77777777" w:rsidR="000A5D59" w:rsidRDefault="000A5D59">
      <w:pPr>
        <w:widowControl/>
        <w:spacing w:line="360" w:lineRule="auto"/>
        <w:jc w:val="center"/>
        <w:rPr>
          <w:rFonts w:ascii="仿宋" w:eastAsia="仿宋" w:hAnsi="仿宋" w:cs="宋体"/>
          <w:kern w:val="0"/>
          <w:sz w:val="24"/>
        </w:rPr>
      </w:pPr>
    </w:p>
    <w:p w14:paraId="1C3A0A20" w14:textId="77777777" w:rsidR="000A5D59" w:rsidRDefault="00E919BF">
      <w:pPr>
        <w:widowControl/>
        <w:spacing w:line="360" w:lineRule="auto"/>
        <w:jc w:val="center"/>
        <w:rPr>
          <w:rFonts w:ascii="仿宋" w:eastAsia="仿宋" w:hAnsi="仿宋" w:cs="宋体"/>
          <w:kern w:val="0"/>
          <w:sz w:val="24"/>
        </w:rPr>
      </w:pPr>
      <w:r>
        <w:rPr>
          <w:rFonts w:ascii="仿宋" w:eastAsia="仿宋" w:hAnsi="仿宋" w:cs="宋体"/>
          <w:kern w:val="0"/>
          <w:sz w:val="24"/>
        </w:rPr>
        <w:t>意向受让方（盖章）</w:t>
      </w:r>
      <w:r>
        <w:rPr>
          <w:rFonts w:ascii="仿宋" w:eastAsia="仿宋" w:hAnsi="仿宋" w:cs="宋体" w:hint="eastAsia"/>
          <w:kern w:val="0"/>
          <w:sz w:val="24"/>
        </w:rPr>
        <w:t xml:space="preserve">：                    </w:t>
      </w:r>
    </w:p>
    <w:p w14:paraId="79A33122" w14:textId="77777777" w:rsidR="000A5D59" w:rsidRDefault="000A5D59">
      <w:pPr>
        <w:widowControl/>
        <w:spacing w:line="360" w:lineRule="auto"/>
        <w:jc w:val="center"/>
        <w:rPr>
          <w:rFonts w:ascii="仿宋" w:eastAsia="仿宋" w:hAnsi="仿宋" w:cs="宋体"/>
          <w:kern w:val="0"/>
          <w:sz w:val="24"/>
        </w:rPr>
      </w:pPr>
    </w:p>
    <w:p w14:paraId="04A0D872" w14:textId="77777777" w:rsidR="000A5D59" w:rsidRDefault="00E919BF">
      <w:pPr>
        <w:widowControl/>
        <w:spacing w:line="360" w:lineRule="auto"/>
        <w:jc w:val="center"/>
        <w:rPr>
          <w:rFonts w:ascii="仿宋" w:eastAsia="仿宋" w:hAnsi="仿宋" w:cs="宋体"/>
          <w:kern w:val="0"/>
          <w:sz w:val="24"/>
        </w:rPr>
      </w:pPr>
      <w:r>
        <w:rPr>
          <w:rFonts w:ascii="仿宋" w:eastAsia="仿宋" w:hAnsi="仿宋" w:cs="宋体" w:hint="eastAsia"/>
          <w:kern w:val="0"/>
          <w:sz w:val="24"/>
        </w:rPr>
        <w:t>法定代表人&amp;授权代表</w:t>
      </w:r>
      <w:r>
        <w:rPr>
          <w:rFonts w:ascii="仿宋" w:eastAsia="仿宋" w:hAnsi="仿宋" w:cs="宋体"/>
          <w:kern w:val="0"/>
          <w:sz w:val="24"/>
        </w:rPr>
        <w:t>（签字）</w:t>
      </w:r>
      <w:r>
        <w:rPr>
          <w:rFonts w:ascii="仿宋" w:eastAsia="仿宋" w:hAnsi="仿宋" w:cs="宋体" w:hint="eastAsia"/>
          <w:kern w:val="0"/>
          <w:sz w:val="24"/>
        </w:rPr>
        <w:t>：</w:t>
      </w:r>
    </w:p>
    <w:p w14:paraId="299C40E4" w14:textId="77777777" w:rsidR="000A5D59" w:rsidRDefault="000A5D59">
      <w:pPr>
        <w:spacing w:line="360" w:lineRule="auto"/>
        <w:ind w:left="1" w:right="1502" w:firstLineChars="1885" w:firstLine="4524"/>
        <w:rPr>
          <w:rFonts w:ascii="宋体" w:hAnsi="宋体"/>
          <w:sz w:val="24"/>
        </w:rPr>
      </w:pPr>
    </w:p>
    <w:p w14:paraId="6A723C7F" w14:textId="77777777" w:rsidR="000A5D59" w:rsidRDefault="00E919BF">
      <w:pPr>
        <w:widowControl/>
        <w:spacing w:line="360" w:lineRule="auto"/>
        <w:jc w:val="center"/>
        <w:rPr>
          <w:rFonts w:ascii="仿宋" w:eastAsia="仿宋" w:hAnsi="仿宋" w:cs="宋体"/>
          <w:kern w:val="0"/>
          <w:sz w:val="24"/>
        </w:rPr>
      </w:pPr>
      <w:r>
        <w:rPr>
          <w:rFonts w:ascii="仿宋" w:eastAsia="仿宋" w:hAnsi="仿宋" w:cs="宋体" w:hint="eastAsia"/>
          <w:kern w:val="0"/>
          <w:sz w:val="24"/>
        </w:rPr>
        <w:t>日  期： 年  月  日</w:t>
      </w:r>
    </w:p>
    <w:p w14:paraId="3B87D3E4" w14:textId="77777777" w:rsidR="000A5D59" w:rsidRDefault="00E919BF" w:rsidP="00227B3F">
      <w:pPr>
        <w:pStyle w:val="a9"/>
        <w:spacing w:beforeLines="50" w:before="156" w:afterLines="50" w:after="156" w:line="540" w:lineRule="exact"/>
        <w:ind w:left="723" w:hangingChars="200" w:hanging="723"/>
        <w:jc w:val="center"/>
        <w:rPr>
          <w:b/>
          <w:sz w:val="36"/>
          <w:szCs w:val="36"/>
        </w:rPr>
      </w:pPr>
      <w:r>
        <w:rPr>
          <w:rFonts w:hint="eastAsia"/>
          <w:b/>
          <w:sz w:val="36"/>
          <w:szCs w:val="36"/>
        </w:rPr>
        <w:br w:type="page"/>
      </w:r>
    </w:p>
    <w:p w14:paraId="64D8A00D" w14:textId="77777777" w:rsidR="000A5D59" w:rsidRDefault="00E919BF" w:rsidP="00227B3F">
      <w:pPr>
        <w:pStyle w:val="a9"/>
        <w:spacing w:beforeLines="50" w:before="156" w:afterLines="50" w:after="156" w:line="540" w:lineRule="exact"/>
        <w:ind w:left="723" w:hangingChars="200" w:hanging="723"/>
        <w:jc w:val="center"/>
        <w:rPr>
          <w:rFonts w:ascii="黑体" w:eastAsia="黑体" w:hAnsi="黑体" w:cs="黑体"/>
          <w:sz w:val="32"/>
          <w:szCs w:val="32"/>
        </w:rPr>
      </w:pPr>
      <w:r>
        <w:rPr>
          <w:rFonts w:ascii="黑体" w:eastAsia="黑体" w:hAnsi="黑体" w:cs="黑体" w:hint="eastAsia"/>
          <w:b/>
          <w:sz w:val="36"/>
          <w:szCs w:val="36"/>
        </w:rPr>
        <w:t>意向受让方基本信息登记表</w:t>
      </w:r>
    </w:p>
    <w:tbl>
      <w:tblPr>
        <w:tblW w:w="9165" w:type="dxa"/>
        <w:jc w:val="center"/>
        <w:tblLayout w:type="fixed"/>
        <w:tblLook w:val="04A0" w:firstRow="1" w:lastRow="0" w:firstColumn="1" w:lastColumn="0" w:noHBand="0" w:noVBand="1"/>
      </w:tblPr>
      <w:tblGrid>
        <w:gridCol w:w="1626"/>
        <w:gridCol w:w="1953"/>
        <w:gridCol w:w="1770"/>
        <w:gridCol w:w="1418"/>
        <w:gridCol w:w="2398"/>
      </w:tblGrid>
      <w:tr w:rsidR="000A5D59" w14:paraId="71C7DC1B" w14:textId="77777777">
        <w:trPr>
          <w:cantSplit/>
          <w:trHeight w:val="449"/>
          <w:jc w:val="center"/>
        </w:trPr>
        <w:tc>
          <w:tcPr>
            <w:tcW w:w="1626" w:type="dxa"/>
            <w:vMerge w:val="restart"/>
            <w:tcBorders>
              <w:top w:val="single" w:sz="4" w:space="0" w:color="auto"/>
              <w:left w:val="single" w:sz="4" w:space="0" w:color="auto"/>
              <w:right w:val="single" w:sz="4" w:space="0" w:color="auto"/>
            </w:tcBorders>
            <w:shd w:val="clear" w:color="auto" w:fill="auto"/>
            <w:vAlign w:val="center"/>
          </w:tcPr>
          <w:p w14:paraId="658104D6"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申请人信息（单位）</w:t>
            </w:r>
          </w:p>
        </w:tc>
        <w:tc>
          <w:tcPr>
            <w:tcW w:w="1953" w:type="dxa"/>
            <w:tcBorders>
              <w:top w:val="single" w:sz="4" w:space="0" w:color="auto"/>
              <w:left w:val="nil"/>
              <w:bottom w:val="single" w:sz="4" w:space="0" w:color="auto"/>
              <w:right w:val="single" w:sz="4" w:space="0" w:color="auto"/>
            </w:tcBorders>
            <w:shd w:val="clear" w:color="auto" w:fill="auto"/>
            <w:vAlign w:val="center"/>
          </w:tcPr>
          <w:p w14:paraId="21A37816"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单位名称</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14:paraId="17429E84" w14:textId="77777777" w:rsidR="000A5D59" w:rsidRDefault="000A5D59">
            <w:pPr>
              <w:widowControl/>
              <w:rPr>
                <w:rFonts w:ascii="仿宋" w:eastAsia="仿宋" w:hAnsi="仿宋" w:cs="宋体"/>
                <w:kern w:val="0"/>
                <w:sz w:val="24"/>
              </w:rPr>
            </w:pPr>
          </w:p>
        </w:tc>
      </w:tr>
      <w:tr w:rsidR="000A5D59" w14:paraId="3CA14A58" w14:textId="77777777">
        <w:trPr>
          <w:cantSplit/>
          <w:trHeight w:val="449"/>
          <w:jc w:val="center"/>
        </w:trPr>
        <w:tc>
          <w:tcPr>
            <w:tcW w:w="1626" w:type="dxa"/>
            <w:vMerge/>
            <w:tcBorders>
              <w:left w:val="single" w:sz="4" w:space="0" w:color="auto"/>
              <w:right w:val="single" w:sz="4" w:space="0" w:color="auto"/>
            </w:tcBorders>
            <w:vAlign w:val="center"/>
          </w:tcPr>
          <w:p w14:paraId="1B53F3D1"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7EBD6413"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营业执照编号</w:t>
            </w:r>
          </w:p>
        </w:tc>
        <w:tc>
          <w:tcPr>
            <w:tcW w:w="5586" w:type="dxa"/>
            <w:gridSpan w:val="3"/>
            <w:tcBorders>
              <w:top w:val="nil"/>
              <w:left w:val="nil"/>
              <w:bottom w:val="single" w:sz="4" w:space="0" w:color="auto"/>
              <w:right w:val="single" w:sz="4" w:space="0" w:color="auto"/>
            </w:tcBorders>
            <w:shd w:val="clear" w:color="auto" w:fill="auto"/>
            <w:vAlign w:val="center"/>
          </w:tcPr>
          <w:p w14:paraId="42B53439" w14:textId="77777777" w:rsidR="000A5D59" w:rsidRDefault="000A5D59">
            <w:pPr>
              <w:widowControl/>
              <w:rPr>
                <w:rFonts w:ascii="仿宋" w:eastAsia="仿宋" w:hAnsi="仿宋" w:cs="宋体"/>
                <w:kern w:val="0"/>
                <w:sz w:val="24"/>
              </w:rPr>
            </w:pPr>
          </w:p>
        </w:tc>
      </w:tr>
      <w:tr w:rsidR="000A5D59" w14:paraId="1AC50DDA" w14:textId="77777777">
        <w:trPr>
          <w:cantSplit/>
          <w:trHeight w:val="449"/>
          <w:jc w:val="center"/>
        </w:trPr>
        <w:tc>
          <w:tcPr>
            <w:tcW w:w="1626" w:type="dxa"/>
            <w:vMerge/>
            <w:tcBorders>
              <w:left w:val="single" w:sz="4" w:space="0" w:color="auto"/>
              <w:right w:val="single" w:sz="4" w:space="0" w:color="auto"/>
            </w:tcBorders>
            <w:vAlign w:val="center"/>
          </w:tcPr>
          <w:p w14:paraId="12ADF16E"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3613CC2C"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注册地址</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14:paraId="308C8B34" w14:textId="77777777" w:rsidR="000A5D59" w:rsidRDefault="000A5D59">
            <w:pPr>
              <w:widowControl/>
              <w:rPr>
                <w:rFonts w:ascii="仿宋" w:eastAsia="仿宋" w:hAnsi="仿宋" w:cs="宋体"/>
                <w:kern w:val="0"/>
                <w:sz w:val="24"/>
              </w:rPr>
            </w:pPr>
          </w:p>
        </w:tc>
      </w:tr>
      <w:tr w:rsidR="000A5D59" w14:paraId="1A110F9F" w14:textId="77777777">
        <w:trPr>
          <w:cantSplit/>
          <w:trHeight w:val="449"/>
          <w:jc w:val="center"/>
        </w:trPr>
        <w:tc>
          <w:tcPr>
            <w:tcW w:w="1626" w:type="dxa"/>
            <w:vMerge/>
            <w:tcBorders>
              <w:left w:val="single" w:sz="4" w:space="0" w:color="auto"/>
              <w:right w:val="single" w:sz="4" w:space="0" w:color="auto"/>
            </w:tcBorders>
            <w:vAlign w:val="center"/>
          </w:tcPr>
          <w:p w14:paraId="14B1345F"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6D32E19F"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法人代表姓名</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14:paraId="54068B0B" w14:textId="77777777" w:rsidR="000A5D59" w:rsidRDefault="000A5D59">
            <w:pPr>
              <w:widowControl/>
              <w:rPr>
                <w:rFonts w:ascii="仿宋" w:eastAsia="仿宋" w:hAnsi="仿宋" w:cs="宋体"/>
                <w:kern w:val="0"/>
                <w:sz w:val="24"/>
              </w:rPr>
            </w:pPr>
          </w:p>
        </w:tc>
      </w:tr>
      <w:tr w:rsidR="000A5D59" w14:paraId="25DFEDBF" w14:textId="77777777">
        <w:trPr>
          <w:cantSplit/>
          <w:trHeight w:val="449"/>
          <w:jc w:val="center"/>
        </w:trPr>
        <w:tc>
          <w:tcPr>
            <w:tcW w:w="1626" w:type="dxa"/>
            <w:vMerge/>
            <w:tcBorders>
              <w:left w:val="single" w:sz="4" w:space="0" w:color="auto"/>
              <w:right w:val="single" w:sz="4" w:space="0" w:color="auto"/>
            </w:tcBorders>
            <w:vAlign w:val="center"/>
          </w:tcPr>
          <w:p w14:paraId="1B910C73"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26974868"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身份证件类型</w:t>
            </w:r>
          </w:p>
        </w:tc>
        <w:tc>
          <w:tcPr>
            <w:tcW w:w="1770" w:type="dxa"/>
            <w:tcBorders>
              <w:top w:val="nil"/>
              <w:left w:val="nil"/>
              <w:bottom w:val="single" w:sz="4" w:space="0" w:color="auto"/>
              <w:right w:val="single" w:sz="4" w:space="0" w:color="auto"/>
            </w:tcBorders>
            <w:shd w:val="clear" w:color="auto" w:fill="auto"/>
            <w:vAlign w:val="center"/>
          </w:tcPr>
          <w:p w14:paraId="14C19334" w14:textId="77777777" w:rsidR="000A5D59" w:rsidRDefault="000A5D59">
            <w:pPr>
              <w:widowControl/>
              <w:jc w:val="center"/>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14:paraId="6138E810"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证件号码</w:t>
            </w:r>
          </w:p>
        </w:tc>
        <w:tc>
          <w:tcPr>
            <w:tcW w:w="2398" w:type="dxa"/>
            <w:tcBorders>
              <w:top w:val="nil"/>
              <w:left w:val="nil"/>
              <w:bottom w:val="single" w:sz="4" w:space="0" w:color="auto"/>
              <w:right w:val="single" w:sz="4" w:space="0" w:color="auto"/>
            </w:tcBorders>
            <w:shd w:val="clear" w:color="auto" w:fill="auto"/>
            <w:vAlign w:val="center"/>
          </w:tcPr>
          <w:p w14:paraId="5F2B942A" w14:textId="77777777" w:rsidR="000A5D59" w:rsidRDefault="000A5D59">
            <w:pPr>
              <w:widowControl/>
              <w:rPr>
                <w:rFonts w:ascii="仿宋" w:eastAsia="仿宋" w:hAnsi="仿宋" w:cs="宋体"/>
                <w:kern w:val="0"/>
                <w:sz w:val="24"/>
              </w:rPr>
            </w:pPr>
          </w:p>
        </w:tc>
      </w:tr>
      <w:tr w:rsidR="000A5D59" w14:paraId="7DA5790B" w14:textId="77777777">
        <w:trPr>
          <w:cantSplit/>
          <w:trHeight w:val="449"/>
          <w:jc w:val="center"/>
        </w:trPr>
        <w:tc>
          <w:tcPr>
            <w:tcW w:w="1626" w:type="dxa"/>
            <w:vMerge/>
            <w:tcBorders>
              <w:left w:val="single" w:sz="4" w:space="0" w:color="auto"/>
              <w:right w:val="single" w:sz="4" w:space="0" w:color="auto"/>
            </w:tcBorders>
            <w:vAlign w:val="center"/>
          </w:tcPr>
          <w:p w14:paraId="1AB06DBD"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7D6EABB8"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联系电话</w:t>
            </w:r>
          </w:p>
        </w:tc>
        <w:tc>
          <w:tcPr>
            <w:tcW w:w="1770" w:type="dxa"/>
            <w:tcBorders>
              <w:top w:val="nil"/>
              <w:left w:val="nil"/>
              <w:bottom w:val="single" w:sz="4" w:space="0" w:color="auto"/>
              <w:right w:val="single" w:sz="4" w:space="0" w:color="auto"/>
            </w:tcBorders>
            <w:shd w:val="clear" w:color="auto" w:fill="auto"/>
            <w:vAlign w:val="center"/>
          </w:tcPr>
          <w:p w14:paraId="19BEBDAA" w14:textId="77777777" w:rsidR="000A5D59" w:rsidRDefault="000A5D59">
            <w:pPr>
              <w:widowControl/>
              <w:jc w:val="center"/>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14:paraId="457ED423"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电子邮箱</w:t>
            </w:r>
          </w:p>
        </w:tc>
        <w:tc>
          <w:tcPr>
            <w:tcW w:w="2398" w:type="dxa"/>
            <w:tcBorders>
              <w:top w:val="nil"/>
              <w:left w:val="nil"/>
              <w:bottom w:val="single" w:sz="4" w:space="0" w:color="auto"/>
              <w:right w:val="single" w:sz="4" w:space="0" w:color="auto"/>
            </w:tcBorders>
            <w:shd w:val="clear" w:color="auto" w:fill="auto"/>
            <w:vAlign w:val="center"/>
          </w:tcPr>
          <w:p w14:paraId="2D9D1117" w14:textId="77777777" w:rsidR="000A5D59" w:rsidRDefault="000A5D59">
            <w:pPr>
              <w:widowControl/>
              <w:jc w:val="center"/>
              <w:rPr>
                <w:rFonts w:ascii="仿宋" w:eastAsia="仿宋" w:hAnsi="仿宋" w:cs="宋体"/>
                <w:kern w:val="0"/>
                <w:sz w:val="24"/>
              </w:rPr>
            </w:pPr>
          </w:p>
        </w:tc>
      </w:tr>
      <w:tr w:rsidR="000A5D59" w14:paraId="2A2DAFC8" w14:textId="77777777">
        <w:trPr>
          <w:cantSplit/>
          <w:trHeight w:val="449"/>
          <w:jc w:val="center"/>
        </w:trPr>
        <w:tc>
          <w:tcPr>
            <w:tcW w:w="1626" w:type="dxa"/>
            <w:vMerge/>
            <w:tcBorders>
              <w:left w:val="single" w:sz="4" w:space="0" w:color="auto"/>
              <w:right w:val="single" w:sz="4" w:space="0" w:color="auto"/>
            </w:tcBorders>
            <w:vAlign w:val="center"/>
          </w:tcPr>
          <w:p w14:paraId="50218518"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30FBCB5A"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经办人姓名</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14:paraId="46B5092C" w14:textId="77777777" w:rsidR="000A5D59" w:rsidRDefault="000A5D59">
            <w:pPr>
              <w:widowControl/>
              <w:rPr>
                <w:rFonts w:ascii="仿宋" w:eastAsia="仿宋" w:hAnsi="仿宋" w:cs="宋体"/>
                <w:kern w:val="0"/>
                <w:sz w:val="24"/>
              </w:rPr>
            </w:pPr>
          </w:p>
        </w:tc>
      </w:tr>
      <w:tr w:rsidR="000A5D59" w14:paraId="5CD5C455" w14:textId="77777777">
        <w:trPr>
          <w:cantSplit/>
          <w:trHeight w:val="449"/>
          <w:jc w:val="center"/>
        </w:trPr>
        <w:tc>
          <w:tcPr>
            <w:tcW w:w="1626" w:type="dxa"/>
            <w:vMerge/>
            <w:tcBorders>
              <w:left w:val="single" w:sz="4" w:space="0" w:color="auto"/>
              <w:right w:val="single" w:sz="4" w:space="0" w:color="auto"/>
            </w:tcBorders>
            <w:vAlign w:val="center"/>
          </w:tcPr>
          <w:p w14:paraId="35BD5A7B"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3C44FDD2"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身份证件类型</w:t>
            </w:r>
          </w:p>
        </w:tc>
        <w:tc>
          <w:tcPr>
            <w:tcW w:w="1770" w:type="dxa"/>
            <w:tcBorders>
              <w:top w:val="nil"/>
              <w:left w:val="nil"/>
              <w:bottom w:val="single" w:sz="4" w:space="0" w:color="auto"/>
              <w:right w:val="single" w:sz="4" w:space="0" w:color="auto"/>
            </w:tcBorders>
            <w:shd w:val="clear" w:color="auto" w:fill="auto"/>
            <w:vAlign w:val="center"/>
          </w:tcPr>
          <w:p w14:paraId="3DCA32A9" w14:textId="77777777" w:rsidR="000A5D59" w:rsidRDefault="000A5D59">
            <w:pPr>
              <w:widowControl/>
              <w:jc w:val="center"/>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14:paraId="11066147"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证件号码</w:t>
            </w:r>
          </w:p>
        </w:tc>
        <w:tc>
          <w:tcPr>
            <w:tcW w:w="2398" w:type="dxa"/>
            <w:tcBorders>
              <w:top w:val="nil"/>
              <w:left w:val="nil"/>
              <w:bottom w:val="single" w:sz="4" w:space="0" w:color="auto"/>
              <w:right w:val="single" w:sz="4" w:space="0" w:color="auto"/>
            </w:tcBorders>
            <w:shd w:val="clear" w:color="auto" w:fill="auto"/>
            <w:vAlign w:val="center"/>
          </w:tcPr>
          <w:p w14:paraId="3CCE9924" w14:textId="77777777" w:rsidR="000A5D59" w:rsidRDefault="000A5D59">
            <w:pPr>
              <w:widowControl/>
              <w:jc w:val="center"/>
              <w:rPr>
                <w:rFonts w:ascii="仿宋" w:eastAsia="仿宋" w:hAnsi="仿宋" w:cs="宋体"/>
                <w:kern w:val="0"/>
                <w:sz w:val="24"/>
              </w:rPr>
            </w:pPr>
          </w:p>
        </w:tc>
      </w:tr>
      <w:tr w:rsidR="000A5D59" w14:paraId="551E8A11" w14:textId="77777777">
        <w:trPr>
          <w:cantSplit/>
          <w:trHeight w:val="449"/>
          <w:jc w:val="center"/>
        </w:trPr>
        <w:tc>
          <w:tcPr>
            <w:tcW w:w="1626" w:type="dxa"/>
            <w:vMerge/>
            <w:tcBorders>
              <w:left w:val="single" w:sz="4" w:space="0" w:color="auto"/>
              <w:right w:val="single" w:sz="4" w:space="0" w:color="auto"/>
            </w:tcBorders>
            <w:vAlign w:val="center"/>
          </w:tcPr>
          <w:p w14:paraId="0FD9CAF2"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314B6621"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联系电话</w:t>
            </w:r>
          </w:p>
        </w:tc>
        <w:tc>
          <w:tcPr>
            <w:tcW w:w="1770" w:type="dxa"/>
            <w:tcBorders>
              <w:top w:val="nil"/>
              <w:left w:val="nil"/>
              <w:bottom w:val="single" w:sz="4" w:space="0" w:color="auto"/>
              <w:right w:val="single" w:sz="4" w:space="0" w:color="auto"/>
            </w:tcBorders>
            <w:shd w:val="clear" w:color="auto" w:fill="auto"/>
            <w:vAlign w:val="center"/>
          </w:tcPr>
          <w:p w14:paraId="3499CD04" w14:textId="77777777" w:rsidR="000A5D59" w:rsidRDefault="000A5D59">
            <w:pPr>
              <w:widowControl/>
              <w:jc w:val="center"/>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14:paraId="0B5AE1CE"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电子邮箱</w:t>
            </w:r>
          </w:p>
        </w:tc>
        <w:tc>
          <w:tcPr>
            <w:tcW w:w="2398" w:type="dxa"/>
            <w:tcBorders>
              <w:top w:val="nil"/>
              <w:left w:val="nil"/>
              <w:bottom w:val="single" w:sz="4" w:space="0" w:color="auto"/>
              <w:right w:val="single" w:sz="4" w:space="0" w:color="auto"/>
            </w:tcBorders>
            <w:shd w:val="clear" w:color="auto" w:fill="auto"/>
            <w:vAlign w:val="center"/>
          </w:tcPr>
          <w:p w14:paraId="38955D06" w14:textId="77777777" w:rsidR="000A5D59" w:rsidRDefault="000A5D59">
            <w:pPr>
              <w:widowControl/>
              <w:jc w:val="center"/>
              <w:rPr>
                <w:rFonts w:ascii="仿宋" w:eastAsia="仿宋" w:hAnsi="仿宋" w:cs="宋体"/>
                <w:kern w:val="0"/>
                <w:sz w:val="24"/>
              </w:rPr>
            </w:pPr>
          </w:p>
        </w:tc>
      </w:tr>
      <w:tr w:rsidR="000A5D59" w14:paraId="5F4EF5F2" w14:textId="77777777">
        <w:trPr>
          <w:cantSplit/>
          <w:trHeight w:val="449"/>
          <w:jc w:val="center"/>
        </w:trPr>
        <w:tc>
          <w:tcPr>
            <w:tcW w:w="1626" w:type="dxa"/>
            <w:vMerge/>
            <w:tcBorders>
              <w:left w:val="single" w:sz="4" w:space="0" w:color="auto"/>
              <w:bottom w:val="single" w:sz="4" w:space="0" w:color="auto"/>
              <w:right w:val="single" w:sz="4" w:space="0" w:color="auto"/>
            </w:tcBorders>
            <w:vAlign w:val="center"/>
          </w:tcPr>
          <w:p w14:paraId="0FA394AE"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118B9D46"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联系地址</w:t>
            </w:r>
          </w:p>
        </w:tc>
        <w:tc>
          <w:tcPr>
            <w:tcW w:w="5586" w:type="dxa"/>
            <w:gridSpan w:val="3"/>
            <w:tcBorders>
              <w:top w:val="nil"/>
              <w:left w:val="nil"/>
              <w:bottom w:val="single" w:sz="4" w:space="0" w:color="auto"/>
              <w:right w:val="single" w:sz="4" w:space="0" w:color="auto"/>
            </w:tcBorders>
            <w:shd w:val="clear" w:color="auto" w:fill="auto"/>
            <w:vAlign w:val="center"/>
          </w:tcPr>
          <w:p w14:paraId="341D338A" w14:textId="77777777" w:rsidR="000A5D59" w:rsidRDefault="000A5D59">
            <w:pPr>
              <w:widowControl/>
              <w:jc w:val="center"/>
              <w:rPr>
                <w:rFonts w:ascii="仿宋" w:eastAsia="仿宋" w:hAnsi="仿宋" w:cs="宋体"/>
                <w:kern w:val="0"/>
                <w:sz w:val="24"/>
              </w:rPr>
            </w:pPr>
          </w:p>
        </w:tc>
      </w:tr>
      <w:tr w:rsidR="000A5D59" w14:paraId="4CAF999C" w14:textId="77777777">
        <w:trPr>
          <w:cantSplit/>
          <w:trHeight w:val="449"/>
          <w:jc w:val="center"/>
        </w:trPr>
        <w:tc>
          <w:tcPr>
            <w:tcW w:w="1626" w:type="dxa"/>
            <w:vMerge w:val="restart"/>
            <w:tcBorders>
              <w:top w:val="nil"/>
              <w:left w:val="single" w:sz="4" w:space="0" w:color="auto"/>
              <w:right w:val="single" w:sz="4" w:space="0" w:color="auto"/>
            </w:tcBorders>
            <w:shd w:val="clear" w:color="auto" w:fill="auto"/>
            <w:vAlign w:val="center"/>
          </w:tcPr>
          <w:p w14:paraId="733E2352"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申请人信息（个人）</w:t>
            </w:r>
          </w:p>
        </w:tc>
        <w:tc>
          <w:tcPr>
            <w:tcW w:w="1953" w:type="dxa"/>
            <w:tcBorders>
              <w:top w:val="nil"/>
              <w:left w:val="nil"/>
              <w:bottom w:val="single" w:sz="4" w:space="0" w:color="auto"/>
              <w:right w:val="single" w:sz="4" w:space="0" w:color="auto"/>
            </w:tcBorders>
            <w:shd w:val="clear" w:color="auto" w:fill="auto"/>
            <w:vAlign w:val="center"/>
          </w:tcPr>
          <w:p w14:paraId="31DDFBE6"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申请人名称</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14:paraId="2C156AD1" w14:textId="77777777" w:rsidR="000A5D59" w:rsidRDefault="000A5D59">
            <w:pPr>
              <w:widowControl/>
              <w:jc w:val="center"/>
              <w:rPr>
                <w:rFonts w:ascii="仿宋" w:eastAsia="仿宋" w:hAnsi="仿宋" w:cs="宋体"/>
                <w:kern w:val="0"/>
                <w:sz w:val="24"/>
              </w:rPr>
            </w:pPr>
          </w:p>
        </w:tc>
      </w:tr>
      <w:tr w:rsidR="000A5D59" w14:paraId="083056EA" w14:textId="77777777">
        <w:trPr>
          <w:cantSplit/>
          <w:trHeight w:val="449"/>
          <w:jc w:val="center"/>
        </w:trPr>
        <w:tc>
          <w:tcPr>
            <w:tcW w:w="1626" w:type="dxa"/>
            <w:vMerge/>
            <w:tcBorders>
              <w:left w:val="single" w:sz="4" w:space="0" w:color="auto"/>
              <w:right w:val="single" w:sz="4" w:space="0" w:color="auto"/>
            </w:tcBorders>
            <w:vAlign w:val="center"/>
          </w:tcPr>
          <w:p w14:paraId="07A4CCAB"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584C6B2D"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身份证件类型</w:t>
            </w:r>
          </w:p>
        </w:tc>
        <w:tc>
          <w:tcPr>
            <w:tcW w:w="1770" w:type="dxa"/>
            <w:tcBorders>
              <w:top w:val="nil"/>
              <w:left w:val="nil"/>
              <w:bottom w:val="single" w:sz="4" w:space="0" w:color="auto"/>
              <w:right w:val="single" w:sz="4" w:space="0" w:color="auto"/>
            </w:tcBorders>
            <w:shd w:val="clear" w:color="auto" w:fill="auto"/>
            <w:vAlign w:val="center"/>
          </w:tcPr>
          <w:p w14:paraId="06B879E3" w14:textId="77777777" w:rsidR="000A5D59" w:rsidRDefault="000A5D59">
            <w:pPr>
              <w:widowControl/>
              <w:jc w:val="center"/>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14:paraId="6E28B973"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证件号码</w:t>
            </w:r>
          </w:p>
        </w:tc>
        <w:tc>
          <w:tcPr>
            <w:tcW w:w="2398" w:type="dxa"/>
            <w:tcBorders>
              <w:top w:val="nil"/>
              <w:left w:val="nil"/>
              <w:bottom w:val="single" w:sz="4" w:space="0" w:color="auto"/>
              <w:right w:val="single" w:sz="4" w:space="0" w:color="auto"/>
            </w:tcBorders>
            <w:shd w:val="clear" w:color="auto" w:fill="auto"/>
            <w:vAlign w:val="center"/>
          </w:tcPr>
          <w:p w14:paraId="2B5F75A0" w14:textId="77777777" w:rsidR="000A5D59" w:rsidRDefault="000A5D59">
            <w:pPr>
              <w:widowControl/>
              <w:jc w:val="center"/>
              <w:rPr>
                <w:rFonts w:ascii="仿宋" w:eastAsia="仿宋" w:hAnsi="仿宋" w:cs="宋体"/>
                <w:kern w:val="0"/>
                <w:sz w:val="24"/>
              </w:rPr>
            </w:pPr>
          </w:p>
        </w:tc>
      </w:tr>
      <w:tr w:rsidR="000A5D59" w14:paraId="36028862" w14:textId="77777777">
        <w:trPr>
          <w:cantSplit/>
          <w:trHeight w:val="449"/>
          <w:jc w:val="center"/>
        </w:trPr>
        <w:tc>
          <w:tcPr>
            <w:tcW w:w="1626" w:type="dxa"/>
            <w:vMerge/>
            <w:tcBorders>
              <w:left w:val="single" w:sz="4" w:space="0" w:color="auto"/>
              <w:right w:val="single" w:sz="4" w:space="0" w:color="auto"/>
            </w:tcBorders>
            <w:vAlign w:val="center"/>
          </w:tcPr>
          <w:p w14:paraId="4183160A"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5CF15EF7"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联系电话</w:t>
            </w:r>
          </w:p>
        </w:tc>
        <w:tc>
          <w:tcPr>
            <w:tcW w:w="1770" w:type="dxa"/>
            <w:tcBorders>
              <w:top w:val="nil"/>
              <w:left w:val="nil"/>
              <w:bottom w:val="single" w:sz="4" w:space="0" w:color="auto"/>
              <w:right w:val="single" w:sz="4" w:space="0" w:color="auto"/>
            </w:tcBorders>
            <w:shd w:val="clear" w:color="auto" w:fill="auto"/>
            <w:vAlign w:val="center"/>
          </w:tcPr>
          <w:p w14:paraId="32D501B3" w14:textId="77777777" w:rsidR="000A5D59" w:rsidRDefault="000A5D59">
            <w:pPr>
              <w:widowControl/>
              <w:jc w:val="center"/>
              <w:rPr>
                <w:rFonts w:ascii="仿宋" w:eastAsia="仿宋" w:hAnsi="仿宋" w:cs="宋体"/>
                <w:kern w:val="0"/>
                <w:sz w:val="24"/>
              </w:rPr>
            </w:pPr>
          </w:p>
        </w:tc>
        <w:tc>
          <w:tcPr>
            <w:tcW w:w="1418" w:type="dxa"/>
            <w:tcBorders>
              <w:top w:val="nil"/>
              <w:left w:val="nil"/>
              <w:bottom w:val="single" w:sz="4" w:space="0" w:color="auto"/>
              <w:right w:val="single" w:sz="4" w:space="0" w:color="auto"/>
            </w:tcBorders>
            <w:shd w:val="clear" w:color="auto" w:fill="auto"/>
            <w:vAlign w:val="center"/>
          </w:tcPr>
          <w:p w14:paraId="30AEECF2"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电子邮箱</w:t>
            </w:r>
          </w:p>
        </w:tc>
        <w:tc>
          <w:tcPr>
            <w:tcW w:w="2398" w:type="dxa"/>
            <w:tcBorders>
              <w:top w:val="nil"/>
              <w:left w:val="nil"/>
              <w:bottom w:val="single" w:sz="4" w:space="0" w:color="auto"/>
              <w:right w:val="single" w:sz="4" w:space="0" w:color="auto"/>
            </w:tcBorders>
            <w:shd w:val="clear" w:color="auto" w:fill="auto"/>
            <w:vAlign w:val="center"/>
          </w:tcPr>
          <w:p w14:paraId="41C4CD3E" w14:textId="77777777" w:rsidR="000A5D59" w:rsidRDefault="000A5D59">
            <w:pPr>
              <w:widowControl/>
              <w:jc w:val="center"/>
              <w:rPr>
                <w:rFonts w:ascii="仿宋" w:eastAsia="仿宋" w:hAnsi="仿宋" w:cs="宋体"/>
                <w:kern w:val="0"/>
                <w:sz w:val="24"/>
              </w:rPr>
            </w:pPr>
          </w:p>
        </w:tc>
      </w:tr>
      <w:tr w:rsidR="000A5D59" w14:paraId="17FBA34F" w14:textId="77777777">
        <w:trPr>
          <w:cantSplit/>
          <w:trHeight w:val="449"/>
          <w:jc w:val="center"/>
        </w:trPr>
        <w:tc>
          <w:tcPr>
            <w:tcW w:w="1626" w:type="dxa"/>
            <w:vMerge/>
            <w:tcBorders>
              <w:left w:val="single" w:sz="4" w:space="0" w:color="auto"/>
              <w:bottom w:val="single" w:sz="4" w:space="0" w:color="auto"/>
              <w:right w:val="single" w:sz="4" w:space="0" w:color="auto"/>
            </w:tcBorders>
            <w:vAlign w:val="center"/>
          </w:tcPr>
          <w:p w14:paraId="1A36EEAC" w14:textId="77777777" w:rsidR="000A5D59" w:rsidRDefault="000A5D59">
            <w:pPr>
              <w:widowControl/>
              <w:jc w:val="left"/>
              <w:rPr>
                <w:rFonts w:ascii="仿宋" w:eastAsia="仿宋" w:hAnsi="仿宋" w:cs="宋体"/>
                <w:kern w:val="0"/>
                <w:sz w:val="24"/>
              </w:rPr>
            </w:pPr>
          </w:p>
        </w:tc>
        <w:tc>
          <w:tcPr>
            <w:tcW w:w="1953" w:type="dxa"/>
            <w:tcBorders>
              <w:top w:val="nil"/>
              <w:left w:val="nil"/>
              <w:bottom w:val="single" w:sz="4" w:space="0" w:color="auto"/>
              <w:right w:val="single" w:sz="4" w:space="0" w:color="auto"/>
            </w:tcBorders>
            <w:shd w:val="clear" w:color="auto" w:fill="auto"/>
            <w:vAlign w:val="center"/>
          </w:tcPr>
          <w:p w14:paraId="486EF282" w14:textId="77777777" w:rsidR="000A5D59" w:rsidRDefault="00E919BF">
            <w:pPr>
              <w:widowControl/>
              <w:jc w:val="center"/>
              <w:rPr>
                <w:rFonts w:ascii="仿宋" w:eastAsia="仿宋" w:hAnsi="仿宋" w:cs="宋体"/>
                <w:kern w:val="0"/>
                <w:sz w:val="24"/>
              </w:rPr>
            </w:pPr>
            <w:r>
              <w:rPr>
                <w:rFonts w:ascii="仿宋" w:eastAsia="仿宋" w:hAnsi="仿宋" w:cs="宋体" w:hint="eastAsia"/>
                <w:kern w:val="0"/>
                <w:sz w:val="24"/>
              </w:rPr>
              <w:t>联系地址</w:t>
            </w:r>
          </w:p>
        </w:tc>
        <w:tc>
          <w:tcPr>
            <w:tcW w:w="5586" w:type="dxa"/>
            <w:gridSpan w:val="3"/>
            <w:tcBorders>
              <w:top w:val="nil"/>
              <w:left w:val="nil"/>
              <w:bottom w:val="single" w:sz="4" w:space="0" w:color="auto"/>
              <w:right w:val="single" w:sz="4" w:space="0" w:color="auto"/>
            </w:tcBorders>
            <w:shd w:val="clear" w:color="auto" w:fill="auto"/>
            <w:vAlign w:val="center"/>
          </w:tcPr>
          <w:p w14:paraId="635A3DA4" w14:textId="77777777" w:rsidR="000A5D59" w:rsidRDefault="000A5D59">
            <w:pPr>
              <w:widowControl/>
              <w:jc w:val="center"/>
              <w:rPr>
                <w:rFonts w:ascii="仿宋" w:eastAsia="仿宋" w:hAnsi="仿宋" w:cs="宋体"/>
                <w:kern w:val="0"/>
                <w:sz w:val="24"/>
              </w:rPr>
            </w:pPr>
          </w:p>
        </w:tc>
      </w:tr>
    </w:tbl>
    <w:p w14:paraId="2BB4C24D" w14:textId="1B6CCA91" w:rsidR="002C62E8" w:rsidRDefault="002C62E8">
      <w:pPr>
        <w:adjustRightInd w:val="0"/>
        <w:snapToGrid w:val="0"/>
        <w:spacing w:line="360" w:lineRule="auto"/>
        <w:jc w:val="left"/>
        <w:rPr>
          <w:rFonts w:ascii="仿宋_GB2312" w:hAnsi="仿宋_GB2312"/>
          <w:b/>
          <w:kern w:val="0"/>
          <w:sz w:val="36"/>
          <w:szCs w:val="36"/>
        </w:rPr>
      </w:pPr>
    </w:p>
    <w:p w14:paraId="37A3CC08" w14:textId="77777777" w:rsidR="002C62E8" w:rsidRDefault="002C62E8">
      <w:pPr>
        <w:widowControl/>
        <w:jc w:val="left"/>
        <w:rPr>
          <w:rFonts w:ascii="仿宋_GB2312" w:hAnsi="仿宋_GB2312"/>
          <w:b/>
          <w:kern w:val="0"/>
          <w:sz w:val="36"/>
          <w:szCs w:val="36"/>
        </w:rPr>
      </w:pPr>
      <w:r>
        <w:rPr>
          <w:rFonts w:ascii="仿宋_GB2312" w:hAnsi="仿宋_GB2312"/>
          <w:b/>
          <w:kern w:val="0"/>
          <w:sz w:val="36"/>
          <w:szCs w:val="36"/>
        </w:rPr>
        <w:br w:type="page"/>
      </w:r>
    </w:p>
    <w:p w14:paraId="21D720F4" w14:textId="77777777" w:rsidR="002C62E8" w:rsidRDefault="002C62E8" w:rsidP="002C62E8">
      <w:pPr>
        <w:jc w:val="center"/>
        <w:rPr>
          <w:b/>
          <w:bCs/>
          <w:sz w:val="32"/>
          <w:szCs w:val="32"/>
        </w:rPr>
      </w:pPr>
      <w:r>
        <w:rPr>
          <w:rFonts w:hint="eastAsia"/>
          <w:b/>
          <w:bCs/>
          <w:sz w:val="32"/>
          <w:szCs w:val="32"/>
        </w:rPr>
        <w:t>关于交易保证金的承诺函</w:t>
      </w:r>
    </w:p>
    <w:p w14:paraId="55180682" w14:textId="77777777" w:rsidR="002C62E8" w:rsidRDefault="002C62E8" w:rsidP="002C62E8">
      <w:pPr>
        <w:rPr>
          <w:sz w:val="28"/>
          <w:szCs w:val="28"/>
        </w:rPr>
      </w:pPr>
      <w:r>
        <w:rPr>
          <w:rFonts w:hint="eastAsia"/>
          <w:sz w:val="28"/>
          <w:szCs w:val="28"/>
        </w:rPr>
        <w:t>海峡股权交易中心</w:t>
      </w:r>
      <w:r>
        <w:rPr>
          <w:rFonts w:hint="eastAsia"/>
          <w:sz w:val="28"/>
          <w:szCs w:val="28"/>
        </w:rPr>
        <w:t>(</w:t>
      </w:r>
      <w:r>
        <w:rPr>
          <w:rFonts w:hint="eastAsia"/>
          <w:sz w:val="28"/>
          <w:szCs w:val="28"/>
        </w:rPr>
        <w:t>福建</w:t>
      </w:r>
      <w:r>
        <w:rPr>
          <w:rFonts w:hint="eastAsia"/>
          <w:sz w:val="28"/>
          <w:szCs w:val="28"/>
        </w:rPr>
        <w:t>)</w:t>
      </w:r>
      <w:r>
        <w:rPr>
          <w:rFonts w:hint="eastAsia"/>
          <w:sz w:val="28"/>
          <w:szCs w:val="28"/>
        </w:rPr>
        <w:t>有限公司</w:t>
      </w:r>
      <w:r>
        <w:rPr>
          <w:rFonts w:hint="eastAsia"/>
          <w:sz w:val="28"/>
          <w:szCs w:val="28"/>
        </w:rPr>
        <w:t>:</w:t>
      </w:r>
    </w:p>
    <w:p w14:paraId="15BE8936" w14:textId="04F7395B" w:rsidR="002C62E8" w:rsidRDefault="002C62E8" w:rsidP="002C62E8">
      <w:pPr>
        <w:ind w:firstLineChars="200" w:firstLine="560"/>
        <w:rPr>
          <w:sz w:val="28"/>
          <w:szCs w:val="28"/>
        </w:rPr>
      </w:pPr>
      <w:r>
        <w:rPr>
          <w:rFonts w:hint="eastAsia"/>
          <w:sz w:val="28"/>
          <w:szCs w:val="28"/>
        </w:rPr>
        <w:t>本单</w:t>
      </w:r>
      <w:proofErr w:type="gramStart"/>
      <w:r>
        <w:rPr>
          <w:rFonts w:hint="eastAsia"/>
          <w:sz w:val="28"/>
          <w:szCs w:val="28"/>
        </w:rPr>
        <w:t>位拟</w:t>
      </w:r>
      <w:proofErr w:type="gramEnd"/>
      <w:r>
        <w:rPr>
          <w:rFonts w:hint="eastAsia"/>
          <w:sz w:val="28"/>
          <w:szCs w:val="28"/>
        </w:rPr>
        <w:t>参加海交中心组织的</w:t>
      </w:r>
      <w:r w:rsidR="00EE242E">
        <w:rPr>
          <w:rFonts w:eastAsia="仿宋_GB2312" w:hint="eastAsia"/>
          <w:sz w:val="30"/>
        </w:rPr>
        <w:t>福建省连城邱家山国有林场林业有害生物防治（马尾松毛虫防治）项目</w:t>
      </w:r>
      <w:r>
        <w:rPr>
          <w:rFonts w:hint="eastAsia"/>
          <w:sz w:val="28"/>
          <w:szCs w:val="28"/>
        </w:rPr>
        <w:t>（</w:t>
      </w:r>
      <w:r w:rsidRPr="002D152C">
        <w:rPr>
          <w:rFonts w:hint="eastAsia"/>
          <w:sz w:val="28"/>
          <w:szCs w:val="28"/>
        </w:rPr>
        <w:t>项目编号：</w:t>
      </w:r>
      <w:r w:rsidR="00EE242E">
        <w:rPr>
          <w:rFonts w:eastAsia="仿宋_GB2312" w:hint="eastAsia"/>
          <w:sz w:val="30"/>
        </w:rPr>
        <w:t>FJSLCQJSGYLC202210</w:t>
      </w:r>
      <w:r>
        <w:rPr>
          <w:rFonts w:hint="eastAsia"/>
          <w:sz w:val="28"/>
          <w:szCs w:val="28"/>
        </w:rPr>
        <w:t>）竞价活动，依照公开、公平、公正、诚实的原则，做出如下承诺：</w:t>
      </w:r>
    </w:p>
    <w:p w14:paraId="49A2AA3E" w14:textId="04F8C072" w:rsidR="002C62E8" w:rsidRDefault="002C62E8" w:rsidP="002C62E8">
      <w:pPr>
        <w:ind w:firstLineChars="200" w:firstLine="560"/>
        <w:rPr>
          <w:sz w:val="28"/>
          <w:szCs w:val="28"/>
        </w:rPr>
      </w:pPr>
      <w:r>
        <w:rPr>
          <w:rFonts w:hint="eastAsia"/>
          <w:sz w:val="28"/>
          <w:szCs w:val="28"/>
        </w:rPr>
        <w:t>本单位承诺在公告约定的时间内缴纳保证金</w:t>
      </w:r>
      <w:r w:rsidR="00EE242E">
        <w:rPr>
          <w:rFonts w:hint="eastAsia"/>
          <w:sz w:val="28"/>
          <w:szCs w:val="28"/>
        </w:rPr>
        <w:t>伍仟</w:t>
      </w:r>
      <w:r>
        <w:rPr>
          <w:rFonts w:hint="eastAsia"/>
          <w:sz w:val="28"/>
          <w:szCs w:val="28"/>
        </w:rPr>
        <w:t>元</w:t>
      </w:r>
      <w:proofErr w:type="gramStart"/>
      <w:r>
        <w:rPr>
          <w:rFonts w:hint="eastAsia"/>
          <w:sz w:val="28"/>
          <w:szCs w:val="28"/>
        </w:rPr>
        <w:t>至以下</w:t>
      </w:r>
      <w:proofErr w:type="gramEnd"/>
      <w:r>
        <w:rPr>
          <w:rFonts w:hint="eastAsia"/>
          <w:sz w:val="28"/>
          <w:szCs w:val="28"/>
        </w:rPr>
        <w:t>账户作为交易保证金：</w:t>
      </w:r>
    </w:p>
    <w:p w14:paraId="0069ED43" w14:textId="77777777" w:rsidR="002C62E8" w:rsidRDefault="002C62E8" w:rsidP="002C62E8">
      <w:pPr>
        <w:ind w:firstLineChars="200" w:firstLine="560"/>
        <w:rPr>
          <w:sz w:val="28"/>
          <w:szCs w:val="28"/>
        </w:rPr>
      </w:pPr>
      <w:r>
        <w:rPr>
          <w:rFonts w:hint="eastAsia"/>
          <w:sz w:val="28"/>
          <w:szCs w:val="28"/>
        </w:rPr>
        <w:t>账户名称：海峡股权交易中心（福建）有限公司</w:t>
      </w:r>
    </w:p>
    <w:p w14:paraId="7ABFC38E" w14:textId="77777777" w:rsidR="002C62E8" w:rsidRDefault="002C62E8" w:rsidP="002C62E8">
      <w:pPr>
        <w:ind w:firstLineChars="200" w:firstLine="560"/>
        <w:rPr>
          <w:sz w:val="28"/>
          <w:szCs w:val="28"/>
        </w:rPr>
      </w:pPr>
      <w:r>
        <w:rPr>
          <w:rFonts w:hint="eastAsia"/>
          <w:sz w:val="28"/>
          <w:szCs w:val="28"/>
        </w:rPr>
        <w:t>账号：</w:t>
      </w:r>
      <w:r>
        <w:rPr>
          <w:rFonts w:hint="eastAsia"/>
          <w:sz w:val="28"/>
          <w:szCs w:val="28"/>
        </w:rPr>
        <w:t>9070630010010000215118</w:t>
      </w:r>
    </w:p>
    <w:p w14:paraId="29BE22D6" w14:textId="77777777" w:rsidR="002C62E8" w:rsidRDefault="002C62E8" w:rsidP="002C62E8">
      <w:pPr>
        <w:ind w:firstLineChars="200" w:firstLine="560"/>
        <w:rPr>
          <w:sz w:val="28"/>
          <w:szCs w:val="28"/>
        </w:rPr>
      </w:pPr>
      <w:r>
        <w:rPr>
          <w:rFonts w:hint="eastAsia"/>
          <w:sz w:val="28"/>
          <w:szCs w:val="28"/>
        </w:rPr>
        <w:t>开户行：福建石狮农村商业银行股份有限公司福州支行</w:t>
      </w:r>
      <w:r>
        <w:rPr>
          <w:rFonts w:hint="eastAsia"/>
          <w:sz w:val="28"/>
          <w:szCs w:val="28"/>
        </w:rPr>
        <w:tab/>
      </w:r>
      <w:r>
        <w:rPr>
          <w:rFonts w:hint="eastAsia"/>
          <w:sz w:val="28"/>
          <w:szCs w:val="28"/>
        </w:rPr>
        <w:tab/>
      </w:r>
    </w:p>
    <w:p w14:paraId="7E4B4487" w14:textId="77777777" w:rsidR="002C62E8" w:rsidRDefault="002C62E8" w:rsidP="002C62E8">
      <w:pPr>
        <w:ind w:firstLineChars="200" w:firstLine="560"/>
        <w:rPr>
          <w:sz w:val="28"/>
          <w:szCs w:val="28"/>
        </w:rPr>
      </w:pPr>
      <w:r>
        <w:rPr>
          <w:rFonts w:hint="eastAsia"/>
          <w:sz w:val="28"/>
          <w:szCs w:val="28"/>
        </w:rPr>
        <w:t>若成功竞得标的，请将交易保证金按照公告约定转至</w:t>
      </w:r>
      <w:r w:rsidRPr="00D9411C">
        <w:rPr>
          <w:rFonts w:hint="eastAsia"/>
          <w:sz w:val="28"/>
          <w:szCs w:val="28"/>
        </w:rPr>
        <w:t>福建省连城邱家山国有林场</w:t>
      </w:r>
      <w:r>
        <w:rPr>
          <w:rFonts w:hint="eastAsia"/>
          <w:sz w:val="28"/>
          <w:szCs w:val="28"/>
        </w:rPr>
        <w:t>账户作为首期交易价款。</w:t>
      </w:r>
    </w:p>
    <w:p w14:paraId="2890F89D" w14:textId="77777777" w:rsidR="002C62E8" w:rsidRDefault="002C62E8" w:rsidP="002C62E8">
      <w:pPr>
        <w:ind w:firstLineChars="300" w:firstLine="840"/>
        <w:rPr>
          <w:sz w:val="28"/>
          <w:szCs w:val="28"/>
        </w:rPr>
      </w:pPr>
      <w:r>
        <w:rPr>
          <w:rFonts w:hint="eastAsia"/>
          <w:sz w:val="28"/>
          <w:szCs w:val="28"/>
        </w:rPr>
        <w:t>特此承诺。</w:t>
      </w:r>
    </w:p>
    <w:p w14:paraId="5C9E6564" w14:textId="77777777" w:rsidR="002C62E8" w:rsidRDefault="002C62E8" w:rsidP="002C62E8">
      <w:pPr>
        <w:rPr>
          <w:sz w:val="28"/>
          <w:szCs w:val="28"/>
        </w:rPr>
      </w:pPr>
    </w:p>
    <w:p w14:paraId="43A49CAC" w14:textId="77777777" w:rsidR="002C62E8" w:rsidRDefault="002C62E8" w:rsidP="002C62E8">
      <w:pPr>
        <w:ind w:firstLineChars="2000" w:firstLine="5600"/>
        <w:rPr>
          <w:sz w:val="28"/>
          <w:szCs w:val="28"/>
        </w:rPr>
      </w:pPr>
      <w:r>
        <w:rPr>
          <w:rFonts w:hint="eastAsia"/>
          <w:sz w:val="28"/>
          <w:szCs w:val="28"/>
        </w:rPr>
        <w:t>单位名称：</w:t>
      </w:r>
    </w:p>
    <w:p w14:paraId="1D1B492E" w14:textId="2C88C54A" w:rsidR="002C62E8" w:rsidRDefault="002C62E8" w:rsidP="002C62E8">
      <w:pPr>
        <w:ind w:firstLineChars="2000" w:firstLine="5600"/>
        <w:rPr>
          <w:sz w:val="28"/>
          <w:szCs w:val="28"/>
        </w:rPr>
      </w:pPr>
      <w:r>
        <w:rPr>
          <w:rFonts w:hint="eastAsia"/>
          <w:sz w:val="28"/>
          <w:szCs w:val="28"/>
        </w:rPr>
        <w:t>202</w:t>
      </w:r>
      <w:r w:rsidR="00F53BFE">
        <w:rPr>
          <w:sz w:val="28"/>
          <w:szCs w:val="28"/>
        </w:rPr>
        <w:t>2</w:t>
      </w:r>
      <w:r>
        <w:rPr>
          <w:rFonts w:hint="eastAsia"/>
          <w:sz w:val="28"/>
          <w:szCs w:val="28"/>
        </w:rPr>
        <w:t>年</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月</w:t>
      </w:r>
    </w:p>
    <w:p w14:paraId="3AD32342" w14:textId="77777777" w:rsidR="002C62E8" w:rsidRPr="00F3735D" w:rsidRDefault="002C62E8" w:rsidP="002C62E8">
      <w:pPr>
        <w:adjustRightInd w:val="0"/>
        <w:snapToGrid w:val="0"/>
        <w:spacing w:line="360" w:lineRule="auto"/>
        <w:jc w:val="left"/>
        <w:rPr>
          <w:rFonts w:ascii="仿宋_GB2312" w:hAnsi="仿宋_GB2312"/>
          <w:b/>
          <w:kern w:val="0"/>
          <w:sz w:val="36"/>
          <w:szCs w:val="36"/>
        </w:rPr>
      </w:pPr>
    </w:p>
    <w:p w14:paraId="2712E876" w14:textId="77777777" w:rsidR="000A5D59" w:rsidRPr="002C62E8" w:rsidRDefault="000A5D59">
      <w:pPr>
        <w:adjustRightInd w:val="0"/>
        <w:snapToGrid w:val="0"/>
        <w:spacing w:line="360" w:lineRule="auto"/>
        <w:jc w:val="left"/>
        <w:rPr>
          <w:rFonts w:ascii="仿宋_GB2312" w:hAnsi="仿宋_GB2312"/>
          <w:b/>
          <w:kern w:val="0"/>
          <w:sz w:val="36"/>
          <w:szCs w:val="36"/>
        </w:rPr>
      </w:pPr>
    </w:p>
    <w:sectPr w:rsidR="000A5D59" w:rsidRPr="002C62E8" w:rsidSect="000A5D59">
      <w:pgSz w:w="11906" w:h="16838"/>
      <w:pgMar w:top="851" w:right="1134"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CFC4" w14:textId="77777777" w:rsidR="00DF48CE" w:rsidRDefault="00DF48CE" w:rsidP="009C0B46">
      <w:r>
        <w:separator/>
      </w:r>
    </w:p>
  </w:endnote>
  <w:endnote w:type="continuationSeparator" w:id="0">
    <w:p w14:paraId="1277176D" w14:textId="77777777" w:rsidR="00DF48CE" w:rsidRDefault="00DF48CE" w:rsidP="009C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4EA5" w14:textId="77777777" w:rsidR="00DF48CE" w:rsidRDefault="00DF48CE" w:rsidP="009C0B46">
      <w:r>
        <w:separator/>
      </w:r>
    </w:p>
  </w:footnote>
  <w:footnote w:type="continuationSeparator" w:id="0">
    <w:p w14:paraId="1E07830B" w14:textId="77777777" w:rsidR="00DF48CE" w:rsidRDefault="00DF48CE" w:rsidP="009C0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18C9"/>
    <w:rsid w:val="00003AB4"/>
    <w:rsid w:val="00006ADC"/>
    <w:rsid w:val="00025E4B"/>
    <w:rsid w:val="000418A5"/>
    <w:rsid w:val="00042758"/>
    <w:rsid w:val="00043B5C"/>
    <w:rsid w:val="00047C70"/>
    <w:rsid w:val="00051EF4"/>
    <w:rsid w:val="000575CF"/>
    <w:rsid w:val="00065F0F"/>
    <w:rsid w:val="000705ED"/>
    <w:rsid w:val="00070C32"/>
    <w:rsid w:val="00086235"/>
    <w:rsid w:val="000960A8"/>
    <w:rsid w:val="00096C5E"/>
    <w:rsid w:val="00097D8F"/>
    <w:rsid w:val="000A3D9A"/>
    <w:rsid w:val="000A5D59"/>
    <w:rsid w:val="000C163A"/>
    <w:rsid w:val="000C5D5A"/>
    <w:rsid w:val="000D49A1"/>
    <w:rsid w:val="000E2CA0"/>
    <w:rsid w:val="000F462A"/>
    <w:rsid w:val="000F5015"/>
    <w:rsid w:val="0011149F"/>
    <w:rsid w:val="00115A32"/>
    <w:rsid w:val="00117F54"/>
    <w:rsid w:val="00124845"/>
    <w:rsid w:val="00127DA3"/>
    <w:rsid w:val="00127F8D"/>
    <w:rsid w:val="00132EC4"/>
    <w:rsid w:val="0015274B"/>
    <w:rsid w:val="00166C39"/>
    <w:rsid w:val="001805DF"/>
    <w:rsid w:val="001A2CB7"/>
    <w:rsid w:val="001A516C"/>
    <w:rsid w:val="001A53CD"/>
    <w:rsid w:val="001B7FC7"/>
    <w:rsid w:val="001C55FD"/>
    <w:rsid w:val="001F3DE4"/>
    <w:rsid w:val="00227B3F"/>
    <w:rsid w:val="00233A33"/>
    <w:rsid w:val="002467C1"/>
    <w:rsid w:val="00257151"/>
    <w:rsid w:val="0026149A"/>
    <w:rsid w:val="002702B3"/>
    <w:rsid w:val="00287AF8"/>
    <w:rsid w:val="002A101C"/>
    <w:rsid w:val="002A6C71"/>
    <w:rsid w:val="002B4999"/>
    <w:rsid w:val="002C62E8"/>
    <w:rsid w:val="002F08A1"/>
    <w:rsid w:val="0032122A"/>
    <w:rsid w:val="0033098F"/>
    <w:rsid w:val="003330FC"/>
    <w:rsid w:val="00343896"/>
    <w:rsid w:val="00370B61"/>
    <w:rsid w:val="00375A67"/>
    <w:rsid w:val="003760C6"/>
    <w:rsid w:val="003F61F8"/>
    <w:rsid w:val="003F68DE"/>
    <w:rsid w:val="00427C00"/>
    <w:rsid w:val="00446367"/>
    <w:rsid w:val="0045648C"/>
    <w:rsid w:val="00456A2F"/>
    <w:rsid w:val="00457228"/>
    <w:rsid w:val="00461C42"/>
    <w:rsid w:val="00464BF7"/>
    <w:rsid w:val="00470FA6"/>
    <w:rsid w:val="004773AC"/>
    <w:rsid w:val="00483D76"/>
    <w:rsid w:val="004E07F3"/>
    <w:rsid w:val="004E412C"/>
    <w:rsid w:val="004F148E"/>
    <w:rsid w:val="004F2242"/>
    <w:rsid w:val="004F722E"/>
    <w:rsid w:val="00502DFB"/>
    <w:rsid w:val="00513F16"/>
    <w:rsid w:val="005360B5"/>
    <w:rsid w:val="00536383"/>
    <w:rsid w:val="005404D6"/>
    <w:rsid w:val="0055742D"/>
    <w:rsid w:val="00570B8D"/>
    <w:rsid w:val="0058528E"/>
    <w:rsid w:val="00591CCA"/>
    <w:rsid w:val="005A2659"/>
    <w:rsid w:val="005C523A"/>
    <w:rsid w:val="005D059D"/>
    <w:rsid w:val="005E7BB0"/>
    <w:rsid w:val="005F0EF1"/>
    <w:rsid w:val="005F3F14"/>
    <w:rsid w:val="005F5A49"/>
    <w:rsid w:val="006050CA"/>
    <w:rsid w:val="0062751B"/>
    <w:rsid w:val="00632801"/>
    <w:rsid w:val="006346EC"/>
    <w:rsid w:val="00655F13"/>
    <w:rsid w:val="0067150C"/>
    <w:rsid w:val="00696DDA"/>
    <w:rsid w:val="006B0BFD"/>
    <w:rsid w:val="006B224C"/>
    <w:rsid w:val="006B2B0D"/>
    <w:rsid w:val="006B406C"/>
    <w:rsid w:val="006B5F55"/>
    <w:rsid w:val="006B6911"/>
    <w:rsid w:val="006D3B53"/>
    <w:rsid w:val="006D741A"/>
    <w:rsid w:val="006D7F23"/>
    <w:rsid w:val="006E1FBD"/>
    <w:rsid w:val="006F4D57"/>
    <w:rsid w:val="00702E11"/>
    <w:rsid w:val="00713CF8"/>
    <w:rsid w:val="00720046"/>
    <w:rsid w:val="007377E9"/>
    <w:rsid w:val="00741F2E"/>
    <w:rsid w:val="00766603"/>
    <w:rsid w:val="00786841"/>
    <w:rsid w:val="0079325B"/>
    <w:rsid w:val="007A61AB"/>
    <w:rsid w:val="007A6D48"/>
    <w:rsid w:val="007C1F07"/>
    <w:rsid w:val="007C3DE9"/>
    <w:rsid w:val="007F511E"/>
    <w:rsid w:val="008041B5"/>
    <w:rsid w:val="00811C4F"/>
    <w:rsid w:val="00825002"/>
    <w:rsid w:val="00826900"/>
    <w:rsid w:val="00832196"/>
    <w:rsid w:val="00833CD2"/>
    <w:rsid w:val="00843542"/>
    <w:rsid w:val="00843F25"/>
    <w:rsid w:val="008647A6"/>
    <w:rsid w:val="008B2BC1"/>
    <w:rsid w:val="008B569B"/>
    <w:rsid w:val="008B7FB4"/>
    <w:rsid w:val="00920F8A"/>
    <w:rsid w:val="009325CB"/>
    <w:rsid w:val="0093513B"/>
    <w:rsid w:val="00956EF4"/>
    <w:rsid w:val="00960F23"/>
    <w:rsid w:val="00964F01"/>
    <w:rsid w:val="00974635"/>
    <w:rsid w:val="00983F8F"/>
    <w:rsid w:val="009857E5"/>
    <w:rsid w:val="009B2044"/>
    <w:rsid w:val="009B796D"/>
    <w:rsid w:val="009C0B46"/>
    <w:rsid w:val="009C18C9"/>
    <w:rsid w:val="009C7ECD"/>
    <w:rsid w:val="009D581C"/>
    <w:rsid w:val="009F55E4"/>
    <w:rsid w:val="00A25633"/>
    <w:rsid w:val="00A25FD7"/>
    <w:rsid w:val="00A3121C"/>
    <w:rsid w:val="00A5438E"/>
    <w:rsid w:val="00A632BF"/>
    <w:rsid w:val="00A70715"/>
    <w:rsid w:val="00A92F75"/>
    <w:rsid w:val="00AF24DE"/>
    <w:rsid w:val="00AF4028"/>
    <w:rsid w:val="00B207FC"/>
    <w:rsid w:val="00B555C0"/>
    <w:rsid w:val="00B73BBA"/>
    <w:rsid w:val="00B9215F"/>
    <w:rsid w:val="00BA2520"/>
    <w:rsid w:val="00BE3452"/>
    <w:rsid w:val="00C127B9"/>
    <w:rsid w:val="00C22373"/>
    <w:rsid w:val="00C34091"/>
    <w:rsid w:val="00C3649F"/>
    <w:rsid w:val="00C57C03"/>
    <w:rsid w:val="00C6492F"/>
    <w:rsid w:val="00C66451"/>
    <w:rsid w:val="00C94F28"/>
    <w:rsid w:val="00CF6739"/>
    <w:rsid w:val="00D41814"/>
    <w:rsid w:val="00D90BBA"/>
    <w:rsid w:val="00D92D1D"/>
    <w:rsid w:val="00DA262B"/>
    <w:rsid w:val="00DA2B9D"/>
    <w:rsid w:val="00DA37E4"/>
    <w:rsid w:val="00DB434C"/>
    <w:rsid w:val="00DC46BD"/>
    <w:rsid w:val="00DC6CC0"/>
    <w:rsid w:val="00DD560C"/>
    <w:rsid w:val="00DE3F4D"/>
    <w:rsid w:val="00DF48CE"/>
    <w:rsid w:val="00E041C5"/>
    <w:rsid w:val="00E124D9"/>
    <w:rsid w:val="00E169DD"/>
    <w:rsid w:val="00E40A5A"/>
    <w:rsid w:val="00E55722"/>
    <w:rsid w:val="00E62554"/>
    <w:rsid w:val="00E713D7"/>
    <w:rsid w:val="00E73F08"/>
    <w:rsid w:val="00E919BF"/>
    <w:rsid w:val="00E93F11"/>
    <w:rsid w:val="00EA2846"/>
    <w:rsid w:val="00EB23ED"/>
    <w:rsid w:val="00EC0AE3"/>
    <w:rsid w:val="00EE242E"/>
    <w:rsid w:val="00F057CE"/>
    <w:rsid w:val="00F53BFE"/>
    <w:rsid w:val="00F837A0"/>
    <w:rsid w:val="00F96F1B"/>
    <w:rsid w:val="00FA720C"/>
    <w:rsid w:val="00FB266E"/>
    <w:rsid w:val="00FC7A62"/>
    <w:rsid w:val="00FD0817"/>
    <w:rsid w:val="00FE2521"/>
    <w:rsid w:val="00FE6635"/>
    <w:rsid w:val="00FF0501"/>
    <w:rsid w:val="00FF119E"/>
    <w:rsid w:val="2D332F0A"/>
    <w:rsid w:val="2EB92D46"/>
    <w:rsid w:val="3E810B84"/>
    <w:rsid w:val="46F506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029CC"/>
  <w15:docId w15:val="{12B16245-FB97-4B7D-95F9-1B30762A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5D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A5D59"/>
    <w:rPr>
      <w:sz w:val="18"/>
      <w:szCs w:val="18"/>
    </w:rPr>
  </w:style>
  <w:style w:type="paragraph" w:styleId="a5">
    <w:name w:val="footer"/>
    <w:basedOn w:val="a"/>
    <w:link w:val="a6"/>
    <w:rsid w:val="000A5D59"/>
    <w:pPr>
      <w:tabs>
        <w:tab w:val="center" w:pos="4153"/>
        <w:tab w:val="right" w:pos="8306"/>
      </w:tabs>
      <w:snapToGrid w:val="0"/>
      <w:jc w:val="left"/>
    </w:pPr>
    <w:rPr>
      <w:sz w:val="18"/>
      <w:szCs w:val="18"/>
    </w:rPr>
  </w:style>
  <w:style w:type="paragraph" w:styleId="a7">
    <w:name w:val="header"/>
    <w:basedOn w:val="a"/>
    <w:link w:val="a8"/>
    <w:qFormat/>
    <w:rsid w:val="000A5D59"/>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A5D59"/>
    <w:pPr>
      <w:widowControl/>
      <w:jc w:val="left"/>
    </w:pPr>
    <w:rPr>
      <w:rFonts w:ascii="宋体" w:hAnsi="宋体" w:cs="宋体"/>
      <w:kern w:val="0"/>
      <w:sz w:val="24"/>
    </w:rPr>
  </w:style>
  <w:style w:type="character" w:styleId="aa">
    <w:name w:val="Hyperlink"/>
    <w:qFormat/>
    <w:rsid w:val="000A5D59"/>
    <w:rPr>
      <w:color w:val="0000FF"/>
      <w:u w:val="single"/>
    </w:rPr>
  </w:style>
  <w:style w:type="character" w:customStyle="1" w:styleId="a4">
    <w:name w:val="批注框文本 字符"/>
    <w:link w:val="a3"/>
    <w:rsid w:val="000A5D59"/>
    <w:rPr>
      <w:kern w:val="2"/>
      <w:sz w:val="18"/>
      <w:szCs w:val="18"/>
    </w:rPr>
  </w:style>
  <w:style w:type="character" w:customStyle="1" w:styleId="a6">
    <w:name w:val="页脚 字符"/>
    <w:link w:val="a5"/>
    <w:qFormat/>
    <w:rsid w:val="000A5D59"/>
    <w:rPr>
      <w:kern w:val="2"/>
      <w:sz w:val="18"/>
      <w:szCs w:val="18"/>
    </w:rPr>
  </w:style>
  <w:style w:type="character" w:customStyle="1" w:styleId="a8">
    <w:name w:val="页眉 字符"/>
    <w:link w:val="a7"/>
    <w:qFormat/>
    <w:rsid w:val="000A5D59"/>
    <w:rPr>
      <w:kern w:val="2"/>
      <w:sz w:val="18"/>
      <w:szCs w:val="18"/>
    </w:rPr>
  </w:style>
  <w:style w:type="paragraph" w:styleId="ab">
    <w:name w:val="List Paragraph"/>
    <w:basedOn w:val="a"/>
    <w:uiPriority w:val="34"/>
    <w:qFormat/>
    <w:rsid w:val="000A5D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17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521</Words>
  <Characters>2974</Characters>
  <Application>Microsoft Office Word</Application>
  <DocSecurity>0</DocSecurity>
  <Lines>24</Lines>
  <Paragraphs>6</Paragraphs>
  <ScaleCrop>false</ScaleCrop>
  <Company>MC SYSTEM</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dc:creator>
  <cp:lastModifiedBy>朱 文军</cp:lastModifiedBy>
  <cp:revision>43</cp:revision>
  <cp:lastPrinted>2018-01-02T08:29:00Z</cp:lastPrinted>
  <dcterms:created xsi:type="dcterms:W3CDTF">2018-07-23T01:16:00Z</dcterms:created>
  <dcterms:modified xsi:type="dcterms:W3CDTF">2022-07-14T03:20:00Z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