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360" w:lineRule="auto"/>
        <w:jc w:val="center"/>
        <w:rPr>
          <w:rFonts w:hint="default" w:ascii="仿宋" w:hAnsi="仿宋" w:eastAsia="仿宋" w:cs="仿宋"/>
          <w:b/>
          <w:bCs/>
          <w:sz w:val="32"/>
          <w:szCs w:val="40"/>
          <w:highlight w:val="none"/>
          <w:lang w:val="en-US" w:eastAsia="zh-CN"/>
        </w:rPr>
      </w:pPr>
      <w:bookmarkStart w:id="0" w:name="_GoBack"/>
      <w:r>
        <w:rPr>
          <w:rFonts w:hint="eastAsia" w:ascii="仿宋" w:hAnsi="仿宋" w:eastAsia="仿宋" w:cs="仿宋"/>
          <w:b/>
          <w:bCs/>
          <w:sz w:val="32"/>
          <w:szCs w:val="40"/>
          <w:highlight w:val="none"/>
          <w:lang w:val="en-US" w:eastAsia="zh-CN"/>
        </w:rPr>
        <w:t>采购需求</w:t>
      </w:r>
    </w:p>
    <w:bookmarkEnd w:id="0"/>
    <w:p>
      <w:pPr>
        <w:pStyle w:val="2"/>
        <w:spacing w:after="0" w:line="360" w:lineRule="auto"/>
        <w:jc w:val="left"/>
        <w:rPr>
          <w:rFonts w:hint="eastAsia" w:ascii="仿宋" w:hAnsi="仿宋" w:eastAsia="仿宋" w:cs="仿宋"/>
          <w:b/>
          <w:bCs/>
          <w:sz w:val="24"/>
          <w:szCs w:val="32"/>
          <w:highlight w:val="none"/>
          <w:lang w:val="en-US" w:eastAsia="zh-CN"/>
        </w:rPr>
      </w:pPr>
      <w:r>
        <w:rPr>
          <w:rFonts w:hint="eastAsia" w:ascii="仿宋" w:hAnsi="仿宋" w:eastAsia="仿宋" w:cs="仿宋"/>
          <w:b/>
          <w:bCs/>
          <w:sz w:val="24"/>
          <w:szCs w:val="32"/>
          <w:highlight w:val="none"/>
          <w:lang w:val="en-US" w:eastAsia="zh-CN"/>
        </w:rPr>
        <w:t>一、项目概述：</w:t>
      </w:r>
    </w:p>
    <w:p>
      <w:pPr>
        <w:numPr>
          <w:ilvl w:val="0"/>
          <w:numId w:val="0"/>
        </w:numPr>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该项位于达州高新区堰坝片区数字经济产业园内，北邻科创公园，西接南北一号干道，南邻达州绕城环路。占地约148.6亩，建筑面积约33.89万方，主要建设新型智慧工厂、研发基地、办公楼及相关附属配套设施等。</w:t>
      </w:r>
    </w:p>
    <w:p>
      <w:pPr>
        <w:numPr>
          <w:ilvl w:val="0"/>
          <w:numId w:val="1"/>
        </w:numPr>
        <w:bidi w:val="0"/>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服务内容及要求：</w:t>
      </w:r>
    </w:p>
    <w:p>
      <w:pPr>
        <w:pStyle w:val="2"/>
        <w:ind w:firstLine="480" w:firstLineChars="200"/>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1.服务内容：</w:t>
      </w:r>
    </w:p>
    <w:p>
      <w:pPr>
        <w:numPr>
          <w:ilvl w:val="0"/>
          <w:numId w:val="0"/>
        </w:numPr>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（1）承接建设单位的白蚁防治工程，与建设单位签订《城市房屋白蚁预防公共服务协议》；</w:t>
      </w:r>
    </w:p>
    <w:p>
      <w:pPr>
        <w:numPr>
          <w:ilvl w:val="0"/>
          <w:numId w:val="0"/>
        </w:numPr>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（2）编制白蚁防治、勘察、预算、施工方案； </w:t>
      </w:r>
    </w:p>
    <w:p>
      <w:pPr>
        <w:numPr>
          <w:ilvl w:val="0"/>
          <w:numId w:val="0"/>
        </w:numPr>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（3）调查蚁情，提供白蚁防治咨询服务； </w:t>
      </w:r>
    </w:p>
    <w:p>
      <w:pPr>
        <w:numPr>
          <w:ilvl w:val="0"/>
          <w:numId w:val="0"/>
        </w:numPr>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（4）白蚁防治施工，工程资料归档； </w:t>
      </w:r>
    </w:p>
    <w:p>
      <w:pPr>
        <w:numPr>
          <w:ilvl w:val="0"/>
          <w:numId w:val="0"/>
        </w:numPr>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（5）白蚁复访、复查有相关的工作。 </w:t>
      </w:r>
    </w:p>
    <w:p>
      <w:pPr>
        <w:numPr>
          <w:ilvl w:val="0"/>
          <w:numId w:val="0"/>
        </w:numPr>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2.相关标准： </w:t>
      </w:r>
    </w:p>
    <w:p>
      <w:pPr>
        <w:numPr>
          <w:ilvl w:val="0"/>
          <w:numId w:val="0"/>
        </w:numPr>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本次防治服务应遵循：行业标准《房屋白蚁预防技术规程》（JGJ/T 245-2011）、地方标准《白蚁防治技术规程》（DB51/T5012-2013）和四川省（区域性）地方标准。 </w:t>
      </w:r>
    </w:p>
    <w:p>
      <w:pPr>
        <w:numPr>
          <w:ilvl w:val="0"/>
          <w:numId w:val="0"/>
        </w:numPr>
        <w:bidi w:val="0"/>
        <w:spacing w:line="360" w:lineRule="auto"/>
        <w:ind w:firstLine="240" w:firstLineChars="1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★3.供应商响应文件中须提供《安全承诺书》，应包含但不限于以下内容： </w:t>
      </w:r>
    </w:p>
    <w:p>
      <w:pPr>
        <w:numPr>
          <w:ilvl w:val="0"/>
          <w:numId w:val="0"/>
        </w:numPr>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（1）承诺在白蚁防治期间，严格按照相关法律法规，明确安全责任，服从相关主管部 </w:t>
      </w:r>
    </w:p>
    <w:p>
      <w:pPr>
        <w:numPr>
          <w:ilvl w:val="0"/>
          <w:numId w:val="0"/>
        </w:numPr>
        <w:bidi w:val="0"/>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门的日常管理和检查。 </w:t>
      </w:r>
    </w:p>
    <w:p>
      <w:pPr>
        <w:numPr>
          <w:ilvl w:val="0"/>
          <w:numId w:val="0"/>
        </w:numPr>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（2）承诺对本单位白蚁防治人员进行安全教育，有健全的安全管理制度和培训教育记 </w:t>
      </w:r>
    </w:p>
    <w:p>
      <w:pPr>
        <w:numPr>
          <w:ilvl w:val="0"/>
          <w:numId w:val="0"/>
        </w:numPr>
        <w:bidi w:val="0"/>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录，保证白蚁防治人员安全、规范操作。 </w:t>
      </w:r>
    </w:p>
    <w:p>
      <w:pPr>
        <w:numPr>
          <w:ilvl w:val="0"/>
          <w:numId w:val="0"/>
        </w:numPr>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承诺文明防治，保证现场不出现安全事故，设立现场安全负责人，向相关主管部门解释实施情况，保证白蚁防治人员和主管单位及第三方人员、财产安全。如因防治服务发生任何意外或造成人员伤亡，由投标人完全负责。</w:t>
      </w:r>
    </w:p>
    <w:p>
      <w:pPr>
        <w:adjustRightInd w:val="0"/>
        <w:snapToGrid w:val="0"/>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三、其他要求：</w:t>
      </w:r>
    </w:p>
    <w:p>
      <w:pPr>
        <w:numPr>
          <w:ilvl w:val="0"/>
          <w:numId w:val="0"/>
        </w:numPr>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3.1响应时间：供应商应向采购人提供服务电话热线，接到采购人通知后应在1个小时内到达服务地点。 </w:t>
      </w:r>
    </w:p>
    <w:p>
      <w:pPr>
        <w:numPr>
          <w:ilvl w:val="0"/>
          <w:numId w:val="0"/>
        </w:numPr>
        <w:bidi w:val="0"/>
        <w:spacing w:line="360" w:lineRule="auto"/>
        <w:ind w:firstLine="240" w:firstLineChars="1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★3.2保治期：15年(在保治期内若发生蚁情成交供应商应及时消杀并承担全部费用，因成交供应商防治不到位，蚁情带来的财产及经济损失由成交供应商全部承担)保治期自工程竣工验收合格之日起算。</w:t>
      </w:r>
      <w:r>
        <w:rPr>
          <w:rFonts w:hint="eastAsia" w:ascii="仿宋" w:hAnsi="仿宋" w:eastAsia="仿宋" w:cs="仿宋"/>
          <w:b/>
          <w:bCs/>
          <w:color w:val="auto"/>
          <w:sz w:val="24"/>
          <w:szCs w:val="24"/>
          <w:highlight w:val="none"/>
          <w:lang w:val="en-US" w:eastAsia="zh-CN"/>
        </w:rPr>
        <w:t>（提供承诺函，格式自拟）</w:t>
      </w:r>
    </w:p>
    <w:p>
      <w:pPr>
        <w:pStyle w:val="3"/>
        <w:spacing w:line="360" w:lineRule="auto"/>
        <w:ind w:left="0" w:leftChars="0" w:firstLine="480" w:firstLineChars="200"/>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3.3本项目采用下浮比例报价，最高限价暂定：1.50元/㎡。</w:t>
      </w:r>
    </w:p>
    <w:p>
      <w:pPr>
        <w:keepNext w:val="0"/>
        <w:keepLines w:val="0"/>
        <w:widowControl/>
        <w:suppressLineNumbers w:val="0"/>
        <w:spacing w:line="360" w:lineRule="auto"/>
        <w:jc w:val="left"/>
        <w:rPr>
          <w:rFonts w:hint="eastAsia" w:ascii="仿宋" w:hAnsi="仿宋" w:eastAsia="仿宋" w:cs="仿宋"/>
          <w:highlight w:val="none"/>
        </w:rPr>
      </w:pPr>
      <w:r>
        <w:rPr>
          <w:rFonts w:hint="eastAsia" w:ascii="仿宋" w:hAnsi="仿宋" w:eastAsia="仿宋" w:cs="仿宋"/>
          <w:b/>
          <w:bCs/>
          <w:color w:val="000000"/>
          <w:kern w:val="0"/>
          <w:sz w:val="24"/>
          <w:szCs w:val="24"/>
          <w:highlight w:val="none"/>
          <w:lang w:val="en-US" w:eastAsia="zh-CN" w:bidi="ar"/>
        </w:rPr>
        <w:t xml:space="preserve">四、履约标准（仅为评审依据，未完全满足仅按要求行扣分，不影响其响应文件有效性） </w:t>
      </w:r>
    </w:p>
    <w:p>
      <w:pPr>
        <w:keepNext w:val="0"/>
        <w:keepLines w:val="0"/>
        <w:widowControl/>
        <w:suppressLineNumbers w:val="0"/>
        <w:spacing w:line="360" w:lineRule="auto"/>
        <w:jc w:val="left"/>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 xml:space="preserve">（一）人员配置要求：为保障本项目顺利进行，供应商配备与本项目工作开展相适应的专业团队人员以保障项目开展。 </w:t>
      </w:r>
    </w:p>
    <w:p>
      <w:pPr>
        <w:keepNext w:val="0"/>
        <w:keepLines w:val="0"/>
        <w:widowControl/>
        <w:suppressLineNumbers w:val="0"/>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（二）履约能力要求：</w:t>
      </w:r>
      <w:r>
        <w:rPr>
          <w:rFonts w:hint="eastAsia" w:ascii="仿宋" w:hAnsi="仿宋" w:eastAsia="仿宋" w:cs="仿宋"/>
          <w:sz w:val="24"/>
          <w:szCs w:val="24"/>
          <w:highlight w:val="none"/>
        </w:rPr>
        <w:t>供应商应具有类似项目履约</w:t>
      </w:r>
      <w:r>
        <w:rPr>
          <w:rFonts w:hint="eastAsia" w:ascii="仿宋" w:hAnsi="仿宋" w:eastAsia="仿宋" w:cs="仿宋"/>
          <w:sz w:val="24"/>
          <w:szCs w:val="24"/>
          <w:highlight w:val="none"/>
          <w:lang w:val="en-US" w:eastAsia="zh-CN"/>
        </w:rPr>
        <w:t>经验。</w:t>
      </w:r>
    </w:p>
    <w:p>
      <w:pPr>
        <w:keepNext w:val="0"/>
        <w:keepLines w:val="0"/>
        <w:widowControl/>
        <w:suppressLineNumbers w:val="0"/>
        <w:spacing w:line="360" w:lineRule="auto"/>
        <w:jc w:val="left"/>
        <w:rPr>
          <w:rFonts w:hint="eastAsia" w:ascii="仿宋" w:hAnsi="仿宋" w:eastAsia="仿宋" w:cs="仿宋"/>
          <w:highlight w:val="none"/>
          <w:lang w:val="en-US"/>
        </w:rPr>
      </w:pPr>
      <w:r>
        <w:rPr>
          <w:rFonts w:hint="eastAsia" w:ascii="仿宋" w:hAnsi="仿宋" w:eastAsia="仿宋" w:cs="仿宋"/>
          <w:color w:val="000000"/>
          <w:kern w:val="0"/>
          <w:sz w:val="24"/>
          <w:szCs w:val="24"/>
          <w:highlight w:val="none"/>
          <w:lang w:val="en-US" w:eastAsia="zh-CN" w:bidi="ar"/>
        </w:rPr>
        <w:t>（三）项目服务方案</w:t>
      </w:r>
    </w:p>
    <w:p>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为保障本项目工作合理有序开展，供应商按照本项目实际需求，根据相关法律法规，结合省、市相关要求提供项目实施方案，方案尽量做到与“服务内容及要求”匹配。</w:t>
      </w:r>
    </w:p>
    <w:p>
      <w:pPr>
        <w:keepNext w:val="0"/>
        <w:keepLines w:val="0"/>
        <w:widowControl/>
        <w:numPr>
          <w:ilvl w:val="0"/>
          <w:numId w:val="0"/>
        </w:numPr>
        <w:suppressLineNumbers w:val="0"/>
        <w:spacing w:line="360" w:lineRule="auto"/>
        <w:ind w:firstLine="480" w:firstLineChars="200"/>
        <w:jc w:val="left"/>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1.项目实施方案：包含①项目理解程度；②项目重难点分析；③项目施工方案；④项目管理机构及人员职责；⑤项目管理制度；⑥质量保证措施。</w:t>
      </w:r>
    </w:p>
    <w:p>
      <w:pPr>
        <w:keepNext w:val="0"/>
        <w:keepLines w:val="0"/>
        <w:widowControl/>
        <w:suppressLineNumbers w:val="0"/>
        <w:spacing w:line="360" w:lineRule="auto"/>
        <w:ind w:firstLine="480" w:firstLineChars="200"/>
        <w:jc w:val="left"/>
        <w:rPr>
          <w:rFonts w:hint="eastAsia"/>
          <w:highlight w:val="none"/>
          <w:lang w:val="en-US" w:eastAsia="zh-CN"/>
        </w:rPr>
      </w:pPr>
      <w:r>
        <w:rPr>
          <w:rFonts w:hint="eastAsia" w:ascii="仿宋" w:hAnsi="仿宋" w:eastAsia="仿宋" w:cs="仿宋"/>
          <w:color w:val="000000"/>
          <w:kern w:val="0"/>
          <w:sz w:val="24"/>
          <w:szCs w:val="24"/>
          <w:highlight w:val="none"/>
          <w:lang w:val="en-US" w:eastAsia="zh-CN" w:bidi="ar"/>
        </w:rPr>
        <w:t>2.应急处理方案：包括①蚁情、蚁害应急方案；②施工安全、突发环境污染应急方案；③危险化学品应急方案。</w:t>
      </w:r>
    </w:p>
    <w:p>
      <w:pPr>
        <w:keepNext w:val="0"/>
        <w:keepLines w:val="0"/>
        <w:widowControl/>
        <w:suppressLineNumbers w:val="0"/>
        <w:spacing w:line="360" w:lineRule="auto"/>
        <w:ind w:firstLine="480" w:firstLineChars="2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3.售后服务方案：包含①后续服务承诺；②服务响应时间；③后续人员的分工；④服务资料收集整理。</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39A952"/>
    <w:multiLevelType w:val="singleLevel"/>
    <w:tmpl w:val="3A39A95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xODBkN2IzNzUxNTk0OWI5ZWU4OTJlZWVlZGI5NTYifQ=="/>
  </w:docVars>
  <w:rsids>
    <w:rsidRoot w:val="461B0296"/>
    <w:rsid w:val="461B0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99"/>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2022-06-29T02:23:00Z</dcterms:created>
  <dc:creator>。</dc:creator>
  <cp:lastModifiedBy>。</cp:lastModifiedBy>
  <dcterms:modified xsi:type="dcterms:W3CDTF">2022-06-29T02:23:35Z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DCF7FD848AD24C76818D0FE627135BB3</vt:lpwstr>
  </property>
</Properties>
</file>