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衢州市第三医院</w:t>
      </w:r>
      <w:bookmarkStart w:id="0" w:name="_Hlk6974628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四害防制服务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项目的</w:t>
      </w:r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bidi="ar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项目内容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项目时间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年5月26日至202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年5月2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三、项目要求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有效控制四害造成的危害，常规服务5-10月，每月4次，其他月份每月2次，全年36次服务，特殊情况另行安排，确保12小时到达现场处理。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四害防制标准须达到国家病媒生物密度控制标准(GB/T 27770-2011 鼠类、GB/T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27771-2011 蚊虫、GB/T 27772-2011蝇类、GB/T 27773--2011蜚蠊)C级要求以及浙江省、衢州市卫生主管部门有关要求。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四、投标人须知</w:t>
      </w:r>
    </w:p>
    <w:tbl>
      <w:tblPr>
        <w:tblStyle w:val="6"/>
        <w:tblW w:w="9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说明与要求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4"/>
              </w:tabs>
              <w:jc w:val="center"/>
              <w:rPr>
                <w:rFonts w:hint="eastAsia" w:ascii="仿宋_GB2312" w:hAnsi="仿宋_GB2312" w:eastAsia="仿宋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衢州市第三医院四害防制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2022年5月26日-2023年5月25日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35000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投标截止时间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时间：2022年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日17:00（北京时间）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地点：衢州市第三医院 招投标管理办公室</w:t>
            </w:r>
          </w:p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联系人：陈玲    联系电话：13567008157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衢州市第三医院门诊楼六楼会议室。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中标通知书发出后10日内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投标有效期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60天</w:t>
            </w:r>
          </w:p>
        </w:tc>
      </w:tr>
    </w:tbl>
    <w:p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 w:bidi="ar"/>
        </w:rPr>
        <w:t>35000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bidi="ar"/>
        </w:rPr>
        <w:t>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 w:bidi="ar"/>
        </w:rPr>
        <w:t>询价文件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报价应按询价文件中相关要求填写，并加盖公章后密封。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特别提示：开标前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文件密封加盖公章后，可直接或以挂号信的方式送达，投标人无需到现场。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bidi="ar"/>
        </w:rPr>
        <w:t>2.付款方式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每六个月支付一次，每次支付合同款的一半金额。</w:t>
      </w:r>
    </w:p>
    <w:p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六、询价办法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参加询价供应商三家及以上可以开标。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2.符合第二章采购要求为基础，以报价最低的供应商为最终承接该项目的供应商。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方将根据本次询价的特点组建由三人组成的评标小组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进行评标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</w:p>
    <w:p>
      <w:pPr>
        <w:widowControl/>
        <w:ind w:firstLine="47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</w:p>
    <w:p>
      <w:pPr>
        <w:widowControl/>
        <w:ind w:firstLine="47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 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>
      <w:pPr>
        <w:widowControl/>
        <w:ind w:firstLine="1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 xml:space="preserve">                  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2022年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>
      <w:pPr>
        <w:spacing w:line="360" w:lineRule="auto"/>
        <w:ind w:right="1120"/>
        <w:rPr>
          <w:rFonts w:hint="eastAsia" w:ascii="宋体" w:hAnsi="宋体"/>
          <w:color w:val="000000"/>
          <w:sz w:val="28"/>
          <w:szCs w:val="28"/>
        </w:rPr>
        <w:sectPr>
          <w:footerReference r:id="rId3" w:type="default"/>
          <w:pgSz w:w="11906" w:h="16838"/>
          <w:pgMar w:top="1247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12" w:lineRule="auto"/>
        <w:jc w:val="left"/>
        <w:rPr>
          <w:rFonts w:hint="eastAsia" w:ascii="方正小标宋_GBK" w:hAnsi="方正小标宋_GBK" w:eastAsia="方正小标宋_GBK" w:cs="方正小标宋_GBK"/>
          <w:b/>
          <w:bCs w:val="0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Cs w:val="21"/>
          <w:lang w:val="en-US" w:eastAsia="zh-CN"/>
        </w:rPr>
        <w:t>附件</w:t>
      </w:r>
    </w:p>
    <w:p>
      <w:pPr>
        <w:spacing w:line="312" w:lineRule="auto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>
      <w:pPr>
        <w:spacing w:line="312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>
      <w:pPr>
        <w:spacing w:before="120" w:beforeLines="50" w:after="120" w:afterLines="5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供应商全称（公章）：</w:t>
      </w:r>
    </w:p>
    <w:p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           性别：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职称：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                传真：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5" w:type="first"/>
          <w:footerReference r:id="rId7" w:type="first"/>
          <w:headerReference r:id="rId4" w:type="even"/>
          <w:footerReference r:id="rId6" w:type="even"/>
          <w:pgSz w:w="11906" w:h="16838"/>
          <w:pgMar w:top="1389" w:right="1247" w:bottom="1389" w:left="1247" w:header="851" w:footer="992" w:gutter="567"/>
          <w:pgNumType w:fmt="decimal"/>
          <w:cols w:space="720" w:num="1"/>
          <w:docGrid w:linePitch="312" w:charSpace="0"/>
        </w:sectPr>
      </w:pPr>
    </w:p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6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投标报价（元）</w:t>
            </w:r>
          </w:p>
        </w:tc>
        <w:tc>
          <w:tcPr>
            <w:tcW w:w="5410" w:type="dxa"/>
            <w:gridSpan w:val="2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noWrap w:val="0"/>
            <w:vAlign w:val="center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</w:p>
        </w:tc>
      </w:tr>
    </w:tbl>
    <w:p>
      <w:pPr>
        <w:spacing w:line="312" w:lineRule="auto"/>
        <w:ind w:left="620" w:hanging="826" w:hangingChars="294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>
      <w:pPr>
        <w:numPr>
          <w:ilvl w:val="0"/>
          <w:numId w:val="2"/>
        </w:num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>
      <w:pPr>
        <w:spacing w:line="312" w:lineRule="auto"/>
        <w:ind w:left="207" w:hanging="275" w:hangingChars="98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>
      <w:pPr>
        <w:tabs>
          <w:tab w:val="left" w:pos="360"/>
          <w:tab w:val="left" w:pos="840"/>
        </w:tabs>
        <w:spacing w:line="312" w:lineRule="auto"/>
        <w:rPr>
          <w:rFonts w:hint="eastAsia" w:ascii="仿宋" w:hAnsi="仿宋" w:eastAsia="仿宋" w:cs="仿宋"/>
          <w:b/>
          <w:szCs w:val="21"/>
        </w:rPr>
      </w:pPr>
    </w:p>
    <w:p>
      <w:pPr>
        <w:spacing w:line="312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3.分项</w:t>
      </w:r>
      <w:bookmarkStart w:id="1" w:name="_Toc11631_WPSOffice_Level1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报价一览表</w:t>
      </w:r>
    </w:p>
    <w:p>
      <w:pPr>
        <w:spacing w:line="312" w:lineRule="auto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1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6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5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>
      <w:pPr>
        <w:spacing w:line="312" w:lineRule="auto"/>
        <w:ind w:left="743" w:leftChars="354" w:firstLine="5006" w:firstLineChars="2086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>
      <w:pPr>
        <w:pStyle w:val="3"/>
        <w:spacing w:line="480" w:lineRule="auto"/>
        <w:ind w:firstLine="3920" w:firstLineChars="14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/>
    <w:sectPr>
      <w:pgSz w:w="11906" w:h="16838"/>
      <w:pgMar w:top="1247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403B1-72EB-450F-A49B-080B4E924A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C78EEE2-41E4-4F8C-BB8A-5F4DFC950C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D491003-137D-49D3-8681-D02038AD93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BB48B6-5C92-4E97-954D-9320A1EB33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F46428-FCF8-41E1-A367-5136D78A05D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9A099"/>
    <w:multiLevelType w:val="singleLevel"/>
    <w:tmpl w:val="DAC9A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TliZGJmNjU4YjQ2YzRjNDFkNzM1MzQ1Zjk1ZWIifQ=="/>
  </w:docVars>
  <w:rsids>
    <w:rsidRoot w:val="79E732FB"/>
    <w:rsid w:val="04897AC8"/>
    <w:rsid w:val="06DB727A"/>
    <w:rsid w:val="0D972364"/>
    <w:rsid w:val="0DAF425A"/>
    <w:rsid w:val="0E103136"/>
    <w:rsid w:val="12D40FF4"/>
    <w:rsid w:val="1547131F"/>
    <w:rsid w:val="19540442"/>
    <w:rsid w:val="237806BF"/>
    <w:rsid w:val="24962924"/>
    <w:rsid w:val="24A70B6C"/>
    <w:rsid w:val="2DEB6504"/>
    <w:rsid w:val="31F8560B"/>
    <w:rsid w:val="324E1E79"/>
    <w:rsid w:val="357B093A"/>
    <w:rsid w:val="396D11FA"/>
    <w:rsid w:val="3E980419"/>
    <w:rsid w:val="3FCF4061"/>
    <w:rsid w:val="407B3876"/>
    <w:rsid w:val="48716B71"/>
    <w:rsid w:val="4E155F00"/>
    <w:rsid w:val="501F2FB8"/>
    <w:rsid w:val="51927EF7"/>
    <w:rsid w:val="547B3F6D"/>
    <w:rsid w:val="6DC85AD7"/>
    <w:rsid w:val="740D12F4"/>
    <w:rsid w:val="75A41C94"/>
    <w:rsid w:val="79E732FB"/>
    <w:rsid w:val="7BB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1219</Words>
  <Characters>1339</Characters>
  <Lines>0</Lines>
  <Paragraphs>0</Paragraphs>
  <TotalTime>5</TotalTime>
  <ScaleCrop>false</ScaleCrop>
  <LinksUpToDate>false</LinksUpToDate>
  <CharactersWithSpaces>1677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陈玲</dc:creator>
  <cp:lastModifiedBy>陈玲</cp:lastModifiedBy>
  <dcterms:modified xsi:type="dcterms:W3CDTF">2022-05-17T00:03:34Z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E9B2F34460EF441484F65A0F1A26F61C</vt:lpwstr>
  </property>
</Properties>
</file>