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</w:pPr>
      <w:r>
        <w:rPr>
          <w:rFonts w:hint="eastAsia" w:ascii="宋体" w:hAnsi="宋体" w:cs="宋体"/>
        </w:rPr>
        <w:t>采购项目技术、服务及商务要求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为确保做好永兴镇茅针寺村1.2.6统建房白蚁预防和包治期内的白蚁灭治工作，拟开展新一轮白蚁防治购买服务。永兴镇茅针寺村1.2.6统建房修建于2011年，砖混结构，2015年居民分配入住，共计73栋房屋，424户，房屋占地面积约35000平方。</w:t>
      </w:r>
    </w:p>
    <w:p>
      <w:pPr>
        <w:numPr>
          <w:ilvl w:val="0"/>
          <w:numId w:val="1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服务范围（实质性要求，不满足作无效响应处理）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504"/>
        <w:gridCol w:w="3794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08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服务范围</w:t>
            </w:r>
          </w:p>
        </w:tc>
        <w:tc>
          <w:tcPr>
            <w:tcW w:w="1504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面积</w:t>
            </w:r>
          </w:p>
        </w:tc>
        <w:tc>
          <w:tcPr>
            <w:tcW w:w="3794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服务内容</w:t>
            </w:r>
          </w:p>
        </w:tc>
        <w:tc>
          <w:tcPr>
            <w:tcW w:w="89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208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永兴镇茅针寺村1.2.6统建房A区</w:t>
            </w:r>
          </w:p>
        </w:tc>
        <w:tc>
          <w:tcPr>
            <w:tcW w:w="150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约33000m²</w:t>
            </w:r>
          </w:p>
        </w:tc>
        <w:tc>
          <w:tcPr>
            <w:tcW w:w="37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防治范围内以及外围区域对白蚁的驱除隔离预防</w:t>
            </w:r>
          </w:p>
        </w:tc>
        <w:tc>
          <w:tcPr>
            <w:tcW w:w="89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208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永兴镇茅针寺村1.2.6统建房B区</w:t>
            </w:r>
          </w:p>
        </w:tc>
        <w:tc>
          <w:tcPr>
            <w:tcW w:w="150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约2000m²</w:t>
            </w:r>
          </w:p>
        </w:tc>
        <w:tc>
          <w:tcPr>
            <w:tcW w:w="37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防治范围内以及外围区域对白蚁的驱除隔离预防</w:t>
            </w:r>
          </w:p>
        </w:tc>
        <w:tc>
          <w:tcPr>
            <w:tcW w:w="89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b/>
          <w:bCs/>
          <w:sz w:val="24"/>
        </w:rPr>
      </w:pPr>
    </w:p>
    <w:p>
      <w:pPr>
        <w:pStyle w:val="3"/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服务要求（实质性要求，不满足作无效响应处理）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1、对防治范围内白蚁预防全面检查；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2、发现已存在的白蚁立即杀灭；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3、墙体与地面的接缝均进行分层沿缝施药预防；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4、建筑物地基水平屏障药物预防；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5、消除白蚁孳生场所。</w:t>
      </w:r>
    </w:p>
    <w:p>
      <w:pPr>
        <w:pStyle w:val="2"/>
        <w:spacing w:line="360" w:lineRule="auto"/>
        <w:ind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6、以上服务频率如遇高峰期、白蚁高危期或紧急情况者不受此限，但费用不增加。</w:t>
      </w:r>
    </w:p>
    <w:p>
      <w:pPr>
        <w:pStyle w:val="2"/>
        <w:spacing w:line="360" w:lineRule="auto"/>
        <w:ind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7、每次安排专业人员由专人带队进行白蚁防治服务；</w:t>
      </w:r>
    </w:p>
    <w:p>
      <w:pPr>
        <w:pStyle w:val="2"/>
        <w:spacing w:line="360" w:lineRule="auto"/>
        <w:ind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8、以白蚁防治人数如遇特殊情况者不受此限。紧急响应时间：如发生紧急蚁情事故，要求接到通知后30分钟内派遣人员到场处理，但费用不增加。</w:t>
      </w:r>
    </w:p>
    <w:p>
      <w:pPr>
        <w:pStyle w:val="2"/>
        <w:spacing w:line="360" w:lineRule="auto"/>
        <w:ind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9、在保治期3年内所发生的蚁情以及带来的财产及经济损失由供应商全部承担。</w:t>
      </w:r>
    </w:p>
    <w:p>
      <w:pPr>
        <w:pStyle w:val="2"/>
        <w:spacing w:line="360" w:lineRule="auto"/>
        <w:ind w:firstLine="0" w:firstLineChars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四、其他要求（实质性要求，不满足作无效响应处理）</w:t>
      </w:r>
    </w:p>
    <w:p>
      <w:pPr>
        <w:pStyle w:val="2"/>
        <w:spacing w:line="360" w:lineRule="auto"/>
        <w:ind w:firstLine="0" w:firstLineChars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1、白蚁防治期间，严格按照相关法律法规，明确安全责任，服从相关主管部门的日常管理和检查。</w:t>
      </w:r>
    </w:p>
    <w:p>
      <w:pPr>
        <w:pStyle w:val="2"/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2、对本单位白蚁防治人员进行安全教育，有健全的安全管理制度和培训教育记录，保证白蚁防治人员安全、规范操作。</w:t>
      </w:r>
    </w:p>
    <w:p>
      <w:pPr>
        <w:pStyle w:val="2"/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文明防治：保证现场不出现安全事故，设立现场安全负责人，向相关主管部门解释实施情况，保证白蚁防治人员和主管单位及第三方人员、财产安全。如因防治服务发生任何意外或造成人员伤亡，由供应商自行负责。</w:t>
      </w:r>
    </w:p>
    <w:p>
      <w:pPr>
        <w:pStyle w:val="2"/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4、后续服务：在保治期内，白蚁防治单位须每年4-6月全部复查一次，发现白蚁危害及时免费灭治；成交供应商应向采购人提供服务电话热线，接到采购人通知后应在24小时内到达服务地点。</w:t>
      </w:r>
    </w:p>
    <w:p>
      <w:pPr>
        <w:pStyle w:val="2"/>
        <w:spacing w:line="360" w:lineRule="auto"/>
        <w:ind w:firstLine="240" w:firstLineChars="1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5、所用药物必须是国家相关部门批准的专用于防治白蚁的合格产品，为保护生态环境，严禁使用氯丹、灭蚁灵、毒死蜱等高毒性杀虫药剂。</w:t>
      </w:r>
    </w:p>
    <w:p>
      <w:pPr>
        <w:pStyle w:val="7"/>
        <w:spacing w:line="360" w:lineRule="auto"/>
        <w:ind w:firstLine="0" w:firstLineChars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五、商务要求（实质性要求，不满足作无效响应处理）</w:t>
      </w:r>
    </w:p>
    <w:p>
      <w:pPr>
        <w:pStyle w:val="2"/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1、入场服务时间：2022年5月</w:t>
      </w:r>
    </w:p>
    <w:p>
      <w:pPr>
        <w:pStyle w:val="2"/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2、服务地点：永兴镇茅针寺村1.2.6统建房</w:t>
      </w:r>
    </w:p>
    <w:p>
      <w:pPr>
        <w:pStyle w:val="2"/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3、保治期：3年。</w:t>
      </w:r>
    </w:p>
    <w:p>
      <w:pPr>
        <w:pStyle w:val="2"/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4、验收：严格按照《财政部关于进一步加强政府采购需求和履约验收管理的指导意见》（财库〔2016〕205号）、采购文件及响应文件的内容进行验收。</w:t>
      </w:r>
    </w:p>
    <w:p>
      <w:pPr>
        <w:pStyle w:val="2"/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5、付款方式：第一年服务完成通过采购人验收后支付合同金额的50%，第二年服务完成通过采购人验收后支付合同金额的25%，第三年服务完成通过采购人验收后支付合同金额的25%。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D2EB6"/>
    <w:multiLevelType w:val="singleLevel"/>
    <w:tmpl w:val="D95D2E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346B1"/>
    <w:rsid w:val="09D00995"/>
    <w:rsid w:val="0E6669F9"/>
    <w:rsid w:val="0EB36032"/>
    <w:rsid w:val="16665B19"/>
    <w:rsid w:val="18C16DF6"/>
    <w:rsid w:val="1A134EC8"/>
    <w:rsid w:val="1E3B0FFD"/>
    <w:rsid w:val="1F3170CE"/>
    <w:rsid w:val="25940BF0"/>
    <w:rsid w:val="37C86ECE"/>
    <w:rsid w:val="4D521813"/>
    <w:rsid w:val="536346B1"/>
    <w:rsid w:val="5AAE6B1A"/>
    <w:rsid w:val="646F2FBC"/>
    <w:rsid w:val="6C8C6F06"/>
    <w:rsid w:val="7E3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2022-04-25T08:13:00Z</dcterms:created>
  <dc:creator>缘分十一月</dc:creator>
  <cp:lastModifiedBy>缘分十一月</cp:lastModifiedBy>
  <dcterms:modified xsi:type="dcterms:W3CDTF">2022-04-25T08:14:37Z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5CAD7892FD0E4C58AF1D8814FB1C4796</vt:lpwstr>
  </property>
</Properties>
</file>