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10904D" w14:textId="77777777" w:rsidR="009759F1" w:rsidRDefault="009759F1" w:rsidP="009759F1">
      <w:pPr>
        <w:jc w:val="center"/>
        <w:rPr>
          <w:rFonts w:ascii="仿宋" w:eastAsia="仿宋" w:hAnsi="仿宋" w:cs="仿宋" w:hint="eastAsia"/>
          <w:b/>
          <w:sz w:val="32"/>
          <w:szCs w:val="32"/>
        </w:rPr>
      </w:pPr>
      <w:r>
        <w:rPr>
          <w:rFonts w:ascii="仿宋" w:eastAsia="仿宋" w:hAnsi="仿宋" w:cs="仿宋" w:hint="eastAsia"/>
          <w:b/>
          <w:sz w:val="32"/>
          <w:szCs w:val="32"/>
        </w:rPr>
        <w:t>磋商公告</w:t>
      </w:r>
    </w:p>
    <w:p w14:paraId="257CBC81" w14:textId="77777777" w:rsidR="009759F1" w:rsidRDefault="009759F1" w:rsidP="009759F1">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rPr>
      </w:pPr>
      <w:r>
        <w:rPr>
          <w:rFonts w:ascii="仿宋" w:eastAsia="仿宋" w:hAnsi="仿宋" w:hint="eastAsia"/>
          <w:sz w:val="24"/>
        </w:rPr>
        <w:t>项目概况</w:t>
      </w:r>
    </w:p>
    <w:p w14:paraId="3D58753C" w14:textId="77777777" w:rsidR="009759F1" w:rsidRDefault="009759F1" w:rsidP="009759F1">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rPr>
      </w:pPr>
      <w:r>
        <w:rPr>
          <w:rFonts w:ascii="仿宋" w:eastAsia="仿宋" w:hAnsi="仿宋" w:hint="eastAsia"/>
          <w:sz w:val="24"/>
        </w:rPr>
        <w:t>中央财政林业有害生物防治项目（西山林场管理处林业有害生物普查）的潜在供应商应在指定邮箱获取采购文件，并于202</w:t>
      </w:r>
      <w:r>
        <w:rPr>
          <w:rFonts w:ascii="仿宋" w:eastAsia="仿宋" w:hAnsi="仿宋"/>
          <w:sz w:val="24"/>
        </w:rPr>
        <w:t>2</w:t>
      </w:r>
      <w:r>
        <w:rPr>
          <w:rFonts w:ascii="仿宋" w:eastAsia="仿宋" w:hAnsi="仿宋" w:hint="eastAsia"/>
          <w:bCs/>
          <w:sz w:val="24"/>
        </w:rPr>
        <w:t>年</w:t>
      </w:r>
      <w:r>
        <w:rPr>
          <w:rFonts w:ascii="仿宋" w:eastAsia="仿宋" w:hAnsi="仿宋"/>
          <w:bCs/>
          <w:sz w:val="24"/>
        </w:rPr>
        <w:t>03</w:t>
      </w:r>
      <w:r>
        <w:rPr>
          <w:rFonts w:ascii="仿宋" w:eastAsia="仿宋" w:hAnsi="仿宋" w:hint="eastAsia"/>
          <w:bCs/>
          <w:sz w:val="24"/>
        </w:rPr>
        <w:t>月</w:t>
      </w:r>
      <w:r>
        <w:rPr>
          <w:rFonts w:ascii="仿宋" w:eastAsia="仿宋" w:hAnsi="仿宋"/>
          <w:bCs/>
          <w:sz w:val="24"/>
        </w:rPr>
        <w:t>07</w:t>
      </w:r>
      <w:r>
        <w:rPr>
          <w:rFonts w:ascii="仿宋" w:eastAsia="仿宋" w:hAnsi="仿宋" w:hint="eastAsia"/>
          <w:bCs/>
          <w:sz w:val="24"/>
        </w:rPr>
        <w:t>日1</w:t>
      </w:r>
      <w:r>
        <w:rPr>
          <w:rFonts w:ascii="仿宋" w:eastAsia="仿宋" w:hAnsi="仿宋"/>
          <w:bCs/>
          <w:sz w:val="24"/>
        </w:rPr>
        <w:t>4</w:t>
      </w:r>
      <w:r>
        <w:rPr>
          <w:rFonts w:ascii="仿宋" w:eastAsia="仿宋" w:hAnsi="仿宋" w:hint="eastAsia"/>
          <w:bCs/>
          <w:sz w:val="24"/>
        </w:rPr>
        <w:t>点</w:t>
      </w:r>
      <w:r>
        <w:rPr>
          <w:rFonts w:ascii="仿宋" w:eastAsia="仿宋" w:hAnsi="仿宋"/>
          <w:bCs/>
          <w:sz w:val="24"/>
        </w:rPr>
        <w:t>0</w:t>
      </w:r>
      <w:r>
        <w:rPr>
          <w:rFonts w:ascii="仿宋" w:eastAsia="仿宋" w:hAnsi="仿宋" w:hint="eastAsia"/>
          <w:bCs/>
          <w:sz w:val="24"/>
        </w:rPr>
        <w:t>0分（北京时间）前提交响应</w:t>
      </w:r>
      <w:r>
        <w:rPr>
          <w:rFonts w:ascii="仿宋" w:eastAsia="仿宋" w:hAnsi="仿宋"/>
          <w:bCs/>
          <w:sz w:val="24"/>
        </w:rPr>
        <w:t>文件</w:t>
      </w:r>
      <w:r>
        <w:rPr>
          <w:rFonts w:ascii="仿宋" w:eastAsia="仿宋" w:hAnsi="仿宋" w:hint="eastAsia"/>
          <w:sz w:val="24"/>
        </w:rPr>
        <w:t>。</w:t>
      </w:r>
    </w:p>
    <w:p w14:paraId="05964682" w14:textId="77777777" w:rsidR="009759F1" w:rsidRDefault="009759F1" w:rsidP="009759F1">
      <w:pPr>
        <w:spacing w:line="360" w:lineRule="auto"/>
        <w:rPr>
          <w:rFonts w:ascii="仿宋" w:eastAsia="仿宋" w:hAnsi="仿宋" w:cs="仿宋" w:hint="eastAsia"/>
          <w:b/>
          <w:bCs/>
          <w:sz w:val="24"/>
        </w:rPr>
      </w:pPr>
      <w:bookmarkStart w:id="0" w:name="_Toc35393629"/>
      <w:bookmarkStart w:id="1" w:name="_Toc35393798"/>
      <w:bookmarkStart w:id="2" w:name="_Toc28359089"/>
      <w:bookmarkStart w:id="3" w:name="_Toc28359012"/>
      <w:r>
        <w:rPr>
          <w:rFonts w:ascii="仿宋" w:eastAsia="仿宋" w:hAnsi="仿宋" w:cs="仿宋" w:hint="eastAsia"/>
          <w:b/>
          <w:bCs/>
          <w:sz w:val="24"/>
        </w:rPr>
        <w:t>一、项目基本情况</w:t>
      </w:r>
      <w:bookmarkEnd w:id="0"/>
      <w:bookmarkEnd w:id="1"/>
      <w:bookmarkEnd w:id="2"/>
      <w:bookmarkEnd w:id="3"/>
    </w:p>
    <w:p w14:paraId="711B962E" w14:textId="3C918E3C"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项目编号：</w:t>
      </w:r>
      <w:r w:rsidR="008D0B1B" w:rsidRPr="008D0B1B">
        <w:rPr>
          <w:rFonts w:ascii="仿宋" w:eastAsia="仿宋" w:hAnsi="仿宋" w:cs="仿宋"/>
          <w:sz w:val="24"/>
        </w:rPr>
        <w:t>11000022210200001944-XM001</w:t>
      </w:r>
    </w:p>
    <w:p w14:paraId="4A5D6250"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项目名称：中央财政林业有害生物防治项目（西山林场管理处林业有害生物普查）</w:t>
      </w:r>
    </w:p>
    <w:p w14:paraId="7B917DC9"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采购方式：□竞争性谈判 √竞争性磋商  □询价</w:t>
      </w:r>
    </w:p>
    <w:p w14:paraId="17938959"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预算金额：人民币</w:t>
      </w:r>
      <w:r w:rsidRPr="000409E6">
        <w:rPr>
          <w:rFonts w:ascii="仿宋" w:eastAsia="仿宋" w:hAnsi="仿宋" w:cs="仿宋" w:hint="eastAsia"/>
          <w:sz w:val="24"/>
        </w:rPr>
        <w:t>97.6万</w:t>
      </w:r>
      <w:r>
        <w:rPr>
          <w:rFonts w:ascii="仿宋" w:eastAsia="仿宋" w:hAnsi="仿宋" w:cs="仿宋" w:hint="eastAsia"/>
          <w:sz w:val="24"/>
        </w:rPr>
        <w:t>整（¥</w:t>
      </w:r>
      <w:r>
        <w:rPr>
          <w:rFonts w:ascii="仿宋" w:eastAsia="仿宋" w:hAnsi="仿宋" w:cs="仿宋"/>
          <w:sz w:val="24"/>
        </w:rPr>
        <w:t xml:space="preserve"> </w:t>
      </w:r>
      <w:r>
        <w:rPr>
          <w:rFonts w:ascii="仿宋" w:eastAsia="仿宋" w:hAnsi="仿宋" w:cs="仿宋" w:hint="eastAsia"/>
          <w:sz w:val="24"/>
        </w:rPr>
        <w:t>玖拾柒万陆仟元整）</w:t>
      </w:r>
    </w:p>
    <w:p w14:paraId="1208E298"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最高限价：人民币</w:t>
      </w:r>
      <w:r w:rsidRPr="000409E6">
        <w:rPr>
          <w:rFonts w:ascii="仿宋" w:eastAsia="仿宋" w:hAnsi="仿宋" w:cs="仿宋" w:hint="eastAsia"/>
          <w:sz w:val="24"/>
        </w:rPr>
        <w:t>97.6万</w:t>
      </w:r>
      <w:r>
        <w:rPr>
          <w:rFonts w:ascii="仿宋" w:eastAsia="仿宋" w:hAnsi="仿宋" w:cs="仿宋" w:hint="eastAsia"/>
          <w:sz w:val="24"/>
        </w:rPr>
        <w:t>整（¥</w:t>
      </w:r>
      <w:r>
        <w:rPr>
          <w:rFonts w:ascii="仿宋" w:eastAsia="仿宋" w:hAnsi="仿宋" w:cs="仿宋"/>
          <w:sz w:val="24"/>
        </w:rPr>
        <w:t xml:space="preserve"> </w:t>
      </w:r>
      <w:r>
        <w:rPr>
          <w:rFonts w:ascii="仿宋" w:eastAsia="仿宋" w:hAnsi="仿宋" w:cs="仿宋" w:hint="eastAsia"/>
          <w:sz w:val="24"/>
        </w:rPr>
        <w:t>玖拾柒万陆仟元整）</w:t>
      </w:r>
    </w:p>
    <w:p w14:paraId="79E98ABA"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采购需求：通过开展有害生物普查工作，全面调查林场范围内野生动植物、森林昆虫等生物资源多样性，摸清林场目前森林中植物种类、分布状况、受威胁因素及动物的种类、分布和保护级别等，特别是昆虫种类、分布、区系组成、生境、寄主和益害等情况，以及监测预防林场范围内重大林业有害生物的发生，具体要求详见磋商文件。</w:t>
      </w:r>
    </w:p>
    <w:p w14:paraId="0F7BF38A"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合同履行期限：</w:t>
      </w:r>
      <w:r>
        <w:rPr>
          <w:rFonts w:ascii="仿宋" w:eastAsia="仿宋" w:hAnsi="仿宋" w:cs="仿宋"/>
          <w:sz w:val="24"/>
        </w:rPr>
        <w:t>1</w:t>
      </w:r>
      <w:r>
        <w:rPr>
          <w:rFonts w:ascii="仿宋" w:eastAsia="仿宋" w:hAnsi="仿宋" w:cs="仿宋" w:hint="eastAsia"/>
          <w:sz w:val="24"/>
        </w:rPr>
        <w:t>年（具体以采购人要求时间为准）</w:t>
      </w:r>
    </w:p>
    <w:p w14:paraId="213AB340"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本项目（否）接受联合体。</w:t>
      </w:r>
    </w:p>
    <w:p w14:paraId="63FB67FA" w14:textId="77777777" w:rsidR="009759F1" w:rsidRDefault="009759F1" w:rsidP="009759F1">
      <w:pPr>
        <w:spacing w:line="360" w:lineRule="auto"/>
        <w:rPr>
          <w:rFonts w:ascii="仿宋" w:eastAsia="仿宋" w:hAnsi="仿宋" w:cs="仿宋" w:hint="eastAsia"/>
          <w:b/>
          <w:bCs/>
          <w:sz w:val="24"/>
        </w:rPr>
      </w:pPr>
      <w:bookmarkStart w:id="4" w:name="_Toc28359013"/>
      <w:bookmarkStart w:id="5" w:name="_Toc35393799"/>
      <w:bookmarkStart w:id="6" w:name="_Toc35393630"/>
      <w:bookmarkStart w:id="7" w:name="_Toc28359090"/>
      <w:r>
        <w:rPr>
          <w:rFonts w:ascii="仿宋" w:eastAsia="仿宋" w:hAnsi="仿宋" w:cs="仿宋" w:hint="eastAsia"/>
          <w:b/>
          <w:bCs/>
          <w:sz w:val="24"/>
        </w:rPr>
        <w:t>二、申请人的资格要求：</w:t>
      </w:r>
      <w:bookmarkEnd w:id="4"/>
      <w:bookmarkEnd w:id="5"/>
      <w:bookmarkEnd w:id="6"/>
      <w:bookmarkEnd w:id="7"/>
    </w:p>
    <w:p w14:paraId="3ED0D7D5"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1.满足《中华人民共和国政府采购法》第二十二条规定；</w:t>
      </w:r>
    </w:p>
    <w:p w14:paraId="6CF4E370" w14:textId="77777777" w:rsidR="009759F1" w:rsidRDefault="009759F1" w:rsidP="009759F1">
      <w:pPr>
        <w:spacing w:line="360" w:lineRule="auto"/>
        <w:rPr>
          <w:rFonts w:ascii="仿宋" w:eastAsia="仿宋" w:hAnsi="仿宋" w:cs="仿宋" w:hint="eastAsia"/>
          <w:sz w:val="24"/>
        </w:rPr>
      </w:pPr>
      <w:bookmarkStart w:id="8" w:name="_Toc28359014"/>
      <w:bookmarkStart w:id="9" w:name="_Toc28359091"/>
      <w:r>
        <w:rPr>
          <w:rFonts w:ascii="仿宋" w:eastAsia="仿宋" w:hAnsi="仿宋" w:cs="仿宋" w:hint="eastAsia"/>
          <w:sz w:val="24"/>
        </w:rPr>
        <w:t>2.落实政府采购政策需满足的资格要求：未被信用中国网站、中国政府采购网网站列入失信被执行人、重大税收违法案件当事人名单、政府采购严重违法失信行为记录名单；</w:t>
      </w:r>
    </w:p>
    <w:p w14:paraId="09C63075"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3.本项目的特定资格要求：供应商须在中华人民共和国境内注册，能够独自承担经济与法律责任，具有满足服务能力要求的独立法人，包括企业或社会组织；供应商应具有良好的银行资信和企业信誉，没有处于被责令停业、财产被接管、冻结、破产或其他关、停、并、转状态；在最近三年没有与骗取合同有关以及其他经济方面的违法行为。</w:t>
      </w:r>
    </w:p>
    <w:p w14:paraId="133DBA38" w14:textId="77777777" w:rsidR="009759F1" w:rsidRDefault="009759F1" w:rsidP="009759F1">
      <w:pPr>
        <w:spacing w:line="360" w:lineRule="auto"/>
        <w:rPr>
          <w:rFonts w:ascii="仿宋" w:eastAsia="仿宋" w:hAnsi="仿宋" w:cs="仿宋" w:hint="eastAsia"/>
          <w:b/>
          <w:bCs/>
          <w:sz w:val="24"/>
        </w:rPr>
      </w:pPr>
      <w:bookmarkStart w:id="10" w:name="_Toc35393800"/>
      <w:bookmarkStart w:id="11" w:name="_Toc35393631"/>
      <w:r>
        <w:rPr>
          <w:rFonts w:ascii="仿宋" w:eastAsia="仿宋" w:hAnsi="仿宋" w:cs="仿宋" w:hint="eastAsia"/>
          <w:b/>
          <w:bCs/>
          <w:sz w:val="24"/>
        </w:rPr>
        <w:t>三、获取采购文件</w:t>
      </w:r>
      <w:bookmarkEnd w:id="8"/>
      <w:bookmarkEnd w:id="9"/>
      <w:bookmarkEnd w:id="10"/>
      <w:bookmarkEnd w:id="11"/>
    </w:p>
    <w:p w14:paraId="421DB549"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时间：202</w:t>
      </w:r>
      <w:r>
        <w:rPr>
          <w:rFonts w:ascii="仿宋" w:eastAsia="仿宋" w:hAnsi="仿宋" w:cs="仿宋"/>
          <w:sz w:val="24"/>
        </w:rPr>
        <w:t>2</w:t>
      </w:r>
      <w:r>
        <w:rPr>
          <w:rFonts w:ascii="仿宋" w:eastAsia="仿宋" w:hAnsi="仿宋" w:cs="仿宋" w:hint="eastAsia"/>
          <w:sz w:val="24"/>
        </w:rPr>
        <w:t>年</w:t>
      </w:r>
      <w:r>
        <w:rPr>
          <w:rFonts w:ascii="仿宋" w:eastAsia="仿宋" w:hAnsi="仿宋" w:cs="仿宋"/>
          <w:sz w:val="24"/>
        </w:rPr>
        <w:t>02</w:t>
      </w:r>
      <w:r>
        <w:rPr>
          <w:rFonts w:ascii="仿宋" w:eastAsia="仿宋" w:hAnsi="仿宋" w:cs="仿宋" w:hint="eastAsia"/>
          <w:sz w:val="24"/>
        </w:rPr>
        <w:t>月</w:t>
      </w:r>
      <w:r>
        <w:rPr>
          <w:rFonts w:ascii="仿宋" w:eastAsia="仿宋" w:hAnsi="仿宋" w:cs="仿宋"/>
          <w:sz w:val="24"/>
        </w:rPr>
        <w:t>24</w:t>
      </w:r>
      <w:r>
        <w:rPr>
          <w:rFonts w:ascii="仿宋" w:eastAsia="仿宋" w:hAnsi="仿宋" w:cs="仿宋" w:hint="eastAsia"/>
          <w:sz w:val="24"/>
        </w:rPr>
        <w:t>日至202</w:t>
      </w:r>
      <w:r>
        <w:rPr>
          <w:rFonts w:ascii="仿宋" w:eastAsia="仿宋" w:hAnsi="仿宋" w:cs="仿宋"/>
          <w:sz w:val="24"/>
        </w:rPr>
        <w:t>2</w:t>
      </w:r>
      <w:r>
        <w:rPr>
          <w:rFonts w:ascii="仿宋" w:eastAsia="仿宋" w:hAnsi="仿宋" w:cs="仿宋" w:hint="eastAsia"/>
          <w:sz w:val="24"/>
        </w:rPr>
        <w:t>年</w:t>
      </w:r>
      <w:r>
        <w:rPr>
          <w:rFonts w:ascii="仿宋" w:eastAsia="仿宋" w:hAnsi="仿宋" w:cs="仿宋"/>
          <w:sz w:val="24"/>
        </w:rPr>
        <w:t>03</w:t>
      </w:r>
      <w:r>
        <w:rPr>
          <w:rFonts w:ascii="仿宋" w:eastAsia="仿宋" w:hAnsi="仿宋" w:cs="仿宋" w:hint="eastAsia"/>
          <w:sz w:val="24"/>
        </w:rPr>
        <w:t>月</w:t>
      </w:r>
      <w:r>
        <w:rPr>
          <w:rFonts w:ascii="仿宋" w:eastAsia="仿宋" w:hAnsi="仿宋" w:cs="仿宋"/>
          <w:sz w:val="24"/>
        </w:rPr>
        <w:t>03</w:t>
      </w:r>
      <w:r>
        <w:rPr>
          <w:rFonts w:ascii="仿宋" w:eastAsia="仿宋" w:hAnsi="仿宋" w:cs="仿宋" w:hint="eastAsia"/>
          <w:sz w:val="24"/>
        </w:rPr>
        <w:t>日，每天上午09时至1</w:t>
      </w:r>
      <w:r>
        <w:rPr>
          <w:rFonts w:ascii="仿宋" w:eastAsia="仿宋" w:hAnsi="仿宋" w:cs="仿宋"/>
          <w:sz w:val="24"/>
        </w:rPr>
        <w:t>2</w:t>
      </w:r>
      <w:r>
        <w:rPr>
          <w:rFonts w:ascii="仿宋" w:eastAsia="仿宋" w:hAnsi="仿宋" w:cs="仿宋" w:hint="eastAsia"/>
          <w:sz w:val="24"/>
        </w:rPr>
        <w:t>时，下午1</w:t>
      </w:r>
      <w:r>
        <w:rPr>
          <w:rFonts w:ascii="仿宋" w:eastAsia="仿宋" w:hAnsi="仿宋" w:cs="仿宋"/>
          <w:sz w:val="24"/>
        </w:rPr>
        <w:t>2</w:t>
      </w:r>
      <w:r>
        <w:rPr>
          <w:rFonts w:ascii="仿宋" w:eastAsia="仿宋" w:hAnsi="仿宋" w:cs="仿宋" w:hint="eastAsia"/>
          <w:sz w:val="24"/>
        </w:rPr>
        <w:t>时</w:t>
      </w:r>
      <w:r>
        <w:rPr>
          <w:rFonts w:ascii="仿宋" w:eastAsia="仿宋" w:hAnsi="仿宋" w:cs="仿宋" w:hint="eastAsia"/>
          <w:sz w:val="24"/>
        </w:rPr>
        <w:lastRenderedPageBreak/>
        <w:t>至1</w:t>
      </w:r>
      <w:r>
        <w:rPr>
          <w:rFonts w:ascii="仿宋" w:eastAsia="仿宋" w:hAnsi="仿宋" w:cs="仿宋"/>
          <w:sz w:val="24"/>
        </w:rPr>
        <w:t>8</w:t>
      </w:r>
      <w:r>
        <w:rPr>
          <w:rFonts w:ascii="仿宋" w:eastAsia="仿宋" w:hAnsi="仿宋" w:cs="仿宋" w:hint="eastAsia"/>
          <w:sz w:val="24"/>
        </w:rPr>
        <w:t>时（北京时间，法定节假日除外 ）</w:t>
      </w:r>
    </w:p>
    <w:p w14:paraId="08C07B2E"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地点：通过电子邮箱（</w:t>
      </w:r>
      <w:r>
        <w:rPr>
          <w:rFonts w:ascii="仿宋" w:eastAsia="仿宋" w:hAnsi="仿宋" w:cs="仿宋"/>
          <w:sz w:val="24"/>
        </w:rPr>
        <w:t>814966292</w:t>
      </w:r>
      <w:r>
        <w:rPr>
          <w:rFonts w:ascii="仿宋" w:eastAsia="仿宋" w:hAnsi="仿宋" w:cs="仿宋" w:hint="eastAsia"/>
          <w:sz w:val="24"/>
        </w:rPr>
        <w:t>@qq.com）线上获取。</w:t>
      </w:r>
    </w:p>
    <w:p w14:paraId="5B423607"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方式：潜在供应商须将以下材料扫描后在获取竞争性磋商文件前以PDF格式（合并一册）发送至</w:t>
      </w:r>
      <w:r>
        <w:rPr>
          <w:rFonts w:ascii="仿宋" w:eastAsia="仿宋" w:hAnsi="仿宋" w:cs="仿宋"/>
          <w:sz w:val="24"/>
        </w:rPr>
        <w:t>814966292</w:t>
      </w:r>
      <w:r>
        <w:rPr>
          <w:rFonts w:ascii="仿宋" w:eastAsia="仿宋" w:hAnsi="仿宋" w:cs="仿宋" w:hint="eastAsia"/>
          <w:sz w:val="24"/>
        </w:rPr>
        <w:t>@qq.com电子邮箱，且邮件正文内容需写明项目名称、单位名称、通讯地址、授权代表人、联系电话、接收磋商文件的电子邮箱。材料要求：</w:t>
      </w:r>
    </w:p>
    <w:p w14:paraId="161F8BBA"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（1）有效的营业执照复印件；（加盖单位公章）；</w:t>
      </w:r>
    </w:p>
    <w:p w14:paraId="53402899"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2）法定代表人身份证明书原件（需写明所报项目名称、编号、办理事项：获取磋商文件）及法定代表人的身份证复印件（加盖单位公章）【适用于法定代表人获取文件】或授权委托书原件（需写明所报项目名称、编号、办理事项：获取磋商文件）、授权代表人身份证复印件、授权代表人近三个月的社保缴纳证明复印件（加盖单位公章）【适用于授权代表人获取文件】；</w:t>
      </w:r>
    </w:p>
    <w:p w14:paraId="5F62611A"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采购代理机构在收到潜在供应商获取磋商文件邮件后，将以邮件形式确认回复，并将及时通知磋商文件费缴纳方式（微信、支付宝）并发送磋商文件购买记录表（格式）至潜在供应商邮箱，潜在供应商应及时查看邮件确认信息，在收到采购代理机构邮件后，及时进行缴费并将磋商文件购买记录表打印后手签</w:t>
      </w:r>
      <w:r w:rsidRPr="00702CED">
        <w:rPr>
          <w:rFonts w:ascii="仿宋" w:eastAsia="仿宋" w:hAnsi="仿宋" w:cs="仿宋" w:hint="eastAsia"/>
          <w:sz w:val="24"/>
        </w:rPr>
        <w:t>，</w:t>
      </w:r>
      <w:r w:rsidRPr="000409E6">
        <w:rPr>
          <w:rFonts w:ascii="仿宋" w:eastAsia="仿宋" w:hAnsi="仿宋" w:cs="仿宋" w:hint="eastAsia"/>
          <w:sz w:val="24"/>
        </w:rPr>
        <w:t>在202</w:t>
      </w:r>
      <w:r w:rsidRPr="000409E6">
        <w:rPr>
          <w:rFonts w:ascii="仿宋" w:eastAsia="仿宋" w:hAnsi="仿宋" w:cs="仿宋"/>
          <w:sz w:val="24"/>
        </w:rPr>
        <w:t>2</w:t>
      </w:r>
      <w:r w:rsidRPr="000409E6">
        <w:rPr>
          <w:rFonts w:ascii="仿宋" w:eastAsia="仿宋" w:hAnsi="仿宋" w:cs="仿宋" w:hint="eastAsia"/>
          <w:sz w:val="24"/>
        </w:rPr>
        <w:t>年</w:t>
      </w:r>
      <w:r w:rsidRPr="000409E6">
        <w:rPr>
          <w:rFonts w:ascii="仿宋" w:eastAsia="仿宋" w:hAnsi="仿宋" w:cs="仿宋"/>
          <w:sz w:val="24"/>
        </w:rPr>
        <w:t>03</w:t>
      </w:r>
      <w:r w:rsidRPr="000409E6">
        <w:rPr>
          <w:rFonts w:ascii="仿宋" w:eastAsia="仿宋" w:hAnsi="仿宋" w:cs="仿宋" w:hint="eastAsia"/>
          <w:sz w:val="24"/>
        </w:rPr>
        <w:t>月</w:t>
      </w:r>
      <w:r w:rsidRPr="000409E6">
        <w:rPr>
          <w:rFonts w:ascii="仿宋" w:eastAsia="仿宋" w:hAnsi="仿宋" w:cs="仿宋"/>
          <w:sz w:val="24"/>
        </w:rPr>
        <w:t>03</w:t>
      </w:r>
      <w:r w:rsidRPr="000409E6">
        <w:rPr>
          <w:rFonts w:ascii="仿宋" w:eastAsia="仿宋" w:hAnsi="仿宋" w:cs="仿宋" w:hint="eastAsia"/>
          <w:sz w:val="24"/>
        </w:rPr>
        <w:t>日1</w:t>
      </w:r>
      <w:r w:rsidRPr="000409E6">
        <w:rPr>
          <w:rFonts w:ascii="仿宋" w:eastAsia="仿宋" w:hAnsi="仿宋" w:cs="仿宋"/>
          <w:sz w:val="24"/>
        </w:rPr>
        <w:t>8</w:t>
      </w:r>
      <w:r w:rsidRPr="000409E6">
        <w:rPr>
          <w:rFonts w:ascii="仿宋" w:eastAsia="仿宋" w:hAnsi="仿宋" w:cs="仿宋" w:hint="eastAsia"/>
          <w:sz w:val="24"/>
        </w:rPr>
        <w:t>时</w:t>
      </w:r>
      <w:r>
        <w:rPr>
          <w:rFonts w:ascii="仿宋" w:eastAsia="仿宋" w:hAnsi="仿宋" w:cs="仿宋" w:hint="eastAsia"/>
          <w:sz w:val="24"/>
        </w:rPr>
        <w:t>截止时间前以PDF格式发送至</w:t>
      </w:r>
      <w:r>
        <w:rPr>
          <w:rFonts w:ascii="仿宋" w:eastAsia="仿宋" w:hAnsi="仿宋" w:cs="仿宋"/>
          <w:sz w:val="24"/>
        </w:rPr>
        <w:t>814966292</w:t>
      </w:r>
      <w:r>
        <w:rPr>
          <w:rFonts w:ascii="仿宋" w:eastAsia="仿宋" w:hAnsi="仿宋" w:cs="仿宋" w:hint="eastAsia"/>
          <w:sz w:val="24"/>
        </w:rPr>
        <w:t>@qq.com。采购代理机构在核查无误后，将即时发放磋商文件（潜在供应商必须向采购代理机构购买磋商文件并登记备案，未经向采购代理机构购买磋商文件并登记备案的潜在供应商均无资格参加本次磋商）。</w:t>
      </w:r>
    </w:p>
    <w:p w14:paraId="5C341562"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售价：人民币</w:t>
      </w:r>
      <w:r>
        <w:rPr>
          <w:rFonts w:ascii="仿宋" w:eastAsia="仿宋" w:hAnsi="仿宋" w:cs="仿宋"/>
          <w:sz w:val="24"/>
        </w:rPr>
        <w:t>3</w:t>
      </w:r>
      <w:r>
        <w:rPr>
          <w:rFonts w:ascii="仿宋" w:eastAsia="仿宋" w:hAnsi="仿宋" w:cs="仿宋" w:hint="eastAsia"/>
          <w:sz w:val="24"/>
        </w:rPr>
        <w:t>00元，售后不退。</w:t>
      </w:r>
    </w:p>
    <w:p w14:paraId="552542DE" w14:textId="77777777" w:rsidR="009759F1" w:rsidRDefault="009759F1" w:rsidP="009759F1">
      <w:pPr>
        <w:spacing w:line="360" w:lineRule="auto"/>
        <w:rPr>
          <w:rFonts w:ascii="仿宋" w:eastAsia="仿宋" w:hAnsi="仿宋" w:cs="仿宋" w:hint="eastAsia"/>
          <w:b/>
          <w:bCs/>
          <w:sz w:val="24"/>
        </w:rPr>
      </w:pPr>
      <w:bookmarkStart w:id="12" w:name="_Toc28359092"/>
      <w:bookmarkStart w:id="13" w:name="_Toc35393801"/>
      <w:bookmarkStart w:id="14" w:name="_Toc35393632"/>
      <w:bookmarkStart w:id="15" w:name="_Toc28359015"/>
      <w:r>
        <w:rPr>
          <w:rFonts w:ascii="仿宋" w:eastAsia="仿宋" w:hAnsi="仿宋" w:cs="仿宋" w:hint="eastAsia"/>
          <w:b/>
          <w:bCs/>
          <w:sz w:val="24"/>
        </w:rPr>
        <w:t>四、响应文件提交</w:t>
      </w:r>
      <w:bookmarkEnd w:id="12"/>
      <w:bookmarkEnd w:id="13"/>
      <w:bookmarkEnd w:id="14"/>
      <w:bookmarkEnd w:id="15"/>
    </w:p>
    <w:p w14:paraId="11831891"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截止时间：202</w:t>
      </w:r>
      <w:r>
        <w:rPr>
          <w:rFonts w:ascii="仿宋" w:eastAsia="仿宋" w:hAnsi="仿宋" w:cs="仿宋"/>
          <w:sz w:val="24"/>
        </w:rPr>
        <w:t>2</w:t>
      </w:r>
      <w:r>
        <w:rPr>
          <w:rFonts w:ascii="仿宋" w:eastAsia="仿宋" w:hAnsi="仿宋" w:cs="仿宋" w:hint="eastAsia"/>
          <w:sz w:val="24"/>
        </w:rPr>
        <w:t>年</w:t>
      </w:r>
      <w:r>
        <w:rPr>
          <w:rFonts w:ascii="仿宋" w:eastAsia="仿宋" w:hAnsi="仿宋" w:cs="仿宋"/>
          <w:sz w:val="24"/>
        </w:rPr>
        <w:t>03</w:t>
      </w:r>
      <w:r>
        <w:rPr>
          <w:rFonts w:ascii="仿宋" w:eastAsia="仿宋" w:hAnsi="仿宋" w:cs="仿宋" w:hint="eastAsia"/>
          <w:sz w:val="24"/>
        </w:rPr>
        <w:t>月</w:t>
      </w:r>
      <w:r>
        <w:rPr>
          <w:rFonts w:ascii="仿宋" w:eastAsia="仿宋" w:hAnsi="仿宋" w:cs="仿宋"/>
          <w:sz w:val="24"/>
        </w:rPr>
        <w:t>07</w:t>
      </w:r>
      <w:r>
        <w:rPr>
          <w:rFonts w:ascii="仿宋" w:eastAsia="仿宋" w:hAnsi="仿宋" w:cs="仿宋" w:hint="eastAsia"/>
          <w:sz w:val="24"/>
        </w:rPr>
        <w:t>日1</w:t>
      </w:r>
      <w:r>
        <w:rPr>
          <w:rFonts w:ascii="仿宋" w:eastAsia="仿宋" w:hAnsi="仿宋" w:cs="仿宋"/>
          <w:sz w:val="24"/>
        </w:rPr>
        <w:t>4</w:t>
      </w:r>
      <w:r>
        <w:rPr>
          <w:rFonts w:ascii="仿宋" w:eastAsia="仿宋" w:hAnsi="仿宋" w:cs="仿宋" w:hint="eastAsia"/>
          <w:sz w:val="24"/>
        </w:rPr>
        <w:t>点00分（北京时间）</w:t>
      </w:r>
    </w:p>
    <w:p w14:paraId="6D5224F3"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地点：北京市丰台区汽车博物馆东路盈坤世纪G座903会议室</w:t>
      </w:r>
    </w:p>
    <w:p w14:paraId="036079EA" w14:textId="77777777" w:rsidR="009759F1" w:rsidRDefault="009759F1" w:rsidP="009759F1">
      <w:pPr>
        <w:spacing w:line="360" w:lineRule="auto"/>
        <w:rPr>
          <w:rFonts w:ascii="仿宋" w:eastAsia="仿宋" w:hAnsi="仿宋" w:cs="仿宋" w:hint="eastAsia"/>
          <w:b/>
          <w:bCs/>
          <w:sz w:val="24"/>
        </w:rPr>
      </w:pPr>
      <w:bookmarkStart w:id="16" w:name="_Toc28359016"/>
      <w:bookmarkStart w:id="17" w:name="_Toc35393633"/>
      <w:bookmarkStart w:id="18" w:name="_Toc28359093"/>
      <w:bookmarkStart w:id="19" w:name="_Toc35393802"/>
      <w:r>
        <w:rPr>
          <w:rFonts w:ascii="仿宋" w:eastAsia="仿宋" w:hAnsi="仿宋" w:cs="仿宋" w:hint="eastAsia"/>
          <w:b/>
          <w:bCs/>
          <w:sz w:val="24"/>
        </w:rPr>
        <w:t>五、开启（竞争性磋商方式必须填写）</w:t>
      </w:r>
      <w:bookmarkEnd w:id="16"/>
      <w:bookmarkEnd w:id="17"/>
      <w:bookmarkEnd w:id="18"/>
      <w:bookmarkEnd w:id="19"/>
    </w:p>
    <w:p w14:paraId="2731AE65"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时间：202</w:t>
      </w:r>
      <w:r>
        <w:rPr>
          <w:rFonts w:ascii="仿宋" w:eastAsia="仿宋" w:hAnsi="仿宋" w:cs="仿宋"/>
          <w:sz w:val="24"/>
        </w:rPr>
        <w:t>2</w:t>
      </w:r>
      <w:r>
        <w:rPr>
          <w:rFonts w:ascii="仿宋" w:eastAsia="仿宋" w:hAnsi="仿宋" w:cs="仿宋" w:hint="eastAsia"/>
          <w:sz w:val="24"/>
        </w:rPr>
        <w:t>年</w:t>
      </w:r>
      <w:r>
        <w:rPr>
          <w:rFonts w:ascii="仿宋" w:eastAsia="仿宋" w:hAnsi="仿宋" w:cs="仿宋"/>
          <w:sz w:val="24"/>
        </w:rPr>
        <w:t>03</w:t>
      </w:r>
      <w:r>
        <w:rPr>
          <w:rFonts w:ascii="仿宋" w:eastAsia="仿宋" w:hAnsi="仿宋" w:cs="仿宋" w:hint="eastAsia"/>
          <w:sz w:val="24"/>
        </w:rPr>
        <w:t>月</w:t>
      </w:r>
      <w:r>
        <w:rPr>
          <w:rFonts w:ascii="仿宋" w:eastAsia="仿宋" w:hAnsi="仿宋" w:cs="仿宋"/>
          <w:sz w:val="24"/>
        </w:rPr>
        <w:t>07</w:t>
      </w:r>
      <w:r>
        <w:rPr>
          <w:rFonts w:ascii="仿宋" w:eastAsia="仿宋" w:hAnsi="仿宋" w:cs="仿宋" w:hint="eastAsia"/>
          <w:sz w:val="24"/>
        </w:rPr>
        <w:t>日1</w:t>
      </w:r>
      <w:r>
        <w:rPr>
          <w:rFonts w:ascii="仿宋" w:eastAsia="仿宋" w:hAnsi="仿宋" w:cs="仿宋"/>
          <w:sz w:val="24"/>
        </w:rPr>
        <w:t>4</w:t>
      </w:r>
      <w:r>
        <w:rPr>
          <w:rFonts w:ascii="仿宋" w:eastAsia="仿宋" w:hAnsi="仿宋" w:cs="仿宋" w:hint="eastAsia"/>
          <w:sz w:val="24"/>
        </w:rPr>
        <w:t>点00分（北京时间）</w:t>
      </w:r>
    </w:p>
    <w:p w14:paraId="37FC2EDC"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地点：</w:t>
      </w:r>
      <w:bookmarkStart w:id="20" w:name="_Toc35393634"/>
      <w:bookmarkStart w:id="21" w:name="_Toc28359094"/>
      <w:bookmarkStart w:id="22" w:name="_Toc35393803"/>
      <w:bookmarkStart w:id="23" w:name="_Toc28359017"/>
      <w:r>
        <w:rPr>
          <w:rFonts w:ascii="仿宋" w:eastAsia="仿宋" w:hAnsi="仿宋" w:cs="仿宋" w:hint="eastAsia"/>
          <w:sz w:val="24"/>
        </w:rPr>
        <w:t>北京市丰台区汽车博物馆东路盈坤世纪G座903会议室</w:t>
      </w:r>
    </w:p>
    <w:p w14:paraId="609E836A" w14:textId="77777777" w:rsidR="009759F1" w:rsidRDefault="009759F1" w:rsidP="009759F1">
      <w:pPr>
        <w:spacing w:line="360" w:lineRule="auto"/>
        <w:rPr>
          <w:rFonts w:ascii="仿宋" w:eastAsia="仿宋" w:hAnsi="仿宋" w:cs="仿宋" w:hint="eastAsia"/>
          <w:b/>
          <w:bCs/>
          <w:sz w:val="24"/>
        </w:rPr>
      </w:pPr>
      <w:r>
        <w:rPr>
          <w:rFonts w:ascii="仿宋" w:eastAsia="仿宋" w:hAnsi="仿宋" w:cs="仿宋" w:hint="eastAsia"/>
          <w:b/>
          <w:bCs/>
          <w:sz w:val="24"/>
        </w:rPr>
        <w:t>六、公告期限</w:t>
      </w:r>
      <w:bookmarkEnd w:id="20"/>
      <w:bookmarkEnd w:id="21"/>
      <w:bookmarkEnd w:id="22"/>
      <w:bookmarkEnd w:id="23"/>
    </w:p>
    <w:p w14:paraId="3C245D03"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自本公告发布之日起3个工作日。</w:t>
      </w:r>
    </w:p>
    <w:p w14:paraId="5A111E52" w14:textId="77777777" w:rsidR="009759F1" w:rsidRDefault="009759F1" w:rsidP="009759F1">
      <w:pPr>
        <w:spacing w:line="360" w:lineRule="auto"/>
        <w:rPr>
          <w:rFonts w:ascii="仿宋" w:eastAsia="仿宋" w:hAnsi="仿宋" w:cs="仿宋" w:hint="eastAsia"/>
          <w:b/>
          <w:bCs/>
          <w:sz w:val="24"/>
        </w:rPr>
      </w:pPr>
      <w:bookmarkStart w:id="24" w:name="_Toc35393804"/>
      <w:bookmarkStart w:id="25" w:name="_Toc35393635"/>
      <w:r>
        <w:rPr>
          <w:rFonts w:ascii="仿宋" w:eastAsia="仿宋" w:hAnsi="仿宋" w:cs="仿宋" w:hint="eastAsia"/>
          <w:b/>
          <w:bCs/>
          <w:sz w:val="24"/>
        </w:rPr>
        <w:t>七、其他补充事宜</w:t>
      </w:r>
      <w:bookmarkEnd w:id="24"/>
      <w:bookmarkEnd w:id="25"/>
    </w:p>
    <w:p w14:paraId="5DC50EA6" w14:textId="77777777" w:rsidR="009759F1" w:rsidRDefault="009759F1" w:rsidP="009759F1">
      <w:pPr>
        <w:spacing w:line="360" w:lineRule="auto"/>
        <w:rPr>
          <w:rFonts w:ascii="仿宋" w:eastAsia="仿宋" w:hAnsi="仿宋" w:cs="仿宋"/>
          <w:sz w:val="24"/>
        </w:rPr>
      </w:pPr>
      <w:r>
        <w:rPr>
          <w:rFonts w:ascii="仿宋" w:eastAsia="仿宋" w:hAnsi="仿宋" w:cs="仿宋"/>
          <w:sz w:val="24"/>
        </w:rPr>
        <w:t>1.</w:t>
      </w:r>
      <w:r>
        <w:rPr>
          <w:rFonts w:ascii="仿宋" w:eastAsia="仿宋" w:hAnsi="仿宋" w:cs="仿宋" w:hint="eastAsia"/>
          <w:sz w:val="24"/>
        </w:rPr>
        <w:t>中央财政林业有害生物防治项目（西山林场管理处林业有害生物普查）与意向公开</w:t>
      </w:r>
      <w:r>
        <w:rPr>
          <w:rFonts w:ascii="仿宋" w:eastAsia="仿宋" w:hAnsi="仿宋" w:cs="仿宋" w:hint="eastAsia"/>
          <w:sz w:val="24"/>
        </w:rPr>
        <w:lastRenderedPageBreak/>
        <w:t>中央财政林业有害生物防治项目为同一项目</w:t>
      </w:r>
    </w:p>
    <w:p w14:paraId="6BCFCE7E" w14:textId="77777777" w:rsidR="009759F1" w:rsidRDefault="009759F1" w:rsidP="009759F1">
      <w:pPr>
        <w:pStyle w:val="a0"/>
        <w:spacing w:before="0" w:line="360" w:lineRule="auto"/>
        <w:rPr>
          <w:rFonts w:ascii="仿宋" w:eastAsia="仿宋" w:hAnsi="仿宋" w:cs="仿宋"/>
          <w:kern w:val="2"/>
        </w:rPr>
      </w:pPr>
      <w:r>
        <w:rPr>
          <w:rFonts w:ascii="仿宋" w:eastAsia="仿宋" w:hAnsi="仿宋" w:cs="仿宋"/>
          <w:kern w:val="2"/>
        </w:rPr>
        <w:t>2</w:t>
      </w:r>
      <w:r>
        <w:rPr>
          <w:rFonts w:ascii="仿宋" w:eastAsia="仿宋" w:hAnsi="仿宋" w:cs="仿宋" w:hint="eastAsia"/>
          <w:kern w:val="2"/>
        </w:rPr>
        <w:t>．发布媒体：《中国政府采购网》、《北京市政府采购网》网站对外公开发布，未经采购人、采购代理机构授权的任何转载，采购人及采购代理机构不对其承担任何法律责任。</w:t>
      </w:r>
    </w:p>
    <w:p w14:paraId="1E31AFF6" w14:textId="77777777" w:rsidR="009759F1" w:rsidRDefault="009759F1" w:rsidP="009759F1">
      <w:pPr>
        <w:spacing w:line="360" w:lineRule="auto"/>
        <w:rPr>
          <w:rFonts w:ascii="仿宋" w:eastAsia="仿宋" w:hAnsi="仿宋" w:cs="仿宋" w:hint="eastAsia"/>
          <w:sz w:val="24"/>
        </w:rPr>
      </w:pPr>
      <w:r>
        <w:rPr>
          <w:rFonts w:ascii="仿宋" w:eastAsia="仿宋" w:hAnsi="仿宋" w:cs="仿宋"/>
          <w:sz w:val="24"/>
        </w:rPr>
        <w:t>3.</w:t>
      </w:r>
      <w:r>
        <w:rPr>
          <w:rFonts w:ascii="仿宋" w:eastAsia="仿宋" w:hAnsi="仿宋" w:cs="仿宋" w:hint="eastAsia"/>
          <w:sz w:val="24"/>
        </w:rPr>
        <w:t xml:space="preserve"> 依据工信部联企业【2011】300号文件，本项目所属行业划分为其他未列明行业</w:t>
      </w:r>
    </w:p>
    <w:p w14:paraId="73383154" w14:textId="77777777" w:rsidR="009759F1" w:rsidRDefault="009759F1" w:rsidP="009759F1">
      <w:pPr>
        <w:spacing w:line="360" w:lineRule="auto"/>
        <w:rPr>
          <w:rFonts w:ascii="仿宋" w:eastAsia="仿宋" w:hAnsi="仿宋" w:cs="仿宋" w:hint="eastAsia"/>
          <w:b/>
          <w:bCs/>
          <w:sz w:val="24"/>
        </w:rPr>
      </w:pPr>
      <w:bookmarkStart w:id="26" w:name="_Toc35393636"/>
      <w:bookmarkStart w:id="27" w:name="_Toc28359095"/>
      <w:bookmarkStart w:id="28" w:name="_Toc35393805"/>
      <w:bookmarkStart w:id="29" w:name="_Toc28359018"/>
      <w:r>
        <w:rPr>
          <w:rFonts w:ascii="仿宋" w:eastAsia="仿宋" w:hAnsi="仿宋" w:cs="仿宋" w:hint="eastAsia"/>
          <w:b/>
          <w:bCs/>
          <w:sz w:val="24"/>
        </w:rPr>
        <w:t>八、凡对本次采购提出询问，请按以下方式联系。</w:t>
      </w:r>
      <w:bookmarkEnd w:id="26"/>
      <w:bookmarkEnd w:id="27"/>
      <w:bookmarkEnd w:id="28"/>
      <w:bookmarkEnd w:id="29"/>
    </w:p>
    <w:p w14:paraId="4DC94FDD" w14:textId="77777777" w:rsidR="009759F1" w:rsidRDefault="009759F1" w:rsidP="009759F1">
      <w:pPr>
        <w:spacing w:line="360" w:lineRule="auto"/>
        <w:rPr>
          <w:rFonts w:ascii="仿宋" w:eastAsia="仿宋" w:hAnsi="仿宋" w:cs="仿宋" w:hint="eastAsia"/>
          <w:sz w:val="24"/>
        </w:rPr>
      </w:pPr>
      <w:bookmarkStart w:id="30" w:name="_Toc28359100"/>
      <w:bookmarkStart w:id="31" w:name="_Toc28359023"/>
      <w:bookmarkStart w:id="32" w:name="_Toc35393641"/>
      <w:bookmarkStart w:id="33" w:name="_Toc35393810"/>
      <w:bookmarkStart w:id="34" w:name="_Toc28359101"/>
      <w:bookmarkStart w:id="35" w:name="_Toc35393642"/>
      <w:bookmarkStart w:id="36" w:name="_Toc35393811"/>
      <w:bookmarkStart w:id="37" w:name="_Toc28359024"/>
      <w:r>
        <w:rPr>
          <w:rFonts w:ascii="仿宋" w:eastAsia="仿宋" w:hAnsi="仿宋" w:cs="仿宋" w:hint="eastAsia"/>
          <w:sz w:val="24"/>
        </w:rPr>
        <w:t>1.采购人信息</w:t>
      </w:r>
      <w:bookmarkEnd w:id="30"/>
      <w:bookmarkEnd w:id="31"/>
      <w:bookmarkEnd w:id="32"/>
      <w:bookmarkEnd w:id="33"/>
    </w:p>
    <w:p w14:paraId="3F099DF0"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名    称：北京市西山试验林场管理处</w:t>
      </w:r>
    </w:p>
    <w:p w14:paraId="6EFCD30E"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地    址：北京市海淀区香山旱河路6号</w:t>
      </w:r>
    </w:p>
    <w:p w14:paraId="7439BC3D" w14:textId="77777777" w:rsidR="009759F1" w:rsidRDefault="009759F1" w:rsidP="009759F1">
      <w:pPr>
        <w:spacing w:line="360" w:lineRule="auto"/>
        <w:rPr>
          <w:rFonts w:ascii="仿宋" w:eastAsia="仿宋" w:hAnsi="仿宋" w:cs="仿宋"/>
          <w:strike/>
          <w:color w:val="FF0000"/>
          <w:sz w:val="24"/>
        </w:rPr>
      </w:pPr>
      <w:r>
        <w:rPr>
          <w:rFonts w:ascii="仿宋" w:eastAsia="仿宋" w:hAnsi="仿宋" w:cs="仿宋" w:hint="eastAsia"/>
          <w:sz w:val="24"/>
        </w:rPr>
        <w:t>联系方式： 王梦</w:t>
      </w:r>
      <w:r>
        <w:rPr>
          <w:rFonts w:ascii="仿宋" w:eastAsia="仿宋" w:hAnsi="仿宋" w:cs="仿宋"/>
          <w:sz w:val="24"/>
        </w:rPr>
        <w:t>010</w:t>
      </w:r>
      <w:r>
        <w:rPr>
          <w:rFonts w:ascii="仿宋" w:eastAsia="仿宋" w:hAnsi="仿宋" w:cs="仿宋" w:hint="eastAsia"/>
          <w:sz w:val="24"/>
        </w:rPr>
        <w:t>-</w:t>
      </w:r>
      <w:r>
        <w:rPr>
          <w:rFonts w:ascii="仿宋" w:eastAsia="仿宋" w:hAnsi="仿宋" w:cs="仿宋"/>
          <w:sz w:val="24"/>
        </w:rPr>
        <w:t>6259</w:t>
      </w:r>
      <w:r>
        <w:rPr>
          <w:rFonts w:ascii="仿宋" w:eastAsia="仿宋" w:hAnsi="仿宋" w:cs="仿宋" w:hint="eastAsia"/>
          <w:sz w:val="24"/>
        </w:rPr>
        <w:t>2788</w:t>
      </w:r>
    </w:p>
    <w:p w14:paraId="65F76F9C"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2.采购代理机构信息</w:t>
      </w:r>
      <w:bookmarkEnd w:id="34"/>
      <w:bookmarkEnd w:id="35"/>
      <w:bookmarkEnd w:id="36"/>
      <w:bookmarkEnd w:id="37"/>
    </w:p>
    <w:p w14:paraId="6081B2D3"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名    称：北京东方宏正工程管理有限公司</w:t>
      </w:r>
    </w:p>
    <w:p w14:paraId="6AB62BDB"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地　  址：北京市丰台区汽车博物馆东路盈坤世纪G座903</w:t>
      </w:r>
    </w:p>
    <w:p w14:paraId="69BD5D47"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 xml:space="preserve">联系方式：赵工、蔡工15611229921　</w:t>
      </w:r>
    </w:p>
    <w:p w14:paraId="20B05C23" w14:textId="77777777" w:rsidR="009759F1" w:rsidRDefault="009759F1" w:rsidP="009759F1">
      <w:pPr>
        <w:spacing w:line="360" w:lineRule="auto"/>
        <w:rPr>
          <w:rFonts w:ascii="仿宋" w:eastAsia="仿宋" w:hAnsi="仿宋" w:cs="仿宋" w:hint="eastAsia"/>
          <w:sz w:val="24"/>
        </w:rPr>
      </w:pPr>
      <w:bookmarkStart w:id="38" w:name="_Toc35393643"/>
      <w:bookmarkStart w:id="39" w:name="_Toc28359102"/>
      <w:bookmarkStart w:id="40" w:name="_Toc28359025"/>
      <w:bookmarkStart w:id="41" w:name="_Toc35393812"/>
      <w:r>
        <w:rPr>
          <w:rFonts w:ascii="仿宋" w:eastAsia="仿宋" w:hAnsi="仿宋" w:cs="仿宋" w:hint="eastAsia"/>
          <w:sz w:val="24"/>
        </w:rPr>
        <w:t>3.项目联系方式</w:t>
      </w:r>
      <w:bookmarkEnd w:id="38"/>
      <w:bookmarkEnd w:id="39"/>
      <w:bookmarkEnd w:id="40"/>
      <w:bookmarkEnd w:id="41"/>
    </w:p>
    <w:p w14:paraId="28CB8169" w14:textId="77777777" w:rsidR="009759F1" w:rsidRDefault="009759F1" w:rsidP="009759F1">
      <w:pPr>
        <w:spacing w:line="360" w:lineRule="auto"/>
        <w:rPr>
          <w:rFonts w:ascii="仿宋" w:eastAsia="仿宋" w:hAnsi="仿宋" w:cs="仿宋" w:hint="eastAsia"/>
          <w:sz w:val="24"/>
        </w:rPr>
      </w:pPr>
      <w:r>
        <w:rPr>
          <w:rFonts w:ascii="仿宋" w:eastAsia="仿宋" w:hAnsi="仿宋" w:cs="仿宋" w:hint="eastAsia"/>
          <w:sz w:val="24"/>
        </w:rPr>
        <w:t>项目联系人：赵工、蔡工</w:t>
      </w:r>
    </w:p>
    <w:p w14:paraId="432BF299" w14:textId="223052B1" w:rsidR="007910B3" w:rsidRDefault="009759F1" w:rsidP="009759F1">
      <w:r>
        <w:rPr>
          <w:rFonts w:ascii="仿宋" w:eastAsia="仿宋" w:hAnsi="仿宋" w:cs="仿宋" w:hint="eastAsia"/>
          <w:sz w:val="24"/>
        </w:rPr>
        <w:t>电　    话： 15611</w:t>
      </w:r>
      <w:r>
        <w:rPr>
          <w:rFonts w:ascii="仿宋" w:eastAsia="仿宋" w:hAnsi="仿宋" w:cs="仿宋"/>
          <w:sz w:val="24"/>
        </w:rPr>
        <w:t>229921</w:t>
      </w:r>
    </w:p>
    <w:sectPr w:rsidR="007910B3" w:rsidSect="006E065C">
      <w:pgSz w:w="11906" w:h="16838" w:code="9"/>
      <w:pgMar w:top="1440" w:right="1274"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A7D8C2" w14:textId="77777777" w:rsidR="00F5485D" w:rsidRDefault="00F5485D" w:rsidP="009759F1">
      <w:r>
        <w:separator/>
      </w:r>
    </w:p>
  </w:endnote>
  <w:endnote w:type="continuationSeparator" w:id="0">
    <w:p w14:paraId="097C5381" w14:textId="77777777" w:rsidR="00F5485D" w:rsidRDefault="00F5485D" w:rsidP="009759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B73B0" w14:textId="77777777" w:rsidR="00F5485D" w:rsidRDefault="00F5485D" w:rsidP="009759F1">
      <w:r>
        <w:separator/>
      </w:r>
    </w:p>
  </w:footnote>
  <w:footnote w:type="continuationSeparator" w:id="0">
    <w:p w14:paraId="26FF248A" w14:textId="77777777" w:rsidR="00F5485D" w:rsidRDefault="00F5485D" w:rsidP="009759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615"/>
    <w:rsid w:val="000409E6"/>
    <w:rsid w:val="00060615"/>
    <w:rsid w:val="006E065C"/>
    <w:rsid w:val="00702CED"/>
    <w:rsid w:val="007910B3"/>
    <w:rsid w:val="008D0B1B"/>
    <w:rsid w:val="009759F1"/>
    <w:rsid w:val="00F548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D2101E47-7E8B-4587-9488-19C14F613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9759F1"/>
    <w:pPr>
      <w:widowControl w:val="0"/>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9759F1"/>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1"/>
    <w:link w:val="a4"/>
    <w:uiPriority w:val="99"/>
    <w:rsid w:val="009759F1"/>
    <w:rPr>
      <w:sz w:val="18"/>
      <w:szCs w:val="18"/>
    </w:rPr>
  </w:style>
  <w:style w:type="paragraph" w:styleId="a6">
    <w:name w:val="footer"/>
    <w:basedOn w:val="a"/>
    <w:link w:val="a7"/>
    <w:uiPriority w:val="99"/>
    <w:unhideWhenUsed/>
    <w:rsid w:val="009759F1"/>
    <w:pPr>
      <w:tabs>
        <w:tab w:val="center" w:pos="4153"/>
        <w:tab w:val="right" w:pos="8306"/>
      </w:tabs>
      <w:snapToGrid w:val="0"/>
      <w:jc w:val="left"/>
    </w:pPr>
    <w:rPr>
      <w:sz w:val="18"/>
      <w:szCs w:val="18"/>
    </w:rPr>
  </w:style>
  <w:style w:type="character" w:customStyle="1" w:styleId="a7">
    <w:name w:val="页脚 字符"/>
    <w:basedOn w:val="a1"/>
    <w:link w:val="a6"/>
    <w:uiPriority w:val="99"/>
    <w:rsid w:val="009759F1"/>
    <w:rPr>
      <w:sz w:val="18"/>
      <w:szCs w:val="18"/>
    </w:rPr>
  </w:style>
  <w:style w:type="paragraph" w:styleId="a0">
    <w:name w:val="Body Text"/>
    <w:basedOn w:val="a"/>
    <w:next w:val="a"/>
    <w:link w:val="a8"/>
    <w:qFormat/>
    <w:rsid w:val="009759F1"/>
    <w:pPr>
      <w:tabs>
        <w:tab w:val="left" w:pos="567"/>
      </w:tabs>
      <w:spacing w:before="120" w:line="22" w:lineRule="atLeast"/>
    </w:pPr>
    <w:rPr>
      <w:rFonts w:ascii="宋体" w:hAnsi="宋体"/>
      <w:kern w:val="0"/>
      <w:sz w:val="24"/>
    </w:rPr>
  </w:style>
  <w:style w:type="character" w:customStyle="1" w:styleId="a8">
    <w:name w:val="正文文本 字符"/>
    <w:basedOn w:val="a1"/>
    <w:link w:val="a0"/>
    <w:rsid w:val="009759F1"/>
    <w:rPr>
      <w:rFonts w:ascii="宋体" w:eastAsia="宋体" w:hAnsi="宋体"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295</Words>
  <Characters>1683</Characters>
  <Application>Microsoft Office Word</Application>
  <DocSecurity>0</DocSecurity>
  <Lines>14</Lines>
  <Paragraphs>3</Paragraphs>
  <ScaleCrop>false</ScaleCrop>
  <Company/>
  <LinksUpToDate>false</LinksUpToDate>
  <CharactersWithSpaces>1975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蔡 婷</dc:creator>
  <cp:keywords/>
  <dc:description/>
  <cp:lastModifiedBy>蔡 婷</cp:lastModifiedBy>
  <cp:revision>5</cp:revision>
  <dcterms:created xsi:type="dcterms:W3CDTF">2022-02-24T02:33:00Z</dcterms:created>
  <dcterms:modified xsi:type="dcterms:W3CDTF">2022-02-24T02:45:00Z</dcterms:modified>
</cp:coreProperties>
</file>