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370" w:lineRule="exact"/>
        <w:jc w:val="center"/>
        <w:outlineLvl w:val="2"/>
        <w:rPr>
          <w:rFonts w:hint="eastAsia" w:ascii="仿宋_GB2312" w:hAnsi="宋体" w:eastAsia="仿宋_GB2312" w:cs="仿宋"/>
          <w:b/>
          <w:bCs/>
        </w:rPr>
      </w:pPr>
      <w:r>
        <w:rPr>
          <w:rFonts w:hint="eastAsia" w:ascii="仿宋_GB2312" w:hAnsi="宋体" w:eastAsia="仿宋_GB2312" w:cs="仿宋"/>
          <w:b/>
          <w:bCs/>
        </w:rPr>
        <w:t>石狮市</w:t>
      </w:r>
      <w:r>
        <w:rPr>
          <w:rFonts w:hint="eastAsia" w:ascii="仿宋_GB2312" w:hAnsi="宋体" w:eastAsia="仿宋_GB2312" w:cs="仿宋"/>
          <w:b/>
          <w:bCs/>
          <w:lang w:eastAsia="zh-CN"/>
        </w:rPr>
        <w:t>中</w:t>
      </w:r>
      <w:r>
        <w:rPr>
          <w:rFonts w:hint="eastAsia" w:ascii="仿宋_GB2312" w:hAnsi="宋体" w:eastAsia="仿宋_GB2312" w:cs="仿宋"/>
          <w:b/>
          <w:bCs/>
        </w:rPr>
        <w:t>医院</w:t>
      </w:r>
      <w:r>
        <w:rPr>
          <w:rFonts w:hint="eastAsia" w:ascii="仿宋_GB2312" w:hAnsi="宋体" w:eastAsia="仿宋_GB2312" w:cs="仿宋"/>
          <w:b/>
          <w:bCs/>
          <w:lang w:eastAsia="zh-CN"/>
        </w:rPr>
        <w:t>有害生物防治</w:t>
      </w:r>
      <w:r>
        <w:rPr>
          <w:rFonts w:hint="eastAsia" w:ascii="仿宋_GB2312" w:hAnsi="宋体" w:eastAsia="仿宋_GB2312" w:cs="仿宋"/>
          <w:b/>
          <w:bCs/>
        </w:rPr>
        <w:t>服务要求</w:t>
      </w:r>
    </w:p>
    <w:p>
      <w:pPr>
        <w:pStyle w:val="9"/>
        <w:widowControl/>
        <w:spacing w:beforeAutospacing="0" w:afterAutospacing="0" w:line="370" w:lineRule="exact"/>
        <w:outlineLvl w:val="2"/>
        <w:rPr>
          <w:rFonts w:hint="eastAsia" w:ascii="仿宋_GB2312" w:hAnsi="仿宋" w:eastAsia="仿宋_GB2312" w:cs="仿宋"/>
        </w:rPr>
      </w:pPr>
      <w:r>
        <w:rPr>
          <w:rFonts w:hint="eastAsia" w:ascii="仿宋_GB2312" w:hAnsi="仿宋" w:eastAsia="仿宋_GB2312" w:cs="仿宋"/>
        </w:rPr>
        <w:t>（一）</w:t>
      </w:r>
      <w:r>
        <w:rPr>
          <w:rFonts w:hint="eastAsia" w:ascii="仿宋_GB2312" w:hAnsi="仿宋" w:eastAsia="仿宋_GB2312" w:cs="仿宋"/>
          <w:lang w:eastAsia="zh-CN"/>
        </w:rPr>
        <w:t>有害生物防治</w:t>
      </w:r>
      <w:r>
        <w:rPr>
          <w:rFonts w:hint="eastAsia" w:ascii="仿宋_GB2312" w:hAnsi="仿宋" w:eastAsia="仿宋_GB2312" w:cs="仿宋"/>
        </w:rPr>
        <w:t>范围</w:t>
      </w:r>
    </w:p>
    <w:p>
      <w:pPr>
        <w:pStyle w:val="9"/>
        <w:widowControl/>
        <w:spacing w:beforeAutospacing="0" w:afterAutospacing="0" w:line="370" w:lineRule="exact"/>
        <w:ind w:firstLine="480" w:firstLineChars="200"/>
        <w:outlineLvl w:val="2"/>
        <w:rPr>
          <w:rFonts w:hint="eastAsia" w:ascii="仿宋_GB2312" w:hAnsi="仿宋" w:eastAsia="仿宋_GB2312" w:cs="仿宋"/>
        </w:rPr>
      </w:pPr>
      <w:r>
        <w:rPr>
          <w:rFonts w:hint="eastAsia" w:ascii="仿宋_GB2312" w:hAnsi="仿宋" w:eastAsia="仿宋_GB2312" w:cs="仿宋"/>
          <w:lang w:eastAsia="zh-CN"/>
        </w:rPr>
        <w:t>有害生物防治</w:t>
      </w:r>
      <w:r>
        <w:rPr>
          <w:rFonts w:hint="eastAsia" w:ascii="仿宋_GB2312" w:hAnsi="仿宋" w:eastAsia="仿宋_GB2312" w:cs="仿宋"/>
        </w:rPr>
        <w:t>采购服务期为2年（即：2022年度、2023年度），具体服务要求为：</w:t>
      </w:r>
    </w:p>
    <w:p>
      <w:pPr>
        <w:pStyle w:val="9"/>
        <w:widowControl/>
        <w:spacing w:beforeAutospacing="0" w:afterAutospacing="0" w:line="370" w:lineRule="exact"/>
        <w:ind w:firstLine="480" w:firstLineChars="200"/>
        <w:outlineLvl w:val="2"/>
        <w:rPr>
          <w:rFonts w:hint="eastAsia" w:ascii="仿宋_GB2312" w:hAnsi="仿宋" w:eastAsia="仿宋" w:cs="仿宋"/>
          <w:color w:val="FF0000"/>
          <w:lang w:val="en-US" w:eastAsia="zh-CN"/>
        </w:rPr>
      </w:pPr>
      <w:r>
        <w:rPr>
          <w:rFonts w:hint="eastAsia" w:ascii="仿宋_GB2312" w:hAnsi="仿宋" w:eastAsia="仿宋_GB2312" w:cs="仿宋"/>
        </w:rPr>
        <w:t>1、本次</w:t>
      </w:r>
      <w:r>
        <w:rPr>
          <w:rFonts w:hint="eastAsia" w:ascii="仿宋_GB2312" w:hAnsi="仿宋" w:eastAsia="仿宋_GB2312" w:cs="仿宋"/>
          <w:lang w:eastAsia="zh-CN"/>
        </w:rPr>
        <w:t>有害生物防治</w:t>
      </w:r>
      <w:r>
        <w:rPr>
          <w:rFonts w:hint="eastAsia" w:ascii="仿宋_GB2312" w:hAnsi="仿宋" w:eastAsia="仿宋_GB2312" w:cs="仿宋"/>
        </w:rPr>
        <w:t>服务标准需遵循全国爱国卫生运动委员会1997年1月31日颁布的《灭鼠、蚊、蝇、蟑螂标准》。</w:t>
      </w:r>
      <w:r>
        <w:rPr>
          <w:rFonts w:hint="eastAsia" w:ascii="仿宋_GB2312" w:hAnsi="仿宋" w:eastAsia="仿宋_GB2312" w:cs="仿宋"/>
          <w:color w:val="FF0000"/>
          <w:sz w:val="24"/>
          <w:szCs w:val="24"/>
          <w:lang w:eastAsia="zh-CN"/>
        </w:rPr>
        <w:t>进行</w:t>
      </w:r>
      <w:r>
        <w:rPr>
          <w:rFonts w:ascii="仿宋" w:hAnsi="仿宋" w:eastAsia="仿宋" w:cs="仿宋"/>
          <w:i w:val="0"/>
          <w:iCs w:val="0"/>
          <w:caps w:val="0"/>
          <w:color w:val="FF0000"/>
          <w:spacing w:val="0"/>
          <w:sz w:val="24"/>
          <w:szCs w:val="24"/>
          <w:shd w:val="clear" w:fill="FFFFFF"/>
        </w:rPr>
        <w:t>灭蚊、灭鼠、杀蟑螂、杀虫、白蚁防治等有害生物防治</w:t>
      </w:r>
      <w:r>
        <w:rPr>
          <w:rFonts w:hint="eastAsia" w:ascii="仿宋" w:hAnsi="仿宋" w:eastAsia="仿宋" w:cs="仿宋"/>
          <w:i w:val="0"/>
          <w:iCs w:val="0"/>
          <w:caps w:val="0"/>
          <w:color w:val="FF0000"/>
          <w:spacing w:val="0"/>
          <w:sz w:val="24"/>
          <w:szCs w:val="24"/>
          <w:shd w:val="clear" w:fill="FFFFFF"/>
          <w:lang w:eastAsia="zh-CN"/>
        </w:rPr>
        <w:t>。</w:t>
      </w:r>
    </w:p>
    <w:p>
      <w:pPr>
        <w:pStyle w:val="9"/>
        <w:widowControl/>
        <w:spacing w:beforeAutospacing="0" w:afterAutospacing="0" w:line="370" w:lineRule="exact"/>
        <w:ind w:firstLine="480" w:firstLineChars="200"/>
        <w:outlineLvl w:val="2"/>
        <w:rPr>
          <w:rFonts w:hint="eastAsia" w:ascii="仿宋_GB2312" w:hAnsi="仿宋" w:eastAsia="仿宋_GB2312" w:cs="仿宋"/>
        </w:rPr>
      </w:pPr>
      <w:r>
        <w:rPr>
          <w:rFonts w:hint="eastAsia" w:ascii="仿宋_GB2312" w:hAnsi="仿宋" w:eastAsia="仿宋_GB2312" w:cs="仿宋"/>
        </w:rPr>
        <w:t>2、对石狮市</w:t>
      </w:r>
      <w:r>
        <w:rPr>
          <w:rFonts w:hint="eastAsia" w:ascii="仿宋_GB2312" w:hAnsi="仿宋" w:eastAsia="仿宋_GB2312" w:cs="仿宋"/>
          <w:lang w:eastAsia="zh-CN"/>
        </w:rPr>
        <w:t>中</w:t>
      </w:r>
      <w:r>
        <w:rPr>
          <w:rFonts w:hint="eastAsia" w:ascii="仿宋_GB2312" w:hAnsi="仿宋" w:eastAsia="仿宋_GB2312" w:cs="仿宋"/>
        </w:rPr>
        <w:t>医院院区内外环境、地下</w:t>
      </w:r>
      <w:r>
        <w:rPr>
          <w:rFonts w:hint="eastAsia" w:ascii="仿宋_GB2312" w:hAnsi="仿宋" w:eastAsia="仿宋_GB2312" w:cs="仿宋"/>
          <w:lang w:eastAsia="zh-CN"/>
        </w:rPr>
        <w:t>室</w:t>
      </w:r>
      <w:r>
        <w:rPr>
          <w:rFonts w:hint="eastAsia" w:ascii="仿宋_GB2312" w:hAnsi="仿宋" w:eastAsia="仿宋_GB2312" w:cs="仿宋"/>
        </w:rPr>
        <w:t>、仓库、食堂、建筑物周边水沟、积水地带、垃圾转运站、垃圾桶、外围绿化、地下污水进、电缆管井等，特殊时期应按医院实际要求，配合医院完成消杀任务。</w:t>
      </w:r>
    </w:p>
    <w:p>
      <w:pPr>
        <w:pStyle w:val="9"/>
        <w:widowControl/>
        <w:spacing w:beforeAutospacing="0" w:afterAutospacing="0" w:line="370" w:lineRule="exact"/>
        <w:outlineLvl w:val="2"/>
        <w:rPr>
          <w:rFonts w:hint="eastAsia" w:ascii="仿宋_GB2312" w:hAnsi="仿宋" w:eastAsia="仿宋_GB2312" w:cs="仿宋"/>
        </w:rPr>
      </w:pPr>
      <w:r>
        <w:rPr>
          <w:rFonts w:hint="eastAsia" w:ascii="仿宋_GB2312" w:hAnsi="仿宋" w:eastAsia="仿宋_GB2312" w:cs="仿宋"/>
        </w:rPr>
        <w:t xml:space="preserve">（二）消杀防治要求 </w:t>
      </w:r>
      <w:bookmarkStart w:id="0" w:name="_GoBack"/>
      <w:bookmarkEnd w:id="0"/>
    </w:p>
    <w:p>
      <w:pPr>
        <w:pStyle w:val="9"/>
        <w:widowControl/>
        <w:spacing w:beforeAutospacing="0" w:afterAutospacing="0" w:line="370" w:lineRule="exact"/>
        <w:ind w:firstLine="480" w:firstLineChars="200"/>
        <w:outlineLvl w:val="2"/>
        <w:rPr>
          <w:rFonts w:hint="eastAsia" w:ascii="仿宋_GB2312" w:hAnsi="仿宋" w:eastAsia="仿宋_GB2312" w:cs="仿宋"/>
          <w:lang w:val="en-US" w:eastAsia="zh-CN"/>
        </w:rPr>
      </w:pPr>
      <w:r>
        <w:rPr>
          <w:rFonts w:hint="eastAsia" w:ascii="仿宋_GB2312" w:hAnsi="仿宋" w:eastAsia="仿宋_GB2312" w:cs="仿宋"/>
        </w:rPr>
        <w:t>1、消杀防</w:t>
      </w:r>
      <w:r>
        <w:rPr>
          <w:rFonts w:hint="eastAsia" w:ascii="仿宋_GB2312" w:hAnsi="仿宋" w:eastAsia="仿宋_GB2312" w:cs="仿宋"/>
          <w:lang w:eastAsia="zh-CN"/>
        </w:rPr>
        <w:t>治</w:t>
      </w:r>
      <w:r>
        <w:rPr>
          <w:rFonts w:hint="eastAsia" w:ascii="仿宋_GB2312" w:hAnsi="仿宋" w:eastAsia="仿宋_GB2312" w:cs="仿宋"/>
        </w:rPr>
        <w:t>工作以预防为主和综合防</w:t>
      </w:r>
      <w:r>
        <w:rPr>
          <w:rFonts w:hint="eastAsia" w:ascii="仿宋_GB2312" w:hAnsi="仿宋" w:eastAsia="仿宋_GB2312" w:cs="仿宋"/>
          <w:lang w:eastAsia="zh-CN"/>
        </w:rPr>
        <w:t>治</w:t>
      </w:r>
      <w:r>
        <w:rPr>
          <w:rFonts w:hint="eastAsia" w:ascii="仿宋_GB2312" w:hAnsi="仿宋" w:eastAsia="仿宋_GB2312" w:cs="仿宋"/>
        </w:rPr>
        <w:t>、生态防</w:t>
      </w:r>
      <w:r>
        <w:rPr>
          <w:rFonts w:hint="eastAsia" w:ascii="仿宋_GB2312" w:hAnsi="仿宋" w:eastAsia="仿宋_GB2312" w:cs="仿宋"/>
          <w:lang w:eastAsia="zh-CN"/>
        </w:rPr>
        <w:t>治</w:t>
      </w:r>
      <w:r>
        <w:rPr>
          <w:rFonts w:hint="eastAsia" w:ascii="仿宋_GB2312" w:hAnsi="仿宋" w:eastAsia="仿宋_GB2312" w:cs="仿宋"/>
        </w:rPr>
        <w:t>和化学防</w:t>
      </w:r>
      <w:r>
        <w:rPr>
          <w:rFonts w:hint="eastAsia" w:ascii="仿宋_GB2312" w:hAnsi="仿宋" w:eastAsia="仿宋_GB2312" w:cs="仿宋"/>
          <w:lang w:eastAsia="zh-CN"/>
        </w:rPr>
        <w:t>治</w:t>
      </w:r>
      <w:r>
        <w:rPr>
          <w:rFonts w:hint="eastAsia" w:ascii="仿宋_GB2312" w:hAnsi="仿宋" w:eastAsia="仿宋_GB2312" w:cs="仿宋"/>
        </w:rPr>
        <w:t>相结合，通过全面消杀防制工作，达到全国爱国卫生运</w:t>
      </w:r>
      <w:r>
        <w:rPr>
          <w:rFonts w:hint="eastAsia" w:ascii="仿宋_GB2312" w:hAnsi="仿宋" w:eastAsia="仿宋_GB2312" w:cs="仿宋"/>
          <w:lang w:eastAsia="zh-CN"/>
        </w:rPr>
        <w:t>动</w:t>
      </w:r>
      <w:r>
        <w:rPr>
          <w:rFonts w:hint="eastAsia" w:ascii="仿宋_GB2312" w:hAnsi="仿宋" w:eastAsia="仿宋_GB2312" w:cs="仿宋"/>
        </w:rPr>
        <w:t>委员会制定《灭鼠、蚊、蝇、蟑螂标准》。</w:t>
      </w:r>
    </w:p>
    <w:p>
      <w:pPr>
        <w:pStyle w:val="9"/>
        <w:widowControl/>
        <w:spacing w:beforeAutospacing="0" w:afterAutospacing="0" w:line="370" w:lineRule="exact"/>
        <w:ind w:firstLine="480" w:firstLineChars="200"/>
        <w:outlineLvl w:val="2"/>
        <w:rPr>
          <w:rFonts w:hint="eastAsia" w:ascii="仿宋_GB2312" w:hAnsi="仿宋" w:eastAsia="仿宋_GB2312" w:cs="仿宋"/>
        </w:rPr>
      </w:pPr>
      <w:r>
        <w:rPr>
          <w:rFonts w:hint="eastAsia" w:ascii="仿宋_GB2312" w:hAnsi="仿宋" w:eastAsia="仿宋_GB2312" w:cs="仿宋"/>
        </w:rPr>
        <w:t>2、选用高效、低毒、环保符合国家标准的杀虫药品、器械，科学合理施工，使服务区域达到最佳杀虫效果。消杀工作所需药物、器具均由投标人提供。</w:t>
      </w:r>
    </w:p>
    <w:p>
      <w:pPr>
        <w:pStyle w:val="9"/>
        <w:widowControl/>
        <w:spacing w:beforeAutospacing="0" w:afterAutospacing="0" w:line="370" w:lineRule="exact"/>
        <w:ind w:firstLine="480" w:firstLineChars="200"/>
        <w:outlineLvl w:val="2"/>
        <w:rPr>
          <w:rFonts w:hint="eastAsia" w:ascii="仿宋_GB2312" w:hAnsi="仿宋" w:eastAsia="仿宋_GB2312" w:cs="仿宋"/>
          <w:lang w:eastAsia="zh-CN"/>
        </w:rPr>
      </w:pPr>
      <w:r>
        <w:rPr>
          <w:rFonts w:hint="eastAsia" w:ascii="仿宋_GB2312" w:hAnsi="仿宋" w:eastAsia="仿宋_GB2312" w:cs="仿宋"/>
        </w:rPr>
        <w:t>3、对石狮市</w:t>
      </w:r>
      <w:r>
        <w:rPr>
          <w:rFonts w:hint="eastAsia" w:ascii="仿宋_GB2312" w:hAnsi="仿宋" w:eastAsia="仿宋_GB2312" w:cs="仿宋"/>
          <w:lang w:eastAsia="zh-CN"/>
        </w:rPr>
        <w:t>中</w:t>
      </w:r>
      <w:r>
        <w:rPr>
          <w:rFonts w:hint="eastAsia" w:ascii="仿宋_GB2312" w:hAnsi="仿宋" w:eastAsia="仿宋_GB2312" w:cs="仿宋"/>
        </w:rPr>
        <w:t>医院院区内外环境建筑周边及地下</w:t>
      </w:r>
      <w:r>
        <w:rPr>
          <w:rFonts w:hint="eastAsia" w:ascii="仿宋_GB2312" w:hAnsi="仿宋" w:eastAsia="仿宋_GB2312" w:cs="仿宋"/>
          <w:lang w:eastAsia="zh-CN"/>
        </w:rPr>
        <w:t>室</w:t>
      </w:r>
      <w:r>
        <w:rPr>
          <w:rFonts w:hint="eastAsia" w:ascii="仿宋_GB2312" w:hAnsi="仿宋" w:eastAsia="仿宋_GB2312" w:cs="仿宋"/>
        </w:rPr>
        <w:t>每月至少进行两次灭鼠投药；对院区内外环境建筑周边水沟、积水地带、垃圾转运站、垃圾桶、外围绿化、地下污水井进行水剂滞留喷杀,每月至少四次；对院区内外环境建筑周边水沟、地下污水井每月进行两次烟雾消杀；防治效果达到国家病媒生物密度控制水平标准C级要求；根据消杀效果、季节性和临时中心任务需增加消杀次数，如有特殊情况或者害虫重现可随叫随到。</w:t>
      </w:r>
      <w:r>
        <w:rPr>
          <w:rFonts w:hint="eastAsia" w:ascii="仿宋_GB2312" w:hAnsi="仿宋" w:eastAsia="仿宋_GB2312" w:cs="仿宋"/>
          <w:lang w:eastAsia="zh-CN"/>
        </w:rPr>
        <w:t>对全院区进行白蚁防治。</w:t>
      </w:r>
    </w:p>
    <w:p>
      <w:pPr>
        <w:pStyle w:val="9"/>
        <w:widowControl/>
        <w:spacing w:beforeAutospacing="0" w:afterAutospacing="0" w:line="370" w:lineRule="exact"/>
        <w:outlineLvl w:val="2"/>
        <w:rPr>
          <w:rFonts w:hint="eastAsia" w:ascii="仿宋_GB2312" w:hAnsi="仿宋" w:eastAsia="仿宋_GB2312" w:cs="仿宋"/>
        </w:rPr>
      </w:pPr>
      <w:r>
        <w:rPr>
          <w:rFonts w:hint="eastAsia" w:ascii="仿宋_GB2312" w:hAnsi="仿宋" w:eastAsia="仿宋_GB2312" w:cs="仿宋"/>
        </w:rPr>
        <w:t>（三）消杀防治内容</w:t>
      </w:r>
    </w:p>
    <w:p>
      <w:pPr>
        <w:pStyle w:val="9"/>
        <w:widowControl/>
        <w:spacing w:beforeAutospacing="0" w:afterAutospacing="0" w:line="370" w:lineRule="exact"/>
        <w:ind w:firstLine="480" w:firstLineChars="200"/>
        <w:outlineLvl w:val="2"/>
        <w:rPr>
          <w:rFonts w:hint="eastAsia" w:ascii="仿宋_GB2312" w:hAnsi="仿宋" w:eastAsia="仿宋_GB2312" w:cs="仿宋"/>
        </w:rPr>
      </w:pPr>
      <w:r>
        <w:rPr>
          <w:rFonts w:hint="eastAsia" w:ascii="仿宋_GB2312" w:hAnsi="仿宋" w:eastAsia="仿宋_GB2312" w:cs="仿宋"/>
        </w:rPr>
        <w:t xml:space="preserve">A.灭鼠投药                                     </w:t>
      </w:r>
    </w:p>
    <w:p>
      <w:pPr>
        <w:pStyle w:val="9"/>
        <w:widowControl/>
        <w:spacing w:beforeAutospacing="0" w:afterAutospacing="0" w:line="370" w:lineRule="exact"/>
        <w:ind w:firstLine="480" w:firstLineChars="200"/>
        <w:outlineLvl w:val="2"/>
        <w:rPr>
          <w:rFonts w:hint="eastAsia" w:ascii="仿宋_GB2312" w:hAnsi="仿宋" w:eastAsia="仿宋_GB2312" w:cs="仿宋"/>
        </w:rPr>
      </w:pPr>
      <w:r>
        <w:rPr>
          <w:rFonts w:hint="eastAsia" w:ascii="仿宋_GB2312" w:hAnsi="仿宋" w:eastAsia="仿宋_GB2312" w:cs="仿宋"/>
        </w:rPr>
        <w:t>1、根据规范要求，全面巡查医院内每一栋建筑物的屋基、墙边、绿水带、下水道、垃圾房等区域。在不影响建筑物美观的前提下，在其隐蔽处设立永久性的毒饵盒（每隔20-30米设一个毒饵盒），并定期投入灭鼠毒饵，将有效控制外围鼠密度，如已发现毒饵已消耗就及时补充。对施药地点进行严格记录，以便对鼠药完全控制。</w:t>
      </w:r>
    </w:p>
    <w:p>
      <w:pPr>
        <w:autoSpaceDE w:val="0"/>
        <w:autoSpaceDN w:val="0"/>
        <w:adjustRightInd w:val="0"/>
        <w:snapToGrid w:val="0"/>
        <w:spacing w:line="370" w:lineRule="exact"/>
        <w:ind w:firstLine="480" w:firstLineChars="200"/>
        <w:jc w:val="left"/>
        <w:rPr>
          <w:rFonts w:hint="eastAsia" w:ascii="仿宋_GB2312" w:hAnsi="宋体" w:eastAsia="仿宋_GB2312" w:cs="仿宋"/>
          <w:kern w:val="0"/>
          <w:sz w:val="24"/>
        </w:rPr>
      </w:pPr>
      <w:r>
        <w:rPr>
          <w:rFonts w:hint="eastAsia" w:ascii="仿宋_GB2312" w:hAnsi="仿宋" w:eastAsia="仿宋_GB2312" w:cs="仿宋"/>
          <w:sz w:val="24"/>
        </w:rPr>
        <w:t>2、在每个有放置毒饵盒和杀鼠剂的地方，都设置一个安全警示牌。每次消杀工作时，对毒饵盒、杀鼠剂和安全警示牌都全面检查一次，及时替换破损的毒饵盒、安全警示牌和霉变潮湿的杀鼠剂，杀鼠剂的补充遵循“吃多少补多少”的原则。</w:t>
      </w:r>
    </w:p>
    <w:p>
      <w:pPr>
        <w:pStyle w:val="9"/>
        <w:widowControl/>
        <w:spacing w:beforeAutospacing="0" w:afterAutospacing="0" w:line="370" w:lineRule="exact"/>
        <w:ind w:firstLine="480" w:firstLineChars="200"/>
        <w:outlineLvl w:val="2"/>
        <w:rPr>
          <w:rFonts w:hint="eastAsia" w:ascii="仿宋_GB2312" w:hAnsi="仿宋" w:eastAsia="仿宋_GB2312" w:cs="仿宋"/>
        </w:rPr>
      </w:pPr>
      <w:r>
        <w:rPr>
          <w:rFonts w:hint="eastAsia" w:ascii="仿宋_GB2312" w:hAnsi="仿宋" w:eastAsia="仿宋_GB2312" w:cs="仿宋"/>
        </w:rPr>
        <w:t>3、对食堂、下水道、垃圾房等老鼠经常出没的区域要重点关注，有针对性的开展消杀工作。</w:t>
      </w:r>
    </w:p>
    <w:p>
      <w:pPr>
        <w:pStyle w:val="9"/>
        <w:widowControl/>
        <w:spacing w:beforeAutospacing="0" w:afterAutospacing="0" w:line="370" w:lineRule="exact"/>
        <w:ind w:firstLine="480" w:firstLineChars="200"/>
        <w:outlineLvl w:val="2"/>
        <w:rPr>
          <w:rFonts w:hint="eastAsia" w:ascii="仿宋_GB2312" w:hAnsi="仿宋" w:eastAsia="仿宋_GB2312" w:cs="仿宋"/>
        </w:rPr>
      </w:pPr>
      <w:r>
        <w:rPr>
          <w:rFonts w:hint="eastAsia" w:ascii="仿宋_GB2312" w:hAnsi="仿宋" w:eastAsia="仿宋_GB2312" w:cs="仿宋"/>
        </w:rPr>
        <w:t>4、在其他不合适投放毒饵的地方，需增设物理的防鼠设施，比如粘鼠板、鼠笼。</w:t>
      </w:r>
    </w:p>
    <w:p>
      <w:pPr>
        <w:pStyle w:val="9"/>
        <w:widowControl/>
        <w:spacing w:beforeAutospacing="0" w:afterAutospacing="0" w:line="370" w:lineRule="exact"/>
        <w:ind w:firstLine="480" w:firstLineChars="200"/>
        <w:outlineLvl w:val="2"/>
        <w:rPr>
          <w:rFonts w:hint="eastAsia" w:ascii="仿宋_GB2312" w:hAnsi="仿宋" w:eastAsia="仿宋_GB2312" w:cs="仿宋"/>
        </w:rPr>
      </w:pPr>
      <w:r>
        <w:rPr>
          <w:rFonts w:hint="eastAsia" w:ascii="仿宋_GB2312" w:hAnsi="仿宋" w:eastAsia="仿宋_GB2312" w:cs="仿宋"/>
        </w:rPr>
        <w:t>5、在鼠害重灾区集中布药，控制其数量，如已发现毒饵已消耗就及时补充，并及时清理死鼠；禁止使用带有挥发性或其它可能直接影响食堂餐饮安全的药物。</w:t>
      </w:r>
    </w:p>
    <w:p>
      <w:pPr>
        <w:autoSpaceDE w:val="0"/>
        <w:autoSpaceDN w:val="0"/>
        <w:adjustRightInd w:val="0"/>
        <w:snapToGrid w:val="0"/>
        <w:spacing w:line="370" w:lineRule="exact"/>
        <w:ind w:firstLine="480" w:firstLineChars="200"/>
        <w:jc w:val="left"/>
        <w:rPr>
          <w:rFonts w:hint="eastAsia" w:ascii="仿宋_GB2312" w:hAnsi="宋体" w:eastAsia="仿宋_GB2312" w:cs="仿宋"/>
          <w:kern w:val="0"/>
          <w:sz w:val="24"/>
        </w:rPr>
      </w:pPr>
      <w:r>
        <w:rPr>
          <w:rFonts w:hint="eastAsia" w:ascii="仿宋_GB2312" w:hAnsi="仿宋" w:eastAsia="仿宋_GB2312" w:cs="仿宋"/>
          <w:sz w:val="24"/>
        </w:rPr>
        <w:t xml:space="preserve">6.鼠控制标准： 15平方米标准房间布放20×20厘米滑石粉两块，一夜后阳性粉块不超过3%；有鼠洞、鼠类、鼠咬痕等鼠迹的房间不超过2%；重点单位防鼠不合格处不超过5%；鼠迹不超过5处。 </w:t>
      </w:r>
    </w:p>
    <w:p>
      <w:pPr>
        <w:pStyle w:val="9"/>
        <w:widowControl/>
        <w:spacing w:beforeAutospacing="0" w:afterAutospacing="0" w:line="370" w:lineRule="exact"/>
        <w:ind w:firstLine="480" w:firstLineChars="200"/>
        <w:outlineLvl w:val="2"/>
        <w:rPr>
          <w:rFonts w:hint="eastAsia" w:ascii="仿宋_GB2312" w:hAnsi="仿宋" w:eastAsia="仿宋_GB2312" w:cs="仿宋"/>
        </w:rPr>
      </w:pPr>
      <w:r>
        <w:rPr>
          <w:rFonts w:hint="eastAsia" w:ascii="仿宋_GB2312" w:hAnsi="仿宋" w:eastAsia="仿宋_GB2312" w:cs="仿宋"/>
        </w:rPr>
        <w:t>B.水剂滞留喷杀</w:t>
      </w:r>
    </w:p>
    <w:p>
      <w:pPr>
        <w:pStyle w:val="9"/>
        <w:widowControl/>
        <w:spacing w:beforeAutospacing="0" w:afterAutospacing="0" w:line="370" w:lineRule="exact"/>
        <w:ind w:firstLine="480" w:firstLineChars="200"/>
        <w:outlineLvl w:val="2"/>
        <w:rPr>
          <w:rFonts w:hint="eastAsia" w:ascii="仿宋_GB2312" w:hAnsi="仿宋" w:eastAsia="仿宋_GB2312" w:cs="仿宋"/>
        </w:rPr>
      </w:pPr>
      <w:r>
        <w:rPr>
          <w:rFonts w:hint="eastAsia" w:ascii="仿宋_GB2312" w:hAnsi="仿宋" w:eastAsia="仿宋_GB2312" w:cs="仿宋"/>
        </w:rPr>
        <w:t>使用电动喷雾器、车载式喷雾器，兑入水和卫生杀虫（无刺激性气味），遵循滞留喷杀法原则，在院区内外环境建筑周边水沟、下水道、积水地带、垃圾转运站、垃圾桶、外围绿化、地下污水井公共卫生间进行水剂滞留喷杀。每次消杀结束后，对有药物滞留的区域再次巡查一遍，如发现还有害虫活动，则做好登记，列入重点观察区域，对该区域加强消杀工作。</w:t>
      </w:r>
    </w:p>
    <w:p>
      <w:pPr>
        <w:pStyle w:val="9"/>
        <w:widowControl/>
        <w:spacing w:beforeAutospacing="0" w:afterAutospacing="0" w:line="370" w:lineRule="exact"/>
        <w:ind w:firstLine="480" w:firstLineChars="200"/>
        <w:outlineLvl w:val="2"/>
        <w:rPr>
          <w:rFonts w:hint="eastAsia" w:ascii="仿宋_GB2312" w:hAnsi="仿宋" w:eastAsia="仿宋_GB2312" w:cs="仿宋"/>
        </w:rPr>
      </w:pPr>
      <w:r>
        <w:rPr>
          <w:rFonts w:hint="eastAsia" w:ascii="仿宋_GB2312" w:hAnsi="仿宋" w:eastAsia="仿宋_GB2312" w:cs="仿宋"/>
        </w:rPr>
        <w:t>C.烟雾消杀</w:t>
      </w:r>
    </w:p>
    <w:p>
      <w:pPr>
        <w:pStyle w:val="9"/>
        <w:widowControl/>
        <w:spacing w:beforeAutospacing="0" w:afterAutospacing="0" w:line="370" w:lineRule="exact"/>
        <w:ind w:firstLine="480" w:firstLineChars="200"/>
        <w:outlineLvl w:val="2"/>
        <w:rPr>
          <w:rFonts w:hint="eastAsia" w:ascii="仿宋_GB2312" w:hAnsi="仿宋" w:eastAsia="仿宋_GB2312" w:cs="仿宋"/>
        </w:rPr>
      </w:pPr>
      <w:r>
        <w:rPr>
          <w:rFonts w:hint="eastAsia" w:ascii="仿宋_GB2312" w:hAnsi="仿宋" w:eastAsia="仿宋_GB2312" w:cs="仿宋"/>
        </w:rPr>
        <w:t>使用热烟雾机，兑入水和热烟雾剂，在下水道、地下污水井、垃圾房、杂物堆等外环境喷洒热烟雾。机器使用噪音较大，消杀人员应尽量避开人流，降低噪音的影响。</w:t>
      </w:r>
    </w:p>
    <w:p>
      <w:pPr>
        <w:pStyle w:val="9"/>
        <w:widowControl/>
        <w:spacing w:beforeAutospacing="0" w:afterAutospacing="0" w:line="370" w:lineRule="exact"/>
        <w:ind w:firstLine="480" w:firstLineChars="200"/>
        <w:outlineLvl w:val="2"/>
        <w:rPr>
          <w:rFonts w:hint="eastAsia" w:ascii="仿宋_GB2312" w:hAnsi="仿宋" w:eastAsia="仿宋_GB2312" w:cs="仿宋"/>
        </w:rPr>
      </w:pPr>
      <w:r>
        <w:rPr>
          <w:rFonts w:hint="eastAsia" w:ascii="仿宋_GB2312" w:hAnsi="仿宋" w:eastAsia="仿宋_GB2312" w:cs="仿宋"/>
        </w:rPr>
        <w:t>D.补充措施</w:t>
      </w:r>
    </w:p>
    <w:p>
      <w:pPr>
        <w:pStyle w:val="9"/>
        <w:widowControl/>
        <w:spacing w:beforeAutospacing="0" w:afterAutospacing="0" w:line="370" w:lineRule="exact"/>
        <w:ind w:firstLine="480" w:firstLineChars="200"/>
        <w:outlineLvl w:val="2"/>
        <w:rPr>
          <w:rFonts w:hint="eastAsia" w:ascii="仿宋_GB2312" w:hAnsi="仿宋" w:eastAsia="仿宋_GB2312" w:cs="仿宋"/>
        </w:rPr>
      </w:pPr>
      <w:r>
        <w:rPr>
          <w:rFonts w:hint="eastAsia" w:ascii="仿宋_GB2312" w:hAnsi="仿宋" w:eastAsia="仿宋_GB2312" w:cs="仿宋"/>
        </w:rPr>
        <w:t>1、堵洞填缝：投标人应派专人使用水泥、泡沫填缝封堵老鼠洞、蟑螂窝、缝隙和各种可能有老鼠、蟑螂活动的隐蔽区域。</w:t>
      </w:r>
    </w:p>
    <w:p>
      <w:pPr>
        <w:pStyle w:val="9"/>
        <w:widowControl/>
        <w:spacing w:beforeAutospacing="0" w:afterAutospacing="0" w:line="370" w:lineRule="exact"/>
        <w:ind w:firstLine="480" w:firstLineChars="200"/>
        <w:outlineLvl w:val="2"/>
        <w:rPr>
          <w:rFonts w:hint="eastAsia" w:ascii="仿宋_GB2312" w:hAnsi="仿宋" w:eastAsia="仿宋_GB2312" w:cs="仿宋"/>
        </w:rPr>
      </w:pPr>
      <w:r>
        <w:rPr>
          <w:rFonts w:hint="eastAsia" w:ascii="仿宋_GB2312" w:hAnsi="仿宋" w:eastAsia="仿宋_GB2312" w:cs="仿宋"/>
        </w:rPr>
        <w:t>2、其他物理方法驱避、投放生物防制药剂、毒饵法灭蟑螂等措施。</w:t>
      </w:r>
    </w:p>
    <w:p>
      <w:pPr>
        <w:pStyle w:val="9"/>
        <w:widowControl/>
        <w:spacing w:beforeAutospacing="0" w:afterAutospacing="0" w:line="370" w:lineRule="exact"/>
        <w:outlineLvl w:val="2"/>
        <w:rPr>
          <w:rFonts w:hint="eastAsia" w:ascii="仿宋_GB2312" w:hAnsi="仿宋" w:eastAsia="仿宋_GB2312" w:cs="仿宋"/>
        </w:rPr>
      </w:pPr>
      <w:r>
        <w:rPr>
          <w:rFonts w:hint="eastAsia" w:ascii="仿宋_GB2312" w:hAnsi="仿宋" w:eastAsia="仿宋_GB2312" w:cs="仿宋"/>
        </w:rPr>
        <w:t xml:space="preserve">（四）其他 </w:t>
      </w:r>
    </w:p>
    <w:p>
      <w:pPr>
        <w:pStyle w:val="9"/>
        <w:widowControl/>
        <w:spacing w:beforeAutospacing="0" w:afterAutospacing="0" w:line="370" w:lineRule="exact"/>
        <w:ind w:firstLine="480" w:firstLineChars="200"/>
        <w:outlineLvl w:val="2"/>
        <w:rPr>
          <w:rFonts w:hint="eastAsia" w:ascii="仿宋_GB2312" w:hAnsi="仿宋" w:eastAsia="仿宋_GB2312" w:cs="仿宋"/>
        </w:rPr>
      </w:pPr>
      <w:r>
        <w:rPr>
          <w:rFonts w:hint="eastAsia" w:ascii="仿宋_GB2312" w:hAnsi="仿宋" w:eastAsia="仿宋_GB2312" w:cs="仿宋"/>
        </w:rPr>
        <w:t>1、投标人必须科学合理地组织和配置消杀人员及消杀设备，应用科学的消杀方法，认真负责地组织及实施消杀服务，保质保量地完成消杀承包任务，随时接受采购人及相关部门的检查、指导、监督和考核。</w:t>
      </w:r>
    </w:p>
    <w:p>
      <w:pPr>
        <w:pStyle w:val="9"/>
        <w:widowControl/>
        <w:spacing w:beforeAutospacing="0" w:afterAutospacing="0" w:line="370" w:lineRule="exact"/>
        <w:ind w:firstLine="480" w:firstLineChars="200"/>
        <w:outlineLvl w:val="2"/>
        <w:rPr>
          <w:rFonts w:hint="eastAsia" w:ascii="仿宋_GB2312" w:hAnsi="仿宋" w:eastAsia="仿宋_GB2312" w:cs="仿宋"/>
        </w:rPr>
      </w:pPr>
      <w:r>
        <w:rPr>
          <w:rFonts w:hint="eastAsia" w:ascii="仿宋_GB2312" w:hAnsi="仿宋" w:eastAsia="仿宋_GB2312" w:cs="仿宋"/>
        </w:rPr>
        <w:t>2、投标人应制定具体消杀计划(包括消杀时间、项目、药品使用量、配比、人员安排、消杀范围、设备配置等)，并报采购人备案，下水道烟熏时要封闭沟口，灭鼠后要及时封堵鼠洞。</w:t>
      </w:r>
    </w:p>
    <w:p>
      <w:pPr>
        <w:pStyle w:val="9"/>
        <w:widowControl/>
        <w:spacing w:beforeAutospacing="0" w:afterAutospacing="0" w:line="370" w:lineRule="exact"/>
        <w:ind w:firstLine="480" w:firstLineChars="200"/>
        <w:outlineLvl w:val="2"/>
        <w:rPr>
          <w:rFonts w:hint="eastAsia" w:ascii="仿宋_GB2312" w:hAnsi="仿宋" w:eastAsia="仿宋_GB2312" w:cs="仿宋"/>
        </w:rPr>
      </w:pPr>
      <w:r>
        <w:rPr>
          <w:rFonts w:hint="eastAsia" w:ascii="仿宋_GB2312" w:hAnsi="仿宋" w:eastAsia="仿宋_GB2312" w:cs="仿宋"/>
        </w:rPr>
        <w:t>3、消杀要建立工作档案，每次消杀工作前需报采购人备案，在采购人的监督下进行消杀工作，工作结束后5天内，提交消杀完成情况报表、工作小结、作业人员健康合格证明、农药登记证、使用药品的安全技术说明书等；每年消杀工作结束后，需提供年度工作报告。</w:t>
      </w:r>
    </w:p>
    <w:p>
      <w:pPr>
        <w:pStyle w:val="9"/>
        <w:widowControl/>
        <w:spacing w:beforeAutospacing="0" w:afterAutospacing="0" w:line="370" w:lineRule="exact"/>
        <w:ind w:firstLine="480" w:firstLineChars="200"/>
        <w:outlineLvl w:val="2"/>
        <w:rPr>
          <w:rFonts w:hint="eastAsia" w:ascii="仿宋_GB2312" w:hAnsi="仿宋" w:eastAsia="仿宋_GB2312" w:cs="仿宋"/>
        </w:rPr>
      </w:pPr>
      <w:r>
        <w:rPr>
          <w:rFonts w:hint="eastAsia" w:ascii="仿宋_GB2312" w:hAnsi="仿宋" w:eastAsia="仿宋_GB2312" w:cs="仿宋"/>
        </w:rPr>
        <w:t>4、投标人在承包合同生效后十个工作日内进行一次全面防制检查，应组织人员完成“四害”孳生地和孳生情况的调查、消杀范围和地点的统计，以及完成第一次的消杀工作任务。</w:t>
      </w:r>
    </w:p>
    <w:p>
      <w:pPr>
        <w:pStyle w:val="4"/>
        <w:widowControl/>
        <w:snapToGrid w:val="0"/>
        <w:spacing w:beforeAutospacing="0" w:afterAutospacing="0" w:line="370" w:lineRule="exact"/>
        <w:ind w:firstLine="480" w:firstLineChars="200"/>
        <w:rPr>
          <w:rFonts w:ascii="仿宋_GB2312" w:hAnsi="仿宋" w:eastAsia="仿宋_GB2312" w:cs="仿宋"/>
        </w:rPr>
      </w:pPr>
      <w:r>
        <w:rPr>
          <w:rFonts w:hint="eastAsia" w:ascii="仿宋_GB2312" w:hAnsi="仿宋" w:eastAsia="仿宋_GB2312" w:cs="仿宋"/>
        </w:rPr>
        <w:t>5、投标人有义务对四害孳生情况进行常态监管。对“四害”孳生地重点部位和密度超标的场所应组织人员巡视检查，每次灭鼠投药工作实施完成后的15天内主动开展好重点场所查遗补漏工作，发现问题及时处理，自觉接受采购人的监督。</w:t>
      </w:r>
    </w:p>
    <w:p>
      <w:pPr>
        <w:pStyle w:val="4"/>
        <w:widowControl/>
        <w:snapToGrid w:val="0"/>
        <w:spacing w:beforeAutospacing="0" w:afterAutospacing="0" w:line="370" w:lineRule="exact"/>
        <w:ind w:firstLine="480" w:firstLineChars="200"/>
        <w:rPr>
          <w:rFonts w:hint="eastAsia" w:ascii="仿宋_GB2312" w:hAnsi="仿宋" w:eastAsia="仿宋_GB2312" w:cs="仿宋"/>
        </w:rPr>
      </w:pPr>
      <w:r>
        <w:rPr>
          <w:rFonts w:hint="eastAsia" w:ascii="仿宋_GB2312" w:hAnsi="仿宋" w:eastAsia="仿宋_GB2312" w:cs="仿宋"/>
        </w:rPr>
        <w:t>6、如遇突发公共卫生事件时，采购人有权统一协调消杀队伍按规定时间、地点开展消杀，投标人应服从采购人统一安排，配合做好应急消杀工作。</w:t>
      </w:r>
    </w:p>
    <w:p>
      <w:pPr>
        <w:pStyle w:val="4"/>
        <w:widowControl/>
        <w:snapToGrid w:val="0"/>
        <w:spacing w:beforeAutospacing="0" w:afterAutospacing="0" w:line="370" w:lineRule="exact"/>
        <w:ind w:firstLine="480" w:firstLineChars="200"/>
        <w:rPr>
          <w:rFonts w:hint="eastAsia" w:ascii="仿宋_GB2312" w:hAnsi="仿宋" w:eastAsia="仿宋_GB2312" w:cs="仿宋"/>
        </w:rPr>
      </w:pPr>
      <w:r>
        <w:rPr>
          <w:rFonts w:hint="eastAsia" w:ascii="仿宋_GB2312" w:hAnsi="仿宋" w:eastAsia="仿宋_GB2312" w:cs="仿宋"/>
        </w:rPr>
        <w:t>7、投标人消杀人员按规范要求施工，预防各类事故发生。如中毒等各类事故的发生由投标人全责处理，采购人不负任何责任。</w:t>
      </w:r>
    </w:p>
    <w:p>
      <w:pPr>
        <w:pStyle w:val="9"/>
        <w:widowControl/>
        <w:spacing w:beforeAutospacing="0" w:afterAutospacing="0" w:line="370" w:lineRule="exact"/>
        <w:ind w:firstLine="480" w:firstLineChars="200"/>
        <w:outlineLvl w:val="2"/>
        <w:rPr>
          <w:rFonts w:hint="eastAsia" w:ascii="仿宋_GB2312" w:hAnsi="仿宋" w:eastAsia="仿宋_GB2312" w:cs="仿宋"/>
        </w:rPr>
      </w:pPr>
      <w:r>
        <w:rPr>
          <w:rFonts w:hint="eastAsia" w:ascii="仿宋_GB2312" w:hAnsi="仿宋" w:eastAsia="仿宋_GB2312" w:cs="仿宋"/>
        </w:rPr>
        <w:t>8、作业人员持证上岗，穿着制服；投标人应与其工作人员建立符合劳动法规定的用工关系。</w:t>
      </w:r>
    </w:p>
    <w:p>
      <w:pPr>
        <w:pStyle w:val="9"/>
        <w:widowControl/>
        <w:spacing w:beforeAutospacing="0" w:afterAutospacing="0" w:line="370" w:lineRule="exact"/>
        <w:ind w:firstLine="480" w:firstLineChars="200"/>
        <w:outlineLvl w:val="2"/>
        <w:rPr>
          <w:rFonts w:hint="eastAsia" w:ascii="仿宋_GB2312" w:hAnsi="仿宋" w:eastAsia="仿宋_GB2312" w:cs="仿宋"/>
        </w:rPr>
      </w:pPr>
      <w:r>
        <w:rPr>
          <w:rFonts w:hint="eastAsia" w:ascii="仿宋_GB2312" w:hAnsi="仿宋" w:eastAsia="仿宋_GB2312" w:cs="仿宋"/>
        </w:rPr>
        <w:t>9、每次服务后须出具“四害”消杀服务报告，确认所使用的药物、地点和方法。</w:t>
      </w:r>
    </w:p>
    <w:p>
      <w:pPr>
        <w:pStyle w:val="9"/>
        <w:widowControl/>
        <w:spacing w:beforeAutospacing="0" w:afterAutospacing="0" w:line="370" w:lineRule="exact"/>
        <w:ind w:firstLine="480" w:firstLineChars="200"/>
        <w:outlineLvl w:val="2"/>
        <w:rPr>
          <w:rFonts w:hint="eastAsia" w:ascii="仿宋_GB2312" w:hAnsi="仿宋" w:eastAsia="仿宋_GB2312" w:cs="仿宋"/>
        </w:rPr>
      </w:pPr>
      <w:r>
        <w:rPr>
          <w:rFonts w:hint="eastAsia" w:ascii="仿宋_GB2312" w:hAnsi="仿宋" w:eastAsia="仿宋_GB2312" w:cs="仿宋"/>
        </w:rPr>
        <w:t>10、消杀工作应达到国家病媒生物密度控制水平标准C级或以上要求。采购人可委托第三方进行检测是否达到规定的标准。</w:t>
      </w:r>
    </w:p>
    <w:p>
      <w:pPr>
        <w:pStyle w:val="9"/>
        <w:widowControl/>
        <w:spacing w:beforeAutospacing="0" w:afterAutospacing="0" w:line="370" w:lineRule="exact"/>
        <w:ind w:firstLine="480" w:firstLineChars="200"/>
        <w:outlineLvl w:val="2"/>
        <w:rPr>
          <w:rFonts w:hint="eastAsia" w:ascii="仿宋_GB2312" w:hAnsi="仿宋" w:eastAsia="仿宋_GB2312" w:cs="仿宋"/>
        </w:rPr>
      </w:pPr>
      <w:r>
        <w:rPr>
          <w:rFonts w:hint="eastAsia" w:ascii="仿宋_GB2312" w:hAnsi="仿宋" w:eastAsia="仿宋_GB2312" w:cs="仿宋"/>
        </w:rPr>
        <w:t>11、在签订合同之后，投标人要求解除合同的，视为投标人违约，履约保证金不予退还，同时对采购人造成的损失的，投标人还需另行支付相应的赔偿。</w:t>
      </w:r>
    </w:p>
    <w:p>
      <w:pPr>
        <w:pStyle w:val="9"/>
        <w:widowControl/>
        <w:spacing w:beforeAutospacing="0" w:afterAutospacing="0" w:line="370" w:lineRule="exact"/>
        <w:ind w:firstLine="480" w:firstLineChars="200"/>
        <w:outlineLvl w:val="2"/>
        <w:rPr>
          <w:rFonts w:hint="eastAsia" w:ascii="仿宋_GB2312" w:hAnsi="仿宋" w:eastAsia="仿宋_GB2312" w:cs="仿宋"/>
        </w:rPr>
      </w:pPr>
      <w:r>
        <w:rPr>
          <w:rFonts w:hint="eastAsia" w:ascii="仿宋_GB2312" w:hAnsi="仿宋" w:eastAsia="仿宋_GB2312" w:cs="仿宋"/>
        </w:rPr>
        <w:t>12、因投标人原因发生重大质量事故，除应承担赔偿责任外，还将按有关质量管理办法规定执行。同时，采购人有权终止合同，没收履约保证金，并报相关行政主管部门处罚。</w:t>
      </w:r>
    </w:p>
    <w:p>
      <w:pPr>
        <w:pStyle w:val="9"/>
        <w:widowControl/>
        <w:spacing w:beforeAutospacing="0" w:afterAutospacing="0" w:line="370" w:lineRule="exact"/>
        <w:ind w:firstLine="480" w:firstLineChars="200"/>
        <w:outlineLvl w:val="2"/>
        <w:rPr>
          <w:rFonts w:hint="eastAsia" w:ascii="仿宋_GB2312" w:hAnsi="仿宋" w:eastAsia="仿宋_GB2312" w:cs="仿宋"/>
        </w:rPr>
      </w:pPr>
      <w:r>
        <w:rPr>
          <w:rFonts w:hint="eastAsia" w:ascii="仿宋_GB2312" w:hAnsi="仿宋" w:eastAsia="仿宋_GB2312" w:cs="仿宋"/>
        </w:rPr>
        <w:t>13、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履约保证金不予退还，给采购人造成的损失，还应承担赔偿责任。</w:t>
      </w:r>
    </w:p>
    <w:p>
      <w:pPr>
        <w:pStyle w:val="9"/>
        <w:widowControl/>
        <w:spacing w:beforeAutospacing="0" w:afterAutospacing="0" w:line="370" w:lineRule="exact"/>
        <w:ind w:firstLine="480" w:firstLineChars="200"/>
        <w:outlineLvl w:val="2"/>
        <w:rPr>
          <w:rFonts w:hint="eastAsia" w:ascii="仿宋_GB2312" w:hAnsi="仿宋" w:eastAsia="仿宋_GB2312" w:cs="仿宋"/>
        </w:rPr>
      </w:pPr>
      <w:r>
        <w:rPr>
          <w:rFonts w:hint="eastAsia" w:ascii="仿宋_GB2312" w:hAnsi="仿宋" w:eastAsia="仿宋_GB2312" w:cs="仿宋"/>
        </w:rPr>
        <w:t>14、在明确违约责任后，投标人应在接到书面通知书起七天内支付违约金、赔偿金等，若投标人不及时支付，采购人可从投标人货款或履约保证金中直接扣除。</w:t>
      </w:r>
    </w:p>
    <w:p>
      <w:pPr>
        <w:pStyle w:val="9"/>
        <w:widowControl/>
        <w:spacing w:beforeAutospacing="0" w:afterAutospacing="0" w:line="370" w:lineRule="exact"/>
        <w:ind w:firstLine="480" w:firstLineChars="200"/>
        <w:outlineLvl w:val="2"/>
        <w:rPr>
          <w:rFonts w:hint="eastAsia" w:ascii="仿宋_GB2312" w:hAnsi="仿宋" w:eastAsia="仿宋_GB2312" w:cs="仿宋"/>
        </w:rPr>
      </w:pPr>
      <w:r>
        <w:rPr>
          <w:rFonts w:hint="eastAsia" w:ascii="仿宋_GB2312" w:hAnsi="仿宋" w:eastAsia="仿宋_GB2312" w:cs="仿宋"/>
        </w:rPr>
        <w:t>15、违约责任</w:t>
      </w:r>
    </w:p>
    <w:p>
      <w:pPr>
        <w:pStyle w:val="9"/>
        <w:widowControl/>
        <w:spacing w:beforeAutospacing="0" w:afterAutospacing="0" w:line="370" w:lineRule="exact"/>
        <w:ind w:firstLine="480" w:firstLineChars="200"/>
        <w:outlineLvl w:val="2"/>
        <w:rPr>
          <w:rFonts w:hint="eastAsia" w:ascii="仿宋_GB2312" w:hAnsi="仿宋" w:eastAsia="仿宋_GB2312" w:cs="仿宋"/>
        </w:rPr>
      </w:pPr>
      <w:r>
        <w:rPr>
          <w:rFonts w:hint="eastAsia" w:ascii="仿宋_GB2312" w:hAnsi="仿宋" w:eastAsia="仿宋_GB2312" w:cs="仿宋"/>
        </w:rPr>
        <w:t xml:space="preserve">⑴合同生效后若有一方自行解除合同，应承担由此给对方造成的损失并向对方支付合同总价10%的违约金。给对方造成损失的赔偿金及违约金从自行解除合同之日起算十日内付清； </w:t>
      </w:r>
    </w:p>
    <w:p>
      <w:pPr>
        <w:pStyle w:val="9"/>
        <w:widowControl/>
        <w:spacing w:beforeAutospacing="0" w:afterAutospacing="0" w:line="370" w:lineRule="exact"/>
        <w:ind w:firstLine="480" w:firstLineChars="200"/>
        <w:outlineLvl w:val="2"/>
        <w:rPr>
          <w:rFonts w:hint="eastAsia" w:ascii="仿宋_GB2312" w:hAnsi="仿宋" w:eastAsia="仿宋_GB2312" w:cs="仿宋"/>
        </w:rPr>
      </w:pPr>
      <w:r>
        <w:rPr>
          <w:rFonts w:hint="eastAsia" w:ascii="仿宋_GB2312" w:hAnsi="仿宋" w:eastAsia="仿宋_GB2312" w:cs="仿宋"/>
        </w:rPr>
        <w:t>⑵投标人未按时完成第一次全面作业，每超过一天向采购人支付违约金500元；投标人每少进行例行防制一次应支付违约金2000元；投标人施放、更换饵剂或设置防制措施不符合合同要求，一次支付违约金500元；如有特殊情况或者害虫或老鼠重现投标人未能做到随叫随到的每延迟一天向采购人支付违约金200元；</w:t>
      </w:r>
    </w:p>
    <w:p>
      <w:pPr>
        <w:pStyle w:val="4"/>
        <w:widowControl/>
        <w:snapToGrid w:val="0"/>
        <w:spacing w:beforeAutospacing="0" w:afterAutospacing="0" w:line="370" w:lineRule="exact"/>
        <w:ind w:firstLine="480" w:firstLineChars="200"/>
        <w:rPr>
          <w:rFonts w:hint="eastAsia" w:ascii="仿宋_GB2312" w:hAnsi="宋体" w:eastAsia="仿宋_GB2312" w:cs="仿宋"/>
        </w:rPr>
      </w:pPr>
      <w:r>
        <w:rPr>
          <w:rFonts w:hint="eastAsia" w:ascii="仿宋_GB2312" w:hAnsi="仿宋" w:eastAsia="仿宋_GB2312" w:cs="仿宋"/>
        </w:rPr>
        <w:t>⑶投标人未经甲方同意将项目转包他人，采购人有权终止合同、没收其履约保证金。</w:t>
      </w:r>
    </w:p>
    <w:p>
      <w:pPr>
        <w:spacing w:line="370" w:lineRule="exact"/>
        <w:rPr>
          <w:rFonts w:hint="eastAsia" w:ascii="仿宋_GB2312" w:hAnsi="仿宋" w:eastAsia="仿宋_GB2312" w:cs="仿宋"/>
          <w:kern w:val="0"/>
          <w:sz w:val="24"/>
        </w:rPr>
      </w:pPr>
      <w:r>
        <w:rPr>
          <w:rFonts w:hint="eastAsia" w:ascii="仿宋_GB2312" w:hAnsi="仿宋" w:eastAsia="仿宋_GB2312" w:cs="仿宋"/>
          <w:kern w:val="0"/>
          <w:sz w:val="24"/>
        </w:rPr>
        <w:t>（五）投标人的工作范围</w:t>
      </w:r>
    </w:p>
    <w:p>
      <w:pPr>
        <w:spacing w:line="370" w:lineRule="exact"/>
        <w:ind w:firstLine="480" w:firstLineChars="200"/>
        <w:rPr>
          <w:rFonts w:hint="eastAsia" w:ascii="仿宋_GB2312" w:hAnsi="仿宋" w:eastAsia="仿宋_GB2312" w:cs="仿宋"/>
          <w:kern w:val="0"/>
          <w:sz w:val="24"/>
        </w:rPr>
      </w:pPr>
      <w:r>
        <w:rPr>
          <w:rFonts w:hint="eastAsia" w:ascii="仿宋_GB2312" w:hAnsi="仿宋" w:eastAsia="仿宋_GB2312" w:cs="仿宋"/>
          <w:kern w:val="0"/>
          <w:sz w:val="24"/>
        </w:rPr>
        <w:t>投标人应具备相应的服务能力，包括拥有本次服务的药品、器具、人工费，各种所需费用均由投标人承担。</w:t>
      </w:r>
    </w:p>
    <w:p>
      <w:pPr>
        <w:rPr>
          <w:rFonts w:hint="eastAsia" w:ascii="仿宋_GB2312" w:eastAsia="仿宋_GB2312"/>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4B2"/>
    <w:rsid w:val="000B0BEE"/>
    <w:rsid w:val="000C52E9"/>
    <w:rsid w:val="003C64F1"/>
    <w:rsid w:val="00A924B2"/>
    <w:rsid w:val="00F03E81"/>
    <w:rsid w:val="2B231E0E"/>
    <w:rsid w:val="2DFA155F"/>
    <w:rsid w:val="331537F4"/>
    <w:rsid w:val="37653B93"/>
    <w:rsid w:val="3F8E0495"/>
    <w:rsid w:val="43C33D49"/>
    <w:rsid w:val="51A76A58"/>
    <w:rsid w:val="54CA6E25"/>
    <w:rsid w:val="5C7C2F83"/>
    <w:rsid w:val="6E9A68E7"/>
    <w:rsid w:val="7CA11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普通(网站)1"/>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433</Words>
  <Characters>2471</Characters>
  <Lines>20</Lines>
  <Paragraphs>5</Paragraphs>
  <TotalTime>32</TotalTime>
  <ScaleCrop>false</ScaleCrop>
  <LinksUpToDate>false</LinksUpToDate>
  <CharactersWithSpaces>2899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2021-12-08T02:13:00Z</dcterms:created>
  <dc:creator>王 永彬</dc:creator>
  <cp:lastModifiedBy>Administrator</cp:lastModifiedBy>
  <dcterms:modified xsi:type="dcterms:W3CDTF">2022-02-18T02:47:03Z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80C09AC184CD4879899B711501FE3BFD</vt:lpwstr>
  </property>
</Properties>
</file>